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AA" w:rsidRDefault="00DD69AA"/>
    <w:p w:rsidR="00DD69AA" w:rsidRDefault="00DD69AA"/>
    <w:p w:rsidR="00DD69AA" w:rsidRDefault="00DD69AA"/>
    <w:p w:rsidR="00DD69AA" w:rsidRDefault="00DD69AA"/>
    <w:p w:rsidR="00DD69AA" w:rsidRDefault="00DD69AA">
      <w:pPr>
        <w:jc w:val="center"/>
        <w:rPr>
          <w:sz w:val="44"/>
          <w:szCs w:val="44"/>
        </w:rPr>
      </w:pPr>
    </w:p>
    <w:p w:rsidR="00DD69AA" w:rsidRDefault="00DD69AA">
      <w:pPr>
        <w:jc w:val="center"/>
        <w:rPr>
          <w:sz w:val="44"/>
          <w:szCs w:val="44"/>
        </w:rPr>
      </w:pPr>
    </w:p>
    <w:p w:rsidR="00606207" w:rsidRDefault="00606207">
      <w:pPr>
        <w:jc w:val="center"/>
        <w:rPr>
          <w:sz w:val="44"/>
          <w:szCs w:val="44"/>
        </w:rPr>
      </w:pPr>
    </w:p>
    <w:p w:rsidR="00606207" w:rsidRDefault="00606207">
      <w:pPr>
        <w:jc w:val="center"/>
        <w:rPr>
          <w:sz w:val="44"/>
          <w:szCs w:val="44"/>
        </w:rPr>
      </w:pPr>
    </w:p>
    <w:p w:rsidR="00606207" w:rsidRDefault="00606207">
      <w:pPr>
        <w:jc w:val="center"/>
        <w:rPr>
          <w:sz w:val="44"/>
          <w:szCs w:val="44"/>
        </w:rPr>
      </w:pPr>
    </w:p>
    <w:p w:rsidR="001B0FF9" w:rsidRPr="00F54B56" w:rsidRDefault="00DD69AA" w:rsidP="001B0FF9">
      <w:pPr>
        <w:spacing w:line="360" w:lineRule="auto"/>
        <w:jc w:val="center"/>
        <w:rPr>
          <w:rFonts w:ascii="Arial" w:hAnsi="Arial" w:cs="Arial"/>
          <w:b/>
          <w:sz w:val="48"/>
          <w:szCs w:val="48"/>
          <w:lang w:val="en-US"/>
        </w:rPr>
      </w:pPr>
      <w:r w:rsidRPr="00F54B56">
        <w:rPr>
          <w:rFonts w:ascii="Arial" w:hAnsi="Arial" w:cs="Arial"/>
          <w:b/>
          <w:sz w:val="48"/>
          <w:szCs w:val="48"/>
        </w:rPr>
        <w:t>ГОДИШЕН ДОКЛАД ПО ОКОЛНА</w:t>
      </w:r>
      <w:r w:rsidR="001B0FF9" w:rsidRPr="00F54B56">
        <w:rPr>
          <w:rFonts w:ascii="Arial" w:hAnsi="Arial" w:cs="Arial"/>
          <w:b/>
          <w:sz w:val="48"/>
          <w:szCs w:val="48"/>
          <w:lang w:val="en-US"/>
        </w:rPr>
        <w:t xml:space="preserve"> </w:t>
      </w:r>
      <w:r w:rsidRPr="00F54B56">
        <w:rPr>
          <w:rFonts w:ascii="Arial" w:hAnsi="Arial" w:cs="Arial"/>
          <w:b/>
          <w:sz w:val="48"/>
          <w:szCs w:val="48"/>
        </w:rPr>
        <w:t>СРЕДА</w:t>
      </w:r>
    </w:p>
    <w:p w:rsidR="00DD69AA" w:rsidRPr="00F54B56" w:rsidRDefault="00DD69AA" w:rsidP="001B0FF9">
      <w:pPr>
        <w:spacing w:line="360" w:lineRule="auto"/>
        <w:jc w:val="center"/>
        <w:rPr>
          <w:rFonts w:ascii="Arial" w:hAnsi="Arial" w:cs="Arial"/>
          <w:b/>
          <w:sz w:val="48"/>
          <w:szCs w:val="48"/>
          <w:lang w:val="en-US"/>
        </w:rPr>
      </w:pPr>
      <w:r w:rsidRPr="00F54B56">
        <w:rPr>
          <w:rFonts w:ascii="Arial" w:hAnsi="Arial" w:cs="Arial"/>
          <w:b/>
          <w:sz w:val="48"/>
          <w:szCs w:val="48"/>
        </w:rPr>
        <w:t>(</w:t>
      </w:r>
      <w:r w:rsidR="001B0FF9" w:rsidRPr="00F54B56">
        <w:rPr>
          <w:rFonts w:ascii="Arial" w:hAnsi="Arial" w:cs="Arial"/>
          <w:b/>
          <w:sz w:val="48"/>
          <w:szCs w:val="48"/>
        </w:rPr>
        <w:t>ГДОС</w:t>
      </w:r>
      <w:r w:rsidRPr="00F54B56">
        <w:rPr>
          <w:rFonts w:ascii="Arial" w:hAnsi="Arial" w:cs="Arial"/>
          <w:b/>
          <w:sz w:val="48"/>
          <w:szCs w:val="48"/>
        </w:rPr>
        <w:t>)</w:t>
      </w:r>
    </w:p>
    <w:p w:rsidR="00DD69AA" w:rsidRPr="00F54B56" w:rsidRDefault="00DD69AA" w:rsidP="001B0FF9">
      <w:pPr>
        <w:spacing w:line="360" w:lineRule="auto"/>
        <w:jc w:val="center"/>
        <w:rPr>
          <w:rFonts w:ascii="Arial" w:hAnsi="Arial" w:cs="Arial"/>
          <w:b/>
          <w:sz w:val="40"/>
          <w:szCs w:val="40"/>
          <w:lang w:val="en-US"/>
        </w:rPr>
      </w:pPr>
    </w:p>
    <w:p w:rsidR="00DD69AA" w:rsidRPr="00F54B56" w:rsidRDefault="001C1A04" w:rsidP="001B0FF9">
      <w:pPr>
        <w:spacing w:line="360" w:lineRule="auto"/>
        <w:jc w:val="center"/>
        <w:rPr>
          <w:rFonts w:ascii="Arial" w:hAnsi="Arial" w:cs="Arial"/>
          <w:b/>
          <w:sz w:val="30"/>
          <w:szCs w:val="30"/>
          <w:lang w:val="en-US"/>
        </w:rPr>
      </w:pPr>
      <w:r w:rsidRPr="00F54B56">
        <w:rPr>
          <w:rFonts w:ascii="Arial" w:hAnsi="Arial" w:cs="Arial"/>
          <w:b/>
          <w:sz w:val="40"/>
          <w:szCs w:val="40"/>
        </w:rPr>
        <w:t>за 201</w:t>
      </w:r>
      <w:r w:rsidR="00F54B56" w:rsidRPr="00F54B56">
        <w:rPr>
          <w:rFonts w:ascii="Arial" w:hAnsi="Arial" w:cs="Arial"/>
          <w:b/>
          <w:sz w:val="40"/>
          <w:szCs w:val="40"/>
          <w:lang w:val="en-US"/>
        </w:rPr>
        <w:t>7</w:t>
      </w:r>
      <w:r w:rsidR="00DD69AA" w:rsidRPr="00F54B56">
        <w:rPr>
          <w:rFonts w:ascii="Arial" w:hAnsi="Arial" w:cs="Arial"/>
          <w:b/>
          <w:sz w:val="40"/>
          <w:szCs w:val="40"/>
        </w:rPr>
        <w:t xml:space="preserve"> год.</w:t>
      </w:r>
    </w:p>
    <w:p w:rsidR="001B0FF9" w:rsidRPr="00F54B56" w:rsidRDefault="001B0FF9">
      <w:pPr>
        <w:jc w:val="center"/>
        <w:rPr>
          <w:rFonts w:ascii="Arial" w:hAnsi="Arial" w:cs="Arial"/>
          <w:b/>
          <w:sz w:val="40"/>
          <w:szCs w:val="40"/>
          <w:lang w:val="en-US"/>
        </w:rPr>
      </w:pPr>
    </w:p>
    <w:p w:rsidR="001B0FF9" w:rsidRPr="00F54B56" w:rsidRDefault="001B0FF9" w:rsidP="001B0FF9">
      <w:pPr>
        <w:spacing w:line="360" w:lineRule="auto"/>
        <w:jc w:val="center"/>
        <w:rPr>
          <w:rFonts w:ascii="Arial" w:hAnsi="Arial" w:cs="Arial"/>
          <w:sz w:val="36"/>
          <w:szCs w:val="36"/>
          <w:lang w:val="en-US"/>
        </w:rPr>
      </w:pPr>
      <w:r w:rsidRPr="00F54B56">
        <w:rPr>
          <w:rFonts w:ascii="Arial" w:hAnsi="Arial" w:cs="Arial"/>
          <w:sz w:val="36"/>
          <w:szCs w:val="36"/>
        </w:rPr>
        <w:t>за изпълнение на дейностите,</w:t>
      </w:r>
      <w:r w:rsidRPr="00F54B56">
        <w:rPr>
          <w:rFonts w:ascii="Arial" w:hAnsi="Arial" w:cs="Arial"/>
          <w:sz w:val="36"/>
          <w:szCs w:val="36"/>
          <w:lang w:val="en-US"/>
        </w:rPr>
        <w:t xml:space="preserve"> </w:t>
      </w:r>
      <w:r w:rsidRPr="00F54B56">
        <w:rPr>
          <w:rFonts w:ascii="Arial" w:hAnsi="Arial" w:cs="Arial"/>
          <w:sz w:val="36"/>
          <w:szCs w:val="36"/>
        </w:rPr>
        <w:t>за които е предоставено Комплексно разрешително № 230-Н</w:t>
      </w:r>
      <w:r w:rsidRPr="00F54B56">
        <w:rPr>
          <w:rFonts w:ascii="Arial" w:hAnsi="Arial" w:cs="Arial"/>
          <w:sz w:val="36"/>
          <w:szCs w:val="36"/>
          <w:lang w:val="en-US"/>
        </w:rPr>
        <w:t>0</w:t>
      </w:r>
      <w:r w:rsidRPr="00F54B56">
        <w:rPr>
          <w:rFonts w:ascii="Arial" w:hAnsi="Arial" w:cs="Arial"/>
          <w:sz w:val="36"/>
          <w:szCs w:val="36"/>
        </w:rPr>
        <w:t>/2008</w:t>
      </w:r>
      <w:r w:rsidRPr="00F54B56">
        <w:rPr>
          <w:rFonts w:ascii="Arial" w:hAnsi="Arial" w:cs="Arial"/>
          <w:sz w:val="36"/>
          <w:szCs w:val="36"/>
          <w:lang w:val="en-US"/>
        </w:rPr>
        <w:t>,</w:t>
      </w:r>
      <w:r w:rsidRPr="00F54B56">
        <w:rPr>
          <w:rFonts w:ascii="Arial" w:hAnsi="Arial" w:cs="Arial"/>
          <w:sz w:val="36"/>
          <w:szCs w:val="36"/>
        </w:rPr>
        <w:t xml:space="preserve"> актуализирано с Решение № 230-Н0-И0-А1/2012 г.</w:t>
      </w:r>
    </w:p>
    <w:p w:rsidR="001B0FF9" w:rsidRPr="00F54B56" w:rsidRDefault="001B0FF9" w:rsidP="001B0FF9">
      <w:pPr>
        <w:spacing w:line="360" w:lineRule="auto"/>
        <w:jc w:val="center"/>
        <w:rPr>
          <w:rFonts w:ascii="Arial" w:hAnsi="Arial" w:cs="Arial"/>
          <w:sz w:val="36"/>
          <w:szCs w:val="36"/>
          <w:lang w:val="en-US"/>
        </w:rPr>
      </w:pPr>
      <w:r w:rsidRPr="00F54B56">
        <w:rPr>
          <w:rFonts w:ascii="Arial" w:hAnsi="Arial" w:cs="Arial"/>
          <w:sz w:val="36"/>
          <w:szCs w:val="36"/>
        </w:rPr>
        <w:t>на “РЕПРОДУКТОР ПО СВИНЕВЪДСТВО” АД,</w:t>
      </w:r>
    </w:p>
    <w:p w:rsidR="00DD69AA" w:rsidRPr="00F54B56" w:rsidRDefault="001B0FF9" w:rsidP="001B0FF9">
      <w:pPr>
        <w:spacing w:line="360" w:lineRule="auto"/>
        <w:jc w:val="center"/>
        <w:rPr>
          <w:rFonts w:ascii="Arial" w:hAnsi="Arial" w:cs="Arial"/>
          <w:sz w:val="36"/>
          <w:szCs w:val="36"/>
          <w:lang w:val="en-US"/>
        </w:rPr>
      </w:pPr>
      <w:r w:rsidRPr="00F54B56">
        <w:rPr>
          <w:rFonts w:ascii="Arial" w:hAnsi="Arial" w:cs="Arial"/>
          <w:sz w:val="36"/>
          <w:szCs w:val="36"/>
        </w:rPr>
        <w:t xml:space="preserve">с. Калчево, </w:t>
      </w:r>
      <w:proofErr w:type="spellStart"/>
      <w:r w:rsidRPr="00F54B56">
        <w:rPr>
          <w:rFonts w:ascii="Arial" w:hAnsi="Arial" w:cs="Arial"/>
          <w:sz w:val="36"/>
          <w:szCs w:val="36"/>
        </w:rPr>
        <w:t>обл</w:t>
      </w:r>
      <w:proofErr w:type="spellEnd"/>
      <w:r w:rsidRPr="00F54B56">
        <w:rPr>
          <w:rFonts w:ascii="Arial" w:hAnsi="Arial" w:cs="Arial"/>
          <w:sz w:val="36"/>
          <w:szCs w:val="36"/>
        </w:rPr>
        <w:t>. Ямбол</w:t>
      </w:r>
    </w:p>
    <w:p w:rsidR="00DD69AA" w:rsidRPr="00F54B56" w:rsidRDefault="00DD69AA">
      <w:pPr>
        <w:jc w:val="center"/>
        <w:rPr>
          <w:rFonts w:ascii="Arial" w:hAnsi="Arial" w:cs="Arial"/>
          <w:sz w:val="36"/>
          <w:szCs w:val="36"/>
        </w:rPr>
      </w:pPr>
    </w:p>
    <w:p w:rsidR="00DD69AA" w:rsidRPr="00F54B56" w:rsidRDefault="008A60D7">
      <w:pPr>
        <w:jc w:val="center"/>
      </w:pPr>
      <w:r w:rsidRPr="00F54B56">
        <w:rPr>
          <w:noProof/>
        </w:rPr>
        <w:drawing>
          <wp:inline distT="0" distB="0" distL="0" distR="0">
            <wp:extent cx="1990725" cy="1495425"/>
            <wp:effectExtent l="0" t="0" r="0" b="0"/>
            <wp:docPr id="2" name="Picture 2" descr="P5170072І_pr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5170072І_pro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rsidR="00DD69AA" w:rsidRPr="00F54B56" w:rsidRDefault="00DD69AA"/>
    <w:p w:rsidR="00DD69AA" w:rsidRPr="00F54B56" w:rsidRDefault="00DD69AA"/>
    <w:p w:rsidR="00DD69AA" w:rsidRPr="00F54B56" w:rsidRDefault="00DD69AA">
      <w:pPr>
        <w:rPr>
          <w:b/>
          <w:highlight w:val="yellow"/>
          <w:u w:val="single"/>
        </w:rPr>
        <w:sectPr w:rsidR="00DD69AA" w:rsidRPr="00F54B56">
          <w:headerReference w:type="even" r:id="rId9"/>
          <w:headerReference w:type="default" r:id="rId10"/>
          <w:footerReference w:type="even" r:id="rId11"/>
          <w:pgSz w:w="11906" w:h="16838"/>
          <w:pgMar w:top="1134" w:right="1134" w:bottom="1134" w:left="1134" w:header="709" w:footer="709" w:gutter="0"/>
          <w:cols w:space="708"/>
          <w:docGrid w:linePitch="360"/>
        </w:sectPr>
      </w:pPr>
    </w:p>
    <w:p w:rsidR="00DD69AA" w:rsidRPr="00F54B56" w:rsidRDefault="00DD69AA">
      <w:pPr>
        <w:rPr>
          <w:highlight w:val="yellow"/>
        </w:rPr>
      </w:pPr>
    </w:p>
    <w:p w:rsidR="003E10CD" w:rsidRPr="00F01F97" w:rsidRDefault="003E10CD" w:rsidP="003E10CD">
      <w:pPr>
        <w:jc w:val="center"/>
        <w:rPr>
          <w:b/>
        </w:rPr>
      </w:pPr>
      <w:r w:rsidRPr="00F01F97">
        <w:rPr>
          <w:b/>
        </w:rPr>
        <w:t>СЪДЪРЖАНИЕ</w:t>
      </w:r>
    </w:p>
    <w:p w:rsidR="00B14D57" w:rsidRPr="00F01F97" w:rsidRDefault="00D10A22">
      <w:pPr>
        <w:pStyle w:val="TOC1"/>
        <w:rPr>
          <w:rFonts w:ascii="Calibri" w:hAnsi="Calibri"/>
          <w:noProof/>
          <w:sz w:val="22"/>
          <w:szCs w:val="22"/>
        </w:rPr>
      </w:pPr>
      <w:r w:rsidRPr="00F01F97">
        <w:fldChar w:fldCharType="begin"/>
      </w:r>
      <w:r w:rsidRPr="00F01F97">
        <w:instrText xml:space="preserve"> TOC \o "1-3" \h \z \u </w:instrText>
      </w:r>
      <w:r w:rsidRPr="00F01F97">
        <w:fldChar w:fldCharType="separate"/>
      </w:r>
      <w:hyperlink w:anchor="_Toc380502031" w:history="1">
        <w:r w:rsidR="00B14D57" w:rsidRPr="00F01F97">
          <w:rPr>
            <w:rStyle w:val="Hyperlink"/>
            <w:noProof/>
            <w:lang w:val="en-US"/>
          </w:rPr>
          <w:t>1</w:t>
        </w:r>
        <w:r w:rsidR="00B14D57" w:rsidRPr="00F01F97">
          <w:rPr>
            <w:rFonts w:ascii="Calibri" w:hAnsi="Calibri"/>
            <w:noProof/>
            <w:sz w:val="22"/>
            <w:szCs w:val="22"/>
          </w:rPr>
          <w:tab/>
        </w:r>
        <w:r w:rsidR="00B14D57" w:rsidRPr="00F01F97">
          <w:rPr>
            <w:rStyle w:val="Hyperlink"/>
            <w:noProof/>
          </w:rPr>
          <w:t>УВОД</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_Toc380502031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2" w:history="1">
        <w:r w:rsidR="00B14D57" w:rsidRPr="00F01F97">
          <w:rPr>
            <w:rStyle w:val="Hyperlink"/>
            <w:noProof/>
          </w:rPr>
          <w:t>1.1</w:t>
        </w:r>
        <w:r w:rsidR="00B14D57" w:rsidRPr="00F01F97">
          <w:rPr>
            <w:rFonts w:ascii="Calibri" w:hAnsi="Calibri"/>
            <w:noProof/>
            <w:szCs w:val="22"/>
          </w:rPr>
          <w:tab/>
        </w:r>
        <w:r w:rsidR="00B14D57" w:rsidRPr="00F01F97">
          <w:rPr>
            <w:rStyle w:val="Hyperlink"/>
            <w:noProof/>
          </w:rPr>
          <w:t>Наименование на инсталацията, за която е издадено Комплексно разрешително</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_Toc380502032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3" w:history="1">
        <w:r w:rsidR="00B14D57" w:rsidRPr="00F01F97">
          <w:rPr>
            <w:rStyle w:val="Hyperlink"/>
            <w:noProof/>
          </w:rPr>
          <w:t>1.2</w:t>
        </w:r>
        <w:r w:rsidR="00B14D57" w:rsidRPr="00F01F97">
          <w:rPr>
            <w:rFonts w:ascii="Calibri" w:hAnsi="Calibri"/>
            <w:noProof/>
            <w:szCs w:val="22"/>
          </w:rPr>
          <w:tab/>
        </w:r>
        <w:r w:rsidR="00B14D57" w:rsidRPr="00F01F97">
          <w:rPr>
            <w:rStyle w:val="Hyperlink"/>
            <w:noProof/>
          </w:rPr>
          <w:t>Адрес по местонахождение на инсталацията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_Toc380502033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4" w:history="1">
        <w:r w:rsidR="00B14D57" w:rsidRPr="00F01F97">
          <w:rPr>
            <w:rStyle w:val="Hyperlink"/>
            <w:noProof/>
          </w:rPr>
          <w:t>1.3</w:t>
        </w:r>
        <w:r w:rsidR="00B14D57" w:rsidRPr="00F01F97">
          <w:rPr>
            <w:rFonts w:ascii="Calibri" w:hAnsi="Calibri"/>
            <w:noProof/>
            <w:szCs w:val="22"/>
          </w:rPr>
          <w:tab/>
        </w:r>
        <w:r w:rsidR="00B14D57" w:rsidRPr="00F01F97">
          <w:rPr>
            <w:rStyle w:val="Hyperlink"/>
            <w:noProof/>
          </w:rPr>
          <w:t>Регистрационен номер на КР</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_Toc380502034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5" w:history="1">
        <w:r w:rsidR="00B14D57" w:rsidRPr="00F01F97">
          <w:rPr>
            <w:rStyle w:val="Hyperlink"/>
            <w:noProof/>
          </w:rPr>
          <w:t>1.4</w:t>
        </w:r>
        <w:r w:rsidR="00B14D57" w:rsidRPr="00F01F97">
          <w:rPr>
            <w:rFonts w:ascii="Calibri" w:hAnsi="Calibri"/>
            <w:noProof/>
            <w:szCs w:val="22"/>
          </w:rPr>
          <w:tab/>
        </w:r>
        <w:r w:rsidR="00B14D57" w:rsidRPr="00F01F97">
          <w:rPr>
            <w:rStyle w:val="Hyperlink"/>
            <w:noProof/>
          </w:rPr>
          <w:t>Дата на подписване на КР</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_Toc380502035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6" w:history="1">
        <w:r w:rsidR="00B14D57" w:rsidRPr="00F01F97">
          <w:rPr>
            <w:rStyle w:val="Hyperlink"/>
            <w:noProof/>
          </w:rPr>
          <w:t>1.5</w:t>
        </w:r>
        <w:r w:rsidR="00B14D57" w:rsidRPr="00F01F97">
          <w:rPr>
            <w:rFonts w:ascii="Calibri" w:hAnsi="Calibri"/>
            <w:noProof/>
            <w:szCs w:val="22"/>
          </w:rPr>
          <w:tab/>
        </w:r>
        <w:r w:rsidR="00B14D57" w:rsidRPr="00F01F97">
          <w:rPr>
            <w:rStyle w:val="Hyperlink"/>
            <w:noProof/>
          </w:rPr>
          <w:t>Дата на влизане в сила на КР</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_Toc380502036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7" w:history="1">
        <w:r w:rsidR="00B14D57" w:rsidRPr="00F01F97">
          <w:rPr>
            <w:rStyle w:val="Hyperlink"/>
            <w:noProof/>
          </w:rPr>
          <w:t>1.6</w:t>
        </w:r>
        <w:r w:rsidR="00B14D57" w:rsidRPr="00F01F97">
          <w:rPr>
            <w:rFonts w:ascii="Calibri" w:hAnsi="Calibri"/>
            <w:noProof/>
            <w:szCs w:val="22"/>
          </w:rPr>
          <w:tab/>
        </w:r>
        <w:r w:rsidR="00B14D57" w:rsidRPr="00F01F97">
          <w:rPr>
            <w:rStyle w:val="Hyperlink"/>
            <w:noProof/>
          </w:rPr>
          <w:t>Оператор на инсталацията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_Toc380502037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8" w:history="1">
        <w:r w:rsidR="00B14D57" w:rsidRPr="00F01F97">
          <w:rPr>
            <w:rStyle w:val="Hyperlink"/>
            <w:noProof/>
          </w:rPr>
          <w:t>1.7</w:t>
        </w:r>
        <w:r w:rsidR="00B14D57" w:rsidRPr="00F01F97">
          <w:rPr>
            <w:rFonts w:ascii="Calibri" w:hAnsi="Calibri"/>
            <w:noProof/>
            <w:szCs w:val="22"/>
          </w:rPr>
          <w:tab/>
        </w:r>
        <w:r w:rsidR="00B14D57" w:rsidRPr="00F01F97">
          <w:rPr>
            <w:rStyle w:val="Hyperlink"/>
            <w:noProof/>
          </w:rPr>
          <w:t>Адрес, тел. номер, факс, e-mail на собственика/ оператора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_Toc380502038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39" w:history="1">
        <w:r w:rsidR="00B14D57" w:rsidRPr="00F01F97">
          <w:rPr>
            <w:rStyle w:val="Hyperlink"/>
            <w:noProof/>
          </w:rPr>
          <w:t>1.8</w:t>
        </w:r>
        <w:r w:rsidR="00B14D57" w:rsidRPr="00F01F97">
          <w:rPr>
            <w:rFonts w:ascii="Calibri" w:hAnsi="Calibri"/>
            <w:noProof/>
            <w:szCs w:val="22"/>
          </w:rPr>
          <w:tab/>
        </w:r>
        <w:r w:rsidR="00B14D57" w:rsidRPr="00F01F97">
          <w:rPr>
            <w:rStyle w:val="Hyperlink"/>
            <w:noProof/>
          </w:rPr>
          <w:t>Лице за контакти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_Toc380502039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0" w:history="1">
        <w:r w:rsidR="00B14D57" w:rsidRPr="00F01F97">
          <w:rPr>
            <w:rStyle w:val="Hyperlink"/>
            <w:noProof/>
          </w:rPr>
          <w:t>1.9</w:t>
        </w:r>
        <w:r w:rsidR="00B14D57" w:rsidRPr="00F01F97">
          <w:rPr>
            <w:rFonts w:ascii="Calibri" w:hAnsi="Calibri"/>
            <w:noProof/>
            <w:szCs w:val="22"/>
          </w:rPr>
          <w:tab/>
        </w:r>
        <w:r w:rsidR="00B14D57" w:rsidRPr="00F01F97">
          <w:rPr>
            <w:rStyle w:val="Hyperlink"/>
            <w:noProof/>
          </w:rPr>
          <w:t>Адрес, тел. номер, факс, e-mail на лицето за контакти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_Toc380502040 \h </w:instrText>
        </w:r>
        <w:r w:rsidR="00B14D57" w:rsidRPr="00F01F97">
          <w:rPr>
            <w:noProof/>
            <w:webHidden/>
          </w:rPr>
        </w:r>
        <w:r w:rsidR="00B14D57" w:rsidRPr="00F01F97">
          <w:rPr>
            <w:noProof/>
            <w:webHidden/>
          </w:rPr>
          <w:fldChar w:fldCharType="separate"/>
        </w:r>
        <w:r w:rsidR="00F01F97" w:rsidRPr="00F01F97">
          <w:rPr>
            <w:noProof/>
            <w:webHidden/>
          </w:rPr>
          <w:t>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1" w:history="1">
        <w:r w:rsidR="00B14D57" w:rsidRPr="00F01F97">
          <w:rPr>
            <w:rStyle w:val="Hyperlink"/>
            <w:noProof/>
          </w:rPr>
          <w:t>1.10</w:t>
        </w:r>
        <w:r w:rsidR="00B14D57" w:rsidRPr="00F01F97">
          <w:rPr>
            <w:rFonts w:ascii="Calibri" w:hAnsi="Calibri"/>
            <w:noProof/>
            <w:szCs w:val="22"/>
          </w:rPr>
          <w:tab/>
        </w:r>
        <w:r w:rsidR="00B14D57" w:rsidRPr="00F01F97">
          <w:rPr>
            <w:rStyle w:val="Hyperlink"/>
            <w:noProof/>
          </w:rPr>
          <w:t>Кратко описание на всяка от дейностите / процесите, извършвани в инсталацията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_Toc380502041 \h </w:instrText>
        </w:r>
        <w:r w:rsidR="00B14D57" w:rsidRPr="00F01F97">
          <w:rPr>
            <w:noProof/>
            <w:webHidden/>
          </w:rPr>
        </w:r>
        <w:r w:rsidR="00B14D57" w:rsidRPr="00F01F97">
          <w:rPr>
            <w:noProof/>
            <w:webHidden/>
          </w:rPr>
          <w:fldChar w:fldCharType="separate"/>
        </w:r>
        <w:r w:rsidR="00F01F97" w:rsidRPr="00F01F97">
          <w:rPr>
            <w:noProof/>
            <w:webHidden/>
          </w:rPr>
          <w:t>4</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2" w:history="1">
        <w:r w:rsidR="00B14D57" w:rsidRPr="00F01F97">
          <w:rPr>
            <w:rStyle w:val="Hyperlink"/>
            <w:noProof/>
          </w:rPr>
          <w:t>1.11</w:t>
        </w:r>
        <w:r w:rsidR="00B14D57" w:rsidRPr="00F01F97">
          <w:rPr>
            <w:rFonts w:ascii="Calibri" w:hAnsi="Calibri"/>
            <w:noProof/>
            <w:szCs w:val="22"/>
          </w:rPr>
          <w:tab/>
        </w:r>
        <w:r w:rsidR="00B14D57" w:rsidRPr="00F01F97">
          <w:rPr>
            <w:rStyle w:val="Hyperlink"/>
            <w:noProof/>
          </w:rPr>
          <w:t>Производствен капацитет на инсталациите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_Toc380502042 \h </w:instrText>
        </w:r>
        <w:r w:rsidR="00B14D57" w:rsidRPr="00F01F97">
          <w:rPr>
            <w:noProof/>
            <w:webHidden/>
          </w:rPr>
        </w:r>
        <w:r w:rsidR="00B14D57" w:rsidRPr="00F01F97">
          <w:rPr>
            <w:noProof/>
            <w:webHidden/>
          </w:rPr>
          <w:fldChar w:fldCharType="separate"/>
        </w:r>
        <w:r w:rsidR="00F01F97" w:rsidRPr="00F01F97">
          <w:rPr>
            <w:noProof/>
            <w:webHidden/>
          </w:rPr>
          <w:t>4</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3" w:history="1">
        <w:r w:rsidR="00B14D57" w:rsidRPr="00F01F97">
          <w:rPr>
            <w:rStyle w:val="Hyperlink"/>
            <w:noProof/>
          </w:rPr>
          <w:t>1.12</w:t>
        </w:r>
        <w:r w:rsidR="00B14D57" w:rsidRPr="00F01F97">
          <w:rPr>
            <w:rFonts w:ascii="Calibri" w:hAnsi="Calibri"/>
            <w:noProof/>
            <w:szCs w:val="22"/>
          </w:rPr>
          <w:tab/>
        </w:r>
        <w:r w:rsidR="00B14D57" w:rsidRPr="00F01F97">
          <w:rPr>
            <w:rStyle w:val="Hyperlink"/>
            <w:noProof/>
          </w:rPr>
          <w:t>РИОСВ, на чиято територия е разположена инсталацията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_Toc380502043 \h </w:instrText>
        </w:r>
        <w:r w:rsidR="00B14D57" w:rsidRPr="00F01F97">
          <w:rPr>
            <w:noProof/>
            <w:webHidden/>
          </w:rPr>
        </w:r>
        <w:r w:rsidR="00B14D57" w:rsidRPr="00F01F97">
          <w:rPr>
            <w:noProof/>
            <w:webHidden/>
          </w:rPr>
          <w:fldChar w:fldCharType="separate"/>
        </w:r>
        <w:r w:rsidR="00F01F97" w:rsidRPr="00F01F97">
          <w:rPr>
            <w:noProof/>
            <w:webHidden/>
          </w:rPr>
          <w:t>6</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4" w:history="1">
        <w:r w:rsidR="00B14D57" w:rsidRPr="00F01F97">
          <w:rPr>
            <w:rStyle w:val="Hyperlink"/>
            <w:noProof/>
          </w:rPr>
          <w:t>1.13</w:t>
        </w:r>
        <w:r w:rsidR="00B14D57" w:rsidRPr="00F01F97">
          <w:rPr>
            <w:rFonts w:ascii="Calibri" w:hAnsi="Calibri"/>
            <w:noProof/>
            <w:szCs w:val="22"/>
          </w:rPr>
          <w:tab/>
        </w:r>
        <w:r w:rsidR="00B14D57" w:rsidRPr="00F01F97">
          <w:rPr>
            <w:rStyle w:val="Hyperlink"/>
            <w:noProof/>
          </w:rPr>
          <w:t>Басейнова дирекция, на чиято територия е разположена инсталацията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_Toc380502044 \h </w:instrText>
        </w:r>
        <w:r w:rsidR="00B14D57" w:rsidRPr="00F01F97">
          <w:rPr>
            <w:noProof/>
            <w:webHidden/>
          </w:rPr>
        </w:r>
        <w:r w:rsidR="00B14D57" w:rsidRPr="00F01F97">
          <w:rPr>
            <w:noProof/>
            <w:webHidden/>
          </w:rPr>
          <w:fldChar w:fldCharType="separate"/>
        </w:r>
        <w:r w:rsidR="00F01F97" w:rsidRPr="00F01F97">
          <w:rPr>
            <w:noProof/>
            <w:webHidden/>
          </w:rPr>
          <w:t>6</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5" w:history="1">
        <w:r w:rsidR="00B14D57" w:rsidRPr="00F01F97">
          <w:rPr>
            <w:rStyle w:val="Hyperlink"/>
            <w:noProof/>
          </w:rPr>
          <w:t>1.14</w:t>
        </w:r>
        <w:r w:rsidR="00B14D57" w:rsidRPr="00F01F97">
          <w:rPr>
            <w:rFonts w:ascii="Calibri" w:hAnsi="Calibri"/>
            <w:noProof/>
            <w:szCs w:val="22"/>
          </w:rPr>
          <w:tab/>
        </w:r>
        <w:r w:rsidR="00B14D57" w:rsidRPr="00F01F97">
          <w:rPr>
            <w:rStyle w:val="Hyperlink"/>
            <w:noProof/>
          </w:rPr>
          <w:t>Организационна структура на фирмата, отнасяща се до управлението на околната среда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_Toc380502045 \h </w:instrText>
        </w:r>
        <w:r w:rsidR="00B14D57" w:rsidRPr="00F01F97">
          <w:rPr>
            <w:noProof/>
            <w:webHidden/>
          </w:rPr>
        </w:r>
        <w:r w:rsidR="00B14D57" w:rsidRPr="00F01F97">
          <w:rPr>
            <w:noProof/>
            <w:webHidden/>
          </w:rPr>
          <w:fldChar w:fldCharType="separate"/>
        </w:r>
        <w:r w:rsidR="00F01F97" w:rsidRPr="00F01F97">
          <w:rPr>
            <w:noProof/>
            <w:webHidden/>
          </w:rPr>
          <w:t>6</w:t>
        </w:r>
        <w:r w:rsidR="00B14D57" w:rsidRPr="00F01F97">
          <w:rPr>
            <w:noProof/>
            <w:webHidden/>
          </w:rPr>
          <w:fldChar w:fldCharType="end"/>
        </w:r>
      </w:hyperlink>
    </w:p>
    <w:p w:rsidR="00B14D57" w:rsidRPr="00F01F97" w:rsidRDefault="00C81E8B">
      <w:pPr>
        <w:pStyle w:val="TOC1"/>
        <w:rPr>
          <w:rFonts w:ascii="Calibri" w:hAnsi="Calibri"/>
          <w:noProof/>
          <w:sz w:val="22"/>
          <w:szCs w:val="22"/>
        </w:rPr>
      </w:pPr>
      <w:hyperlink w:anchor="_Toc380502046" w:history="1">
        <w:r w:rsidR="00B14D57" w:rsidRPr="00F01F97">
          <w:rPr>
            <w:rStyle w:val="Hyperlink"/>
            <w:noProof/>
          </w:rPr>
          <w:t>2</w:t>
        </w:r>
        <w:r w:rsidR="00B14D57" w:rsidRPr="00F01F97">
          <w:rPr>
            <w:rFonts w:ascii="Calibri" w:hAnsi="Calibri"/>
            <w:noProof/>
            <w:sz w:val="22"/>
            <w:szCs w:val="22"/>
          </w:rPr>
          <w:tab/>
        </w:r>
        <w:r w:rsidR="00B14D57" w:rsidRPr="00F01F97">
          <w:rPr>
            <w:rStyle w:val="Hyperlink"/>
            <w:noProof/>
          </w:rPr>
          <w:t>СИСТЕМА ЗА УПРАВЛЕНИЕ НА ОКОЛНАТА СРЕДА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_Toc380502046 \h </w:instrText>
        </w:r>
        <w:r w:rsidR="00B14D57" w:rsidRPr="00F01F97">
          <w:rPr>
            <w:noProof/>
            <w:webHidden/>
          </w:rPr>
        </w:r>
        <w:r w:rsidR="00B14D57" w:rsidRPr="00F01F97">
          <w:rPr>
            <w:noProof/>
            <w:webHidden/>
          </w:rPr>
          <w:fldChar w:fldCharType="separate"/>
        </w:r>
        <w:r w:rsidR="00F01F97" w:rsidRPr="00F01F97">
          <w:rPr>
            <w:noProof/>
            <w:webHidden/>
          </w:rPr>
          <w:t>7</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7" w:history="1">
        <w:r w:rsidR="00B14D57" w:rsidRPr="00F01F97">
          <w:rPr>
            <w:rStyle w:val="Hyperlink"/>
            <w:noProof/>
          </w:rPr>
          <w:t>2.1</w:t>
        </w:r>
        <w:r w:rsidR="00B14D57" w:rsidRPr="00F01F97">
          <w:rPr>
            <w:rFonts w:ascii="Calibri" w:hAnsi="Calibri"/>
            <w:noProof/>
            <w:szCs w:val="22"/>
          </w:rPr>
          <w:tab/>
        </w:r>
        <w:r w:rsidR="00B14D57" w:rsidRPr="00F01F97">
          <w:rPr>
            <w:rStyle w:val="Hyperlink"/>
            <w:noProof/>
          </w:rPr>
          <w:t>Структура и отговорности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_Toc380502047 \h </w:instrText>
        </w:r>
        <w:r w:rsidR="00B14D57" w:rsidRPr="00F01F97">
          <w:rPr>
            <w:noProof/>
            <w:webHidden/>
          </w:rPr>
        </w:r>
        <w:r w:rsidR="00B14D57" w:rsidRPr="00F01F97">
          <w:rPr>
            <w:noProof/>
            <w:webHidden/>
          </w:rPr>
          <w:fldChar w:fldCharType="separate"/>
        </w:r>
        <w:r w:rsidR="00F01F97" w:rsidRPr="00F01F97">
          <w:rPr>
            <w:noProof/>
            <w:webHidden/>
          </w:rPr>
          <w:t>7</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8" w:history="1">
        <w:r w:rsidR="00B14D57" w:rsidRPr="00F01F97">
          <w:rPr>
            <w:rStyle w:val="Hyperlink"/>
            <w:noProof/>
          </w:rPr>
          <w:t>2.2</w:t>
        </w:r>
        <w:r w:rsidR="00B14D57" w:rsidRPr="00F01F97">
          <w:rPr>
            <w:rFonts w:ascii="Calibri" w:hAnsi="Calibri"/>
            <w:noProof/>
            <w:szCs w:val="22"/>
          </w:rPr>
          <w:tab/>
        </w:r>
        <w:r w:rsidR="00B14D57" w:rsidRPr="00F01F97">
          <w:rPr>
            <w:rStyle w:val="Hyperlink"/>
            <w:noProof/>
          </w:rPr>
          <w:t>Обучение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_Toc380502048 \h </w:instrText>
        </w:r>
        <w:r w:rsidR="00B14D57" w:rsidRPr="00F01F97">
          <w:rPr>
            <w:noProof/>
            <w:webHidden/>
          </w:rPr>
        </w:r>
        <w:r w:rsidR="00B14D57" w:rsidRPr="00F01F97">
          <w:rPr>
            <w:noProof/>
            <w:webHidden/>
          </w:rPr>
          <w:fldChar w:fldCharType="separate"/>
        </w:r>
        <w:r w:rsidR="00F01F97" w:rsidRPr="00F01F97">
          <w:rPr>
            <w:noProof/>
            <w:webHidden/>
          </w:rPr>
          <w:t>7</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49" w:history="1">
        <w:r w:rsidR="00B14D57" w:rsidRPr="00F01F97">
          <w:rPr>
            <w:rStyle w:val="Hyperlink"/>
            <w:noProof/>
          </w:rPr>
          <w:t>2.3</w:t>
        </w:r>
        <w:r w:rsidR="00B14D57" w:rsidRPr="00F01F97">
          <w:rPr>
            <w:rFonts w:ascii="Calibri" w:hAnsi="Calibri"/>
            <w:noProof/>
            <w:szCs w:val="22"/>
          </w:rPr>
          <w:tab/>
        </w:r>
        <w:r w:rsidR="00B14D57" w:rsidRPr="00F01F97">
          <w:rPr>
            <w:rStyle w:val="Hyperlink"/>
            <w:noProof/>
          </w:rPr>
          <w:t>Обмен на информация</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_Toc380502049 \h </w:instrText>
        </w:r>
        <w:r w:rsidR="00B14D57" w:rsidRPr="00F01F97">
          <w:rPr>
            <w:noProof/>
            <w:webHidden/>
          </w:rPr>
        </w:r>
        <w:r w:rsidR="00B14D57" w:rsidRPr="00F01F97">
          <w:rPr>
            <w:noProof/>
            <w:webHidden/>
          </w:rPr>
          <w:fldChar w:fldCharType="separate"/>
        </w:r>
        <w:r w:rsidR="00F01F97" w:rsidRPr="00F01F97">
          <w:rPr>
            <w:noProof/>
            <w:webHidden/>
          </w:rPr>
          <w:t>7</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0" w:history="1">
        <w:r w:rsidR="00B14D57" w:rsidRPr="00F01F97">
          <w:rPr>
            <w:rStyle w:val="Hyperlink"/>
            <w:noProof/>
          </w:rPr>
          <w:t>2.4</w:t>
        </w:r>
        <w:r w:rsidR="00B14D57" w:rsidRPr="00F01F97">
          <w:rPr>
            <w:rFonts w:ascii="Calibri" w:hAnsi="Calibri"/>
            <w:noProof/>
            <w:szCs w:val="22"/>
          </w:rPr>
          <w:tab/>
        </w:r>
        <w:r w:rsidR="00B14D57" w:rsidRPr="00F01F97">
          <w:rPr>
            <w:rStyle w:val="Hyperlink"/>
            <w:noProof/>
          </w:rPr>
          <w:t>Документиране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_Toc380502050 \h </w:instrText>
        </w:r>
        <w:r w:rsidR="00B14D57" w:rsidRPr="00F01F97">
          <w:rPr>
            <w:noProof/>
            <w:webHidden/>
          </w:rPr>
        </w:r>
        <w:r w:rsidR="00B14D57" w:rsidRPr="00F01F97">
          <w:rPr>
            <w:noProof/>
            <w:webHidden/>
          </w:rPr>
          <w:fldChar w:fldCharType="separate"/>
        </w:r>
        <w:r w:rsidR="00F01F97" w:rsidRPr="00F01F97">
          <w:rPr>
            <w:noProof/>
            <w:webHidden/>
          </w:rPr>
          <w:t>8</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1" w:history="1">
        <w:r w:rsidR="00B14D57" w:rsidRPr="00F01F97">
          <w:rPr>
            <w:rStyle w:val="Hyperlink"/>
            <w:noProof/>
          </w:rPr>
          <w:t>2.5</w:t>
        </w:r>
        <w:r w:rsidR="00B14D57" w:rsidRPr="00F01F97">
          <w:rPr>
            <w:rFonts w:ascii="Calibri" w:hAnsi="Calibri"/>
            <w:noProof/>
            <w:szCs w:val="22"/>
          </w:rPr>
          <w:tab/>
        </w:r>
        <w:r w:rsidR="00B14D57" w:rsidRPr="00F01F97">
          <w:rPr>
            <w:rStyle w:val="Hyperlink"/>
            <w:noProof/>
          </w:rPr>
          <w:t>Управление на документи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_Toc380502051 \h </w:instrText>
        </w:r>
        <w:r w:rsidR="00B14D57" w:rsidRPr="00F01F97">
          <w:rPr>
            <w:noProof/>
            <w:webHidden/>
          </w:rPr>
        </w:r>
        <w:r w:rsidR="00B14D57" w:rsidRPr="00F01F97">
          <w:rPr>
            <w:noProof/>
            <w:webHidden/>
          </w:rPr>
          <w:fldChar w:fldCharType="separate"/>
        </w:r>
        <w:r w:rsidR="00F01F97" w:rsidRPr="00F01F97">
          <w:rPr>
            <w:noProof/>
            <w:webHidden/>
          </w:rPr>
          <w:t>8</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2" w:history="1">
        <w:r w:rsidR="00B14D57" w:rsidRPr="00F01F97">
          <w:rPr>
            <w:rStyle w:val="Hyperlink"/>
            <w:noProof/>
          </w:rPr>
          <w:t>2.6</w:t>
        </w:r>
        <w:r w:rsidR="00B14D57" w:rsidRPr="00F01F97">
          <w:rPr>
            <w:rFonts w:ascii="Calibri" w:hAnsi="Calibri"/>
            <w:noProof/>
            <w:szCs w:val="22"/>
          </w:rPr>
          <w:tab/>
        </w:r>
        <w:r w:rsidR="00B14D57" w:rsidRPr="00F01F97">
          <w:rPr>
            <w:rStyle w:val="Hyperlink"/>
            <w:noProof/>
          </w:rPr>
          <w:t>Оперативно управление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_Toc380502052 \h </w:instrText>
        </w:r>
        <w:r w:rsidR="00B14D57" w:rsidRPr="00F01F97">
          <w:rPr>
            <w:noProof/>
            <w:webHidden/>
          </w:rPr>
        </w:r>
        <w:r w:rsidR="00B14D57" w:rsidRPr="00F01F97">
          <w:rPr>
            <w:noProof/>
            <w:webHidden/>
          </w:rPr>
          <w:fldChar w:fldCharType="separate"/>
        </w:r>
        <w:r w:rsidR="00F01F97" w:rsidRPr="00F01F97">
          <w:rPr>
            <w:noProof/>
            <w:webHidden/>
          </w:rPr>
          <w:t>8</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3" w:history="1">
        <w:r w:rsidR="00B14D57" w:rsidRPr="00F01F97">
          <w:rPr>
            <w:rStyle w:val="Hyperlink"/>
            <w:noProof/>
          </w:rPr>
          <w:t>2.7</w:t>
        </w:r>
        <w:r w:rsidR="00B14D57" w:rsidRPr="00F01F97">
          <w:rPr>
            <w:rFonts w:ascii="Calibri" w:hAnsi="Calibri"/>
            <w:noProof/>
            <w:szCs w:val="22"/>
          </w:rPr>
          <w:tab/>
        </w:r>
        <w:r w:rsidR="00B14D57" w:rsidRPr="00F01F97">
          <w:rPr>
            <w:rStyle w:val="Hyperlink"/>
            <w:noProof/>
          </w:rPr>
          <w:t>Оценка на съответствие, проверка и коригиращи действия</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_Toc380502053 \h </w:instrText>
        </w:r>
        <w:r w:rsidR="00B14D57" w:rsidRPr="00F01F97">
          <w:rPr>
            <w:noProof/>
            <w:webHidden/>
          </w:rPr>
        </w:r>
        <w:r w:rsidR="00B14D57" w:rsidRPr="00F01F97">
          <w:rPr>
            <w:noProof/>
            <w:webHidden/>
          </w:rPr>
          <w:fldChar w:fldCharType="separate"/>
        </w:r>
        <w:r w:rsidR="00F01F97" w:rsidRPr="00F01F97">
          <w:rPr>
            <w:noProof/>
            <w:webHidden/>
          </w:rPr>
          <w:t>9</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4" w:history="1">
        <w:r w:rsidR="00B14D57" w:rsidRPr="00F01F97">
          <w:rPr>
            <w:rStyle w:val="Hyperlink"/>
            <w:noProof/>
          </w:rPr>
          <w:t>2.8</w:t>
        </w:r>
        <w:r w:rsidR="00B14D57" w:rsidRPr="00F01F97">
          <w:rPr>
            <w:rFonts w:ascii="Calibri" w:hAnsi="Calibri"/>
            <w:noProof/>
            <w:szCs w:val="22"/>
          </w:rPr>
          <w:tab/>
        </w:r>
        <w:r w:rsidR="00B14D57" w:rsidRPr="00F01F97">
          <w:rPr>
            <w:rStyle w:val="Hyperlink"/>
            <w:noProof/>
          </w:rPr>
          <w:t>Предотвратяване и контрол на аварийни ситуации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_Toc380502054 \h </w:instrText>
        </w:r>
        <w:r w:rsidR="00B14D57" w:rsidRPr="00F01F97">
          <w:rPr>
            <w:noProof/>
            <w:webHidden/>
          </w:rPr>
        </w:r>
        <w:r w:rsidR="00B14D57" w:rsidRPr="00F01F97">
          <w:rPr>
            <w:noProof/>
            <w:webHidden/>
          </w:rPr>
          <w:fldChar w:fldCharType="separate"/>
        </w:r>
        <w:r w:rsidR="00F01F97" w:rsidRPr="00F01F97">
          <w:rPr>
            <w:noProof/>
            <w:webHidden/>
          </w:rPr>
          <w:t>10</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5" w:history="1">
        <w:r w:rsidR="00B14D57" w:rsidRPr="00F01F97">
          <w:rPr>
            <w:rStyle w:val="Hyperlink"/>
            <w:noProof/>
          </w:rPr>
          <w:t>2.9</w:t>
        </w:r>
        <w:r w:rsidR="00B14D57" w:rsidRPr="00F01F97">
          <w:rPr>
            <w:rFonts w:ascii="Calibri" w:hAnsi="Calibri"/>
            <w:noProof/>
            <w:szCs w:val="22"/>
          </w:rPr>
          <w:tab/>
        </w:r>
        <w:r w:rsidR="00B14D57" w:rsidRPr="00F01F97">
          <w:rPr>
            <w:rStyle w:val="Hyperlink"/>
            <w:noProof/>
          </w:rPr>
          <w:t>Записи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_Toc380502055 \h </w:instrText>
        </w:r>
        <w:r w:rsidR="00B14D57" w:rsidRPr="00F01F97">
          <w:rPr>
            <w:noProof/>
            <w:webHidden/>
          </w:rPr>
        </w:r>
        <w:r w:rsidR="00B14D57" w:rsidRPr="00F01F97">
          <w:rPr>
            <w:noProof/>
            <w:webHidden/>
          </w:rPr>
          <w:fldChar w:fldCharType="separate"/>
        </w:r>
        <w:r w:rsidR="00F01F97" w:rsidRPr="00F01F97">
          <w:rPr>
            <w:noProof/>
            <w:webHidden/>
          </w:rPr>
          <w:t>11</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6" w:history="1">
        <w:r w:rsidR="00B14D57" w:rsidRPr="00F01F97">
          <w:rPr>
            <w:rStyle w:val="Hyperlink"/>
            <w:noProof/>
          </w:rPr>
          <w:t>2.10</w:t>
        </w:r>
        <w:r w:rsidR="00B14D57" w:rsidRPr="00F01F97">
          <w:rPr>
            <w:rFonts w:ascii="Calibri" w:hAnsi="Calibri"/>
            <w:noProof/>
            <w:szCs w:val="22"/>
          </w:rPr>
          <w:tab/>
        </w:r>
        <w:r w:rsidR="00B14D57" w:rsidRPr="00F01F97">
          <w:rPr>
            <w:rStyle w:val="Hyperlink"/>
            <w:noProof/>
          </w:rPr>
          <w:t>Докладване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_Toc380502056 \h </w:instrText>
        </w:r>
        <w:r w:rsidR="00B14D57" w:rsidRPr="00F01F97">
          <w:rPr>
            <w:noProof/>
            <w:webHidden/>
          </w:rPr>
        </w:r>
        <w:r w:rsidR="00B14D57" w:rsidRPr="00F01F97">
          <w:rPr>
            <w:noProof/>
            <w:webHidden/>
          </w:rPr>
          <w:fldChar w:fldCharType="separate"/>
        </w:r>
        <w:r w:rsidR="00F01F97" w:rsidRPr="00F01F97">
          <w:rPr>
            <w:noProof/>
            <w:webHidden/>
          </w:rPr>
          <w:t>12</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7" w:history="1">
        <w:r w:rsidR="00B14D57" w:rsidRPr="00F01F97">
          <w:rPr>
            <w:rStyle w:val="Hyperlink"/>
            <w:noProof/>
          </w:rPr>
          <w:t>2.11</w:t>
        </w:r>
        <w:r w:rsidR="00B14D57" w:rsidRPr="00F01F97">
          <w:rPr>
            <w:rFonts w:ascii="Calibri" w:hAnsi="Calibri"/>
            <w:noProof/>
            <w:szCs w:val="22"/>
          </w:rPr>
          <w:tab/>
        </w:r>
        <w:r w:rsidR="00B14D57" w:rsidRPr="00F01F97">
          <w:rPr>
            <w:rStyle w:val="Hyperlink"/>
            <w:noProof/>
          </w:rPr>
          <w:t>Актуализация на СУОС</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_Toc380502057 \h </w:instrText>
        </w:r>
        <w:r w:rsidR="00B14D57" w:rsidRPr="00F01F97">
          <w:rPr>
            <w:noProof/>
            <w:webHidden/>
          </w:rPr>
        </w:r>
        <w:r w:rsidR="00B14D57" w:rsidRPr="00F01F97">
          <w:rPr>
            <w:noProof/>
            <w:webHidden/>
          </w:rPr>
          <w:fldChar w:fldCharType="separate"/>
        </w:r>
        <w:r w:rsidR="00F01F97" w:rsidRPr="00F01F97">
          <w:rPr>
            <w:noProof/>
            <w:webHidden/>
          </w:rPr>
          <w:t>12</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58" w:history="1">
        <w:r w:rsidR="00B14D57" w:rsidRPr="00F01F97">
          <w:rPr>
            <w:rStyle w:val="Hyperlink"/>
            <w:noProof/>
          </w:rPr>
          <w:t>2.12</w:t>
        </w:r>
        <w:r w:rsidR="00B14D57" w:rsidRPr="00F01F97">
          <w:rPr>
            <w:rFonts w:ascii="Calibri" w:hAnsi="Calibri"/>
            <w:noProof/>
            <w:szCs w:val="22"/>
          </w:rPr>
          <w:tab/>
        </w:r>
        <w:r w:rsidR="00B14D57" w:rsidRPr="00F01F97">
          <w:rPr>
            <w:rStyle w:val="Hyperlink"/>
            <w:noProof/>
          </w:rPr>
          <w:t>Уведомяване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_Toc380502058 \h </w:instrText>
        </w:r>
        <w:r w:rsidR="00B14D57" w:rsidRPr="00F01F97">
          <w:rPr>
            <w:noProof/>
            <w:webHidden/>
          </w:rPr>
        </w:r>
        <w:r w:rsidR="00B14D57" w:rsidRPr="00F01F97">
          <w:rPr>
            <w:noProof/>
            <w:webHidden/>
          </w:rPr>
          <w:fldChar w:fldCharType="separate"/>
        </w:r>
        <w:r w:rsidR="00F01F97" w:rsidRPr="00F01F97">
          <w:rPr>
            <w:noProof/>
            <w:webHidden/>
          </w:rPr>
          <w:t>12</w:t>
        </w:r>
        <w:r w:rsidR="00B14D57" w:rsidRPr="00F01F97">
          <w:rPr>
            <w:noProof/>
            <w:webHidden/>
          </w:rPr>
          <w:fldChar w:fldCharType="end"/>
        </w:r>
      </w:hyperlink>
    </w:p>
    <w:p w:rsidR="00B14D57" w:rsidRPr="00F01F97" w:rsidRDefault="00C81E8B">
      <w:pPr>
        <w:pStyle w:val="TOC1"/>
        <w:rPr>
          <w:rFonts w:ascii="Calibri" w:hAnsi="Calibri"/>
          <w:noProof/>
          <w:sz w:val="22"/>
          <w:szCs w:val="22"/>
        </w:rPr>
      </w:pPr>
      <w:hyperlink w:anchor="_Toc380502059" w:history="1">
        <w:r w:rsidR="00B14D57" w:rsidRPr="00F01F97">
          <w:rPr>
            <w:rStyle w:val="Hyperlink"/>
            <w:noProof/>
          </w:rPr>
          <w:t>3</w:t>
        </w:r>
        <w:r w:rsidR="00B14D57" w:rsidRPr="00F01F97">
          <w:rPr>
            <w:rFonts w:ascii="Calibri" w:hAnsi="Calibri"/>
            <w:noProof/>
            <w:sz w:val="22"/>
            <w:szCs w:val="22"/>
          </w:rPr>
          <w:tab/>
        </w:r>
        <w:r w:rsidR="00B14D57" w:rsidRPr="00F01F97">
          <w:rPr>
            <w:rStyle w:val="Hyperlink"/>
            <w:noProof/>
          </w:rPr>
          <w:t>ИЗПОЛЗВАНЕ НА РЕСУРСИ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_Toc380502059 \h </w:instrText>
        </w:r>
        <w:r w:rsidR="00B14D57" w:rsidRPr="00F01F97">
          <w:rPr>
            <w:noProof/>
            <w:webHidden/>
          </w:rPr>
        </w:r>
        <w:r w:rsidR="00B14D57" w:rsidRPr="00F01F97">
          <w:rPr>
            <w:noProof/>
            <w:webHidden/>
          </w:rPr>
          <w:fldChar w:fldCharType="separate"/>
        </w:r>
        <w:r w:rsidR="00F01F97" w:rsidRPr="00F01F97">
          <w:rPr>
            <w:noProof/>
            <w:webHidden/>
          </w:rPr>
          <w:t>13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0" w:history="1">
        <w:r w:rsidR="00B14D57" w:rsidRPr="00F01F97">
          <w:rPr>
            <w:rStyle w:val="Hyperlink"/>
            <w:noProof/>
          </w:rPr>
          <w:t>3.1</w:t>
        </w:r>
        <w:r w:rsidR="00B14D57" w:rsidRPr="00F01F97">
          <w:rPr>
            <w:rFonts w:ascii="Calibri" w:hAnsi="Calibri"/>
            <w:noProof/>
            <w:szCs w:val="22"/>
          </w:rPr>
          <w:tab/>
        </w:r>
        <w:r w:rsidR="00B14D57" w:rsidRPr="00F01F97">
          <w:rPr>
            <w:rStyle w:val="Hyperlink"/>
            <w:noProof/>
          </w:rPr>
          <w:t>Използване на вода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_Toc380502060 \h </w:instrText>
        </w:r>
        <w:r w:rsidR="00B14D57" w:rsidRPr="00F01F97">
          <w:rPr>
            <w:noProof/>
            <w:webHidden/>
          </w:rPr>
        </w:r>
        <w:r w:rsidR="00B14D57" w:rsidRPr="00F01F97">
          <w:rPr>
            <w:noProof/>
            <w:webHidden/>
          </w:rPr>
          <w:fldChar w:fldCharType="separate"/>
        </w:r>
        <w:r w:rsidR="00F01F97" w:rsidRPr="00F01F97">
          <w:rPr>
            <w:noProof/>
            <w:webHidden/>
          </w:rPr>
          <w:t>13</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1" w:history="1">
        <w:r w:rsidR="00B14D57" w:rsidRPr="00F01F97">
          <w:rPr>
            <w:rStyle w:val="Hyperlink"/>
            <w:noProof/>
          </w:rPr>
          <w:t>3.2</w:t>
        </w:r>
        <w:r w:rsidR="00B14D57" w:rsidRPr="00F01F97">
          <w:rPr>
            <w:rFonts w:ascii="Calibri" w:hAnsi="Calibri"/>
            <w:noProof/>
            <w:szCs w:val="22"/>
          </w:rPr>
          <w:tab/>
        </w:r>
        <w:r w:rsidR="00B14D57" w:rsidRPr="00F01F97">
          <w:rPr>
            <w:rStyle w:val="Hyperlink"/>
            <w:noProof/>
          </w:rPr>
          <w:t>Използване на енергия</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_Toc380502061 \h </w:instrText>
        </w:r>
        <w:r w:rsidR="00B14D57" w:rsidRPr="00F01F97">
          <w:rPr>
            <w:noProof/>
            <w:webHidden/>
          </w:rPr>
        </w:r>
        <w:r w:rsidR="00B14D57" w:rsidRPr="00F01F97">
          <w:rPr>
            <w:noProof/>
            <w:webHidden/>
          </w:rPr>
          <w:fldChar w:fldCharType="separate"/>
        </w:r>
        <w:r w:rsidR="00F01F97" w:rsidRPr="00F01F97">
          <w:rPr>
            <w:noProof/>
            <w:webHidden/>
          </w:rPr>
          <w:t>16</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2" w:history="1">
        <w:r w:rsidR="00B14D57" w:rsidRPr="00F01F97">
          <w:rPr>
            <w:rStyle w:val="Hyperlink"/>
            <w:noProof/>
          </w:rPr>
          <w:t>3.3</w:t>
        </w:r>
        <w:r w:rsidR="00B14D57" w:rsidRPr="00F01F97">
          <w:rPr>
            <w:rFonts w:ascii="Calibri" w:hAnsi="Calibri"/>
            <w:noProof/>
            <w:szCs w:val="22"/>
          </w:rPr>
          <w:tab/>
        </w:r>
        <w:r w:rsidR="00B14D57" w:rsidRPr="00F01F97">
          <w:rPr>
            <w:rStyle w:val="Hyperlink"/>
            <w:noProof/>
          </w:rPr>
          <w:t>Използване на суровини, спомагателни материали и горива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_Toc380502062 \h </w:instrText>
        </w:r>
        <w:r w:rsidR="00B14D57" w:rsidRPr="00F01F97">
          <w:rPr>
            <w:noProof/>
            <w:webHidden/>
          </w:rPr>
        </w:r>
        <w:r w:rsidR="00B14D57" w:rsidRPr="00F01F97">
          <w:rPr>
            <w:noProof/>
            <w:webHidden/>
          </w:rPr>
          <w:fldChar w:fldCharType="separate"/>
        </w:r>
        <w:r w:rsidR="00F01F97" w:rsidRPr="00F01F97">
          <w:rPr>
            <w:noProof/>
            <w:webHidden/>
          </w:rPr>
          <w:t>19</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3" w:history="1">
        <w:r w:rsidR="00B14D57" w:rsidRPr="00F01F97">
          <w:rPr>
            <w:rStyle w:val="Hyperlink"/>
            <w:noProof/>
          </w:rPr>
          <w:t>3.4</w:t>
        </w:r>
        <w:r w:rsidR="00B14D57" w:rsidRPr="00F01F97">
          <w:rPr>
            <w:rFonts w:ascii="Calibri" w:hAnsi="Calibri"/>
            <w:noProof/>
            <w:szCs w:val="22"/>
          </w:rPr>
          <w:tab/>
        </w:r>
        <w:r w:rsidR="00B14D57" w:rsidRPr="00F01F97">
          <w:rPr>
            <w:rStyle w:val="Hyperlink"/>
            <w:noProof/>
          </w:rPr>
          <w:t>Съхранение на суровини, спомагателни материали и горива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_Toc380502063 \h </w:instrText>
        </w:r>
        <w:r w:rsidR="00B14D57" w:rsidRPr="00F01F97">
          <w:rPr>
            <w:noProof/>
            <w:webHidden/>
          </w:rPr>
        </w:r>
        <w:r w:rsidR="00B14D57" w:rsidRPr="00F01F97">
          <w:rPr>
            <w:noProof/>
            <w:webHidden/>
          </w:rPr>
          <w:fldChar w:fldCharType="separate"/>
        </w:r>
        <w:r w:rsidR="00F01F97" w:rsidRPr="00F01F97">
          <w:rPr>
            <w:noProof/>
            <w:webHidden/>
          </w:rPr>
          <w:t>19</w:t>
        </w:r>
        <w:r w:rsidR="00B14D57" w:rsidRPr="00F01F97">
          <w:rPr>
            <w:noProof/>
            <w:webHidden/>
          </w:rPr>
          <w:fldChar w:fldCharType="end"/>
        </w:r>
      </w:hyperlink>
    </w:p>
    <w:p w:rsidR="00B14D57" w:rsidRPr="00F01F97" w:rsidRDefault="00C81E8B">
      <w:pPr>
        <w:pStyle w:val="TOC1"/>
        <w:rPr>
          <w:rFonts w:ascii="Calibri" w:hAnsi="Calibri"/>
          <w:noProof/>
          <w:sz w:val="22"/>
          <w:szCs w:val="22"/>
        </w:rPr>
      </w:pPr>
      <w:hyperlink w:anchor="_Toc380502064" w:history="1">
        <w:r w:rsidR="00B14D57" w:rsidRPr="00F01F97">
          <w:rPr>
            <w:rStyle w:val="Hyperlink"/>
            <w:noProof/>
          </w:rPr>
          <w:t>4</w:t>
        </w:r>
        <w:r w:rsidR="00B14D57" w:rsidRPr="00F01F97">
          <w:rPr>
            <w:rFonts w:ascii="Calibri" w:hAnsi="Calibri"/>
            <w:noProof/>
            <w:sz w:val="22"/>
            <w:szCs w:val="22"/>
          </w:rPr>
          <w:tab/>
        </w:r>
        <w:r w:rsidR="00B14D57" w:rsidRPr="00F01F97">
          <w:rPr>
            <w:rStyle w:val="Hyperlink"/>
            <w:noProof/>
          </w:rPr>
          <w:t>ЕМИСИИ НА ВРЕДНИ И ОПАСНИ ВЕЩЕСТВА В ОКОЛНАТА СРЕДА</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_Toc380502064 \h </w:instrText>
        </w:r>
        <w:r w:rsidR="00B14D57" w:rsidRPr="00F01F97">
          <w:rPr>
            <w:noProof/>
            <w:webHidden/>
          </w:rPr>
        </w:r>
        <w:r w:rsidR="00B14D57" w:rsidRPr="00F01F97">
          <w:rPr>
            <w:noProof/>
            <w:webHidden/>
          </w:rPr>
          <w:fldChar w:fldCharType="separate"/>
        </w:r>
        <w:r w:rsidR="00F01F97" w:rsidRPr="00F01F97">
          <w:rPr>
            <w:noProof/>
            <w:webHidden/>
          </w:rPr>
          <w:t>21</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5" w:history="1">
        <w:r w:rsidR="00B14D57" w:rsidRPr="00F01F97">
          <w:rPr>
            <w:rStyle w:val="Hyperlink"/>
            <w:noProof/>
          </w:rPr>
          <w:t>4.1</w:t>
        </w:r>
        <w:r w:rsidR="00B14D57" w:rsidRPr="00F01F97">
          <w:rPr>
            <w:rFonts w:ascii="Calibri" w:hAnsi="Calibri"/>
            <w:noProof/>
            <w:szCs w:val="22"/>
          </w:rPr>
          <w:tab/>
        </w:r>
        <w:r w:rsidR="00B14D57" w:rsidRPr="00F01F97">
          <w:rPr>
            <w:rStyle w:val="Hyperlink"/>
            <w:noProof/>
          </w:rPr>
          <w:t>Доклад по Европейския Регистър за Изпускане и Пренос на Замърсители (ЕРИПЗ)</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_Toc380502065 \h </w:instrText>
        </w:r>
        <w:r w:rsidR="00B14D57" w:rsidRPr="00F01F97">
          <w:rPr>
            <w:noProof/>
            <w:webHidden/>
          </w:rPr>
        </w:r>
        <w:r w:rsidR="00B14D57" w:rsidRPr="00F01F97">
          <w:rPr>
            <w:noProof/>
            <w:webHidden/>
          </w:rPr>
          <w:fldChar w:fldCharType="separate"/>
        </w:r>
        <w:r w:rsidR="00F01F97" w:rsidRPr="00F01F97">
          <w:rPr>
            <w:noProof/>
            <w:webHidden/>
          </w:rPr>
          <w:t>21</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6" w:history="1">
        <w:r w:rsidR="00B14D57" w:rsidRPr="00F01F97">
          <w:rPr>
            <w:rStyle w:val="Hyperlink"/>
            <w:noProof/>
          </w:rPr>
          <w:t>4.2</w:t>
        </w:r>
        <w:r w:rsidR="00B14D57" w:rsidRPr="00F01F97">
          <w:rPr>
            <w:rFonts w:ascii="Calibri" w:hAnsi="Calibri"/>
            <w:noProof/>
            <w:szCs w:val="22"/>
          </w:rPr>
          <w:tab/>
        </w:r>
        <w:r w:rsidR="00B14D57" w:rsidRPr="00F01F97">
          <w:rPr>
            <w:rStyle w:val="Hyperlink"/>
            <w:noProof/>
          </w:rPr>
          <w:t>Емисии на вредни вещества в атмосферния въздух</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_Toc380502066 \h </w:instrText>
        </w:r>
        <w:r w:rsidR="00B14D57" w:rsidRPr="00F01F97">
          <w:rPr>
            <w:noProof/>
            <w:webHidden/>
          </w:rPr>
        </w:r>
        <w:r w:rsidR="00B14D57" w:rsidRPr="00F01F97">
          <w:rPr>
            <w:noProof/>
            <w:webHidden/>
          </w:rPr>
          <w:fldChar w:fldCharType="separate"/>
        </w:r>
        <w:r w:rsidR="00F01F97" w:rsidRPr="00F01F97">
          <w:rPr>
            <w:noProof/>
            <w:webHidden/>
          </w:rPr>
          <w:t>28</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7" w:history="1">
        <w:r w:rsidR="00B14D57" w:rsidRPr="00F01F97">
          <w:rPr>
            <w:rStyle w:val="Hyperlink"/>
            <w:noProof/>
          </w:rPr>
          <w:t>4.3</w:t>
        </w:r>
        <w:r w:rsidR="00B14D57" w:rsidRPr="00F01F97">
          <w:rPr>
            <w:rFonts w:ascii="Calibri" w:hAnsi="Calibri"/>
            <w:noProof/>
            <w:szCs w:val="22"/>
          </w:rPr>
          <w:tab/>
        </w:r>
        <w:r w:rsidR="00B14D57" w:rsidRPr="00F01F97">
          <w:rPr>
            <w:rStyle w:val="Hyperlink"/>
            <w:noProof/>
          </w:rPr>
          <w:t>Емисии на вредни и опасни вещества в отпадъчните води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_Toc380502067 \h </w:instrText>
        </w:r>
        <w:r w:rsidR="00B14D57" w:rsidRPr="00F01F97">
          <w:rPr>
            <w:noProof/>
            <w:webHidden/>
          </w:rPr>
        </w:r>
        <w:r w:rsidR="00B14D57" w:rsidRPr="00F01F97">
          <w:rPr>
            <w:noProof/>
            <w:webHidden/>
          </w:rPr>
          <w:fldChar w:fldCharType="separate"/>
        </w:r>
        <w:r w:rsidR="00F01F97" w:rsidRPr="00F01F97">
          <w:rPr>
            <w:noProof/>
            <w:webHidden/>
          </w:rPr>
          <w:t>32</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8" w:history="1">
        <w:r w:rsidR="00B14D57" w:rsidRPr="00F01F97">
          <w:rPr>
            <w:rStyle w:val="Hyperlink"/>
            <w:noProof/>
          </w:rPr>
          <w:t>4.4</w:t>
        </w:r>
        <w:r w:rsidR="00B14D57" w:rsidRPr="00F01F97">
          <w:rPr>
            <w:rFonts w:ascii="Calibri" w:hAnsi="Calibri"/>
            <w:noProof/>
            <w:szCs w:val="22"/>
          </w:rPr>
          <w:tab/>
        </w:r>
        <w:r w:rsidR="00B14D57" w:rsidRPr="00F01F97">
          <w:rPr>
            <w:rStyle w:val="Hyperlink"/>
            <w:noProof/>
          </w:rPr>
          <w:t>Управление на отпадъците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_Toc380502068 \h </w:instrText>
        </w:r>
        <w:r w:rsidR="00B14D57" w:rsidRPr="00F01F97">
          <w:rPr>
            <w:noProof/>
            <w:webHidden/>
          </w:rPr>
        </w:r>
        <w:r w:rsidR="00B14D57" w:rsidRPr="00F01F97">
          <w:rPr>
            <w:noProof/>
            <w:webHidden/>
          </w:rPr>
          <w:fldChar w:fldCharType="separate"/>
        </w:r>
        <w:r w:rsidR="00F01F97" w:rsidRPr="00F01F97">
          <w:rPr>
            <w:noProof/>
            <w:webHidden/>
          </w:rPr>
          <w:t>37</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69" w:history="1">
        <w:r w:rsidR="00B14D57" w:rsidRPr="00F01F97">
          <w:rPr>
            <w:rStyle w:val="Hyperlink"/>
            <w:noProof/>
          </w:rPr>
          <w:t>4.5</w:t>
        </w:r>
        <w:r w:rsidR="00B14D57" w:rsidRPr="00F01F97">
          <w:rPr>
            <w:rFonts w:ascii="Calibri" w:hAnsi="Calibri"/>
            <w:noProof/>
            <w:szCs w:val="22"/>
          </w:rPr>
          <w:tab/>
        </w:r>
        <w:r w:rsidR="00B14D57" w:rsidRPr="00F01F97">
          <w:rPr>
            <w:rStyle w:val="Hyperlink"/>
            <w:noProof/>
          </w:rPr>
          <w:t>Шум</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_Toc380502069 \h </w:instrText>
        </w:r>
        <w:r w:rsidR="00B14D57" w:rsidRPr="00F01F97">
          <w:rPr>
            <w:noProof/>
            <w:webHidden/>
          </w:rPr>
        </w:r>
        <w:r w:rsidR="00B14D57" w:rsidRPr="00F01F97">
          <w:rPr>
            <w:noProof/>
            <w:webHidden/>
          </w:rPr>
          <w:fldChar w:fldCharType="separate"/>
        </w:r>
        <w:r w:rsidR="00F01F97" w:rsidRPr="00F01F97">
          <w:rPr>
            <w:noProof/>
            <w:webHidden/>
          </w:rPr>
          <w:t>41</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70" w:history="1">
        <w:r w:rsidR="00B14D57" w:rsidRPr="00F01F97">
          <w:rPr>
            <w:rStyle w:val="Hyperlink"/>
            <w:noProof/>
          </w:rPr>
          <w:t>4.6</w:t>
        </w:r>
        <w:r w:rsidR="00B14D57" w:rsidRPr="00F01F97">
          <w:rPr>
            <w:rFonts w:ascii="Calibri" w:hAnsi="Calibri"/>
            <w:noProof/>
            <w:szCs w:val="22"/>
          </w:rPr>
          <w:tab/>
        </w:r>
        <w:r w:rsidR="00B14D57" w:rsidRPr="00F01F97">
          <w:rPr>
            <w:rStyle w:val="Hyperlink"/>
            <w:noProof/>
          </w:rPr>
          <w:t>Опазване на почвата и подземните води от замърсяване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_Toc380502070 \h </w:instrText>
        </w:r>
        <w:r w:rsidR="00B14D57" w:rsidRPr="00F01F97">
          <w:rPr>
            <w:noProof/>
            <w:webHidden/>
          </w:rPr>
        </w:r>
        <w:r w:rsidR="00B14D57" w:rsidRPr="00F01F97">
          <w:rPr>
            <w:noProof/>
            <w:webHidden/>
          </w:rPr>
          <w:fldChar w:fldCharType="separate"/>
        </w:r>
        <w:r w:rsidR="00F01F97" w:rsidRPr="00F01F97">
          <w:rPr>
            <w:noProof/>
            <w:webHidden/>
          </w:rPr>
          <w:t>42</w:t>
        </w:r>
        <w:r w:rsidR="00B14D57" w:rsidRPr="00F01F97">
          <w:rPr>
            <w:noProof/>
            <w:webHidden/>
          </w:rPr>
          <w:fldChar w:fldCharType="end"/>
        </w:r>
      </w:hyperlink>
    </w:p>
    <w:p w:rsidR="00B14D57" w:rsidRPr="00F01F97" w:rsidRDefault="00C81E8B">
      <w:pPr>
        <w:pStyle w:val="TOC1"/>
        <w:rPr>
          <w:rFonts w:ascii="Calibri" w:hAnsi="Calibri"/>
          <w:noProof/>
          <w:sz w:val="22"/>
          <w:szCs w:val="22"/>
        </w:rPr>
      </w:pPr>
      <w:hyperlink w:anchor="_Toc380502071" w:history="1">
        <w:r w:rsidR="00B14D57" w:rsidRPr="00F01F97">
          <w:rPr>
            <w:rStyle w:val="Hyperlink"/>
            <w:noProof/>
          </w:rPr>
          <w:t>5</w:t>
        </w:r>
        <w:r w:rsidR="00B14D57" w:rsidRPr="00F01F97">
          <w:rPr>
            <w:rFonts w:ascii="Calibri" w:hAnsi="Calibri"/>
            <w:noProof/>
            <w:sz w:val="22"/>
            <w:szCs w:val="22"/>
          </w:rPr>
          <w:tab/>
        </w:r>
        <w:r w:rsidR="00B14D57" w:rsidRPr="00F01F97">
          <w:rPr>
            <w:rStyle w:val="Hyperlink"/>
            <w:noProof/>
          </w:rPr>
          <w:t>ДОКЛАД ПО ИНВЕСТИЦИОННА ПРОГРАМА ЗА ПРИВЕЖДАНЕ В СЪОТВЕТСТВИЕ С УСЛОВИЯТА НА КР (ИППСУКР)</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_Toc380502071 \h </w:instrText>
        </w:r>
        <w:r w:rsidR="00B14D57" w:rsidRPr="00F01F97">
          <w:rPr>
            <w:noProof/>
            <w:webHidden/>
          </w:rPr>
        </w:r>
        <w:r w:rsidR="00B14D57" w:rsidRPr="00F01F97">
          <w:rPr>
            <w:noProof/>
            <w:webHidden/>
          </w:rPr>
          <w:fldChar w:fldCharType="separate"/>
        </w:r>
        <w:r w:rsidR="00F01F97" w:rsidRPr="00F01F97">
          <w:rPr>
            <w:noProof/>
            <w:webHidden/>
          </w:rPr>
          <w:t>45</w:t>
        </w:r>
        <w:r w:rsidR="00B14D57" w:rsidRPr="00F01F97">
          <w:rPr>
            <w:noProof/>
            <w:webHidden/>
          </w:rPr>
          <w:fldChar w:fldCharType="end"/>
        </w:r>
      </w:hyperlink>
    </w:p>
    <w:p w:rsidR="00B14D57" w:rsidRPr="00F01F97" w:rsidRDefault="00C81E8B">
      <w:pPr>
        <w:pStyle w:val="TOC1"/>
        <w:rPr>
          <w:rFonts w:ascii="Calibri" w:hAnsi="Calibri"/>
          <w:noProof/>
          <w:sz w:val="22"/>
          <w:szCs w:val="22"/>
        </w:rPr>
      </w:pPr>
      <w:hyperlink w:anchor="_Toc380502072" w:history="1">
        <w:r w:rsidR="00B14D57" w:rsidRPr="00F01F97">
          <w:rPr>
            <w:rStyle w:val="Hyperlink"/>
            <w:noProof/>
          </w:rPr>
          <w:t>6</w:t>
        </w:r>
        <w:r w:rsidR="00B14D57" w:rsidRPr="00F01F97">
          <w:rPr>
            <w:rFonts w:ascii="Calibri" w:hAnsi="Calibri"/>
            <w:noProof/>
            <w:sz w:val="22"/>
            <w:szCs w:val="22"/>
          </w:rPr>
          <w:tab/>
        </w:r>
        <w:r w:rsidR="00B14D57" w:rsidRPr="00F01F97">
          <w:rPr>
            <w:rStyle w:val="Hyperlink"/>
            <w:noProof/>
          </w:rPr>
          <w:t>ПРЕКРАТЯВАНЕ НА РАБОТАТА НА ИНСТАЛАЦИИТЕ ИЛИ ЧАСТИ ОТ ТЯХ</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_Toc380502072 \h </w:instrText>
        </w:r>
        <w:r w:rsidR="00B14D57" w:rsidRPr="00F01F97">
          <w:rPr>
            <w:noProof/>
            <w:webHidden/>
          </w:rPr>
        </w:r>
        <w:r w:rsidR="00B14D57" w:rsidRPr="00F01F97">
          <w:rPr>
            <w:noProof/>
            <w:webHidden/>
          </w:rPr>
          <w:fldChar w:fldCharType="separate"/>
        </w:r>
        <w:r w:rsidR="00F01F97" w:rsidRPr="00F01F97">
          <w:rPr>
            <w:noProof/>
            <w:webHidden/>
          </w:rPr>
          <w:t>45</w:t>
        </w:r>
        <w:r w:rsidR="00B14D57" w:rsidRPr="00F01F97">
          <w:rPr>
            <w:noProof/>
            <w:webHidden/>
          </w:rPr>
          <w:fldChar w:fldCharType="end"/>
        </w:r>
      </w:hyperlink>
    </w:p>
    <w:p w:rsidR="00B14D57" w:rsidRPr="00F01F97" w:rsidRDefault="00C81E8B">
      <w:pPr>
        <w:pStyle w:val="TOC1"/>
        <w:rPr>
          <w:rFonts w:ascii="Calibri" w:hAnsi="Calibri"/>
          <w:noProof/>
          <w:sz w:val="22"/>
          <w:szCs w:val="22"/>
        </w:rPr>
      </w:pPr>
      <w:hyperlink w:anchor="_Toc380502073" w:history="1">
        <w:r w:rsidR="00B14D57" w:rsidRPr="00F01F97">
          <w:rPr>
            <w:rStyle w:val="Hyperlink"/>
            <w:noProof/>
          </w:rPr>
          <w:t>7</w:t>
        </w:r>
        <w:r w:rsidR="00B14D57" w:rsidRPr="00F01F97">
          <w:rPr>
            <w:rFonts w:ascii="Calibri" w:hAnsi="Calibri"/>
            <w:noProof/>
            <w:sz w:val="22"/>
            <w:szCs w:val="22"/>
          </w:rPr>
          <w:tab/>
        </w:r>
        <w:r w:rsidR="00B14D57" w:rsidRPr="00F01F97">
          <w:rPr>
            <w:rStyle w:val="Hyperlink"/>
            <w:noProof/>
          </w:rPr>
          <w:t>СВЪРЗАНИ С ОКОЛНАТА СРЕДА АВАРИИ, ОПЛАКВАНИЯ И ВЪЗРАЖЕНИЯ</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_Toc380502073 \h </w:instrText>
        </w:r>
        <w:r w:rsidR="00B14D57" w:rsidRPr="00F01F97">
          <w:rPr>
            <w:noProof/>
            <w:webHidden/>
          </w:rPr>
        </w:r>
        <w:r w:rsidR="00B14D57" w:rsidRPr="00F01F97">
          <w:rPr>
            <w:noProof/>
            <w:webHidden/>
          </w:rPr>
          <w:fldChar w:fldCharType="separate"/>
        </w:r>
        <w:r w:rsidR="00F01F97" w:rsidRPr="00F01F97">
          <w:rPr>
            <w:noProof/>
            <w:webHidden/>
          </w:rPr>
          <w:t>45</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74" w:history="1">
        <w:r w:rsidR="00B14D57" w:rsidRPr="00F01F97">
          <w:rPr>
            <w:rStyle w:val="Hyperlink"/>
            <w:noProof/>
          </w:rPr>
          <w:t>7.1</w:t>
        </w:r>
        <w:r w:rsidR="00B14D57" w:rsidRPr="00F01F97">
          <w:rPr>
            <w:rFonts w:ascii="Calibri" w:hAnsi="Calibri"/>
            <w:noProof/>
            <w:szCs w:val="22"/>
          </w:rPr>
          <w:tab/>
        </w:r>
        <w:r w:rsidR="00B14D57" w:rsidRPr="00F01F97">
          <w:rPr>
            <w:rStyle w:val="Hyperlink"/>
            <w:noProof/>
          </w:rPr>
          <w:t>Аварии</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_Toc380502074 \h </w:instrText>
        </w:r>
        <w:r w:rsidR="00B14D57" w:rsidRPr="00F01F97">
          <w:rPr>
            <w:noProof/>
            <w:webHidden/>
          </w:rPr>
        </w:r>
        <w:r w:rsidR="00B14D57" w:rsidRPr="00F01F97">
          <w:rPr>
            <w:noProof/>
            <w:webHidden/>
          </w:rPr>
          <w:fldChar w:fldCharType="separate"/>
        </w:r>
        <w:r w:rsidR="00F01F97" w:rsidRPr="00F01F97">
          <w:rPr>
            <w:noProof/>
            <w:webHidden/>
          </w:rPr>
          <w:t>45</w:t>
        </w:r>
        <w:r w:rsidR="00B14D57" w:rsidRPr="00F01F97">
          <w:rPr>
            <w:noProof/>
            <w:webHidden/>
          </w:rPr>
          <w:fldChar w:fldCharType="end"/>
        </w:r>
      </w:hyperlink>
    </w:p>
    <w:p w:rsidR="00B14D57" w:rsidRPr="00F01F97" w:rsidRDefault="00C81E8B">
      <w:pPr>
        <w:pStyle w:val="TOC2"/>
        <w:rPr>
          <w:rFonts w:ascii="Calibri" w:hAnsi="Calibri"/>
          <w:noProof/>
          <w:szCs w:val="22"/>
        </w:rPr>
      </w:pPr>
      <w:hyperlink w:anchor="_Toc380502075" w:history="1">
        <w:r w:rsidR="00B14D57" w:rsidRPr="00F01F97">
          <w:rPr>
            <w:rStyle w:val="Hyperlink"/>
            <w:noProof/>
          </w:rPr>
          <w:t>7.2</w:t>
        </w:r>
        <w:r w:rsidR="00B14D57" w:rsidRPr="00F01F97">
          <w:rPr>
            <w:rFonts w:ascii="Calibri" w:hAnsi="Calibri"/>
            <w:noProof/>
            <w:szCs w:val="22"/>
          </w:rPr>
          <w:tab/>
        </w:r>
        <w:r w:rsidR="00B14D57" w:rsidRPr="00F01F97">
          <w:rPr>
            <w:rStyle w:val="Hyperlink"/>
            <w:noProof/>
          </w:rPr>
          <w:t>Оплаквания или възражения, свързани с дейността на инсталациите</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_Toc380502075 \h </w:instrText>
        </w:r>
        <w:r w:rsidR="00B14D57" w:rsidRPr="00F01F97">
          <w:rPr>
            <w:noProof/>
            <w:webHidden/>
          </w:rPr>
        </w:r>
        <w:r w:rsidR="00B14D57" w:rsidRPr="00F01F97">
          <w:rPr>
            <w:noProof/>
            <w:webHidden/>
          </w:rPr>
          <w:fldChar w:fldCharType="separate"/>
        </w:r>
        <w:r w:rsidR="00F01F97" w:rsidRPr="00F01F97">
          <w:rPr>
            <w:noProof/>
            <w:webHidden/>
          </w:rPr>
          <w:t>46</w:t>
        </w:r>
        <w:r w:rsidR="00B14D57" w:rsidRPr="00F01F97">
          <w:rPr>
            <w:noProof/>
            <w:webHidden/>
          </w:rPr>
          <w:fldChar w:fldCharType="end"/>
        </w:r>
      </w:hyperlink>
    </w:p>
    <w:p w:rsidR="00B14D57" w:rsidRPr="00F01F97" w:rsidRDefault="00C81E8B">
      <w:pPr>
        <w:pStyle w:val="TOC1"/>
        <w:rPr>
          <w:rFonts w:ascii="Calibri" w:hAnsi="Calibri"/>
          <w:noProof/>
          <w:sz w:val="22"/>
          <w:szCs w:val="22"/>
        </w:rPr>
      </w:pPr>
      <w:hyperlink w:anchor="_Toc380502076" w:history="1">
        <w:r w:rsidR="00B14D57" w:rsidRPr="00F01F97">
          <w:rPr>
            <w:rStyle w:val="Hyperlink"/>
            <w:noProof/>
          </w:rPr>
          <w:t>8</w:t>
        </w:r>
        <w:r w:rsidR="00B14D57" w:rsidRPr="00F01F97">
          <w:rPr>
            <w:rFonts w:ascii="Calibri" w:hAnsi="Calibri"/>
            <w:noProof/>
            <w:sz w:val="22"/>
            <w:szCs w:val="22"/>
          </w:rPr>
          <w:tab/>
        </w:r>
        <w:r w:rsidR="00B14D57" w:rsidRPr="00F01F97">
          <w:rPr>
            <w:rStyle w:val="Hyperlink"/>
            <w:noProof/>
          </w:rPr>
          <w:t>ПРИЛОЖЕНИЯ</w:t>
        </w:r>
        <w:r w:rsidR="00B14D57" w:rsidRPr="00F01F97">
          <w:rPr>
            <w:noProof/>
            <w:webHidden/>
          </w:rPr>
          <w:tab/>
        </w:r>
        <w:r w:rsidR="00B14D57" w:rsidRPr="00F01F97">
          <w:rPr>
            <w:noProof/>
            <w:webHidden/>
          </w:rPr>
          <w:fldChar w:fldCharType="begin"/>
        </w:r>
        <w:r w:rsidR="00B14D57" w:rsidRPr="00F01F97">
          <w:rPr>
            <w:noProof/>
            <w:webHidden/>
          </w:rPr>
          <w:instrText xml:space="preserve"> PAGEREF _Toc380502076 \h </w:instrText>
        </w:r>
        <w:r w:rsidR="00B14D57" w:rsidRPr="00F01F97">
          <w:rPr>
            <w:noProof/>
            <w:webHidden/>
          </w:rPr>
        </w:r>
        <w:r w:rsidR="00B14D57" w:rsidRPr="00F01F97">
          <w:rPr>
            <w:noProof/>
            <w:webHidden/>
          </w:rPr>
          <w:fldChar w:fldCharType="separate"/>
        </w:r>
        <w:r w:rsidR="00F01F97" w:rsidRPr="00F01F97">
          <w:rPr>
            <w:noProof/>
            <w:webHidden/>
          </w:rPr>
          <w:t>47</w:t>
        </w:r>
        <w:r w:rsidR="00B14D57" w:rsidRPr="00F01F97">
          <w:rPr>
            <w:noProof/>
            <w:webHidden/>
          </w:rPr>
          <w:fldChar w:fldCharType="end"/>
        </w:r>
      </w:hyperlink>
    </w:p>
    <w:p w:rsidR="003E10CD" w:rsidRPr="00F54B56" w:rsidRDefault="00D10A22">
      <w:pPr>
        <w:rPr>
          <w:highlight w:val="yellow"/>
        </w:rPr>
      </w:pPr>
      <w:r w:rsidRPr="00F01F97">
        <w:fldChar w:fldCharType="end"/>
      </w:r>
    </w:p>
    <w:p w:rsidR="003E10CD" w:rsidRPr="00F54B56" w:rsidRDefault="003E10CD">
      <w:pPr>
        <w:rPr>
          <w:highlight w:val="yellow"/>
        </w:rPr>
      </w:pPr>
    </w:p>
    <w:p w:rsidR="00DD69AA" w:rsidRPr="00F54B56" w:rsidRDefault="003E10CD">
      <w:pPr>
        <w:rPr>
          <w:b/>
          <w:sz w:val="28"/>
          <w:u w:val="single"/>
        </w:rPr>
      </w:pPr>
      <w:r w:rsidRPr="00F54B56">
        <w:rPr>
          <w:b/>
          <w:sz w:val="28"/>
          <w:highlight w:val="yellow"/>
          <w:u w:val="single"/>
        </w:rPr>
        <w:br w:type="page"/>
      </w:r>
      <w:r w:rsidR="00DD69AA" w:rsidRPr="00F54B56">
        <w:rPr>
          <w:b/>
          <w:sz w:val="28"/>
          <w:u w:val="single"/>
        </w:rPr>
        <w:lastRenderedPageBreak/>
        <w:t>ВЪВЕДЕНИЕ</w:t>
      </w:r>
    </w:p>
    <w:p w:rsidR="00DD69AA" w:rsidRPr="00F54B56" w:rsidRDefault="00DD69AA">
      <w:pPr>
        <w:rPr>
          <w:b/>
          <w:u w:val="single"/>
        </w:rPr>
      </w:pPr>
    </w:p>
    <w:p w:rsidR="00864C52" w:rsidRPr="00F54B56" w:rsidRDefault="00DD69AA">
      <w:pPr>
        <w:pStyle w:val="BodyText"/>
        <w:overflowPunct/>
        <w:autoSpaceDE/>
        <w:autoSpaceDN/>
        <w:adjustRightInd/>
        <w:spacing w:line="240" w:lineRule="auto"/>
        <w:textAlignment w:val="auto"/>
        <w:rPr>
          <w:bCs/>
        </w:rPr>
      </w:pPr>
      <w:r w:rsidRPr="00F54B56">
        <w:rPr>
          <w:bCs/>
        </w:rPr>
        <w:t>Настоящият Годишен доклад по околна среда е изготвен в изпълнение на чл.125, ал.1, т.</w:t>
      </w:r>
      <w:r w:rsidR="00864C52" w:rsidRPr="00F54B56">
        <w:rPr>
          <w:bCs/>
        </w:rPr>
        <w:t>6</w:t>
      </w:r>
      <w:r w:rsidRPr="00F54B56">
        <w:rPr>
          <w:bCs/>
        </w:rPr>
        <w:t xml:space="preserve"> от ЗООС и в изпълнение на Условие 5.10.</w:t>
      </w:r>
      <w:r w:rsidR="00864C52" w:rsidRPr="00F54B56">
        <w:rPr>
          <w:bCs/>
        </w:rPr>
        <w:t>1</w:t>
      </w:r>
      <w:r w:rsidRPr="00F54B56">
        <w:rPr>
          <w:bCs/>
        </w:rPr>
        <w:t xml:space="preserve"> от комплексното разрешително (КР) </w:t>
      </w:r>
      <w:r w:rsidR="00864C52" w:rsidRPr="00F54B56">
        <w:rPr>
          <w:bCs/>
        </w:rPr>
        <w:t>№230-H</w:t>
      </w:r>
      <w:r w:rsidR="00D97B1A" w:rsidRPr="00F54B56">
        <w:rPr>
          <w:bCs/>
        </w:rPr>
        <w:t>0</w:t>
      </w:r>
      <w:r w:rsidR="00864C52" w:rsidRPr="00F54B56">
        <w:rPr>
          <w:bCs/>
        </w:rPr>
        <w:t xml:space="preserve">/2008, актуализирано с решение № 230-Н0-И0-А1/2012 г. </w:t>
      </w:r>
      <w:r w:rsidRPr="00F54B56">
        <w:rPr>
          <w:bCs/>
        </w:rPr>
        <w:t>за експлоатация на инсталациите и съоръженията на територията на “РЕПРОДУКТОР ПО СВИНЕВЪДСТ</w:t>
      </w:r>
      <w:r w:rsidR="00C818B3" w:rsidRPr="00F54B56">
        <w:rPr>
          <w:bCs/>
        </w:rPr>
        <w:t xml:space="preserve">ВО” АД, с. Калчево, </w:t>
      </w:r>
      <w:proofErr w:type="spellStart"/>
      <w:r w:rsidR="00C818B3" w:rsidRPr="00F54B56">
        <w:rPr>
          <w:bCs/>
        </w:rPr>
        <w:t>обл</w:t>
      </w:r>
      <w:proofErr w:type="spellEnd"/>
      <w:r w:rsidR="00C818B3" w:rsidRPr="00F54B56">
        <w:rPr>
          <w:bCs/>
        </w:rPr>
        <w:t>. Ямбол.</w:t>
      </w:r>
    </w:p>
    <w:p w:rsidR="00864C52" w:rsidRPr="00F54B56" w:rsidRDefault="00864C52">
      <w:pPr>
        <w:pStyle w:val="BodyText"/>
        <w:overflowPunct/>
        <w:autoSpaceDE/>
        <w:autoSpaceDN/>
        <w:adjustRightInd/>
        <w:spacing w:line="240" w:lineRule="auto"/>
        <w:textAlignment w:val="auto"/>
        <w:rPr>
          <w:bCs/>
        </w:rPr>
      </w:pPr>
    </w:p>
    <w:p w:rsidR="00864C52" w:rsidRPr="00F54B56" w:rsidRDefault="00864C52">
      <w:pPr>
        <w:pStyle w:val="BodyText"/>
        <w:overflowPunct/>
        <w:autoSpaceDE/>
        <w:autoSpaceDN/>
        <w:adjustRightInd/>
        <w:spacing w:line="240" w:lineRule="auto"/>
        <w:textAlignment w:val="auto"/>
        <w:rPr>
          <w:bCs/>
        </w:rPr>
      </w:pPr>
      <w:r w:rsidRPr="00F54B56">
        <w:rPr>
          <w:bCs/>
        </w:rPr>
        <w:t>Комплексното разрешително е актуализирано с Решение № 230-Н0-И0-А1/2012 г.</w:t>
      </w:r>
      <w:r w:rsidR="00B774C5" w:rsidRPr="00F54B56">
        <w:rPr>
          <w:bCs/>
        </w:rPr>
        <w:t xml:space="preserve"> с</w:t>
      </w:r>
      <w:r w:rsidR="001D59BA" w:rsidRPr="00F54B56">
        <w:rPr>
          <w:bCs/>
        </w:rPr>
        <w:t xml:space="preserve"> дата на подписване 09.11.2012 год. и е влязло в сила на 29.11.2012 год. </w:t>
      </w:r>
    </w:p>
    <w:p w:rsidR="00864C52" w:rsidRPr="00F54B56" w:rsidRDefault="00864C52">
      <w:pPr>
        <w:pStyle w:val="BodyText"/>
        <w:overflowPunct/>
        <w:autoSpaceDE/>
        <w:autoSpaceDN/>
        <w:adjustRightInd/>
        <w:spacing w:line="240" w:lineRule="auto"/>
        <w:textAlignment w:val="auto"/>
        <w:rPr>
          <w:bCs/>
          <w:highlight w:val="yellow"/>
        </w:rPr>
      </w:pPr>
    </w:p>
    <w:p w:rsidR="001D59BA" w:rsidRPr="00F54B56" w:rsidRDefault="00DD69AA">
      <w:pPr>
        <w:pStyle w:val="BodyText"/>
        <w:overflowPunct/>
        <w:autoSpaceDE/>
        <w:autoSpaceDN/>
        <w:adjustRightInd/>
        <w:spacing w:line="240" w:lineRule="auto"/>
        <w:textAlignment w:val="auto"/>
        <w:rPr>
          <w:bCs/>
        </w:rPr>
      </w:pPr>
      <w:r w:rsidRPr="00F54B56">
        <w:rPr>
          <w:bCs/>
        </w:rPr>
        <w:t>Данните в настоящия доклад са за изпълнение на дейностите</w:t>
      </w:r>
      <w:r w:rsidR="001D59BA" w:rsidRPr="00F54B56">
        <w:rPr>
          <w:bCs/>
        </w:rPr>
        <w:t xml:space="preserve"> </w:t>
      </w:r>
      <w:r w:rsidR="001C1A04" w:rsidRPr="00F54B56">
        <w:rPr>
          <w:bCs/>
        </w:rPr>
        <w:t>за периода от 01.01.201</w:t>
      </w:r>
      <w:r w:rsidR="00F54B56" w:rsidRPr="00F54B56">
        <w:rPr>
          <w:bCs/>
          <w:lang w:val="en-US"/>
        </w:rPr>
        <w:t>7</w:t>
      </w:r>
      <w:r w:rsidR="00D97B1A" w:rsidRPr="00F54B56">
        <w:rPr>
          <w:bCs/>
        </w:rPr>
        <w:t xml:space="preserve"> </w:t>
      </w:r>
      <w:r w:rsidR="001C1A04" w:rsidRPr="00F54B56">
        <w:rPr>
          <w:bCs/>
        </w:rPr>
        <w:t>год. до 31.12.201</w:t>
      </w:r>
      <w:r w:rsidR="00F54B56" w:rsidRPr="00F54B56">
        <w:rPr>
          <w:bCs/>
        </w:rPr>
        <w:t>7</w:t>
      </w:r>
      <w:r w:rsidRPr="00F54B56">
        <w:rPr>
          <w:bCs/>
        </w:rPr>
        <w:t xml:space="preserve"> год.</w:t>
      </w:r>
    </w:p>
    <w:p w:rsidR="001D59BA" w:rsidRPr="00F776D8" w:rsidRDefault="001D59BA">
      <w:pPr>
        <w:pStyle w:val="BodyText"/>
        <w:overflowPunct/>
        <w:autoSpaceDE/>
        <w:autoSpaceDN/>
        <w:adjustRightInd/>
        <w:spacing w:line="240" w:lineRule="auto"/>
        <w:textAlignment w:val="auto"/>
        <w:rPr>
          <w:bCs/>
        </w:rPr>
      </w:pPr>
    </w:p>
    <w:p w:rsidR="00DD69AA" w:rsidRPr="00F776D8" w:rsidRDefault="00F776D8">
      <w:pPr>
        <w:pStyle w:val="BodyText"/>
        <w:overflowPunct/>
        <w:autoSpaceDE/>
        <w:autoSpaceDN/>
        <w:adjustRightInd/>
        <w:spacing w:line="240" w:lineRule="auto"/>
        <w:textAlignment w:val="auto"/>
        <w:rPr>
          <w:bCs/>
        </w:rPr>
      </w:pPr>
      <w:r w:rsidRPr="00F776D8">
        <w:rPr>
          <w:bCs/>
        </w:rPr>
        <w:t>На 19-20.09.</w:t>
      </w:r>
      <w:r w:rsidR="00F16654" w:rsidRPr="00F776D8">
        <w:rPr>
          <w:bCs/>
        </w:rPr>
        <w:t>2017</w:t>
      </w:r>
      <w:r w:rsidR="00F305CE" w:rsidRPr="00F776D8">
        <w:rPr>
          <w:bCs/>
        </w:rPr>
        <w:t xml:space="preserve"> год. </w:t>
      </w:r>
      <w:r w:rsidR="00DD69AA" w:rsidRPr="00F776D8">
        <w:rPr>
          <w:bCs/>
        </w:rPr>
        <w:t>е извърш</w:t>
      </w:r>
      <w:r w:rsidR="00F305CE" w:rsidRPr="00F776D8">
        <w:rPr>
          <w:bCs/>
        </w:rPr>
        <w:t xml:space="preserve">вана </w:t>
      </w:r>
      <w:r w:rsidR="004B7A8E" w:rsidRPr="00F776D8">
        <w:rPr>
          <w:bCs/>
        </w:rPr>
        <w:t xml:space="preserve">планова </w:t>
      </w:r>
      <w:r w:rsidR="00DD69AA" w:rsidRPr="00F776D8">
        <w:rPr>
          <w:bCs/>
        </w:rPr>
        <w:t>проверка от</w:t>
      </w:r>
      <w:r w:rsidR="00897714" w:rsidRPr="00F776D8">
        <w:rPr>
          <w:bCs/>
        </w:rPr>
        <w:t xml:space="preserve"> </w:t>
      </w:r>
      <w:r w:rsidR="00DD69AA" w:rsidRPr="00F776D8">
        <w:rPr>
          <w:bCs/>
        </w:rPr>
        <w:t xml:space="preserve">РИОСВ </w:t>
      </w:r>
      <w:r w:rsidR="00897714" w:rsidRPr="00F776D8">
        <w:rPr>
          <w:bCs/>
        </w:rPr>
        <w:t xml:space="preserve">– </w:t>
      </w:r>
      <w:r w:rsidR="00DD69AA" w:rsidRPr="00F776D8">
        <w:rPr>
          <w:bCs/>
        </w:rPr>
        <w:t>Стара Загора за изпълнени</w:t>
      </w:r>
      <w:r w:rsidR="00641E59" w:rsidRPr="00F776D8">
        <w:rPr>
          <w:bCs/>
        </w:rPr>
        <w:t>ето</w:t>
      </w:r>
      <w:r w:rsidR="00DD69AA" w:rsidRPr="00F776D8">
        <w:rPr>
          <w:bCs/>
        </w:rPr>
        <w:t xml:space="preserve"> на условията от комплексното разрешително. </w:t>
      </w:r>
      <w:r>
        <w:rPr>
          <w:bCs/>
        </w:rPr>
        <w:t xml:space="preserve">Изготвен е Констативен протокол № 004239 и Доклад за извършена планова проверка. РИОСВ – </w:t>
      </w:r>
      <w:proofErr w:type="spellStart"/>
      <w:r>
        <w:rPr>
          <w:bCs/>
        </w:rPr>
        <w:t>Страза</w:t>
      </w:r>
      <w:proofErr w:type="spellEnd"/>
      <w:r>
        <w:rPr>
          <w:bCs/>
        </w:rPr>
        <w:t xml:space="preserve"> Загора е констатирала изпълнение на </w:t>
      </w:r>
      <w:proofErr w:type="spellStart"/>
      <w:r>
        <w:rPr>
          <w:bCs/>
        </w:rPr>
        <w:t>поствените</w:t>
      </w:r>
      <w:proofErr w:type="spellEnd"/>
      <w:r>
        <w:rPr>
          <w:bCs/>
        </w:rPr>
        <w:t xml:space="preserve"> в КР условия.</w:t>
      </w:r>
    </w:p>
    <w:p w:rsidR="00F305CE" w:rsidRPr="00F54B56" w:rsidRDefault="00F305CE">
      <w:pPr>
        <w:pStyle w:val="BodyText"/>
        <w:overflowPunct/>
        <w:autoSpaceDE/>
        <w:autoSpaceDN/>
        <w:adjustRightInd/>
        <w:spacing w:line="240" w:lineRule="auto"/>
        <w:textAlignment w:val="auto"/>
        <w:rPr>
          <w:bCs/>
          <w:highlight w:val="yellow"/>
        </w:rPr>
      </w:pPr>
    </w:p>
    <w:p w:rsidR="00DD69AA" w:rsidRPr="003E4DE6" w:rsidRDefault="001C1A04">
      <w:pPr>
        <w:pStyle w:val="BodyText"/>
        <w:overflowPunct/>
        <w:autoSpaceDE/>
        <w:autoSpaceDN/>
        <w:adjustRightInd/>
        <w:spacing w:line="240" w:lineRule="auto"/>
        <w:textAlignment w:val="auto"/>
        <w:rPr>
          <w:bCs/>
        </w:rPr>
      </w:pPr>
      <w:r w:rsidRPr="003E4DE6">
        <w:rPr>
          <w:bCs/>
        </w:rPr>
        <w:t>През цялата 201</w:t>
      </w:r>
      <w:r w:rsidR="00F54B56" w:rsidRPr="003E4DE6">
        <w:rPr>
          <w:bCs/>
          <w:lang w:val="en-US"/>
        </w:rPr>
        <w:t>7</w:t>
      </w:r>
      <w:r w:rsidR="00DD69AA" w:rsidRPr="003E4DE6">
        <w:rPr>
          <w:bCs/>
        </w:rPr>
        <w:t xml:space="preserve"> год. следните инсталации </w:t>
      </w:r>
      <w:r w:rsidR="00DD69AA" w:rsidRPr="003E4DE6">
        <w:rPr>
          <w:b/>
          <w:u w:val="single"/>
        </w:rPr>
        <w:t>не са били експлоатирани</w:t>
      </w:r>
      <w:r w:rsidR="00DD69AA" w:rsidRPr="003E4DE6">
        <w:rPr>
          <w:bCs/>
        </w:rPr>
        <w:t>:</w:t>
      </w:r>
    </w:p>
    <w:p w:rsidR="00DD69AA" w:rsidRPr="003E4DE6" w:rsidRDefault="00DD69AA" w:rsidP="00D3124B">
      <w:pPr>
        <w:numPr>
          <w:ilvl w:val="0"/>
          <w:numId w:val="10"/>
        </w:numPr>
        <w:overflowPunct w:val="0"/>
        <w:autoSpaceDE w:val="0"/>
        <w:autoSpaceDN w:val="0"/>
        <w:adjustRightInd w:val="0"/>
        <w:ind w:left="720"/>
        <w:jc w:val="both"/>
        <w:textAlignment w:val="baseline"/>
        <w:rPr>
          <w:bCs/>
        </w:rPr>
      </w:pPr>
      <w:r w:rsidRPr="003E4DE6">
        <w:rPr>
          <w:bCs/>
        </w:rPr>
        <w:t>Котелна инсталация:</w:t>
      </w:r>
    </w:p>
    <w:p w:rsidR="00DD69AA" w:rsidRPr="003E4DE6" w:rsidRDefault="00DD69AA" w:rsidP="00D3124B">
      <w:pPr>
        <w:numPr>
          <w:ilvl w:val="2"/>
          <w:numId w:val="10"/>
        </w:numPr>
        <w:overflowPunct w:val="0"/>
        <w:autoSpaceDE w:val="0"/>
        <w:autoSpaceDN w:val="0"/>
        <w:adjustRightInd w:val="0"/>
        <w:jc w:val="both"/>
        <w:textAlignment w:val="baseline"/>
        <w:rPr>
          <w:bCs/>
          <w:szCs w:val="22"/>
        </w:rPr>
      </w:pPr>
      <w:r w:rsidRPr="003E4DE6">
        <w:rPr>
          <w:bCs/>
          <w:szCs w:val="22"/>
        </w:rPr>
        <w:t>1 бр. котел към фуражен цех</w:t>
      </w:r>
    </w:p>
    <w:p w:rsidR="00DD69AA" w:rsidRPr="003E4DE6" w:rsidRDefault="00DD69AA" w:rsidP="00D3124B">
      <w:pPr>
        <w:numPr>
          <w:ilvl w:val="2"/>
          <w:numId w:val="10"/>
        </w:numPr>
        <w:overflowPunct w:val="0"/>
        <w:autoSpaceDE w:val="0"/>
        <w:autoSpaceDN w:val="0"/>
        <w:adjustRightInd w:val="0"/>
        <w:jc w:val="both"/>
        <w:textAlignment w:val="baseline"/>
        <w:rPr>
          <w:bCs/>
          <w:szCs w:val="22"/>
        </w:rPr>
      </w:pPr>
      <w:r w:rsidRPr="003E4DE6">
        <w:rPr>
          <w:bCs/>
          <w:szCs w:val="22"/>
        </w:rPr>
        <w:t>2 бр. котли ПКМ 2.5</w:t>
      </w:r>
    </w:p>
    <w:p w:rsidR="00DD69AA" w:rsidRPr="00F54B56" w:rsidRDefault="00DD69AA">
      <w:pPr>
        <w:pStyle w:val="BodyText"/>
        <w:overflowPunct/>
        <w:autoSpaceDE/>
        <w:autoSpaceDN/>
        <w:adjustRightInd/>
        <w:spacing w:line="240" w:lineRule="auto"/>
        <w:textAlignment w:val="auto"/>
        <w:rPr>
          <w:bCs/>
          <w:highlight w:val="yellow"/>
          <w:lang w:val="en-GB"/>
        </w:rPr>
      </w:pPr>
    </w:p>
    <w:p w:rsidR="00D141E2" w:rsidRPr="003E4DE6" w:rsidRDefault="00D141E2" w:rsidP="00D141E2">
      <w:pPr>
        <w:overflowPunct w:val="0"/>
        <w:autoSpaceDE w:val="0"/>
        <w:autoSpaceDN w:val="0"/>
        <w:adjustRightInd w:val="0"/>
        <w:jc w:val="both"/>
        <w:textAlignment w:val="baseline"/>
        <w:rPr>
          <w:bCs/>
          <w:color w:val="FF0000"/>
        </w:rPr>
      </w:pPr>
      <w:r w:rsidRPr="003E4DE6">
        <w:rPr>
          <w:bCs/>
        </w:rPr>
        <w:t xml:space="preserve">През периода от </w:t>
      </w:r>
      <w:r w:rsidR="007616E0" w:rsidRPr="003E4DE6">
        <w:rPr>
          <w:bCs/>
          <w:lang w:val="en-US"/>
        </w:rPr>
        <w:t>01.01.201</w:t>
      </w:r>
      <w:r w:rsidR="007E4FE5" w:rsidRPr="003E4DE6">
        <w:rPr>
          <w:bCs/>
          <w:lang w:val="en-US"/>
        </w:rPr>
        <w:t>7</w:t>
      </w:r>
      <w:r w:rsidR="007616E0" w:rsidRPr="003E4DE6">
        <w:rPr>
          <w:bCs/>
          <w:lang w:val="en-US"/>
        </w:rPr>
        <w:t xml:space="preserve"> </w:t>
      </w:r>
      <w:r w:rsidR="007616E0" w:rsidRPr="003E4DE6">
        <w:rPr>
          <w:bCs/>
        </w:rPr>
        <w:t>год. до 31.12.201</w:t>
      </w:r>
      <w:r w:rsidR="007E4FE5" w:rsidRPr="003E4DE6">
        <w:rPr>
          <w:bCs/>
          <w:lang w:val="en-US"/>
        </w:rPr>
        <w:t>7</w:t>
      </w:r>
      <w:r w:rsidR="007616E0" w:rsidRPr="003E4DE6">
        <w:rPr>
          <w:bCs/>
        </w:rPr>
        <w:t xml:space="preserve"> год. </w:t>
      </w:r>
      <w:r w:rsidR="00725520" w:rsidRPr="003E4DE6">
        <w:rPr>
          <w:b/>
          <w:bCs/>
          <w:u w:val="single"/>
        </w:rPr>
        <w:t>е била в експлоатация</w:t>
      </w:r>
      <w:r w:rsidRPr="003E4DE6">
        <w:rPr>
          <w:bCs/>
        </w:rPr>
        <w:t xml:space="preserve"> </w:t>
      </w:r>
      <w:r w:rsidRPr="003E4DE6">
        <w:rPr>
          <w:bCs/>
          <w:szCs w:val="20"/>
        </w:rPr>
        <w:t>Кланица с производствен капацитет 0.281 тона трупно месо дневно</w:t>
      </w:r>
      <w:r w:rsidR="00725520" w:rsidRPr="003E4DE6">
        <w:rPr>
          <w:bCs/>
          <w:szCs w:val="20"/>
        </w:rPr>
        <w:t xml:space="preserve">. За целта има издадено Удостоверение за регистрация № 11/27.05.2015 год. от Българската агенция по безопасност на храните към Министерството на земеделието и храните. </w:t>
      </w:r>
    </w:p>
    <w:p w:rsidR="00DD69AA" w:rsidRPr="00F54B56" w:rsidRDefault="00DD69AA">
      <w:pPr>
        <w:pStyle w:val="BodyText"/>
        <w:overflowPunct/>
        <w:autoSpaceDE/>
        <w:autoSpaceDN/>
        <w:adjustRightInd/>
        <w:spacing w:line="240" w:lineRule="auto"/>
        <w:textAlignment w:val="auto"/>
        <w:rPr>
          <w:bCs/>
          <w:highlight w:val="yellow"/>
        </w:rPr>
      </w:pPr>
    </w:p>
    <w:p w:rsidR="00DD69AA" w:rsidRPr="00F54B56" w:rsidRDefault="00DD69AA">
      <w:pPr>
        <w:rPr>
          <w:b/>
          <w:highlight w:val="yellow"/>
          <w:u w:val="single"/>
        </w:rPr>
      </w:pPr>
    </w:p>
    <w:p w:rsidR="00DD69AA" w:rsidRPr="007E4FE5" w:rsidRDefault="003E10CD" w:rsidP="003E10CD">
      <w:pPr>
        <w:pStyle w:val="Heading1"/>
        <w:rPr>
          <w:lang w:val="en-US"/>
        </w:rPr>
      </w:pPr>
      <w:r w:rsidRPr="00F54B56">
        <w:rPr>
          <w:highlight w:val="yellow"/>
          <w:u w:val="single"/>
        </w:rPr>
        <w:br w:type="page"/>
      </w:r>
      <w:bookmarkStart w:id="0" w:name="_Toc380502031"/>
      <w:r w:rsidR="00DD69AA" w:rsidRPr="007E4FE5">
        <w:lastRenderedPageBreak/>
        <w:t>УВОД</w:t>
      </w:r>
      <w:bookmarkEnd w:id="0"/>
    </w:p>
    <w:p w:rsidR="00DD69AA" w:rsidRPr="007E4FE5" w:rsidRDefault="00DD69AA">
      <w:pPr>
        <w:jc w:val="both"/>
        <w:rPr>
          <w:rFonts w:cs="Courier New"/>
        </w:rPr>
      </w:pPr>
    </w:p>
    <w:p w:rsidR="00DD69AA" w:rsidRPr="007E4FE5" w:rsidRDefault="00DD69AA" w:rsidP="00A1425F">
      <w:pPr>
        <w:pStyle w:val="Heading2"/>
      </w:pPr>
      <w:bookmarkStart w:id="1" w:name="_Toc380502032"/>
      <w:r w:rsidRPr="007E4FE5">
        <w:t>Наименование на инсталацията, за която е издадено Комплексно разрешително</w:t>
      </w:r>
      <w:bookmarkEnd w:id="1"/>
    </w:p>
    <w:p w:rsidR="00DD69AA" w:rsidRPr="007E4FE5" w:rsidRDefault="00DD69AA"/>
    <w:p w:rsidR="00DD69AA" w:rsidRPr="007E4FE5" w:rsidRDefault="00DD69AA">
      <w:pPr>
        <w:pStyle w:val="Footer"/>
        <w:tabs>
          <w:tab w:val="clear" w:pos="4536"/>
          <w:tab w:val="clear" w:pos="9072"/>
        </w:tabs>
        <w:rPr>
          <w:bCs/>
        </w:rPr>
      </w:pPr>
      <w:r w:rsidRPr="007E4FE5">
        <w:rPr>
          <w:bCs/>
        </w:rPr>
        <w:t>“РЕПРОДУКТОР ПО СВИНЕВЪДСТВО” АД</w:t>
      </w:r>
    </w:p>
    <w:p w:rsidR="00DD69AA" w:rsidRPr="007E4FE5" w:rsidRDefault="00DD69AA"/>
    <w:p w:rsidR="00DD69AA" w:rsidRPr="007E4FE5" w:rsidRDefault="00DD69AA" w:rsidP="00A1425F">
      <w:pPr>
        <w:pStyle w:val="Heading2"/>
      </w:pPr>
      <w:bookmarkStart w:id="2" w:name="_Toc380502033"/>
      <w:r w:rsidRPr="007E4FE5">
        <w:t>Адрес по местонахождение на инсталацията</w:t>
      </w:r>
      <w:bookmarkEnd w:id="2"/>
    </w:p>
    <w:p w:rsidR="00DD69AA" w:rsidRPr="007E4FE5" w:rsidRDefault="00DD69AA"/>
    <w:p w:rsidR="00DD69AA" w:rsidRPr="007E4FE5" w:rsidRDefault="00DD69AA">
      <w:pPr>
        <w:pStyle w:val="Footer"/>
        <w:tabs>
          <w:tab w:val="clear" w:pos="4536"/>
          <w:tab w:val="clear" w:pos="9072"/>
        </w:tabs>
        <w:rPr>
          <w:bCs/>
        </w:rPr>
      </w:pPr>
      <w:r w:rsidRPr="007E4FE5">
        <w:rPr>
          <w:bCs/>
        </w:rPr>
        <w:t xml:space="preserve">с. Калчево 8677, общ. Тунджа, </w:t>
      </w:r>
      <w:proofErr w:type="spellStart"/>
      <w:r w:rsidRPr="007E4FE5">
        <w:rPr>
          <w:bCs/>
        </w:rPr>
        <w:t>обл</w:t>
      </w:r>
      <w:proofErr w:type="spellEnd"/>
      <w:r w:rsidRPr="007E4FE5">
        <w:rPr>
          <w:bCs/>
        </w:rPr>
        <w:t>. Ямбол</w:t>
      </w:r>
    </w:p>
    <w:p w:rsidR="00DD69AA" w:rsidRPr="007E4FE5" w:rsidRDefault="00DD69AA">
      <w:pPr>
        <w:pStyle w:val="Footer"/>
        <w:tabs>
          <w:tab w:val="clear" w:pos="4536"/>
          <w:tab w:val="clear" w:pos="9072"/>
        </w:tabs>
        <w:rPr>
          <w:bCs/>
        </w:rPr>
      </w:pPr>
      <w:r w:rsidRPr="007E4FE5">
        <w:t xml:space="preserve">ул.” Извън регулация” </w:t>
      </w:r>
      <w:r w:rsidR="00C818B3" w:rsidRPr="007E4FE5">
        <w:rPr>
          <w:bCs/>
        </w:rPr>
        <w:t>№</w:t>
      </w:r>
      <w:r w:rsidRPr="007E4FE5">
        <w:t>1</w:t>
      </w:r>
    </w:p>
    <w:p w:rsidR="00DD69AA" w:rsidRPr="007E4FE5" w:rsidRDefault="00DD69AA">
      <w:pPr>
        <w:rPr>
          <w:b/>
        </w:rPr>
      </w:pPr>
    </w:p>
    <w:p w:rsidR="00DD69AA" w:rsidRPr="007E4FE5" w:rsidRDefault="00DD69AA" w:rsidP="00A1425F">
      <w:pPr>
        <w:pStyle w:val="Heading2"/>
      </w:pPr>
      <w:bookmarkStart w:id="3" w:name="_Toc380502034"/>
      <w:r w:rsidRPr="007E4FE5">
        <w:t>Регистрационен номер на КР</w:t>
      </w:r>
      <w:bookmarkEnd w:id="3"/>
    </w:p>
    <w:p w:rsidR="00DD69AA" w:rsidRPr="007E4FE5" w:rsidRDefault="00DD69AA">
      <w:pPr>
        <w:jc w:val="center"/>
      </w:pPr>
    </w:p>
    <w:p w:rsidR="00DD69AA" w:rsidRPr="007E4FE5" w:rsidRDefault="00D97B1A" w:rsidP="00D97B1A">
      <w:pPr>
        <w:jc w:val="both"/>
        <w:rPr>
          <w:bCs/>
        </w:rPr>
      </w:pPr>
      <w:r w:rsidRPr="007E4FE5">
        <w:rPr>
          <w:bCs/>
        </w:rPr>
        <w:t>КР №</w:t>
      </w:r>
      <w:r w:rsidR="00DD69AA" w:rsidRPr="007E4FE5">
        <w:rPr>
          <w:bCs/>
        </w:rPr>
        <w:t>230-H</w:t>
      </w:r>
      <w:r w:rsidRPr="007E4FE5">
        <w:rPr>
          <w:bCs/>
          <w:lang w:val="en-US"/>
        </w:rPr>
        <w:t>0</w:t>
      </w:r>
      <w:r w:rsidR="00DD69AA" w:rsidRPr="007E4FE5">
        <w:rPr>
          <w:bCs/>
        </w:rPr>
        <w:t>/2008</w:t>
      </w:r>
      <w:r w:rsidR="00112906" w:rsidRPr="007E4FE5">
        <w:rPr>
          <w:bCs/>
        </w:rPr>
        <w:t xml:space="preserve">, </w:t>
      </w:r>
      <w:r w:rsidR="00486D1E" w:rsidRPr="007E4FE5">
        <w:rPr>
          <w:bCs/>
        </w:rPr>
        <w:t>актуализирано с решение №</w:t>
      </w:r>
      <w:r w:rsidR="00112906" w:rsidRPr="007E4FE5">
        <w:rPr>
          <w:bCs/>
        </w:rPr>
        <w:t>230-Н0-И0-А1/2012 г. на Изпълнител</w:t>
      </w:r>
      <w:r w:rsidR="008456E4" w:rsidRPr="007E4FE5">
        <w:rPr>
          <w:bCs/>
        </w:rPr>
        <w:t>ния</w:t>
      </w:r>
      <w:r w:rsidR="00112906" w:rsidRPr="007E4FE5">
        <w:rPr>
          <w:bCs/>
        </w:rPr>
        <w:t xml:space="preserve"> Директор на ИАОС.</w:t>
      </w:r>
    </w:p>
    <w:p w:rsidR="00DD69AA" w:rsidRPr="007E4FE5" w:rsidRDefault="00DD69AA">
      <w:pPr>
        <w:jc w:val="center"/>
      </w:pPr>
    </w:p>
    <w:p w:rsidR="00DD69AA" w:rsidRPr="007E4FE5" w:rsidRDefault="00DD69AA" w:rsidP="00A1425F">
      <w:pPr>
        <w:pStyle w:val="Heading2"/>
      </w:pPr>
      <w:bookmarkStart w:id="4" w:name="_Toc380502035"/>
      <w:r w:rsidRPr="007E4FE5">
        <w:t>Дата на подписване</w:t>
      </w:r>
      <w:r w:rsidR="003E10CD" w:rsidRPr="007E4FE5">
        <w:t xml:space="preserve"> на КР</w:t>
      </w:r>
      <w:bookmarkEnd w:id="4"/>
    </w:p>
    <w:p w:rsidR="00DD69AA" w:rsidRPr="007E4FE5" w:rsidRDefault="00DD69AA">
      <w:pPr>
        <w:jc w:val="both"/>
      </w:pPr>
    </w:p>
    <w:p w:rsidR="00DD69AA" w:rsidRPr="007E4FE5" w:rsidRDefault="00112906">
      <w:pPr>
        <w:pStyle w:val="BodyText"/>
        <w:overflowPunct/>
        <w:autoSpaceDE/>
        <w:autoSpaceDN/>
        <w:adjustRightInd/>
        <w:spacing w:line="240" w:lineRule="auto"/>
        <w:textAlignment w:val="auto"/>
        <w:rPr>
          <w:b/>
          <w:bCs/>
          <w:szCs w:val="24"/>
        </w:rPr>
      </w:pPr>
      <w:r w:rsidRPr="007E4FE5">
        <w:rPr>
          <w:bCs/>
          <w:szCs w:val="24"/>
        </w:rPr>
        <w:t>Издаване на КР № 230-Н0/</w:t>
      </w:r>
      <w:r w:rsidR="00C818B3" w:rsidRPr="007E4FE5">
        <w:rPr>
          <w:bCs/>
          <w:szCs w:val="24"/>
        </w:rPr>
        <w:t xml:space="preserve">2008 </w:t>
      </w:r>
      <w:r w:rsidRPr="007E4FE5">
        <w:rPr>
          <w:bCs/>
          <w:szCs w:val="24"/>
        </w:rPr>
        <w:t>-</w:t>
      </w:r>
      <w:r w:rsidR="00C818B3" w:rsidRPr="007E4FE5">
        <w:rPr>
          <w:bCs/>
          <w:szCs w:val="24"/>
        </w:rPr>
        <w:t xml:space="preserve"> </w:t>
      </w:r>
      <w:r w:rsidR="00DD69AA" w:rsidRPr="007E4FE5">
        <w:rPr>
          <w:b/>
          <w:bCs/>
          <w:szCs w:val="24"/>
        </w:rPr>
        <w:t>27.05.2008 г.</w:t>
      </w:r>
    </w:p>
    <w:p w:rsidR="00112906" w:rsidRPr="007E4FE5" w:rsidRDefault="00112906">
      <w:pPr>
        <w:pStyle w:val="BodyText"/>
        <w:overflowPunct/>
        <w:autoSpaceDE/>
        <w:autoSpaceDN/>
        <w:adjustRightInd/>
        <w:spacing w:line="240" w:lineRule="auto"/>
        <w:textAlignment w:val="auto"/>
        <w:rPr>
          <w:bCs/>
          <w:szCs w:val="24"/>
        </w:rPr>
      </w:pPr>
      <w:r w:rsidRPr="007E4FE5">
        <w:rPr>
          <w:bCs/>
        </w:rPr>
        <w:t xml:space="preserve">Актуализирано КР № 230-HO/2008, с Решение № 230-Н0-И0-А1/2012 - </w:t>
      </w:r>
      <w:r w:rsidRPr="007E4FE5">
        <w:rPr>
          <w:b/>
          <w:bCs/>
        </w:rPr>
        <w:t>09.11.2012 г.</w:t>
      </w:r>
    </w:p>
    <w:p w:rsidR="00DD69AA" w:rsidRPr="007E4FE5" w:rsidRDefault="00DD69AA">
      <w:pPr>
        <w:jc w:val="both"/>
      </w:pPr>
    </w:p>
    <w:p w:rsidR="00DD69AA" w:rsidRPr="007E4FE5" w:rsidRDefault="00DD69AA" w:rsidP="00A1425F">
      <w:pPr>
        <w:pStyle w:val="Heading2"/>
      </w:pPr>
      <w:bookmarkStart w:id="5" w:name="_Toc380502036"/>
      <w:r w:rsidRPr="007E4FE5">
        <w:t>Дата на влизане в сила на КР</w:t>
      </w:r>
      <w:bookmarkEnd w:id="5"/>
    </w:p>
    <w:p w:rsidR="00DD69AA" w:rsidRPr="00F54B56" w:rsidRDefault="00DD69AA">
      <w:pPr>
        <w:jc w:val="both"/>
        <w:rPr>
          <w:highlight w:val="yellow"/>
        </w:rPr>
      </w:pPr>
    </w:p>
    <w:p w:rsidR="00DD69AA" w:rsidRPr="007E4FE5" w:rsidRDefault="00C818B3">
      <w:pPr>
        <w:pStyle w:val="BodyText"/>
        <w:overflowPunct/>
        <w:autoSpaceDE/>
        <w:autoSpaceDN/>
        <w:adjustRightInd/>
        <w:spacing w:line="240" w:lineRule="auto"/>
        <w:textAlignment w:val="auto"/>
        <w:rPr>
          <w:bCs/>
          <w:szCs w:val="24"/>
        </w:rPr>
      </w:pPr>
      <w:r w:rsidRPr="007E4FE5">
        <w:rPr>
          <w:bCs/>
          <w:szCs w:val="24"/>
        </w:rPr>
        <w:t xml:space="preserve">КР № 230-Н0/2008 </w:t>
      </w:r>
      <w:r w:rsidR="00112906" w:rsidRPr="007E4FE5">
        <w:rPr>
          <w:bCs/>
          <w:szCs w:val="24"/>
        </w:rPr>
        <w:t>-</w:t>
      </w:r>
      <w:r w:rsidRPr="007E4FE5">
        <w:rPr>
          <w:bCs/>
          <w:szCs w:val="24"/>
        </w:rPr>
        <w:t xml:space="preserve"> </w:t>
      </w:r>
      <w:r w:rsidR="00DD69AA" w:rsidRPr="007E4FE5">
        <w:rPr>
          <w:b/>
          <w:bCs/>
          <w:szCs w:val="24"/>
        </w:rPr>
        <w:t>19.07.2008 г.</w:t>
      </w:r>
    </w:p>
    <w:p w:rsidR="00112906" w:rsidRPr="007E4FE5" w:rsidRDefault="00112906">
      <w:pPr>
        <w:pStyle w:val="BodyText"/>
        <w:overflowPunct/>
        <w:autoSpaceDE/>
        <w:autoSpaceDN/>
        <w:adjustRightInd/>
        <w:spacing w:line="240" w:lineRule="auto"/>
        <w:textAlignment w:val="auto"/>
        <w:rPr>
          <w:bCs/>
          <w:szCs w:val="24"/>
        </w:rPr>
      </w:pPr>
      <w:r w:rsidRPr="007E4FE5">
        <w:rPr>
          <w:bCs/>
        </w:rPr>
        <w:t>Актуализирано КР № 230-H</w:t>
      </w:r>
      <w:r w:rsidR="0063549E" w:rsidRPr="007E4FE5">
        <w:rPr>
          <w:bCs/>
        </w:rPr>
        <w:t>0</w:t>
      </w:r>
      <w:r w:rsidRPr="007E4FE5">
        <w:rPr>
          <w:bCs/>
        </w:rPr>
        <w:t>/2008, с Решение № 230-Н0-И0-А1/2012</w:t>
      </w:r>
      <w:r w:rsidR="0063549E" w:rsidRPr="007E4FE5">
        <w:rPr>
          <w:bCs/>
        </w:rPr>
        <w:t xml:space="preserve"> </w:t>
      </w:r>
      <w:r w:rsidRPr="007E4FE5">
        <w:rPr>
          <w:bCs/>
        </w:rPr>
        <w:t>-</w:t>
      </w:r>
      <w:r w:rsidR="0063549E" w:rsidRPr="007E4FE5">
        <w:rPr>
          <w:bCs/>
        </w:rPr>
        <w:t xml:space="preserve"> </w:t>
      </w:r>
      <w:r w:rsidRPr="007E4FE5">
        <w:rPr>
          <w:b/>
          <w:bCs/>
        </w:rPr>
        <w:t>29.11.2012 г.</w:t>
      </w:r>
    </w:p>
    <w:p w:rsidR="00DD69AA" w:rsidRPr="007E4FE5" w:rsidRDefault="00DD69AA">
      <w:pPr>
        <w:jc w:val="both"/>
        <w:rPr>
          <w:b/>
        </w:rPr>
      </w:pPr>
    </w:p>
    <w:p w:rsidR="00DD69AA" w:rsidRPr="007E4FE5" w:rsidRDefault="00DD69AA" w:rsidP="00A1425F">
      <w:pPr>
        <w:pStyle w:val="Heading2"/>
      </w:pPr>
      <w:bookmarkStart w:id="6" w:name="_Toc380502037"/>
      <w:r w:rsidRPr="007E4FE5">
        <w:t>Оператор на инсталацията</w:t>
      </w:r>
      <w:bookmarkEnd w:id="6"/>
    </w:p>
    <w:p w:rsidR="00DD69AA" w:rsidRPr="007E4FE5" w:rsidRDefault="00DD69AA">
      <w:pPr>
        <w:jc w:val="both"/>
        <w:rPr>
          <w:bCs/>
        </w:rPr>
      </w:pPr>
      <w:r w:rsidRPr="007E4FE5">
        <w:rPr>
          <w:bCs/>
        </w:rPr>
        <w:t>“РЕПРОДУКТОР ПО СВИНЕВЪДСТВО” АД</w:t>
      </w:r>
    </w:p>
    <w:p w:rsidR="00DD69AA" w:rsidRPr="007E4FE5" w:rsidRDefault="00DD69AA">
      <w:pPr>
        <w:jc w:val="both"/>
        <w:rPr>
          <w:b/>
        </w:rPr>
      </w:pPr>
    </w:p>
    <w:p w:rsidR="00A43503" w:rsidRPr="007E4FE5" w:rsidRDefault="00A43503">
      <w:pPr>
        <w:jc w:val="both"/>
        <w:rPr>
          <w:b/>
        </w:rPr>
      </w:pPr>
    </w:p>
    <w:p w:rsidR="00DD69AA" w:rsidRPr="007E4FE5" w:rsidRDefault="00DD69AA" w:rsidP="00A1425F">
      <w:pPr>
        <w:pStyle w:val="Heading2"/>
      </w:pPr>
      <w:bookmarkStart w:id="7" w:name="_Toc380502038"/>
      <w:r w:rsidRPr="007E4FE5">
        <w:t>Адрес, тел. номер, факс, e-</w:t>
      </w:r>
      <w:proofErr w:type="spellStart"/>
      <w:r w:rsidRPr="007E4FE5">
        <w:t>mail</w:t>
      </w:r>
      <w:proofErr w:type="spellEnd"/>
      <w:r w:rsidRPr="007E4FE5">
        <w:t xml:space="preserve"> на собственика/ оператора</w:t>
      </w:r>
      <w:bookmarkEnd w:id="7"/>
    </w:p>
    <w:p w:rsidR="00DD69AA" w:rsidRPr="007E4FE5" w:rsidRDefault="00DD69AA">
      <w:pPr>
        <w:jc w:val="both"/>
        <w:rPr>
          <w:b/>
        </w:rPr>
      </w:pPr>
    </w:p>
    <w:p w:rsidR="00DD69AA" w:rsidRPr="007E4FE5" w:rsidRDefault="00DD69AA">
      <w:pPr>
        <w:jc w:val="both"/>
        <w:rPr>
          <w:bCs/>
        </w:rPr>
      </w:pPr>
      <w:r w:rsidRPr="007E4FE5">
        <w:rPr>
          <w:bCs/>
        </w:rPr>
        <w:t>8600, гр. Ямбол</w:t>
      </w:r>
    </w:p>
    <w:p w:rsidR="00DD69AA" w:rsidRPr="007E4FE5" w:rsidRDefault="00DD69AA">
      <w:pPr>
        <w:jc w:val="both"/>
        <w:rPr>
          <w:bCs/>
        </w:rPr>
      </w:pPr>
      <w:r w:rsidRPr="007E4FE5">
        <w:rPr>
          <w:bCs/>
        </w:rPr>
        <w:t>Пощенска кутия 137</w:t>
      </w:r>
    </w:p>
    <w:p w:rsidR="00DD69AA" w:rsidRPr="007E4FE5" w:rsidRDefault="00DD69AA">
      <w:pPr>
        <w:pStyle w:val="NormalWeb"/>
        <w:spacing w:before="0" w:after="0"/>
        <w:ind w:left="0"/>
        <w:jc w:val="both"/>
        <w:rPr>
          <w:bCs/>
          <w:sz w:val="24"/>
          <w:szCs w:val="24"/>
          <w:lang w:val="bg-BG"/>
        </w:rPr>
      </w:pPr>
      <w:r w:rsidRPr="007E4FE5">
        <w:rPr>
          <w:bCs/>
          <w:sz w:val="24"/>
          <w:szCs w:val="24"/>
          <w:lang w:val="bg-BG"/>
        </w:rPr>
        <w:t xml:space="preserve">Тел.: </w:t>
      </w:r>
      <w:r w:rsidRPr="007E4FE5">
        <w:rPr>
          <w:bCs/>
          <w:sz w:val="24"/>
          <w:szCs w:val="24"/>
          <w:lang w:val="bg-BG"/>
        </w:rPr>
        <w:tab/>
        <w:t>046 / 66 10 62</w:t>
      </w:r>
    </w:p>
    <w:p w:rsidR="00DD69AA" w:rsidRPr="007E4FE5" w:rsidRDefault="00DD69AA">
      <w:pPr>
        <w:jc w:val="both"/>
        <w:rPr>
          <w:bCs/>
          <w:lang w:val="en-GB"/>
        </w:rPr>
      </w:pPr>
      <w:r w:rsidRPr="007E4FE5">
        <w:rPr>
          <w:bCs/>
        </w:rPr>
        <w:t xml:space="preserve">факс: </w:t>
      </w:r>
      <w:r w:rsidRPr="007E4FE5">
        <w:rPr>
          <w:bCs/>
        </w:rPr>
        <w:tab/>
        <w:t>046 / 66 10 62</w:t>
      </w:r>
    </w:p>
    <w:p w:rsidR="00DD69AA" w:rsidRPr="007E4FE5" w:rsidRDefault="00DD69AA">
      <w:pPr>
        <w:pStyle w:val="NormalWeb"/>
        <w:spacing w:before="0" w:after="0"/>
        <w:ind w:left="0"/>
        <w:jc w:val="both"/>
        <w:rPr>
          <w:rStyle w:val="Hyperlink"/>
          <w:bCs/>
          <w:color w:val="auto"/>
          <w:sz w:val="24"/>
          <w:szCs w:val="24"/>
          <w:u w:val="none"/>
          <w:lang w:val="en-US"/>
        </w:rPr>
      </w:pPr>
      <w:r w:rsidRPr="007E4FE5">
        <w:rPr>
          <w:bCs/>
          <w:sz w:val="24"/>
          <w:szCs w:val="24"/>
          <w:lang w:val="bg-BG"/>
        </w:rPr>
        <w:t>e-</w:t>
      </w:r>
      <w:proofErr w:type="spellStart"/>
      <w:r w:rsidRPr="007E4FE5">
        <w:rPr>
          <w:bCs/>
          <w:sz w:val="24"/>
          <w:szCs w:val="24"/>
          <w:lang w:val="bg-BG"/>
        </w:rPr>
        <w:t>mail</w:t>
      </w:r>
      <w:proofErr w:type="spellEnd"/>
      <w:r w:rsidRPr="007E4FE5">
        <w:rPr>
          <w:bCs/>
          <w:sz w:val="24"/>
          <w:szCs w:val="24"/>
          <w:lang w:val="bg-BG"/>
        </w:rPr>
        <w:t xml:space="preserve"> на оператора:</w:t>
      </w:r>
      <w:r w:rsidRPr="007E4FE5">
        <w:rPr>
          <w:bCs/>
          <w:sz w:val="24"/>
          <w:szCs w:val="24"/>
          <w:lang w:val="bg-BG"/>
        </w:rPr>
        <w:tab/>
      </w:r>
      <w:r w:rsidRPr="007E4FE5">
        <w:rPr>
          <w:rStyle w:val="Hyperlink"/>
          <w:bCs/>
          <w:color w:val="auto"/>
          <w:sz w:val="24"/>
          <w:szCs w:val="24"/>
          <w:u w:val="none"/>
          <w:lang w:val="bg-BG"/>
        </w:rPr>
        <w:t xml:space="preserve"> </w:t>
      </w:r>
      <w:r w:rsidR="009806D8" w:rsidRPr="007E4FE5">
        <w:rPr>
          <w:bCs/>
          <w:sz w:val="24"/>
          <w:szCs w:val="24"/>
          <w:lang w:val="en-US"/>
        </w:rPr>
        <w:t>rs_ad@abv.bg</w:t>
      </w:r>
    </w:p>
    <w:p w:rsidR="00DD69AA" w:rsidRPr="007E4FE5" w:rsidRDefault="00DD69AA">
      <w:pPr>
        <w:pStyle w:val="NormalWeb"/>
        <w:spacing w:before="0" w:after="0"/>
        <w:ind w:left="0"/>
        <w:jc w:val="both"/>
        <w:rPr>
          <w:rStyle w:val="Hyperlink"/>
          <w:b/>
          <w:color w:val="auto"/>
          <w:sz w:val="24"/>
          <w:szCs w:val="24"/>
          <w:u w:val="none"/>
          <w:lang w:val="bg-BG"/>
        </w:rPr>
      </w:pPr>
    </w:p>
    <w:p w:rsidR="00DD69AA" w:rsidRPr="007E4FE5" w:rsidRDefault="00DD69AA" w:rsidP="00A1425F">
      <w:pPr>
        <w:pStyle w:val="Heading2"/>
      </w:pPr>
      <w:bookmarkStart w:id="8" w:name="_Toc380502039"/>
      <w:r w:rsidRPr="007E4FE5">
        <w:t>Лице за контакти</w:t>
      </w:r>
      <w:bookmarkEnd w:id="8"/>
      <w:r w:rsidRPr="007E4FE5">
        <w:t xml:space="preserve"> </w:t>
      </w:r>
    </w:p>
    <w:p w:rsidR="00DD69AA" w:rsidRPr="007E4FE5" w:rsidRDefault="00DD69AA">
      <w:pPr>
        <w:pStyle w:val="NormalWeb"/>
        <w:spacing w:before="0" w:after="0"/>
        <w:ind w:left="0"/>
        <w:jc w:val="both"/>
        <w:rPr>
          <w:rStyle w:val="Hyperlink"/>
          <w:bCs/>
          <w:color w:val="auto"/>
          <w:sz w:val="24"/>
          <w:szCs w:val="24"/>
          <w:u w:val="none"/>
          <w:lang w:val="en-US"/>
        </w:rPr>
      </w:pPr>
    </w:p>
    <w:p w:rsidR="00DD69AA" w:rsidRPr="007E4FE5" w:rsidRDefault="00DD69AA">
      <w:pPr>
        <w:pStyle w:val="NormalWeb"/>
        <w:spacing w:before="0" w:after="0"/>
        <w:ind w:left="0"/>
        <w:jc w:val="both"/>
        <w:rPr>
          <w:rStyle w:val="Hyperlink"/>
          <w:bCs/>
          <w:color w:val="auto"/>
          <w:sz w:val="24"/>
          <w:szCs w:val="24"/>
          <w:u w:val="none"/>
          <w:lang w:val="bg-BG"/>
        </w:rPr>
      </w:pPr>
      <w:r w:rsidRPr="007E4FE5">
        <w:rPr>
          <w:rStyle w:val="Hyperlink"/>
          <w:bCs/>
          <w:color w:val="auto"/>
          <w:sz w:val="24"/>
          <w:szCs w:val="24"/>
          <w:u w:val="none"/>
          <w:lang w:val="bg-BG"/>
        </w:rPr>
        <w:t>Галя Бъчварова – Изпълнителен Директор</w:t>
      </w:r>
    </w:p>
    <w:p w:rsidR="00DD69AA" w:rsidRPr="007E4FE5" w:rsidRDefault="00DD69AA">
      <w:pPr>
        <w:pStyle w:val="NormalWeb"/>
        <w:spacing w:before="0" w:after="0"/>
        <w:ind w:left="0"/>
        <w:jc w:val="both"/>
        <w:rPr>
          <w:rStyle w:val="Hyperlink"/>
          <w:bCs/>
          <w:color w:val="auto"/>
          <w:sz w:val="24"/>
          <w:szCs w:val="24"/>
          <w:u w:val="none"/>
          <w:lang w:val="bg-BG"/>
        </w:rPr>
      </w:pPr>
    </w:p>
    <w:p w:rsidR="00DD69AA" w:rsidRPr="007E4FE5" w:rsidRDefault="00DD69AA" w:rsidP="00A1425F">
      <w:pPr>
        <w:pStyle w:val="Heading2"/>
      </w:pPr>
      <w:bookmarkStart w:id="9" w:name="_Toc380502040"/>
      <w:r w:rsidRPr="007E4FE5">
        <w:t>Адрес, тел. номер, факс, e-</w:t>
      </w:r>
      <w:proofErr w:type="spellStart"/>
      <w:r w:rsidRPr="007E4FE5">
        <w:t>mail</w:t>
      </w:r>
      <w:proofErr w:type="spellEnd"/>
      <w:r w:rsidRPr="007E4FE5">
        <w:t xml:space="preserve"> на лицето за контакти</w:t>
      </w:r>
      <w:bookmarkEnd w:id="9"/>
      <w:r w:rsidRPr="007E4FE5">
        <w:t xml:space="preserve"> </w:t>
      </w:r>
    </w:p>
    <w:p w:rsidR="00DD69AA" w:rsidRPr="007E4FE5" w:rsidRDefault="00DD69AA"/>
    <w:p w:rsidR="00DD69AA" w:rsidRPr="007E4FE5" w:rsidRDefault="00DD69AA">
      <w:r w:rsidRPr="007E4FE5">
        <w:t xml:space="preserve">с. Калчево 8677, общ. Тунджа, </w:t>
      </w:r>
      <w:proofErr w:type="spellStart"/>
      <w:r w:rsidRPr="007E4FE5">
        <w:t>обл</w:t>
      </w:r>
      <w:proofErr w:type="spellEnd"/>
      <w:r w:rsidRPr="007E4FE5">
        <w:t>. Ямбол</w:t>
      </w:r>
    </w:p>
    <w:p w:rsidR="00DD69AA" w:rsidRPr="007E4FE5" w:rsidRDefault="00DD69AA">
      <w:r w:rsidRPr="007E4FE5">
        <w:t xml:space="preserve">ул.” Извън регулация” </w:t>
      </w:r>
      <w:r w:rsidR="0063549E" w:rsidRPr="007E4FE5">
        <w:rPr>
          <w:bCs/>
        </w:rPr>
        <w:t>№</w:t>
      </w:r>
      <w:r w:rsidRPr="007E4FE5">
        <w:t>1</w:t>
      </w:r>
    </w:p>
    <w:p w:rsidR="00DD69AA" w:rsidRPr="007E4FE5" w:rsidRDefault="00DD69AA">
      <w:r w:rsidRPr="007E4FE5">
        <w:t xml:space="preserve">гр. Ямбол 8600, Пощенска кутия 137 </w:t>
      </w:r>
    </w:p>
    <w:p w:rsidR="00DD69AA" w:rsidRPr="007E4FE5" w:rsidRDefault="0063549E">
      <w:r w:rsidRPr="007E4FE5">
        <w:t>тел</w:t>
      </w:r>
      <w:r w:rsidR="00DD69AA" w:rsidRPr="007E4FE5">
        <w:t>. 046/661062 – Изпълнителен Директор</w:t>
      </w:r>
    </w:p>
    <w:p w:rsidR="00DD69AA" w:rsidRPr="007E4FE5" w:rsidRDefault="00DD69AA">
      <w:pPr>
        <w:ind w:left="360"/>
        <w:jc w:val="both"/>
      </w:pPr>
    </w:p>
    <w:p w:rsidR="00DD69AA" w:rsidRPr="007E4FE5" w:rsidRDefault="00DD69AA">
      <w:pPr>
        <w:ind w:left="360"/>
        <w:jc w:val="both"/>
      </w:pPr>
    </w:p>
    <w:p w:rsidR="00DD69AA" w:rsidRPr="007E4FE5" w:rsidRDefault="00DD69AA" w:rsidP="00A1425F">
      <w:pPr>
        <w:pStyle w:val="Heading2"/>
      </w:pPr>
      <w:bookmarkStart w:id="10" w:name="_Toc380502041"/>
      <w:r w:rsidRPr="007E4FE5">
        <w:lastRenderedPageBreak/>
        <w:t>Кратко описание на всяка от дейностите / процесите, извършвани в инсталацията</w:t>
      </w:r>
      <w:bookmarkEnd w:id="10"/>
      <w:r w:rsidRPr="007E4FE5">
        <w:t xml:space="preserve"> </w:t>
      </w:r>
    </w:p>
    <w:p w:rsidR="00DD69AA" w:rsidRPr="00F54B56" w:rsidRDefault="00DD69AA">
      <w:pPr>
        <w:pStyle w:val="BodyText"/>
        <w:spacing w:line="240" w:lineRule="auto"/>
        <w:rPr>
          <w:b/>
          <w:szCs w:val="24"/>
          <w:highlight w:val="yellow"/>
        </w:rPr>
      </w:pPr>
    </w:p>
    <w:p w:rsidR="00DD69AA" w:rsidRPr="007E4FE5" w:rsidRDefault="00DD69AA">
      <w:pPr>
        <w:pStyle w:val="BodyText"/>
        <w:spacing w:line="240" w:lineRule="auto"/>
        <w:rPr>
          <w:bCs/>
          <w:szCs w:val="24"/>
        </w:rPr>
      </w:pPr>
      <w:r w:rsidRPr="007E4FE5">
        <w:rPr>
          <w:bCs/>
          <w:szCs w:val="24"/>
        </w:rPr>
        <w:t>Основната дейност на предприятието е интензивно отглеждане на свине, което включва:</w:t>
      </w:r>
    </w:p>
    <w:p w:rsidR="00DD69AA" w:rsidRPr="007E4FE5" w:rsidRDefault="00DD69AA">
      <w:pPr>
        <w:pStyle w:val="BodyText"/>
        <w:numPr>
          <w:ilvl w:val="0"/>
          <w:numId w:val="2"/>
        </w:numPr>
        <w:spacing w:line="240" w:lineRule="auto"/>
        <w:rPr>
          <w:bCs/>
          <w:szCs w:val="24"/>
        </w:rPr>
      </w:pPr>
      <w:r w:rsidRPr="007E4FE5">
        <w:rPr>
          <w:bCs/>
        </w:rPr>
        <w:t xml:space="preserve">стоково развъждане с различни кръстоски и породи и </w:t>
      </w:r>
      <w:proofErr w:type="spellStart"/>
      <w:r w:rsidRPr="007E4FE5">
        <w:rPr>
          <w:bCs/>
        </w:rPr>
        <w:t>чистопородно</w:t>
      </w:r>
      <w:proofErr w:type="spellEnd"/>
      <w:r w:rsidRPr="007E4FE5">
        <w:rPr>
          <w:bCs/>
        </w:rPr>
        <w:t xml:space="preserve"> развъждане с цел производство на качествен ремонтен материал;</w:t>
      </w:r>
    </w:p>
    <w:p w:rsidR="00DD69AA" w:rsidRPr="007E4FE5" w:rsidRDefault="00DD69AA">
      <w:pPr>
        <w:pStyle w:val="BodyText"/>
        <w:numPr>
          <w:ilvl w:val="0"/>
          <w:numId w:val="2"/>
        </w:numPr>
        <w:spacing w:line="240" w:lineRule="auto"/>
        <w:rPr>
          <w:bCs/>
          <w:szCs w:val="24"/>
        </w:rPr>
      </w:pPr>
      <w:r w:rsidRPr="007E4FE5">
        <w:rPr>
          <w:bCs/>
          <w:szCs w:val="24"/>
        </w:rPr>
        <w:t>тестиране и ремонт на стадото;</w:t>
      </w:r>
    </w:p>
    <w:p w:rsidR="00DD69AA" w:rsidRPr="007E4FE5" w:rsidRDefault="00DD69AA">
      <w:pPr>
        <w:pStyle w:val="BodyText"/>
        <w:numPr>
          <w:ilvl w:val="0"/>
          <w:numId w:val="2"/>
        </w:numPr>
        <w:spacing w:line="240" w:lineRule="auto"/>
        <w:rPr>
          <w:bCs/>
          <w:szCs w:val="24"/>
        </w:rPr>
      </w:pPr>
      <w:r w:rsidRPr="007E4FE5">
        <w:rPr>
          <w:bCs/>
          <w:szCs w:val="24"/>
        </w:rPr>
        <w:t>угояване на прасета с цел реализация за месо;</w:t>
      </w:r>
    </w:p>
    <w:p w:rsidR="00DD69AA" w:rsidRPr="007E4FE5" w:rsidRDefault="00DD69AA">
      <w:pPr>
        <w:pStyle w:val="BodyText"/>
        <w:numPr>
          <w:ilvl w:val="0"/>
          <w:numId w:val="2"/>
        </w:numPr>
        <w:spacing w:line="240" w:lineRule="auto"/>
        <w:rPr>
          <w:bCs/>
          <w:szCs w:val="24"/>
        </w:rPr>
      </w:pPr>
      <w:r w:rsidRPr="007E4FE5">
        <w:rPr>
          <w:bCs/>
          <w:szCs w:val="24"/>
        </w:rPr>
        <w:t>клане на животни</w:t>
      </w:r>
      <w:r w:rsidR="00725520" w:rsidRPr="007E4FE5">
        <w:rPr>
          <w:bCs/>
          <w:szCs w:val="24"/>
        </w:rPr>
        <w:t>, транжиране и мелене на месо</w:t>
      </w:r>
      <w:r w:rsidRPr="007E4FE5">
        <w:rPr>
          <w:bCs/>
          <w:szCs w:val="24"/>
        </w:rPr>
        <w:t>.</w:t>
      </w:r>
    </w:p>
    <w:p w:rsidR="00DD69AA" w:rsidRPr="007E4FE5" w:rsidRDefault="00DD69AA">
      <w:pPr>
        <w:pStyle w:val="BodyText"/>
        <w:spacing w:line="240" w:lineRule="auto"/>
        <w:rPr>
          <w:bCs/>
          <w:szCs w:val="24"/>
        </w:rPr>
      </w:pPr>
    </w:p>
    <w:p w:rsidR="00112906" w:rsidRPr="007E4FE5" w:rsidRDefault="00112906">
      <w:pPr>
        <w:pStyle w:val="BodyText"/>
        <w:spacing w:line="240" w:lineRule="auto"/>
        <w:rPr>
          <w:b/>
          <w:bCs/>
          <w:szCs w:val="24"/>
        </w:rPr>
      </w:pPr>
      <w:r w:rsidRPr="007E4FE5">
        <w:rPr>
          <w:b/>
          <w:bCs/>
          <w:szCs w:val="24"/>
        </w:rPr>
        <w:t>Съгласно Условие 2:</w:t>
      </w:r>
    </w:p>
    <w:p w:rsidR="00112906" w:rsidRPr="007E4FE5" w:rsidRDefault="00112906">
      <w:pPr>
        <w:pStyle w:val="BodyText"/>
        <w:spacing w:line="240" w:lineRule="auto"/>
        <w:rPr>
          <w:bCs/>
          <w:szCs w:val="24"/>
        </w:rPr>
      </w:pPr>
    </w:p>
    <w:p w:rsidR="00DD69AA" w:rsidRPr="007E4FE5" w:rsidRDefault="00DD69AA">
      <w:pPr>
        <w:pStyle w:val="BodyText"/>
        <w:spacing w:line="240" w:lineRule="auto"/>
        <w:rPr>
          <w:bCs/>
          <w:szCs w:val="24"/>
        </w:rPr>
      </w:pPr>
      <w:r w:rsidRPr="007E4FE5">
        <w:rPr>
          <w:bCs/>
          <w:szCs w:val="24"/>
        </w:rPr>
        <w:t>Инсталация, която попада в обхвата на Приложение 4 на ЗООС:</w:t>
      </w:r>
    </w:p>
    <w:p w:rsidR="00112906" w:rsidRPr="007E4FE5" w:rsidRDefault="00112906" w:rsidP="00D3124B">
      <w:pPr>
        <w:numPr>
          <w:ilvl w:val="0"/>
          <w:numId w:val="16"/>
        </w:numPr>
        <w:overflowPunct w:val="0"/>
        <w:autoSpaceDE w:val="0"/>
        <w:autoSpaceDN w:val="0"/>
        <w:adjustRightInd w:val="0"/>
        <w:contextualSpacing/>
        <w:jc w:val="both"/>
        <w:textAlignment w:val="baseline"/>
      </w:pPr>
      <w:r w:rsidRPr="007E4FE5">
        <w:t>Инсталация за интензивно отглеждане на свине</w:t>
      </w:r>
      <w:r w:rsidR="006272FC" w:rsidRPr="007E4FE5">
        <w:t>:</w:t>
      </w:r>
    </w:p>
    <w:p w:rsidR="00112906" w:rsidRPr="007E4FE5" w:rsidRDefault="00112906" w:rsidP="00D3124B">
      <w:pPr>
        <w:numPr>
          <w:ilvl w:val="0"/>
          <w:numId w:val="10"/>
        </w:numPr>
        <w:tabs>
          <w:tab w:val="num" w:pos="993"/>
        </w:tabs>
        <w:overflowPunct w:val="0"/>
        <w:autoSpaceDE w:val="0"/>
        <w:autoSpaceDN w:val="0"/>
        <w:adjustRightInd w:val="0"/>
        <w:ind w:hanging="11"/>
        <w:jc w:val="both"/>
        <w:textAlignment w:val="baseline"/>
      </w:pPr>
      <w:r w:rsidRPr="007E4FE5">
        <w:t>Отглеждане на свине за угояване (над 30 кг) (т. 6.6. б)</w:t>
      </w:r>
    </w:p>
    <w:p w:rsidR="00112906" w:rsidRPr="007E4FE5" w:rsidRDefault="00112906" w:rsidP="00D3124B">
      <w:pPr>
        <w:numPr>
          <w:ilvl w:val="0"/>
          <w:numId w:val="10"/>
        </w:numPr>
        <w:tabs>
          <w:tab w:val="num" w:pos="993"/>
        </w:tabs>
        <w:overflowPunct w:val="0"/>
        <w:autoSpaceDE w:val="0"/>
        <w:autoSpaceDN w:val="0"/>
        <w:adjustRightInd w:val="0"/>
        <w:ind w:hanging="11"/>
        <w:jc w:val="both"/>
        <w:textAlignment w:val="baseline"/>
      </w:pPr>
      <w:r w:rsidRPr="007E4FE5">
        <w:t>Отглеждане на свине майки (т. 6.6. в)</w:t>
      </w:r>
    </w:p>
    <w:p w:rsidR="00112906" w:rsidRPr="007E4FE5" w:rsidRDefault="00112906" w:rsidP="00112906">
      <w:pPr>
        <w:ind w:right="72"/>
        <w:jc w:val="both"/>
      </w:pPr>
    </w:p>
    <w:p w:rsidR="00112906" w:rsidRPr="007E4FE5" w:rsidRDefault="00112906" w:rsidP="00112906">
      <w:pPr>
        <w:ind w:right="72"/>
        <w:jc w:val="both"/>
      </w:pPr>
      <w:r w:rsidRPr="007E4FE5">
        <w:t xml:space="preserve">Инсталации, </w:t>
      </w:r>
      <w:proofErr w:type="spellStart"/>
      <w:r w:rsidRPr="007E4FE5">
        <w:t>непопадащи</w:t>
      </w:r>
      <w:proofErr w:type="spellEnd"/>
      <w:r w:rsidRPr="007E4FE5">
        <w:t xml:space="preserve"> в обхвата на Приложение 4 на ЗООС:</w:t>
      </w:r>
    </w:p>
    <w:p w:rsidR="00112906" w:rsidRPr="007E4FE5" w:rsidRDefault="00112906" w:rsidP="00D3124B">
      <w:pPr>
        <w:numPr>
          <w:ilvl w:val="0"/>
          <w:numId w:val="16"/>
        </w:numPr>
        <w:overflowPunct w:val="0"/>
        <w:autoSpaceDE w:val="0"/>
        <w:autoSpaceDN w:val="0"/>
        <w:adjustRightInd w:val="0"/>
        <w:ind w:right="72"/>
        <w:contextualSpacing/>
        <w:jc w:val="both"/>
        <w:textAlignment w:val="baseline"/>
      </w:pPr>
      <w:r w:rsidRPr="007E4FE5">
        <w:t>Кланица с производствен капацитет 0.281 тона трупно месо дневно;</w:t>
      </w:r>
    </w:p>
    <w:p w:rsidR="00112906" w:rsidRPr="007E4FE5" w:rsidRDefault="00112906" w:rsidP="00D3124B">
      <w:pPr>
        <w:numPr>
          <w:ilvl w:val="0"/>
          <w:numId w:val="16"/>
        </w:numPr>
        <w:overflowPunct w:val="0"/>
        <w:autoSpaceDE w:val="0"/>
        <w:autoSpaceDN w:val="0"/>
        <w:adjustRightInd w:val="0"/>
        <w:ind w:right="72"/>
        <w:contextualSpacing/>
        <w:jc w:val="both"/>
        <w:textAlignment w:val="baseline"/>
      </w:pPr>
      <w:r w:rsidRPr="007E4FE5">
        <w:t>Котелна инсталация:</w:t>
      </w:r>
    </w:p>
    <w:p w:rsidR="00112906" w:rsidRPr="007E4FE5" w:rsidRDefault="00112906" w:rsidP="00D3124B">
      <w:pPr>
        <w:numPr>
          <w:ilvl w:val="0"/>
          <w:numId w:val="11"/>
        </w:numPr>
        <w:tabs>
          <w:tab w:val="left" w:pos="360"/>
          <w:tab w:val="left" w:pos="993"/>
        </w:tabs>
        <w:overflowPunct w:val="0"/>
        <w:autoSpaceDE w:val="0"/>
        <w:autoSpaceDN w:val="0"/>
        <w:adjustRightInd w:val="0"/>
        <w:ind w:right="72" w:hanging="11"/>
        <w:jc w:val="both"/>
        <w:textAlignment w:val="baseline"/>
      </w:pPr>
      <w:r w:rsidRPr="007E4FE5">
        <w:t>1 бр. котел към фуражен цех;</w:t>
      </w:r>
    </w:p>
    <w:p w:rsidR="00112906" w:rsidRPr="007E4FE5" w:rsidRDefault="00112906" w:rsidP="00D3124B">
      <w:pPr>
        <w:numPr>
          <w:ilvl w:val="0"/>
          <w:numId w:val="11"/>
        </w:numPr>
        <w:tabs>
          <w:tab w:val="left" w:pos="360"/>
          <w:tab w:val="left" w:pos="993"/>
        </w:tabs>
        <w:overflowPunct w:val="0"/>
        <w:autoSpaceDE w:val="0"/>
        <w:autoSpaceDN w:val="0"/>
        <w:adjustRightInd w:val="0"/>
        <w:ind w:right="72" w:hanging="11"/>
        <w:jc w:val="both"/>
        <w:textAlignment w:val="baseline"/>
      </w:pPr>
      <w:r w:rsidRPr="007E4FE5">
        <w:t xml:space="preserve">2 бр. котли ПКМ 2.5 (2 бр. х 1,5 </w:t>
      </w:r>
      <w:r w:rsidRPr="007E4FE5">
        <w:rPr>
          <w:lang w:val="en-US"/>
        </w:rPr>
        <w:t>MW</w:t>
      </w:r>
      <w:r w:rsidRPr="007E4FE5">
        <w:t>) (резервни);</w:t>
      </w:r>
    </w:p>
    <w:p w:rsidR="00112906" w:rsidRPr="007E4FE5" w:rsidRDefault="00112906" w:rsidP="00D3124B">
      <w:pPr>
        <w:numPr>
          <w:ilvl w:val="0"/>
          <w:numId w:val="11"/>
        </w:numPr>
        <w:tabs>
          <w:tab w:val="left" w:pos="360"/>
          <w:tab w:val="left" w:pos="993"/>
        </w:tabs>
        <w:overflowPunct w:val="0"/>
        <w:autoSpaceDE w:val="0"/>
        <w:autoSpaceDN w:val="0"/>
        <w:adjustRightInd w:val="0"/>
        <w:ind w:right="72" w:hanging="11"/>
        <w:jc w:val="both"/>
        <w:textAlignment w:val="baseline"/>
      </w:pPr>
      <w:r w:rsidRPr="007E4FE5">
        <w:t xml:space="preserve">12 бр. газови </w:t>
      </w:r>
      <w:proofErr w:type="spellStart"/>
      <w:r w:rsidRPr="007E4FE5">
        <w:t>водогрейни</w:t>
      </w:r>
      <w:proofErr w:type="spellEnd"/>
      <w:r w:rsidRPr="007E4FE5">
        <w:t xml:space="preserve"> котли за отопление;</w:t>
      </w:r>
    </w:p>
    <w:p w:rsidR="00112906" w:rsidRPr="007E4FE5" w:rsidRDefault="00112906" w:rsidP="00D3124B">
      <w:pPr>
        <w:numPr>
          <w:ilvl w:val="0"/>
          <w:numId w:val="11"/>
        </w:numPr>
        <w:tabs>
          <w:tab w:val="left" w:pos="360"/>
          <w:tab w:val="left" w:pos="993"/>
        </w:tabs>
        <w:overflowPunct w:val="0"/>
        <w:autoSpaceDE w:val="0"/>
        <w:autoSpaceDN w:val="0"/>
        <w:adjustRightInd w:val="0"/>
        <w:ind w:right="72" w:hanging="11"/>
        <w:jc w:val="both"/>
        <w:textAlignment w:val="baseline"/>
      </w:pPr>
      <w:r w:rsidRPr="007E4FE5">
        <w:t xml:space="preserve">2 бр. газови </w:t>
      </w:r>
      <w:proofErr w:type="spellStart"/>
      <w:r w:rsidRPr="007E4FE5">
        <w:t>водогрейни</w:t>
      </w:r>
      <w:proofErr w:type="spellEnd"/>
      <w:r w:rsidRPr="007E4FE5">
        <w:t xml:space="preserve"> котли за битови нужди.</w:t>
      </w:r>
    </w:p>
    <w:p w:rsidR="00112906" w:rsidRPr="007E4FE5" w:rsidRDefault="00112906" w:rsidP="00D3124B">
      <w:pPr>
        <w:numPr>
          <w:ilvl w:val="0"/>
          <w:numId w:val="16"/>
        </w:numPr>
        <w:overflowPunct w:val="0"/>
        <w:autoSpaceDE w:val="0"/>
        <w:autoSpaceDN w:val="0"/>
        <w:adjustRightInd w:val="0"/>
        <w:ind w:right="72"/>
        <w:contextualSpacing/>
        <w:jc w:val="both"/>
        <w:textAlignment w:val="baseline"/>
      </w:pPr>
      <w:r w:rsidRPr="007E4FE5">
        <w:t>Инсталация за отглеждане на подрастващи прасета (10-30 кг);</w:t>
      </w:r>
    </w:p>
    <w:p w:rsidR="00112906" w:rsidRPr="007E4FE5" w:rsidRDefault="00112906" w:rsidP="00D3124B">
      <w:pPr>
        <w:numPr>
          <w:ilvl w:val="0"/>
          <w:numId w:val="16"/>
        </w:numPr>
        <w:overflowPunct w:val="0"/>
        <w:autoSpaceDE w:val="0"/>
        <w:autoSpaceDN w:val="0"/>
        <w:adjustRightInd w:val="0"/>
        <w:contextualSpacing/>
        <w:jc w:val="both"/>
        <w:textAlignment w:val="baseline"/>
      </w:pPr>
      <w:r w:rsidRPr="007E4FE5">
        <w:t>Фуражен цех.</w:t>
      </w:r>
    </w:p>
    <w:p w:rsidR="00DD69AA" w:rsidRPr="007E4FE5" w:rsidRDefault="00DD69AA">
      <w:pPr>
        <w:pStyle w:val="NormalWeb"/>
        <w:spacing w:before="0" w:after="0"/>
        <w:ind w:left="0"/>
        <w:jc w:val="both"/>
        <w:rPr>
          <w:rStyle w:val="Hyperlink"/>
          <w:b/>
          <w:color w:val="auto"/>
          <w:sz w:val="24"/>
          <w:szCs w:val="24"/>
          <w:lang w:val="bg-BG"/>
        </w:rPr>
      </w:pPr>
    </w:p>
    <w:p w:rsidR="00112906" w:rsidRPr="00F54B56" w:rsidRDefault="00112906">
      <w:pPr>
        <w:pStyle w:val="NormalWeb"/>
        <w:spacing w:before="0" w:after="0"/>
        <w:ind w:left="0"/>
        <w:jc w:val="both"/>
        <w:rPr>
          <w:rStyle w:val="Hyperlink"/>
          <w:b/>
          <w:color w:val="auto"/>
          <w:sz w:val="24"/>
          <w:szCs w:val="24"/>
          <w:highlight w:val="yellow"/>
          <w:lang w:val="bg-BG"/>
        </w:rPr>
      </w:pPr>
    </w:p>
    <w:p w:rsidR="00DD69AA" w:rsidRPr="007E4FE5" w:rsidRDefault="00DD69AA" w:rsidP="00A1425F">
      <w:pPr>
        <w:pStyle w:val="Heading2"/>
      </w:pPr>
      <w:bookmarkStart w:id="11" w:name="_Toc380502042"/>
      <w:r w:rsidRPr="007E4FE5">
        <w:t>Производствен капацитет на инсталациите</w:t>
      </w:r>
      <w:bookmarkEnd w:id="11"/>
      <w:r w:rsidRPr="007E4FE5">
        <w:t xml:space="preserve"> </w:t>
      </w:r>
    </w:p>
    <w:p w:rsidR="00DD69AA" w:rsidRPr="00F54B56" w:rsidRDefault="00DD69AA">
      <w:pPr>
        <w:pStyle w:val="NormalWeb"/>
        <w:spacing w:before="0" w:after="0"/>
        <w:ind w:left="0"/>
        <w:jc w:val="both"/>
        <w:rPr>
          <w:rStyle w:val="Hyperlink"/>
          <w:b/>
          <w:color w:val="auto"/>
          <w:sz w:val="24"/>
          <w:szCs w:val="24"/>
          <w:highlight w:val="yellow"/>
          <w:lang w:val="bg-BG"/>
        </w:rPr>
        <w:sectPr w:rsidR="00DD69AA" w:rsidRPr="00F54B56" w:rsidSect="002C13FF">
          <w:headerReference w:type="default" r:id="rId12"/>
          <w:footerReference w:type="default" r:id="rId13"/>
          <w:pgSz w:w="11906" w:h="16838"/>
          <w:pgMar w:top="1134" w:right="1134" w:bottom="1134" w:left="1418" w:header="709" w:footer="709" w:gutter="0"/>
          <w:pgNumType w:start="1"/>
          <w:cols w:space="708"/>
          <w:docGrid w:linePitch="360"/>
        </w:sectPr>
      </w:pPr>
    </w:p>
    <w:p w:rsidR="00DD69AA" w:rsidRPr="00F54B56" w:rsidRDefault="00DD69AA">
      <w:pPr>
        <w:pStyle w:val="NormalWeb"/>
        <w:spacing w:before="0" w:after="0"/>
        <w:ind w:left="0"/>
        <w:jc w:val="both"/>
        <w:rPr>
          <w:rStyle w:val="Hyperlink"/>
          <w:b/>
          <w:color w:val="auto"/>
          <w:sz w:val="24"/>
          <w:szCs w:val="24"/>
          <w:highlight w:val="yellow"/>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4837"/>
        <w:gridCol w:w="2441"/>
        <w:gridCol w:w="2976"/>
        <w:gridCol w:w="3828"/>
      </w:tblGrid>
      <w:tr w:rsidR="00621AE1" w:rsidRPr="00F54B56" w:rsidTr="00FC5355">
        <w:tc>
          <w:tcPr>
            <w:tcW w:w="519" w:type="dxa"/>
            <w:shd w:val="pct12" w:color="auto" w:fill="auto"/>
            <w:vAlign w:val="center"/>
          </w:tcPr>
          <w:p w:rsidR="00621AE1" w:rsidRPr="007E4FE5" w:rsidRDefault="00621AE1" w:rsidP="00640A44">
            <w:pPr>
              <w:spacing w:before="120" w:after="120"/>
              <w:ind w:right="-28"/>
              <w:jc w:val="center"/>
              <w:rPr>
                <w:b/>
                <w:sz w:val="22"/>
              </w:rPr>
            </w:pPr>
            <w:r w:rsidRPr="007E4FE5">
              <w:rPr>
                <w:b/>
                <w:sz w:val="22"/>
              </w:rPr>
              <w:t>№</w:t>
            </w:r>
          </w:p>
        </w:tc>
        <w:tc>
          <w:tcPr>
            <w:tcW w:w="4837" w:type="dxa"/>
            <w:shd w:val="pct12" w:color="auto" w:fill="auto"/>
            <w:vAlign w:val="center"/>
          </w:tcPr>
          <w:p w:rsidR="00621AE1" w:rsidRPr="007E4FE5" w:rsidRDefault="00621AE1" w:rsidP="00640A44">
            <w:pPr>
              <w:spacing w:before="120" w:after="120"/>
              <w:ind w:right="-28"/>
              <w:jc w:val="center"/>
              <w:rPr>
                <w:b/>
                <w:sz w:val="22"/>
              </w:rPr>
            </w:pPr>
            <w:r w:rsidRPr="007E4FE5">
              <w:rPr>
                <w:b/>
                <w:sz w:val="22"/>
              </w:rPr>
              <w:t xml:space="preserve">Инсталации, които попадат в обхвата на Приложение </w:t>
            </w:r>
            <w:r w:rsidRPr="007E4FE5">
              <w:rPr>
                <w:b/>
                <w:sz w:val="22"/>
                <w:lang w:val="en-US"/>
              </w:rPr>
              <w:t>№</w:t>
            </w:r>
            <w:r w:rsidRPr="007E4FE5">
              <w:rPr>
                <w:b/>
                <w:sz w:val="22"/>
              </w:rPr>
              <w:t>4 на ЗООС:</w:t>
            </w:r>
          </w:p>
        </w:tc>
        <w:tc>
          <w:tcPr>
            <w:tcW w:w="2441" w:type="dxa"/>
            <w:shd w:val="pct12" w:color="auto" w:fill="auto"/>
          </w:tcPr>
          <w:p w:rsidR="00621AE1" w:rsidRPr="007E4FE5" w:rsidRDefault="00621AE1" w:rsidP="00621AE1">
            <w:pPr>
              <w:spacing w:before="120" w:after="120"/>
              <w:jc w:val="center"/>
              <w:rPr>
                <w:b/>
                <w:sz w:val="22"/>
                <w:lang w:val="en-US"/>
              </w:rPr>
            </w:pPr>
            <w:proofErr w:type="spellStart"/>
            <w:r w:rsidRPr="007E4FE5">
              <w:rPr>
                <w:b/>
                <w:sz w:val="22"/>
                <w:lang w:val="en-US"/>
              </w:rPr>
              <w:t>Позиция</w:t>
            </w:r>
            <w:proofErr w:type="spellEnd"/>
            <w:r w:rsidRPr="007E4FE5">
              <w:rPr>
                <w:b/>
                <w:sz w:val="22"/>
                <w:lang w:val="en-US"/>
              </w:rPr>
              <w:t xml:space="preserve"> </w:t>
            </w:r>
            <w:proofErr w:type="spellStart"/>
            <w:r w:rsidRPr="007E4FE5">
              <w:rPr>
                <w:b/>
                <w:sz w:val="22"/>
                <w:lang w:val="en-US"/>
              </w:rPr>
              <w:t>на</w:t>
            </w:r>
            <w:proofErr w:type="spellEnd"/>
            <w:r w:rsidRPr="007E4FE5">
              <w:rPr>
                <w:b/>
                <w:sz w:val="22"/>
                <w:lang w:val="en-US"/>
              </w:rPr>
              <w:t xml:space="preserve"> </w:t>
            </w:r>
            <w:proofErr w:type="spellStart"/>
            <w:r w:rsidRPr="007E4FE5">
              <w:rPr>
                <w:b/>
                <w:sz w:val="22"/>
                <w:lang w:val="en-US"/>
              </w:rPr>
              <w:t>дейностт</w:t>
            </w:r>
            <w:proofErr w:type="spellEnd"/>
            <w:r w:rsidR="00F549B3" w:rsidRPr="007E4FE5">
              <w:rPr>
                <w:b/>
                <w:sz w:val="22"/>
              </w:rPr>
              <w:t>а</w:t>
            </w:r>
            <w:r w:rsidRPr="007E4FE5">
              <w:rPr>
                <w:b/>
                <w:sz w:val="22"/>
                <w:lang w:val="en-US"/>
              </w:rPr>
              <w:t xml:space="preserve"> </w:t>
            </w:r>
            <w:r w:rsidRPr="007E4FE5">
              <w:rPr>
                <w:b/>
                <w:sz w:val="22"/>
              </w:rPr>
              <w:t>по</w:t>
            </w:r>
            <w:r w:rsidRPr="007E4FE5">
              <w:rPr>
                <w:b/>
                <w:sz w:val="22"/>
                <w:lang w:val="en-US"/>
              </w:rPr>
              <w:t xml:space="preserve"> </w:t>
            </w:r>
            <w:proofErr w:type="spellStart"/>
            <w:r w:rsidRPr="007E4FE5">
              <w:rPr>
                <w:b/>
                <w:sz w:val="22"/>
                <w:lang w:val="en-US"/>
              </w:rPr>
              <w:t>Приложение</w:t>
            </w:r>
            <w:proofErr w:type="spellEnd"/>
            <w:r w:rsidRPr="007E4FE5">
              <w:rPr>
                <w:b/>
                <w:sz w:val="22"/>
                <w:lang w:val="en-US"/>
              </w:rPr>
              <w:t xml:space="preserve"> №4</w:t>
            </w:r>
            <w:r w:rsidRPr="007E4FE5">
              <w:rPr>
                <w:b/>
                <w:sz w:val="22"/>
              </w:rPr>
              <w:t xml:space="preserve"> на </w:t>
            </w:r>
            <w:r w:rsidRPr="007E4FE5">
              <w:rPr>
                <w:b/>
                <w:sz w:val="22"/>
                <w:lang w:val="en-US"/>
              </w:rPr>
              <w:t>ЗООС</w:t>
            </w:r>
          </w:p>
        </w:tc>
        <w:tc>
          <w:tcPr>
            <w:tcW w:w="2976" w:type="dxa"/>
            <w:shd w:val="pct12" w:color="auto" w:fill="auto"/>
            <w:vAlign w:val="center"/>
          </w:tcPr>
          <w:p w:rsidR="00621AE1" w:rsidRPr="00377EAA" w:rsidRDefault="00621AE1" w:rsidP="00640A44">
            <w:pPr>
              <w:spacing w:before="120" w:after="120"/>
              <w:jc w:val="center"/>
              <w:rPr>
                <w:b/>
                <w:sz w:val="22"/>
              </w:rPr>
            </w:pPr>
            <w:r w:rsidRPr="00377EAA">
              <w:rPr>
                <w:b/>
                <w:sz w:val="22"/>
              </w:rPr>
              <w:t>Капацитет</w:t>
            </w:r>
          </w:p>
        </w:tc>
        <w:tc>
          <w:tcPr>
            <w:tcW w:w="3828" w:type="dxa"/>
            <w:shd w:val="pct12" w:color="auto" w:fill="auto"/>
            <w:vAlign w:val="center"/>
          </w:tcPr>
          <w:p w:rsidR="00621AE1" w:rsidRPr="00377EAA" w:rsidRDefault="00621AE1" w:rsidP="00640A44">
            <w:pPr>
              <w:spacing w:before="120" w:after="120"/>
              <w:jc w:val="center"/>
              <w:rPr>
                <w:b/>
                <w:sz w:val="22"/>
              </w:rPr>
            </w:pPr>
            <w:r w:rsidRPr="00377EAA">
              <w:rPr>
                <w:b/>
                <w:sz w:val="22"/>
              </w:rPr>
              <w:t>Реално производство за 201</w:t>
            </w:r>
            <w:r w:rsidR="007E4FE5" w:rsidRPr="00377EAA">
              <w:rPr>
                <w:b/>
                <w:sz w:val="22"/>
              </w:rPr>
              <w:t>7</w:t>
            </w:r>
            <w:r w:rsidRPr="00377EAA">
              <w:rPr>
                <w:b/>
                <w:sz w:val="22"/>
              </w:rPr>
              <w:t xml:space="preserve"> год.</w:t>
            </w:r>
          </w:p>
        </w:tc>
      </w:tr>
      <w:tr w:rsidR="00621AE1" w:rsidRPr="00F54B56" w:rsidTr="00F549B3">
        <w:tc>
          <w:tcPr>
            <w:tcW w:w="519" w:type="dxa"/>
            <w:vAlign w:val="center"/>
          </w:tcPr>
          <w:p w:rsidR="00621AE1" w:rsidRPr="007E4FE5" w:rsidRDefault="00621AE1" w:rsidP="009560FC">
            <w:pPr>
              <w:ind w:right="-28"/>
              <w:jc w:val="center"/>
              <w:rPr>
                <w:b/>
                <w:sz w:val="22"/>
              </w:rPr>
            </w:pPr>
          </w:p>
        </w:tc>
        <w:tc>
          <w:tcPr>
            <w:tcW w:w="4837" w:type="dxa"/>
          </w:tcPr>
          <w:p w:rsidR="00621AE1" w:rsidRPr="007E4FE5" w:rsidRDefault="00621AE1" w:rsidP="00794458">
            <w:pPr>
              <w:spacing w:before="120"/>
              <w:jc w:val="both"/>
              <w:rPr>
                <w:b/>
                <w:sz w:val="22"/>
                <w:szCs w:val="22"/>
              </w:rPr>
            </w:pPr>
            <w:r w:rsidRPr="007E4FE5">
              <w:rPr>
                <w:b/>
                <w:sz w:val="22"/>
                <w:szCs w:val="22"/>
              </w:rPr>
              <w:t>Инсталация за интензивно отглеждане на свине:</w:t>
            </w:r>
          </w:p>
          <w:p w:rsidR="00621AE1" w:rsidRPr="007E4FE5" w:rsidRDefault="00621AE1" w:rsidP="00D3124B">
            <w:pPr>
              <w:numPr>
                <w:ilvl w:val="0"/>
                <w:numId w:val="11"/>
              </w:numPr>
              <w:tabs>
                <w:tab w:val="clear" w:pos="720"/>
              </w:tabs>
              <w:ind w:left="547" w:right="72"/>
              <w:jc w:val="both"/>
              <w:rPr>
                <w:sz w:val="22"/>
                <w:szCs w:val="22"/>
              </w:rPr>
            </w:pPr>
            <w:r w:rsidRPr="007E4FE5">
              <w:rPr>
                <w:sz w:val="22"/>
                <w:szCs w:val="22"/>
              </w:rPr>
              <w:t xml:space="preserve">Отглеждане на свине </w:t>
            </w:r>
            <w:r w:rsidRPr="007E4FE5">
              <w:rPr>
                <w:sz w:val="22"/>
              </w:rPr>
              <w:t>за угояване</w:t>
            </w:r>
            <w:r w:rsidRPr="007E4FE5">
              <w:rPr>
                <w:sz w:val="22"/>
                <w:szCs w:val="22"/>
              </w:rPr>
              <w:t xml:space="preserve"> (над 30 кг)</w:t>
            </w:r>
            <w:r w:rsidR="0086235B" w:rsidRPr="007E4FE5">
              <w:rPr>
                <w:sz w:val="22"/>
                <w:szCs w:val="22"/>
                <w:lang w:val="en-US"/>
              </w:rPr>
              <w:t xml:space="preserve"> </w:t>
            </w:r>
            <w:r w:rsidR="009560FC" w:rsidRPr="007E4FE5">
              <w:rPr>
                <w:sz w:val="22"/>
                <w:szCs w:val="22"/>
                <w:lang w:val="en-US"/>
              </w:rPr>
              <w:t xml:space="preserve">в 7 </w:t>
            </w:r>
            <w:proofErr w:type="spellStart"/>
            <w:r w:rsidR="009560FC" w:rsidRPr="007E4FE5">
              <w:rPr>
                <w:sz w:val="22"/>
                <w:szCs w:val="22"/>
                <w:lang w:val="en-US"/>
              </w:rPr>
              <w:t>бр</w:t>
            </w:r>
            <w:proofErr w:type="spellEnd"/>
            <w:r w:rsidR="009560FC" w:rsidRPr="007E4FE5">
              <w:rPr>
                <w:sz w:val="22"/>
                <w:szCs w:val="22"/>
                <w:lang w:val="en-US"/>
              </w:rPr>
              <w:t xml:space="preserve">. </w:t>
            </w:r>
            <w:proofErr w:type="spellStart"/>
            <w:r w:rsidR="009560FC" w:rsidRPr="007E4FE5">
              <w:rPr>
                <w:sz w:val="22"/>
                <w:szCs w:val="22"/>
                <w:lang w:val="en-US"/>
              </w:rPr>
              <w:t>халета</w:t>
            </w:r>
            <w:proofErr w:type="spellEnd"/>
            <w:r w:rsidRPr="007E4FE5">
              <w:rPr>
                <w:sz w:val="22"/>
                <w:szCs w:val="22"/>
                <w:lang w:val="en-US"/>
              </w:rPr>
              <w:t>;</w:t>
            </w:r>
          </w:p>
          <w:p w:rsidR="00621AE1" w:rsidRPr="007E4FE5" w:rsidRDefault="00621AE1" w:rsidP="00D3124B">
            <w:pPr>
              <w:numPr>
                <w:ilvl w:val="0"/>
                <w:numId w:val="11"/>
              </w:numPr>
              <w:tabs>
                <w:tab w:val="clear" w:pos="720"/>
              </w:tabs>
              <w:ind w:left="547" w:right="72"/>
              <w:jc w:val="both"/>
              <w:rPr>
                <w:sz w:val="22"/>
                <w:szCs w:val="22"/>
              </w:rPr>
            </w:pPr>
            <w:r w:rsidRPr="007E4FE5">
              <w:rPr>
                <w:sz w:val="22"/>
              </w:rPr>
              <w:t>Отглеждане</w:t>
            </w:r>
            <w:r w:rsidRPr="007E4FE5">
              <w:rPr>
                <w:sz w:val="22"/>
                <w:szCs w:val="22"/>
              </w:rPr>
              <w:t xml:space="preserve"> на свине майки </w:t>
            </w:r>
            <w:r w:rsidR="009560FC" w:rsidRPr="007E4FE5">
              <w:rPr>
                <w:sz w:val="22"/>
                <w:szCs w:val="22"/>
              </w:rPr>
              <w:t>в 9 бр. халета</w:t>
            </w:r>
            <w:r w:rsidRPr="007E4FE5">
              <w:rPr>
                <w:sz w:val="22"/>
                <w:szCs w:val="22"/>
                <w:lang w:val="en-US"/>
              </w:rPr>
              <w:t>.</w:t>
            </w:r>
          </w:p>
        </w:tc>
        <w:tc>
          <w:tcPr>
            <w:tcW w:w="2441" w:type="dxa"/>
          </w:tcPr>
          <w:p w:rsidR="0086235B" w:rsidRPr="007E4FE5" w:rsidRDefault="0086235B" w:rsidP="00794458">
            <w:pPr>
              <w:spacing w:before="120"/>
              <w:jc w:val="center"/>
              <w:rPr>
                <w:sz w:val="22"/>
                <w:szCs w:val="22"/>
                <w:lang w:val="en-US"/>
              </w:rPr>
            </w:pPr>
          </w:p>
          <w:p w:rsidR="009560FC" w:rsidRPr="007E4FE5" w:rsidRDefault="009560FC" w:rsidP="009560FC">
            <w:pPr>
              <w:ind w:right="72"/>
              <w:jc w:val="center"/>
              <w:rPr>
                <w:sz w:val="22"/>
                <w:szCs w:val="22"/>
                <w:lang w:val="en-US"/>
              </w:rPr>
            </w:pPr>
          </w:p>
          <w:p w:rsidR="009560FC" w:rsidRPr="007E4FE5" w:rsidRDefault="0086235B" w:rsidP="009560FC">
            <w:pPr>
              <w:ind w:right="72"/>
              <w:jc w:val="center"/>
              <w:rPr>
                <w:sz w:val="22"/>
                <w:szCs w:val="22"/>
              </w:rPr>
            </w:pPr>
            <w:r w:rsidRPr="007E4FE5">
              <w:rPr>
                <w:sz w:val="22"/>
                <w:szCs w:val="22"/>
              </w:rPr>
              <w:t>т. 6.6 б)</w:t>
            </w:r>
          </w:p>
          <w:p w:rsidR="009560FC" w:rsidRPr="007E4FE5" w:rsidRDefault="009560FC" w:rsidP="009560FC">
            <w:pPr>
              <w:ind w:right="72"/>
              <w:jc w:val="center"/>
              <w:rPr>
                <w:sz w:val="22"/>
                <w:szCs w:val="22"/>
                <w:lang w:val="en-US"/>
              </w:rPr>
            </w:pPr>
          </w:p>
          <w:p w:rsidR="0086235B" w:rsidRPr="007E4FE5" w:rsidRDefault="0086235B" w:rsidP="009560FC">
            <w:pPr>
              <w:ind w:right="72"/>
              <w:jc w:val="center"/>
              <w:rPr>
                <w:sz w:val="22"/>
                <w:szCs w:val="22"/>
              </w:rPr>
            </w:pPr>
            <w:r w:rsidRPr="007E4FE5">
              <w:rPr>
                <w:sz w:val="22"/>
                <w:szCs w:val="22"/>
              </w:rPr>
              <w:t>т. 6.6 в)</w:t>
            </w:r>
          </w:p>
        </w:tc>
        <w:tc>
          <w:tcPr>
            <w:tcW w:w="2976" w:type="dxa"/>
          </w:tcPr>
          <w:p w:rsidR="009560FC" w:rsidRPr="00377EAA" w:rsidRDefault="009560FC" w:rsidP="00794458">
            <w:pPr>
              <w:spacing w:before="120"/>
              <w:jc w:val="center"/>
              <w:rPr>
                <w:b/>
                <w:sz w:val="22"/>
                <w:szCs w:val="22"/>
                <w:lang w:val="en-US"/>
              </w:rPr>
            </w:pPr>
          </w:p>
          <w:p w:rsidR="009560FC" w:rsidRPr="00377EAA" w:rsidRDefault="009560FC" w:rsidP="009560FC">
            <w:pPr>
              <w:jc w:val="center"/>
              <w:rPr>
                <w:b/>
                <w:sz w:val="22"/>
                <w:szCs w:val="22"/>
                <w:lang w:val="en-US"/>
              </w:rPr>
            </w:pPr>
          </w:p>
          <w:p w:rsidR="009560FC" w:rsidRPr="00377EAA" w:rsidRDefault="009560FC" w:rsidP="009560FC">
            <w:pPr>
              <w:jc w:val="center"/>
              <w:rPr>
                <w:bCs/>
                <w:sz w:val="22"/>
                <w:szCs w:val="22"/>
                <w:lang w:val="en-US"/>
              </w:rPr>
            </w:pPr>
            <w:r w:rsidRPr="00377EAA">
              <w:rPr>
                <w:b/>
                <w:sz w:val="22"/>
                <w:szCs w:val="22"/>
              </w:rPr>
              <w:t xml:space="preserve">7 220 </w:t>
            </w:r>
            <w:r w:rsidRPr="00377EAA">
              <w:rPr>
                <w:bCs/>
                <w:sz w:val="22"/>
                <w:szCs w:val="22"/>
              </w:rPr>
              <w:t>места</w:t>
            </w:r>
          </w:p>
          <w:p w:rsidR="009560FC" w:rsidRPr="00377EAA" w:rsidRDefault="009560FC" w:rsidP="009560FC">
            <w:pPr>
              <w:jc w:val="center"/>
              <w:rPr>
                <w:b/>
                <w:sz w:val="22"/>
                <w:szCs w:val="22"/>
                <w:lang w:val="en-US"/>
              </w:rPr>
            </w:pPr>
          </w:p>
          <w:p w:rsidR="00621AE1" w:rsidRPr="00377EAA" w:rsidRDefault="00621AE1" w:rsidP="00794458">
            <w:pPr>
              <w:jc w:val="center"/>
              <w:rPr>
                <w:bCs/>
                <w:sz w:val="22"/>
                <w:szCs w:val="22"/>
                <w:lang w:val="en-US"/>
              </w:rPr>
            </w:pPr>
            <w:r w:rsidRPr="00377EAA">
              <w:rPr>
                <w:b/>
                <w:sz w:val="22"/>
                <w:szCs w:val="22"/>
              </w:rPr>
              <w:t>1 306</w:t>
            </w:r>
            <w:r w:rsidRPr="00377EAA">
              <w:rPr>
                <w:sz w:val="22"/>
                <w:szCs w:val="22"/>
              </w:rPr>
              <w:t xml:space="preserve"> места,</w:t>
            </w:r>
            <w:r w:rsidRPr="00377EAA">
              <w:rPr>
                <w:bCs/>
                <w:sz w:val="22"/>
                <w:szCs w:val="22"/>
              </w:rPr>
              <w:t xml:space="preserve"> в т.ч.</w:t>
            </w:r>
            <w:r w:rsidRPr="00377EAA">
              <w:rPr>
                <w:b/>
                <w:sz w:val="22"/>
                <w:szCs w:val="22"/>
              </w:rPr>
              <w:t xml:space="preserve"> 70 </w:t>
            </w:r>
            <w:r w:rsidRPr="00377EAA">
              <w:rPr>
                <w:bCs/>
                <w:sz w:val="22"/>
                <w:szCs w:val="22"/>
              </w:rPr>
              <w:t>места за нерези</w:t>
            </w:r>
          </w:p>
        </w:tc>
        <w:tc>
          <w:tcPr>
            <w:tcW w:w="3828" w:type="dxa"/>
          </w:tcPr>
          <w:p w:rsidR="00794458" w:rsidRPr="00377EAA" w:rsidRDefault="00794458" w:rsidP="00794458">
            <w:pPr>
              <w:spacing w:before="120"/>
              <w:jc w:val="center"/>
              <w:rPr>
                <w:b/>
                <w:sz w:val="22"/>
                <w:szCs w:val="22"/>
                <w:lang w:val="en-US"/>
              </w:rPr>
            </w:pPr>
          </w:p>
          <w:p w:rsidR="00794458" w:rsidRPr="00377EAA" w:rsidRDefault="00794458" w:rsidP="009560FC">
            <w:pPr>
              <w:jc w:val="center"/>
              <w:rPr>
                <w:b/>
                <w:sz w:val="22"/>
                <w:szCs w:val="22"/>
                <w:lang w:val="en-US"/>
              </w:rPr>
            </w:pPr>
          </w:p>
          <w:p w:rsidR="00794458" w:rsidRPr="00377EAA" w:rsidRDefault="00BE47BB" w:rsidP="009560FC">
            <w:pPr>
              <w:jc w:val="center"/>
              <w:rPr>
                <w:b/>
                <w:sz w:val="22"/>
                <w:szCs w:val="22"/>
                <w:lang w:val="en-US"/>
              </w:rPr>
            </w:pPr>
            <w:r w:rsidRPr="00377EAA">
              <w:rPr>
                <w:b/>
                <w:bCs/>
                <w:sz w:val="22"/>
                <w:szCs w:val="22"/>
                <w:lang w:val="en-US"/>
              </w:rPr>
              <w:t>4 907</w:t>
            </w:r>
            <w:r w:rsidR="00794458" w:rsidRPr="00377EAA">
              <w:rPr>
                <w:bCs/>
                <w:sz w:val="22"/>
                <w:szCs w:val="22"/>
              </w:rPr>
              <w:t xml:space="preserve"> места</w:t>
            </w:r>
          </w:p>
          <w:p w:rsidR="00794458" w:rsidRPr="00377EAA" w:rsidRDefault="00794458" w:rsidP="009560FC">
            <w:pPr>
              <w:jc w:val="center"/>
              <w:rPr>
                <w:b/>
                <w:sz w:val="22"/>
                <w:szCs w:val="22"/>
                <w:lang w:val="en-US"/>
              </w:rPr>
            </w:pPr>
          </w:p>
          <w:p w:rsidR="00621AE1" w:rsidRPr="00377EAA" w:rsidRDefault="00377EAA" w:rsidP="00DF0968">
            <w:pPr>
              <w:jc w:val="center"/>
              <w:rPr>
                <w:bCs/>
                <w:sz w:val="22"/>
                <w:szCs w:val="22"/>
              </w:rPr>
            </w:pPr>
            <w:r w:rsidRPr="00377EAA">
              <w:rPr>
                <w:b/>
                <w:sz w:val="22"/>
                <w:szCs w:val="22"/>
              </w:rPr>
              <w:t>944</w:t>
            </w:r>
            <w:r w:rsidR="00621AE1" w:rsidRPr="00377EAA">
              <w:rPr>
                <w:bCs/>
                <w:sz w:val="22"/>
                <w:szCs w:val="22"/>
              </w:rPr>
              <w:t xml:space="preserve"> места</w:t>
            </w:r>
            <w:r w:rsidR="00621AE1" w:rsidRPr="00377EAA">
              <w:rPr>
                <w:bCs/>
                <w:sz w:val="22"/>
                <w:szCs w:val="22"/>
                <w:lang w:val="en-US"/>
              </w:rPr>
              <w:t xml:space="preserve">, в </w:t>
            </w:r>
            <w:proofErr w:type="spellStart"/>
            <w:r w:rsidR="00621AE1" w:rsidRPr="00377EAA">
              <w:rPr>
                <w:bCs/>
                <w:sz w:val="22"/>
                <w:szCs w:val="22"/>
                <w:lang w:val="en-US"/>
              </w:rPr>
              <w:t>т.ч</w:t>
            </w:r>
            <w:proofErr w:type="spellEnd"/>
            <w:r w:rsidR="00621AE1" w:rsidRPr="00377EAA">
              <w:rPr>
                <w:bCs/>
                <w:sz w:val="22"/>
                <w:szCs w:val="22"/>
                <w:lang w:val="en-US"/>
              </w:rPr>
              <w:t xml:space="preserve">. </w:t>
            </w:r>
            <w:r w:rsidR="00DF0968" w:rsidRPr="00377EAA">
              <w:rPr>
                <w:b/>
                <w:bCs/>
                <w:sz w:val="22"/>
                <w:szCs w:val="22"/>
              </w:rPr>
              <w:t>2</w:t>
            </w:r>
            <w:r w:rsidRPr="00377EAA">
              <w:rPr>
                <w:b/>
                <w:bCs/>
                <w:sz w:val="22"/>
                <w:szCs w:val="22"/>
              </w:rPr>
              <w:t>3</w:t>
            </w:r>
            <w:r w:rsidR="00621AE1" w:rsidRPr="00377EAA">
              <w:rPr>
                <w:bCs/>
                <w:sz w:val="22"/>
                <w:szCs w:val="22"/>
                <w:lang w:val="en-US"/>
              </w:rPr>
              <w:t xml:space="preserve"> </w:t>
            </w:r>
            <w:proofErr w:type="spellStart"/>
            <w:r w:rsidR="00621AE1" w:rsidRPr="00377EAA">
              <w:rPr>
                <w:bCs/>
                <w:sz w:val="22"/>
                <w:szCs w:val="22"/>
                <w:lang w:val="en-US"/>
              </w:rPr>
              <w:t>нереза</w:t>
            </w:r>
            <w:proofErr w:type="spellEnd"/>
          </w:p>
        </w:tc>
      </w:tr>
    </w:tbl>
    <w:p w:rsidR="00DD69AA" w:rsidRPr="00F54B56" w:rsidRDefault="00DD69AA">
      <w:pPr>
        <w:jc w:val="both"/>
        <w:rPr>
          <w:sz w:val="22"/>
          <w:highlight w:val="yellow"/>
          <w:lang w:val="en-US"/>
        </w:rPr>
      </w:pPr>
    </w:p>
    <w:p w:rsidR="00DD69AA" w:rsidRPr="00F54B56" w:rsidRDefault="00DD69AA">
      <w:pPr>
        <w:ind w:right="-58" w:firstLine="8820"/>
        <w:jc w:val="both"/>
        <w:rPr>
          <w:b/>
          <w:sz w:val="22"/>
          <w:highlight w:val="yellow"/>
        </w:r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835"/>
        <w:gridCol w:w="4389"/>
        <w:gridCol w:w="4854"/>
      </w:tblGrid>
      <w:tr w:rsidR="00DD69AA" w:rsidRPr="00F54B56" w:rsidTr="00FC5355">
        <w:trPr>
          <w:cantSplit/>
        </w:trPr>
        <w:tc>
          <w:tcPr>
            <w:tcW w:w="523" w:type="dxa"/>
            <w:shd w:val="pct12" w:color="auto" w:fill="auto"/>
            <w:vAlign w:val="center"/>
          </w:tcPr>
          <w:p w:rsidR="00DD69AA" w:rsidRPr="007E4FE5" w:rsidRDefault="00DD69AA" w:rsidP="00640A44">
            <w:pPr>
              <w:spacing w:before="120" w:after="120"/>
              <w:ind w:right="-28"/>
              <w:jc w:val="center"/>
              <w:rPr>
                <w:b/>
                <w:sz w:val="22"/>
                <w:szCs w:val="22"/>
              </w:rPr>
            </w:pPr>
            <w:r w:rsidRPr="007E4FE5">
              <w:rPr>
                <w:b/>
                <w:sz w:val="22"/>
                <w:szCs w:val="22"/>
              </w:rPr>
              <w:t>№</w:t>
            </w:r>
          </w:p>
        </w:tc>
        <w:tc>
          <w:tcPr>
            <w:tcW w:w="4835" w:type="dxa"/>
            <w:shd w:val="pct12" w:color="auto" w:fill="auto"/>
            <w:vAlign w:val="center"/>
          </w:tcPr>
          <w:p w:rsidR="00DD69AA" w:rsidRPr="007E4FE5" w:rsidRDefault="00DD69AA" w:rsidP="00640A44">
            <w:pPr>
              <w:spacing w:before="120" w:after="120"/>
              <w:ind w:right="-28"/>
              <w:jc w:val="center"/>
              <w:rPr>
                <w:b/>
                <w:sz w:val="22"/>
                <w:szCs w:val="22"/>
              </w:rPr>
            </w:pPr>
            <w:r w:rsidRPr="007E4FE5">
              <w:rPr>
                <w:b/>
                <w:sz w:val="22"/>
                <w:szCs w:val="22"/>
              </w:rPr>
              <w:t>Инсталации, които не попадат в обхвата на Приложение 4 на ЗООС:</w:t>
            </w:r>
          </w:p>
        </w:tc>
        <w:tc>
          <w:tcPr>
            <w:tcW w:w="4389" w:type="dxa"/>
            <w:shd w:val="pct12" w:color="auto" w:fill="auto"/>
            <w:vAlign w:val="center"/>
          </w:tcPr>
          <w:p w:rsidR="00DD69AA" w:rsidRPr="007E4FE5" w:rsidRDefault="00DD69AA" w:rsidP="00640A44">
            <w:pPr>
              <w:spacing w:before="120" w:after="120"/>
              <w:jc w:val="center"/>
              <w:rPr>
                <w:b/>
                <w:sz w:val="22"/>
                <w:szCs w:val="22"/>
              </w:rPr>
            </w:pPr>
            <w:r w:rsidRPr="007E4FE5">
              <w:rPr>
                <w:b/>
                <w:sz w:val="22"/>
                <w:szCs w:val="22"/>
              </w:rPr>
              <w:t>Капацитет</w:t>
            </w:r>
          </w:p>
        </w:tc>
        <w:tc>
          <w:tcPr>
            <w:tcW w:w="4854" w:type="dxa"/>
            <w:shd w:val="pct12" w:color="auto" w:fill="auto"/>
            <w:vAlign w:val="center"/>
          </w:tcPr>
          <w:p w:rsidR="00DD69AA" w:rsidRPr="000E089A" w:rsidRDefault="00A030DC" w:rsidP="007E4FE5">
            <w:pPr>
              <w:spacing w:before="120" w:after="120"/>
              <w:jc w:val="center"/>
              <w:rPr>
                <w:b/>
                <w:sz w:val="22"/>
              </w:rPr>
            </w:pPr>
            <w:r w:rsidRPr="000E089A">
              <w:rPr>
                <w:b/>
                <w:sz w:val="22"/>
              </w:rPr>
              <w:t>Реално производство за 201</w:t>
            </w:r>
            <w:r w:rsidR="007E4FE5" w:rsidRPr="000E089A">
              <w:rPr>
                <w:b/>
                <w:sz w:val="22"/>
                <w:lang w:val="en-US"/>
              </w:rPr>
              <w:t>7</w:t>
            </w:r>
            <w:r w:rsidR="00DD69AA" w:rsidRPr="000E089A">
              <w:rPr>
                <w:b/>
                <w:sz w:val="22"/>
              </w:rPr>
              <w:t xml:space="preserve"> год.</w:t>
            </w:r>
          </w:p>
        </w:tc>
      </w:tr>
      <w:tr w:rsidR="00DD69AA" w:rsidRPr="00F54B56" w:rsidTr="0086235B">
        <w:trPr>
          <w:cantSplit/>
        </w:trPr>
        <w:tc>
          <w:tcPr>
            <w:tcW w:w="523" w:type="dxa"/>
            <w:vAlign w:val="center"/>
          </w:tcPr>
          <w:p w:rsidR="00DD69AA" w:rsidRPr="007E4FE5" w:rsidRDefault="00DD69AA" w:rsidP="00640A44">
            <w:pPr>
              <w:spacing w:before="120" w:after="120"/>
              <w:ind w:right="-28"/>
              <w:jc w:val="center"/>
              <w:rPr>
                <w:b/>
                <w:sz w:val="22"/>
                <w:szCs w:val="22"/>
              </w:rPr>
            </w:pPr>
          </w:p>
        </w:tc>
        <w:tc>
          <w:tcPr>
            <w:tcW w:w="4835" w:type="dxa"/>
            <w:vAlign w:val="center"/>
          </w:tcPr>
          <w:p w:rsidR="00DD69AA" w:rsidRPr="007E4FE5" w:rsidRDefault="00640A44" w:rsidP="00640A44">
            <w:pPr>
              <w:spacing w:before="120" w:after="120"/>
              <w:ind w:right="72"/>
              <w:jc w:val="both"/>
              <w:rPr>
                <w:b/>
                <w:sz w:val="22"/>
              </w:rPr>
            </w:pPr>
            <w:r w:rsidRPr="007E4FE5">
              <w:rPr>
                <w:b/>
                <w:sz w:val="22"/>
              </w:rPr>
              <w:t xml:space="preserve">1. </w:t>
            </w:r>
            <w:r w:rsidR="00DD69AA" w:rsidRPr="007E4FE5">
              <w:rPr>
                <w:b/>
                <w:sz w:val="22"/>
              </w:rPr>
              <w:t>Котелна инсталация</w:t>
            </w:r>
            <w:r w:rsidR="00F549B3" w:rsidRPr="007E4FE5">
              <w:rPr>
                <w:b/>
                <w:sz w:val="22"/>
              </w:rPr>
              <w:t>:</w:t>
            </w:r>
          </w:p>
          <w:p w:rsidR="00DD69AA" w:rsidRPr="007E4FE5" w:rsidRDefault="00DD69AA" w:rsidP="00D3124B">
            <w:pPr>
              <w:numPr>
                <w:ilvl w:val="0"/>
                <w:numId w:val="11"/>
              </w:numPr>
              <w:tabs>
                <w:tab w:val="clear" w:pos="720"/>
              </w:tabs>
              <w:spacing w:before="120" w:after="120"/>
              <w:ind w:left="547" w:right="72"/>
              <w:jc w:val="both"/>
              <w:rPr>
                <w:sz w:val="22"/>
              </w:rPr>
            </w:pPr>
            <w:r w:rsidRPr="007E4FE5">
              <w:rPr>
                <w:sz w:val="22"/>
              </w:rPr>
              <w:t>1 бр. котел към фуражен цех</w:t>
            </w:r>
            <w:r w:rsidR="00F549B3" w:rsidRPr="007E4FE5">
              <w:rPr>
                <w:sz w:val="22"/>
              </w:rPr>
              <w:t>;</w:t>
            </w:r>
          </w:p>
          <w:p w:rsidR="000701D2" w:rsidRPr="007E4FE5" w:rsidRDefault="008456E4" w:rsidP="00D3124B">
            <w:pPr>
              <w:numPr>
                <w:ilvl w:val="0"/>
                <w:numId w:val="11"/>
              </w:numPr>
              <w:tabs>
                <w:tab w:val="clear" w:pos="720"/>
              </w:tabs>
              <w:spacing w:before="120" w:after="120"/>
              <w:ind w:left="547" w:right="72"/>
              <w:jc w:val="both"/>
              <w:rPr>
                <w:sz w:val="22"/>
              </w:rPr>
            </w:pPr>
            <w:r w:rsidRPr="007E4FE5">
              <w:rPr>
                <w:sz w:val="22"/>
              </w:rPr>
              <w:t xml:space="preserve">2 бр. котли ПКМ 2.5 </w:t>
            </w:r>
            <w:r w:rsidR="000701D2" w:rsidRPr="007E4FE5">
              <w:rPr>
                <w:sz w:val="22"/>
              </w:rPr>
              <w:t>(резервни);</w:t>
            </w:r>
          </w:p>
          <w:p w:rsidR="00DD69AA" w:rsidRPr="007E4FE5" w:rsidRDefault="000701D2" w:rsidP="00D3124B">
            <w:pPr>
              <w:numPr>
                <w:ilvl w:val="0"/>
                <w:numId w:val="11"/>
              </w:numPr>
              <w:tabs>
                <w:tab w:val="clear" w:pos="720"/>
              </w:tabs>
              <w:spacing w:before="120" w:after="120"/>
              <w:ind w:left="547" w:right="72"/>
              <w:jc w:val="both"/>
              <w:rPr>
                <w:b/>
                <w:sz w:val="22"/>
              </w:rPr>
            </w:pPr>
            <w:r w:rsidRPr="007E4FE5">
              <w:rPr>
                <w:sz w:val="22"/>
              </w:rPr>
              <w:t xml:space="preserve">12 бр. газови </w:t>
            </w:r>
            <w:proofErr w:type="spellStart"/>
            <w:r w:rsidRPr="007E4FE5">
              <w:rPr>
                <w:sz w:val="22"/>
              </w:rPr>
              <w:t>водогрейни</w:t>
            </w:r>
            <w:proofErr w:type="spellEnd"/>
            <w:r w:rsidRPr="007E4FE5">
              <w:rPr>
                <w:sz w:val="22"/>
              </w:rPr>
              <w:t xml:space="preserve"> котли за отопление и 2 бр. газови </w:t>
            </w:r>
            <w:proofErr w:type="spellStart"/>
            <w:r w:rsidRPr="007E4FE5">
              <w:rPr>
                <w:sz w:val="22"/>
              </w:rPr>
              <w:t>водогрейни</w:t>
            </w:r>
            <w:proofErr w:type="spellEnd"/>
            <w:r w:rsidRPr="007E4FE5">
              <w:rPr>
                <w:sz w:val="22"/>
              </w:rPr>
              <w:t xml:space="preserve"> котли за битови нужди</w:t>
            </w:r>
            <w:r w:rsidR="00F549B3" w:rsidRPr="007E4FE5">
              <w:rPr>
                <w:sz w:val="22"/>
              </w:rPr>
              <w:t>.</w:t>
            </w:r>
          </w:p>
        </w:tc>
        <w:tc>
          <w:tcPr>
            <w:tcW w:w="4389" w:type="dxa"/>
          </w:tcPr>
          <w:p w:rsidR="00DD69AA" w:rsidRPr="007E4FE5" w:rsidRDefault="00DD69AA" w:rsidP="00640A44">
            <w:pPr>
              <w:spacing w:before="120" w:after="120"/>
              <w:jc w:val="center"/>
              <w:rPr>
                <w:b/>
                <w:sz w:val="22"/>
              </w:rPr>
            </w:pPr>
          </w:p>
          <w:p w:rsidR="00DD69AA" w:rsidRPr="007E4FE5" w:rsidRDefault="00DD69AA" w:rsidP="00640A44">
            <w:pPr>
              <w:spacing w:before="120" w:after="120"/>
              <w:jc w:val="center"/>
              <w:rPr>
                <w:b/>
                <w:sz w:val="22"/>
                <w:lang w:val="en-GB"/>
              </w:rPr>
            </w:pPr>
            <w:r w:rsidRPr="007E4FE5">
              <w:rPr>
                <w:b/>
                <w:sz w:val="22"/>
              </w:rPr>
              <w:t xml:space="preserve">0.148 </w:t>
            </w:r>
            <w:r w:rsidRPr="007E4FE5">
              <w:rPr>
                <w:b/>
                <w:sz w:val="22"/>
                <w:lang w:val="en-GB"/>
              </w:rPr>
              <w:t>MW</w:t>
            </w:r>
          </w:p>
          <w:p w:rsidR="008456E4" w:rsidRPr="007E4FE5" w:rsidRDefault="00DD69AA" w:rsidP="00640A44">
            <w:pPr>
              <w:spacing w:before="120" w:after="120"/>
              <w:jc w:val="center"/>
              <w:rPr>
                <w:b/>
                <w:sz w:val="22"/>
              </w:rPr>
            </w:pPr>
            <w:r w:rsidRPr="007E4FE5">
              <w:rPr>
                <w:b/>
                <w:sz w:val="22"/>
                <w:lang w:val="en-GB"/>
              </w:rPr>
              <w:t>2 x 1.5 MW</w:t>
            </w:r>
          </w:p>
          <w:p w:rsidR="00DD69AA" w:rsidRPr="007E4FE5" w:rsidRDefault="008456E4" w:rsidP="00F549B3">
            <w:pPr>
              <w:spacing w:before="120" w:after="120"/>
              <w:jc w:val="center"/>
              <w:rPr>
                <w:b/>
                <w:sz w:val="22"/>
              </w:rPr>
            </w:pPr>
            <w:r w:rsidRPr="007E4FE5">
              <w:rPr>
                <w:b/>
                <w:sz w:val="22"/>
              </w:rPr>
              <w:t>14 x 49</w:t>
            </w:r>
            <w:r w:rsidR="00F549B3" w:rsidRPr="007E4FE5">
              <w:rPr>
                <w:b/>
                <w:sz w:val="22"/>
              </w:rPr>
              <w:t>.</w:t>
            </w:r>
            <w:r w:rsidRPr="007E4FE5">
              <w:rPr>
                <w:b/>
                <w:sz w:val="22"/>
              </w:rPr>
              <w:t xml:space="preserve">5 </w:t>
            </w:r>
            <w:proofErr w:type="spellStart"/>
            <w:r w:rsidRPr="007E4FE5">
              <w:rPr>
                <w:b/>
                <w:sz w:val="22"/>
              </w:rPr>
              <w:t>kW</w:t>
            </w:r>
            <w:proofErr w:type="spellEnd"/>
          </w:p>
        </w:tc>
        <w:tc>
          <w:tcPr>
            <w:tcW w:w="4854" w:type="dxa"/>
          </w:tcPr>
          <w:p w:rsidR="00F549B3" w:rsidRPr="000E089A" w:rsidRDefault="00F549B3" w:rsidP="00F549B3">
            <w:pPr>
              <w:spacing w:before="120" w:after="120"/>
              <w:jc w:val="center"/>
              <w:rPr>
                <w:b/>
                <w:sz w:val="22"/>
                <w:szCs w:val="22"/>
              </w:rPr>
            </w:pPr>
          </w:p>
          <w:p w:rsidR="00F549B3" w:rsidRPr="000E089A" w:rsidRDefault="00F549B3" w:rsidP="00F549B3">
            <w:pPr>
              <w:spacing w:before="120" w:after="120"/>
              <w:jc w:val="center"/>
              <w:rPr>
                <w:b/>
                <w:sz w:val="22"/>
                <w:szCs w:val="22"/>
              </w:rPr>
            </w:pPr>
            <w:r w:rsidRPr="000E089A">
              <w:rPr>
                <w:b/>
                <w:sz w:val="22"/>
                <w:szCs w:val="22"/>
              </w:rPr>
              <w:t>Не е експлоатиран</w:t>
            </w:r>
          </w:p>
          <w:p w:rsidR="00DD69AA" w:rsidRPr="000E089A" w:rsidRDefault="00F549B3" w:rsidP="00F549B3">
            <w:pPr>
              <w:spacing w:before="120" w:after="120"/>
              <w:jc w:val="center"/>
              <w:rPr>
                <w:b/>
                <w:sz w:val="22"/>
                <w:szCs w:val="22"/>
              </w:rPr>
            </w:pPr>
            <w:r w:rsidRPr="000E089A">
              <w:rPr>
                <w:b/>
                <w:sz w:val="22"/>
                <w:szCs w:val="22"/>
              </w:rPr>
              <w:t xml:space="preserve">Не </w:t>
            </w:r>
            <w:r w:rsidR="00DD69AA" w:rsidRPr="000E089A">
              <w:rPr>
                <w:b/>
                <w:sz w:val="22"/>
                <w:szCs w:val="22"/>
              </w:rPr>
              <w:t>с</w:t>
            </w:r>
            <w:r w:rsidRPr="000E089A">
              <w:rPr>
                <w:b/>
                <w:sz w:val="22"/>
                <w:szCs w:val="22"/>
                <w:lang w:val="en-US"/>
              </w:rPr>
              <w:t>a</w:t>
            </w:r>
            <w:r w:rsidR="00DD69AA" w:rsidRPr="000E089A">
              <w:rPr>
                <w:b/>
                <w:sz w:val="22"/>
                <w:szCs w:val="22"/>
              </w:rPr>
              <w:t xml:space="preserve"> експлоатир</w:t>
            </w:r>
            <w:r w:rsidRPr="000E089A">
              <w:rPr>
                <w:b/>
                <w:sz w:val="22"/>
                <w:szCs w:val="22"/>
              </w:rPr>
              <w:t>ани</w:t>
            </w:r>
          </w:p>
          <w:p w:rsidR="008456E4" w:rsidRPr="000E089A" w:rsidRDefault="008456E4" w:rsidP="003C4271">
            <w:pPr>
              <w:spacing w:before="120" w:after="120"/>
              <w:jc w:val="center"/>
              <w:rPr>
                <w:sz w:val="22"/>
                <w:szCs w:val="22"/>
              </w:rPr>
            </w:pPr>
            <w:r w:rsidRPr="000E089A">
              <w:rPr>
                <w:b/>
                <w:sz w:val="22"/>
              </w:rPr>
              <w:t>14 x 49</w:t>
            </w:r>
            <w:r w:rsidR="003C4271" w:rsidRPr="000E089A">
              <w:rPr>
                <w:b/>
                <w:sz w:val="22"/>
              </w:rPr>
              <w:t>.</w:t>
            </w:r>
            <w:r w:rsidRPr="000E089A">
              <w:rPr>
                <w:b/>
                <w:sz w:val="22"/>
              </w:rPr>
              <w:t xml:space="preserve">5 </w:t>
            </w:r>
            <w:proofErr w:type="spellStart"/>
            <w:r w:rsidRPr="000E089A">
              <w:rPr>
                <w:b/>
                <w:sz w:val="22"/>
              </w:rPr>
              <w:t>kW</w:t>
            </w:r>
            <w:proofErr w:type="spellEnd"/>
          </w:p>
        </w:tc>
      </w:tr>
      <w:tr w:rsidR="00640A44" w:rsidRPr="00F54B56" w:rsidTr="0086235B">
        <w:trPr>
          <w:cantSplit/>
        </w:trPr>
        <w:tc>
          <w:tcPr>
            <w:tcW w:w="523" w:type="dxa"/>
            <w:vAlign w:val="center"/>
          </w:tcPr>
          <w:p w:rsidR="00640A44" w:rsidRPr="007E4FE5" w:rsidRDefault="00640A44" w:rsidP="00640A44">
            <w:pPr>
              <w:spacing w:before="120" w:after="120"/>
              <w:ind w:right="-28"/>
              <w:jc w:val="center"/>
              <w:rPr>
                <w:b/>
                <w:sz w:val="22"/>
                <w:szCs w:val="22"/>
              </w:rPr>
            </w:pPr>
          </w:p>
        </w:tc>
        <w:tc>
          <w:tcPr>
            <w:tcW w:w="4835" w:type="dxa"/>
            <w:vAlign w:val="center"/>
          </w:tcPr>
          <w:p w:rsidR="00640A44" w:rsidRPr="007E4FE5" w:rsidRDefault="00640A44" w:rsidP="00640A44">
            <w:pPr>
              <w:spacing w:before="120" w:after="120"/>
              <w:ind w:right="72"/>
              <w:jc w:val="both"/>
              <w:rPr>
                <w:b/>
                <w:sz w:val="22"/>
                <w:lang w:val="en-US"/>
              </w:rPr>
            </w:pPr>
            <w:r w:rsidRPr="007E4FE5">
              <w:rPr>
                <w:b/>
                <w:sz w:val="22"/>
              </w:rPr>
              <w:t>2. Кланица</w:t>
            </w:r>
          </w:p>
        </w:tc>
        <w:tc>
          <w:tcPr>
            <w:tcW w:w="4389" w:type="dxa"/>
          </w:tcPr>
          <w:p w:rsidR="00640A44" w:rsidRPr="007E4FE5" w:rsidRDefault="00640A44" w:rsidP="00640A44">
            <w:pPr>
              <w:spacing w:before="120" w:after="120"/>
              <w:jc w:val="center"/>
              <w:rPr>
                <w:b/>
                <w:sz w:val="22"/>
              </w:rPr>
            </w:pPr>
            <w:r w:rsidRPr="007E4FE5">
              <w:rPr>
                <w:b/>
                <w:sz w:val="22"/>
              </w:rPr>
              <w:t xml:space="preserve">0.281 </w:t>
            </w:r>
            <w:r w:rsidRPr="007E4FE5">
              <w:rPr>
                <w:bCs/>
                <w:sz w:val="22"/>
              </w:rPr>
              <w:t>тона трупно месо дневно</w:t>
            </w:r>
          </w:p>
        </w:tc>
        <w:tc>
          <w:tcPr>
            <w:tcW w:w="4854" w:type="dxa"/>
          </w:tcPr>
          <w:p w:rsidR="00640A44" w:rsidRPr="00F54B56" w:rsidRDefault="00E5305B" w:rsidP="00377EAA">
            <w:pPr>
              <w:spacing w:before="120" w:after="120"/>
              <w:jc w:val="center"/>
              <w:rPr>
                <w:b/>
                <w:sz w:val="22"/>
                <w:szCs w:val="22"/>
                <w:highlight w:val="yellow"/>
              </w:rPr>
            </w:pPr>
            <w:r w:rsidRPr="00377EAA">
              <w:rPr>
                <w:b/>
                <w:bCs/>
                <w:sz w:val="22"/>
              </w:rPr>
              <w:t>0.</w:t>
            </w:r>
            <w:r w:rsidR="00377EAA" w:rsidRPr="00377EAA">
              <w:rPr>
                <w:b/>
                <w:bCs/>
                <w:sz w:val="22"/>
                <w:lang w:val="en-US"/>
              </w:rPr>
              <w:t>104</w:t>
            </w:r>
            <w:r w:rsidR="00A83B35" w:rsidRPr="00377EAA">
              <w:rPr>
                <w:bCs/>
                <w:sz w:val="22"/>
              </w:rPr>
              <w:t xml:space="preserve"> тона трупно месо дневно</w:t>
            </w:r>
          </w:p>
        </w:tc>
      </w:tr>
    </w:tbl>
    <w:p w:rsidR="00DD69AA" w:rsidRPr="00F54B56" w:rsidRDefault="00DD69AA">
      <w:pPr>
        <w:pStyle w:val="NormalWeb"/>
        <w:spacing w:before="0" w:after="0"/>
        <w:ind w:left="0"/>
        <w:jc w:val="both"/>
        <w:rPr>
          <w:rStyle w:val="Hyperlink"/>
          <w:color w:val="auto"/>
          <w:highlight w:val="yellow"/>
          <w:u w:val="none"/>
          <w:lang w:val="bg-BG"/>
        </w:rPr>
      </w:pPr>
    </w:p>
    <w:p w:rsidR="00DD69AA" w:rsidRPr="007465A9" w:rsidRDefault="00DD69AA">
      <w:pPr>
        <w:pStyle w:val="NormalWeb"/>
        <w:spacing w:before="0" w:after="0"/>
        <w:ind w:left="0"/>
        <w:jc w:val="both"/>
        <w:rPr>
          <w:rStyle w:val="Hyperlink"/>
          <w:color w:val="auto"/>
          <w:u w:val="none"/>
          <w:lang w:val="bg-BG"/>
        </w:rPr>
      </w:pPr>
    </w:p>
    <w:p w:rsidR="008456E4" w:rsidRPr="007465A9" w:rsidRDefault="008456E4" w:rsidP="00640A44">
      <w:pPr>
        <w:pStyle w:val="NormalWeb"/>
        <w:spacing w:before="0" w:after="0"/>
        <w:ind w:left="0" w:right="-31"/>
        <w:jc w:val="both"/>
        <w:rPr>
          <w:rStyle w:val="Hyperlink"/>
          <w:color w:val="auto"/>
          <w:sz w:val="24"/>
          <w:szCs w:val="24"/>
          <w:u w:val="none"/>
          <w:lang w:val="bg-BG"/>
        </w:rPr>
      </w:pPr>
      <w:r w:rsidRPr="007465A9">
        <w:rPr>
          <w:rStyle w:val="Hyperlink"/>
          <w:color w:val="auto"/>
          <w:sz w:val="24"/>
          <w:szCs w:val="24"/>
          <w:u w:val="none"/>
          <w:lang w:val="bg-BG"/>
        </w:rPr>
        <w:t xml:space="preserve">Забележка: В </w:t>
      </w:r>
      <w:r w:rsidRPr="007465A9">
        <w:rPr>
          <w:rStyle w:val="Hyperlink"/>
          <w:b/>
          <w:color w:val="auto"/>
          <w:sz w:val="24"/>
          <w:szCs w:val="24"/>
          <w:u w:val="none"/>
          <w:lang w:val="bg-BG"/>
        </w:rPr>
        <w:t>Условие 4</w:t>
      </w:r>
      <w:r w:rsidRPr="007465A9">
        <w:rPr>
          <w:rStyle w:val="Hyperlink"/>
          <w:color w:val="auto"/>
          <w:sz w:val="24"/>
          <w:szCs w:val="24"/>
          <w:u w:val="none"/>
          <w:lang w:val="bg-BG"/>
        </w:rPr>
        <w:t xml:space="preserve"> на актуализираното комплексно разрешително с </w:t>
      </w:r>
      <w:r w:rsidR="00252C76" w:rsidRPr="007465A9">
        <w:rPr>
          <w:rStyle w:val="Hyperlink"/>
          <w:color w:val="auto"/>
          <w:sz w:val="24"/>
          <w:szCs w:val="24"/>
          <w:u w:val="none"/>
          <w:lang w:val="bg-BG"/>
        </w:rPr>
        <w:t>Р</w:t>
      </w:r>
      <w:proofErr w:type="spellStart"/>
      <w:r w:rsidRPr="007465A9">
        <w:rPr>
          <w:bCs/>
          <w:sz w:val="24"/>
          <w:szCs w:val="24"/>
        </w:rPr>
        <w:t>ешение</w:t>
      </w:r>
      <w:proofErr w:type="spellEnd"/>
      <w:r w:rsidRPr="007465A9">
        <w:rPr>
          <w:bCs/>
          <w:sz w:val="24"/>
          <w:szCs w:val="24"/>
        </w:rPr>
        <w:t xml:space="preserve"> № 230-Н0-И0-А1/2012 г.</w:t>
      </w:r>
      <w:r w:rsidRPr="007465A9">
        <w:rPr>
          <w:bCs/>
          <w:sz w:val="24"/>
          <w:szCs w:val="24"/>
          <w:lang w:val="bg-BG"/>
        </w:rPr>
        <w:t xml:space="preserve"> вече не е заложено като ограничен</w:t>
      </w:r>
      <w:r w:rsidR="00796312" w:rsidRPr="007465A9">
        <w:rPr>
          <w:bCs/>
          <w:sz w:val="24"/>
          <w:szCs w:val="24"/>
          <w:lang w:val="bg-BG"/>
        </w:rPr>
        <w:t>ие</w:t>
      </w:r>
      <w:r w:rsidRPr="007465A9">
        <w:rPr>
          <w:bCs/>
          <w:sz w:val="24"/>
          <w:szCs w:val="24"/>
          <w:lang w:val="bg-BG"/>
        </w:rPr>
        <w:t xml:space="preserve"> капацитет</w:t>
      </w:r>
      <w:r w:rsidR="00796312" w:rsidRPr="007465A9">
        <w:rPr>
          <w:bCs/>
          <w:sz w:val="24"/>
          <w:szCs w:val="24"/>
          <w:lang w:val="bg-BG"/>
        </w:rPr>
        <w:t>а</w:t>
      </w:r>
      <w:r w:rsidRPr="007465A9">
        <w:rPr>
          <w:bCs/>
          <w:sz w:val="24"/>
          <w:szCs w:val="24"/>
          <w:lang w:val="bg-BG"/>
        </w:rPr>
        <w:t xml:space="preserve"> на Фуражен цех и на Инсталация за интензивно отглеждане на подрастващи прасета (под 30 кг). </w:t>
      </w:r>
    </w:p>
    <w:p w:rsidR="008456E4" w:rsidRPr="00F54B56" w:rsidRDefault="008456E4">
      <w:pPr>
        <w:pStyle w:val="NormalWeb"/>
        <w:spacing w:before="0" w:after="0"/>
        <w:ind w:left="0"/>
        <w:jc w:val="both"/>
        <w:rPr>
          <w:rStyle w:val="Hyperlink"/>
          <w:color w:val="auto"/>
          <w:highlight w:val="yellow"/>
          <w:u w:val="none"/>
          <w:lang w:val="bg-BG"/>
        </w:rPr>
      </w:pPr>
    </w:p>
    <w:p w:rsidR="008456E4" w:rsidRPr="00F54B56" w:rsidRDefault="008456E4">
      <w:pPr>
        <w:pStyle w:val="NormalWeb"/>
        <w:spacing w:before="0" w:after="0"/>
        <w:ind w:left="0"/>
        <w:jc w:val="both"/>
        <w:rPr>
          <w:rStyle w:val="Hyperlink"/>
          <w:color w:val="auto"/>
          <w:highlight w:val="yellow"/>
          <w:u w:val="none"/>
          <w:lang w:val="bg-BG"/>
        </w:rPr>
      </w:pPr>
    </w:p>
    <w:p w:rsidR="008456E4" w:rsidRPr="00F54B56" w:rsidRDefault="008456E4">
      <w:pPr>
        <w:pStyle w:val="NormalWeb"/>
        <w:spacing w:before="0" w:after="0"/>
        <w:ind w:left="0"/>
        <w:jc w:val="both"/>
        <w:rPr>
          <w:rStyle w:val="Hyperlink"/>
          <w:color w:val="auto"/>
          <w:highlight w:val="yellow"/>
          <w:u w:val="none"/>
          <w:lang w:val="bg-BG"/>
        </w:rPr>
      </w:pPr>
    </w:p>
    <w:p w:rsidR="008456E4" w:rsidRPr="00F54B56" w:rsidRDefault="008456E4">
      <w:pPr>
        <w:pStyle w:val="NormalWeb"/>
        <w:spacing w:before="0" w:after="0"/>
        <w:ind w:left="0"/>
        <w:jc w:val="both"/>
        <w:rPr>
          <w:rStyle w:val="Hyperlink"/>
          <w:color w:val="auto"/>
          <w:highlight w:val="yellow"/>
          <w:u w:val="none"/>
          <w:lang w:val="bg-BG"/>
        </w:rPr>
        <w:sectPr w:rsidR="008456E4" w:rsidRPr="00F54B56">
          <w:footerReference w:type="default" r:id="rId14"/>
          <w:pgSz w:w="16838" w:h="11906" w:orient="landscape" w:code="9"/>
          <w:pgMar w:top="1134" w:right="1134" w:bottom="1134" w:left="1134" w:header="709" w:footer="709" w:gutter="0"/>
          <w:cols w:space="708"/>
          <w:docGrid w:linePitch="360"/>
        </w:sectPr>
      </w:pPr>
    </w:p>
    <w:p w:rsidR="00DD69AA" w:rsidRPr="00F54B56" w:rsidRDefault="00DD69AA">
      <w:pPr>
        <w:pStyle w:val="NormalWeb"/>
        <w:spacing w:before="0" w:after="0"/>
        <w:ind w:left="0"/>
        <w:jc w:val="both"/>
        <w:rPr>
          <w:rStyle w:val="Hyperlink"/>
          <w:color w:val="auto"/>
          <w:highlight w:val="yellow"/>
          <w:u w:val="none"/>
          <w:lang w:val="bg-BG"/>
        </w:rPr>
      </w:pPr>
    </w:p>
    <w:p w:rsidR="00DD69AA" w:rsidRPr="007E4FE5" w:rsidRDefault="00DD69AA" w:rsidP="00A1425F">
      <w:pPr>
        <w:pStyle w:val="Heading2"/>
      </w:pPr>
      <w:bookmarkStart w:id="12" w:name="_Toc380502043"/>
      <w:r w:rsidRPr="007E4FE5">
        <w:t>РИОСВ, на чиято територия е разположена инсталацията</w:t>
      </w:r>
      <w:bookmarkEnd w:id="12"/>
      <w:r w:rsidRPr="007E4FE5">
        <w:t xml:space="preserve"> </w:t>
      </w:r>
    </w:p>
    <w:p w:rsidR="00DD69AA" w:rsidRPr="007E4FE5" w:rsidRDefault="00DD69AA">
      <w:pPr>
        <w:pStyle w:val="BodyText"/>
        <w:spacing w:line="240" w:lineRule="auto"/>
        <w:jc w:val="left"/>
        <w:rPr>
          <w:b/>
          <w:szCs w:val="24"/>
        </w:rPr>
      </w:pPr>
    </w:p>
    <w:p w:rsidR="00DD69AA" w:rsidRPr="007E4FE5" w:rsidRDefault="00DD69AA">
      <w:pPr>
        <w:pStyle w:val="BodyText"/>
        <w:spacing w:line="240" w:lineRule="auto"/>
        <w:jc w:val="left"/>
        <w:rPr>
          <w:bCs/>
          <w:szCs w:val="24"/>
        </w:rPr>
      </w:pPr>
      <w:r w:rsidRPr="007E4FE5">
        <w:rPr>
          <w:bCs/>
          <w:szCs w:val="24"/>
        </w:rPr>
        <w:t>Регионална инспекция по околна среда и води – Стара Загора</w:t>
      </w:r>
    </w:p>
    <w:p w:rsidR="00DD69AA" w:rsidRPr="007E4FE5" w:rsidRDefault="00DD69AA">
      <w:pPr>
        <w:pStyle w:val="Footer"/>
        <w:tabs>
          <w:tab w:val="clear" w:pos="4536"/>
          <w:tab w:val="clear" w:pos="9072"/>
        </w:tabs>
        <w:rPr>
          <w:bCs/>
        </w:rPr>
      </w:pPr>
      <w:r w:rsidRPr="007E4FE5">
        <w:rPr>
          <w:bCs/>
        </w:rPr>
        <w:t xml:space="preserve">гр. Стара Загора 6000, ул. “Стара Планина” №2, ПК 143 </w:t>
      </w:r>
    </w:p>
    <w:p w:rsidR="00464AFC" w:rsidRPr="007E4FE5" w:rsidRDefault="00731757" w:rsidP="00731757">
      <w:pPr>
        <w:rPr>
          <w:rStyle w:val="nlosn"/>
        </w:rPr>
      </w:pPr>
      <w:r w:rsidRPr="007E4FE5">
        <w:rPr>
          <w:rStyle w:val="nlosn"/>
        </w:rPr>
        <w:t xml:space="preserve">факс 042/602 447; </w:t>
      </w:r>
      <w:r w:rsidRPr="007E4FE5">
        <w:br/>
      </w:r>
      <w:r w:rsidRPr="007E4FE5">
        <w:rPr>
          <w:rStyle w:val="nlosn"/>
        </w:rPr>
        <w:t>тел.  042/692 200;</w:t>
      </w:r>
      <w:r w:rsidRPr="007E4FE5">
        <w:br/>
      </w:r>
      <w:r w:rsidRPr="007E4FE5">
        <w:rPr>
          <w:rStyle w:val="nlosn"/>
        </w:rPr>
        <w:t>e-</w:t>
      </w:r>
      <w:proofErr w:type="spellStart"/>
      <w:r w:rsidRPr="007E4FE5">
        <w:rPr>
          <w:rStyle w:val="nlosn"/>
        </w:rPr>
        <w:t>mail</w:t>
      </w:r>
      <w:proofErr w:type="spellEnd"/>
      <w:r w:rsidRPr="007E4FE5">
        <w:rPr>
          <w:rStyle w:val="nlosn"/>
        </w:rPr>
        <w:t>:</w:t>
      </w:r>
      <w:r w:rsidR="00464AFC" w:rsidRPr="007E4FE5">
        <w:rPr>
          <w:rStyle w:val="nlosn"/>
          <w:lang w:val="en-US"/>
        </w:rPr>
        <w:t xml:space="preserve"> office@stz.riew.e-gov.bg</w:t>
      </w:r>
      <w:r w:rsidRPr="007E4FE5">
        <w:rPr>
          <w:rStyle w:val="nlosn"/>
        </w:rPr>
        <w:t xml:space="preserve"> , </w:t>
      </w:r>
    </w:p>
    <w:p w:rsidR="00731757" w:rsidRPr="007E4FE5" w:rsidRDefault="00464AFC" w:rsidP="00731757">
      <w:pPr>
        <w:rPr>
          <w:rStyle w:val="nlosn"/>
        </w:rPr>
      </w:pPr>
      <w:proofErr w:type="spellStart"/>
      <w:r w:rsidRPr="007E4FE5">
        <w:rPr>
          <w:rStyle w:val="nlosn"/>
        </w:rPr>
        <w:t>Web</w:t>
      </w:r>
      <w:proofErr w:type="spellEnd"/>
      <w:r w:rsidR="00731757" w:rsidRPr="007E4FE5">
        <w:rPr>
          <w:rStyle w:val="nlosn"/>
        </w:rPr>
        <w:t>: www.stz.riew.e-gov.bg</w:t>
      </w:r>
    </w:p>
    <w:p w:rsidR="00731757" w:rsidRPr="007E4FE5" w:rsidRDefault="00731757">
      <w:pPr>
        <w:pStyle w:val="Footer"/>
        <w:tabs>
          <w:tab w:val="clear" w:pos="4536"/>
          <w:tab w:val="clear" w:pos="9072"/>
        </w:tabs>
        <w:rPr>
          <w:bCs/>
        </w:rPr>
      </w:pPr>
    </w:p>
    <w:p w:rsidR="00DD69AA" w:rsidRPr="007E4FE5" w:rsidRDefault="00DD69AA">
      <w:pPr>
        <w:rPr>
          <w:b/>
        </w:rPr>
      </w:pPr>
    </w:p>
    <w:p w:rsidR="00DD69AA" w:rsidRPr="007E4FE5" w:rsidRDefault="00DD69AA" w:rsidP="00A1425F">
      <w:pPr>
        <w:pStyle w:val="Heading2"/>
      </w:pPr>
      <w:bookmarkStart w:id="13" w:name="_Toc380502044"/>
      <w:proofErr w:type="spellStart"/>
      <w:r w:rsidRPr="007E4FE5">
        <w:t>Басейнова</w:t>
      </w:r>
      <w:proofErr w:type="spellEnd"/>
      <w:r w:rsidRPr="007E4FE5">
        <w:t xml:space="preserve"> дирекция, на чиято територия е разположена инсталацията</w:t>
      </w:r>
      <w:bookmarkEnd w:id="13"/>
    </w:p>
    <w:p w:rsidR="00DD69AA" w:rsidRPr="007E4FE5" w:rsidRDefault="00DD69AA">
      <w:pPr>
        <w:rPr>
          <w:rStyle w:val="Hyperlink"/>
          <w:color w:val="auto"/>
          <w:u w:val="none"/>
        </w:rPr>
      </w:pPr>
    </w:p>
    <w:p w:rsidR="00DD69AA" w:rsidRPr="007E4FE5" w:rsidRDefault="00DD69AA">
      <w:pPr>
        <w:pStyle w:val="BodyText"/>
        <w:spacing w:line="240" w:lineRule="auto"/>
        <w:jc w:val="left"/>
        <w:rPr>
          <w:bCs/>
        </w:rPr>
      </w:pPr>
      <w:proofErr w:type="spellStart"/>
      <w:r w:rsidRPr="007E4FE5">
        <w:rPr>
          <w:bCs/>
        </w:rPr>
        <w:t>Басейнова</w:t>
      </w:r>
      <w:proofErr w:type="spellEnd"/>
      <w:r w:rsidRPr="007E4FE5">
        <w:rPr>
          <w:bCs/>
        </w:rPr>
        <w:t xml:space="preserve"> Дирекция “</w:t>
      </w:r>
      <w:proofErr w:type="spellStart"/>
      <w:r w:rsidRPr="007E4FE5">
        <w:rPr>
          <w:bCs/>
        </w:rPr>
        <w:t>Източнобеломорски</w:t>
      </w:r>
      <w:proofErr w:type="spellEnd"/>
      <w:r w:rsidRPr="007E4FE5">
        <w:rPr>
          <w:bCs/>
        </w:rPr>
        <w:t xml:space="preserve"> район”</w:t>
      </w:r>
    </w:p>
    <w:p w:rsidR="00DD69AA" w:rsidRPr="007E4FE5" w:rsidRDefault="00252C76">
      <w:pPr>
        <w:rPr>
          <w:rStyle w:val="nlosn"/>
        </w:rPr>
      </w:pPr>
      <w:r w:rsidRPr="007E4FE5">
        <w:t>Пловдив,</w:t>
      </w:r>
      <w:r w:rsidRPr="007E4FE5">
        <w:br/>
      </w:r>
      <w:proofErr w:type="spellStart"/>
      <w:r w:rsidRPr="007E4FE5">
        <w:rPr>
          <w:rStyle w:val="nlosn"/>
        </w:rPr>
        <w:t>ул</w:t>
      </w:r>
      <w:proofErr w:type="spellEnd"/>
      <w:r w:rsidRPr="007E4FE5">
        <w:rPr>
          <w:rStyle w:val="nlosn"/>
        </w:rPr>
        <w:t xml:space="preserve">."Янко </w:t>
      </w:r>
      <w:proofErr w:type="spellStart"/>
      <w:r w:rsidRPr="007E4FE5">
        <w:rPr>
          <w:rStyle w:val="nlosn"/>
        </w:rPr>
        <w:t>Сакъзов</w:t>
      </w:r>
      <w:proofErr w:type="spellEnd"/>
      <w:r w:rsidRPr="007E4FE5">
        <w:rPr>
          <w:rStyle w:val="nlosn"/>
        </w:rPr>
        <w:t xml:space="preserve">" </w:t>
      </w:r>
      <w:r w:rsidR="004B2B64" w:rsidRPr="007E4FE5">
        <w:rPr>
          <w:bCs/>
        </w:rPr>
        <w:t>№</w:t>
      </w:r>
      <w:r w:rsidRPr="007E4FE5">
        <w:rPr>
          <w:rStyle w:val="nlosn"/>
        </w:rPr>
        <w:t xml:space="preserve">35; </w:t>
      </w:r>
      <w:r w:rsidRPr="007E4FE5">
        <w:br/>
      </w:r>
      <w:r w:rsidRPr="007E4FE5">
        <w:rPr>
          <w:rStyle w:val="nlosn"/>
        </w:rPr>
        <w:t xml:space="preserve">факс 032/604 721; </w:t>
      </w:r>
      <w:r w:rsidRPr="007E4FE5">
        <w:br/>
      </w:r>
      <w:r w:rsidRPr="007E4FE5">
        <w:rPr>
          <w:rStyle w:val="nlosn"/>
        </w:rPr>
        <w:t>тел.  032/604 720;</w:t>
      </w:r>
      <w:r w:rsidRPr="007E4FE5">
        <w:br/>
      </w:r>
      <w:r w:rsidRPr="007E4FE5">
        <w:rPr>
          <w:rStyle w:val="nlosn"/>
        </w:rPr>
        <w:t>"Едно гише"- 032/604 733</w:t>
      </w:r>
      <w:r w:rsidRPr="007E4FE5">
        <w:br/>
      </w:r>
      <w:r w:rsidRPr="007E4FE5">
        <w:rPr>
          <w:rStyle w:val="nlosn"/>
        </w:rPr>
        <w:t>e-</w:t>
      </w:r>
      <w:proofErr w:type="spellStart"/>
      <w:r w:rsidRPr="007E4FE5">
        <w:rPr>
          <w:rStyle w:val="nlosn"/>
        </w:rPr>
        <w:t>mail</w:t>
      </w:r>
      <w:proofErr w:type="spellEnd"/>
      <w:r w:rsidRPr="007E4FE5">
        <w:rPr>
          <w:rStyle w:val="nlosn"/>
        </w:rPr>
        <w:t>: bd_plovdiv@abv.bg</w:t>
      </w:r>
    </w:p>
    <w:p w:rsidR="00252C76" w:rsidRPr="007E4FE5" w:rsidRDefault="00252C76">
      <w:pPr>
        <w:rPr>
          <w:b/>
        </w:rPr>
      </w:pPr>
    </w:p>
    <w:p w:rsidR="00DD69AA" w:rsidRPr="007E4FE5" w:rsidRDefault="00DD69AA" w:rsidP="00A1425F">
      <w:pPr>
        <w:pStyle w:val="Heading2"/>
      </w:pPr>
      <w:bookmarkStart w:id="14" w:name="_Toc380502045"/>
      <w:r w:rsidRPr="007E4FE5">
        <w:t>Организационна структура на фирмата, отнасяща се до управлението на околната среда</w:t>
      </w:r>
      <w:bookmarkEnd w:id="14"/>
    </w:p>
    <w:p w:rsidR="00DD69AA" w:rsidRPr="007E4FE5" w:rsidRDefault="00DD69AA">
      <w:pPr>
        <w:rPr>
          <w:b/>
        </w:rPr>
      </w:pPr>
    </w:p>
    <w:p w:rsidR="00DD69AA" w:rsidRPr="007E4FE5" w:rsidRDefault="00DD69AA">
      <w:pPr>
        <w:pStyle w:val="BodyTextIndent"/>
        <w:ind w:left="0"/>
        <w:rPr>
          <w:lang w:val="bg-BG"/>
        </w:rPr>
      </w:pPr>
      <w:r w:rsidRPr="007E4FE5">
        <w:rPr>
          <w:lang w:val="bg-BG"/>
        </w:rPr>
        <w:t xml:space="preserve">В Дружеството няма назначен еколог. Отговорните лица по отношение на опазването на околната среда са Изпълнителният Директор на Дружеството и </w:t>
      </w:r>
      <w:r w:rsidR="005C20D8" w:rsidRPr="007E4FE5">
        <w:rPr>
          <w:lang w:val="bg-BG"/>
        </w:rPr>
        <w:t>Организатор производство ремонтна работилница</w:t>
      </w:r>
      <w:r w:rsidRPr="007E4FE5">
        <w:rPr>
          <w:lang w:val="bg-BG"/>
        </w:rPr>
        <w:t>.</w:t>
      </w:r>
    </w:p>
    <w:p w:rsidR="00DD69AA" w:rsidRPr="007E4FE5" w:rsidRDefault="00DD69AA">
      <w:pPr>
        <w:jc w:val="both"/>
        <w:rPr>
          <w:bCs/>
        </w:rPr>
      </w:pPr>
    </w:p>
    <w:p w:rsidR="00DD69AA" w:rsidRPr="007E4FE5" w:rsidRDefault="00DD69AA">
      <w:pPr>
        <w:jc w:val="both"/>
        <w:rPr>
          <w:bCs/>
          <w:lang w:val="en-US"/>
        </w:rPr>
      </w:pPr>
      <w:r w:rsidRPr="007E4FE5">
        <w:rPr>
          <w:bCs/>
        </w:rPr>
        <w:t>Галя Бъчварова – Изпълнителен Директор</w:t>
      </w:r>
    </w:p>
    <w:p w:rsidR="00DD69AA" w:rsidRPr="007E4FE5" w:rsidRDefault="0049476E">
      <w:pPr>
        <w:jc w:val="both"/>
        <w:rPr>
          <w:bCs/>
          <w:lang w:val="en-US"/>
        </w:rPr>
      </w:pPr>
      <w:r w:rsidRPr="007E4FE5">
        <w:rPr>
          <w:bCs/>
        </w:rPr>
        <w:t>Петър Чобанов</w:t>
      </w:r>
      <w:r w:rsidR="00DD69AA" w:rsidRPr="007E4FE5">
        <w:rPr>
          <w:bCs/>
        </w:rPr>
        <w:t xml:space="preserve"> – </w:t>
      </w:r>
      <w:r w:rsidR="005C20D8" w:rsidRPr="007E4FE5">
        <w:t>Организатор производство ремонтна работилница</w:t>
      </w:r>
    </w:p>
    <w:p w:rsidR="00DD69AA" w:rsidRPr="00F54B56" w:rsidRDefault="008A60D7" w:rsidP="00CE3FB1">
      <w:pPr>
        <w:rPr>
          <w:b/>
          <w:highlight w:val="yellow"/>
        </w:rPr>
      </w:pPr>
      <w:r w:rsidRPr="00F54B56">
        <w:rPr>
          <w:rFonts w:ascii="Arial" w:hAnsi="Arial" w:cs="Arial"/>
          <w:b/>
          <w:bCs/>
          <w:caps/>
          <w:noProof/>
          <w:sz w:val="22"/>
          <w:szCs w:val="22"/>
          <w:highlight w:val="yellow"/>
        </w:rPr>
        <mc:AlternateContent>
          <mc:Choice Requires="wps">
            <w:drawing>
              <wp:anchor distT="0" distB="0" distL="114300" distR="114300" simplePos="0" relativeHeight="251658240" behindDoc="0" locked="0" layoutInCell="1" allowOverlap="1">
                <wp:simplePos x="0" y="0"/>
                <wp:positionH relativeFrom="column">
                  <wp:posOffset>6476365</wp:posOffset>
                </wp:positionH>
                <wp:positionV relativeFrom="line">
                  <wp:posOffset>125095</wp:posOffset>
                </wp:positionV>
                <wp:extent cx="2286000" cy="0"/>
                <wp:effectExtent l="4445" t="0" r="0" b="1270"/>
                <wp:wrapNone/>
                <wp:docPr id="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45667" id="Line 2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09.95pt,9.85pt" to="689.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" stroked="f">
                <w10:wrap anchory="line"/>
              </v:line>
            </w:pict>
          </mc:Fallback>
        </mc:AlternateContent>
      </w:r>
      <w:r w:rsidRPr="00F54B56">
        <w:rPr>
          <w:rFonts w:ascii="Arial" w:hAnsi="Arial" w:cs="Arial"/>
          <w:b/>
          <w:bCs/>
          <w:caps/>
          <w:noProof/>
          <w:sz w:val="22"/>
          <w:szCs w:val="22"/>
          <w:highlight w:val="yellow"/>
        </w:rPr>
        <mc:AlternateContent>
          <mc:Choice Requires="wps">
            <w:drawing>
              <wp:anchor distT="0" distB="0" distL="114300" distR="114300" simplePos="0" relativeHeight="251657216" behindDoc="0" locked="0" layoutInCell="1" allowOverlap="1">
                <wp:simplePos x="0" y="0"/>
                <wp:positionH relativeFrom="column">
                  <wp:posOffset>900430</wp:posOffset>
                </wp:positionH>
                <wp:positionV relativeFrom="paragraph">
                  <wp:posOffset>176530</wp:posOffset>
                </wp:positionV>
                <wp:extent cx="1013460" cy="0"/>
                <wp:effectExtent l="10160" t="12065" r="5080" b="6985"/>
                <wp:wrapNone/>
                <wp:docPr id="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E888" id="Line 18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3.9pt" to="15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9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" strokecolor="white"/>
            </w:pict>
          </mc:Fallback>
        </mc:AlternateContent>
      </w:r>
    </w:p>
    <w:p w:rsidR="00DD69AA" w:rsidRPr="00F54B56" w:rsidRDefault="00DD69AA" w:rsidP="00CE3FB1">
      <w:pPr>
        <w:rPr>
          <w:b/>
          <w:highlight w:val="yellow"/>
        </w:rPr>
      </w:pPr>
    </w:p>
    <w:p w:rsidR="00DD69AA" w:rsidRPr="007E4FE5" w:rsidRDefault="00CE3FB1" w:rsidP="003E10CD">
      <w:pPr>
        <w:pStyle w:val="Heading1"/>
      </w:pPr>
      <w:r w:rsidRPr="00F54B56">
        <w:rPr>
          <w:highlight w:val="yellow"/>
          <w:u w:val="single"/>
        </w:rPr>
        <w:br w:type="page"/>
      </w:r>
      <w:bookmarkStart w:id="15" w:name="_Toc380502046"/>
      <w:r w:rsidR="00DD69AA" w:rsidRPr="007E4FE5">
        <w:lastRenderedPageBreak/>
        <w:t>СИСТЕМА ЗА УПРАВЛЕНИЕ НА ОКОЛНАТА СРЕДА</w:t>
      </w:r>
      <w:bookmarkEnd w:id="15"/>
    </w:p>
    <w:p w:rsidR="00DD69AA" w:rsidRPr="007E4FE5" w:rsidRDefault="00DD69AA">
      <w:pPr>
        <w:jc w:val="both"/>
        <w:rPr>
          <w:b/>
          <w:color w:val="008000"/>
        </w:rPr>
      </w:pPr>
      <w:r w:rsidRPr="007E4FE5">
        <w:rPr>
          <w:b/>
          <w:color w:val="008000"/>
        </w:rPr>
        <w:t xml:space="preserve"> </w:t>
      </w:r>
    </w:p>
    <w:p w:rsidR="00252C76" w:rsidRPr="007E4FE5" w:rsidRDefault="00DD69AA">
      <w:pPr>
        <w:pStyle w:val="BodyTextIndent"/>
        <w:ind w:left="0"/>
        <w:rPr>
          <w:lang w:val="bg-BG"/>
        </w:rPr>
      </w:pPr>
      <w:r w:rsidRPr="007E4FE5">
        <w:rPr>
          <w:lang w:val="bg-BG"/>
        </w:rPr>
        <w:t>Съгласно Условие №</w:t>
      </w:r>
      <w:r w:rsidR="00F97160" w:rsidRPr="007E4FE5">
        <w:rPr>
          <w:lang w:val="bg-BG"/>
        </w:rPr>
        <w:t xml:space="preserve"> </w:t>
      </w:r>
      <w:r w:rsidRPr="007E4FE5">
        <w:rPr>
          <w:lang w:val="bg-BG"/>
        </w:rPr>
        <w:t>5 от КР</w:t>
      </w:r>
      <w:r w:rsidR="004B2B64" w:rsidRPr="007E4FE5">
        <w:rPr>
          <w:lang w:val="bg-BG"/>
        </w:rPr>
        <w:t>,</w:t>
      </w:r>
      <w:r w:rsidRPr="007E4FE5">
        <w:rPr>
          <w:lang w:val="bg-BG"/>
        </w:rPr>
        <w:t xml:space="preserve"> Дружеството е разработило и прилага система за управление на околната среда (С</w:t>
      </w:r>
      <w:r w:rsidR="00252C76" w:rsidRPr="007E4FE5">
        <w:rPr>
          <w:lang w:val="bg-BG"/>
        </w:rPr>
        <w:t xml:space="preserve">УОС), която е </w:t>
      </w:r>
      <w:r w:rsidR="004B2B64" w:rsidRPr="007E4FE5">
        <w:rPr>
          <w:lang w:val="bg-BG"/>
        </w:rPr>
        <w:t xml:space="preserve">актуализирана в съответствие с издаденото </w:t>
      </w:r>
      <w:r w:rsidR="00252C76" w:rsidRPr="007E4FE5">
        <w:rPr>
          <w:rStyle w:val="Hyperlink"/>
          <w:color w:val="auto"/>
          <w:u w:val="none"/>
          <w:lang w:val="bg-BG"/>
        </w:rPr>
        <w:t>Р</w:t>
      </w:r>
      <w:r w:rsidR="00252C76" w:rsidRPr="007E4FE5">
        <w:rPr>
          <w:bCs w:val="0"/>
        </w:rPr>
        <w:t>ешение № 230-Н0-И0-А1/2012 г.</w:t>
      </w:r>
      <w:r w:rsidR="00252C76" w:rsidRPr="007E4FE5">
        <w:rPr>
          <w:bCs w:val="0"/>
          <w:lang w:val="bg-BG"/>
        </w:rPr>
        <w:t xml:space="preserve"> </w:t>
      </w:r>
      <w:r w:rsidR="004B2B64" w:rsidRPr="007E4FE5">
        <w:rPr>
          <w:bCs w:val="0"/>
          <w:lang w:val="bg-BG"/>
        </w:rPr>
        <w:t xml:space="preserve">за актуализация на КР </w:t>
      </w:r>
      <w:r w:rsidR="004B2B64" w:rsidRPr="007E4FE5">
        <w:rPr>
          <w:bCs w:val="0"/>
        </w:rPr>
        <w:t>№ 230-Н0/2008</w:t>
      </w:r>
      <w:r w:rsidR="004B2B64" w:rsidRPr="007E4FE5">
        <w:rPr>
          <w:bCs w:val="0"/>
          <w:lang w:val="bg-BG"/>
        </w:rPr>
        <w:t>.</w:t>
      </w:r>
    </w:p>
    <w:p w:rsidR="00DD69AA" w:rsidRPr="007E4FE5" w:rsidRDefault="00DD69AA">
      <w:pPr>
        <w:ind w:left="360"/>
        <w:rPr>
          <w:b/>
          <w:u w:val="single"/>
        </w:rPr>
      </w:pPr>
    </w:p>
    <w:p w:rsidR="00DD69AA" w:rsidRPr="007E4FE5" w:rsidRDefault="00D23B44" w:rsidP="00A1425F">
      <w:pPr>
        <w:pStyle w:val="Heading2"/>
      </w:pPr>
      <w:bookmarkStart w:id="16" w:name="_Toc380502047"/>
      <w:r w:rsidRPr="007E4FE5">
        <w:t>Структура и отговорности</w:t>
      </w:r>
      <w:bookmarkEnd w:id="16"/>
    </w:p>
    <w:p w:rsidR="00DD69AA" w:rsidRPr="007E4FE5" w:rsidRDefault="00DD69AA">
      <w:pPr>
        <w:rPr>
          <w:b/>
          <w:u w:val="single"/>
        </w:rPr>
      </w:pPr>
    </w:p>
    <w:p w:rsidR="00DD69AA" w:rsidRPr="003E4DE6" w:rsidRDefault="00DD69AA" w:rsidP="00315EFE">
      <w:pPr>
        <w:pStyle w:val="BodyText"/>
        <w:overflowPunct/>
        <w:autoSpaceDE/>
        <w:autoSpaceDN/>
        <w:adjustRightInd/>
        <w:spacing w:line="240" w:lineRule="auto"/>
        <w:textAlignment w:val="auto"/>
      </w:pPr>
      <w:r w:rsidRPr="007E4FE5">
        <w:rPr>
          <w:szCs w:val="24"/>
        </w:rPr>
        <w:t xml:space="preserve">Съгласно </w:t>
      </w:r>
      <w:r w:rsidRPr="007E4FE5">
        <w:rPr>
          <w:b/>
          <w:bCs/>
          <w:szCs w:val="24"/>
        </w:rPr>
        <w:t>Условие 5.1.1</w:t>
      </w:r>
      <w:r w:rsidRPr="007E4FE5">
        <w:rPr>
          <w:szCs w:val="24"/>
        </w:rPr>
        <w:t xml:space="preserve"> и </w:t>
      </w:r>
      <w:r w:rsidRPr="007E4FE5">
        <w:rPr>
          <w:b/>
          <w:bCs/>
          <w:szCs w:val="24"/>
        </w:rPr>
        <w:t>Условие 5.1.2</w:t>
      </w:r>
      <w:r w:rsidRPr="007E4FE5">
        <w:rPr>
          <w:szCs w:val="24"/>
        </w:rPr>
        <w:t xml:space="preserve"> са изготвени списъци с персонала, ко</w:t>
      </w:r>
      <w:r w:rsidR="00315EFE" w:rsidRPr="007E4FE5">
        <w:rPr>
          <w:szCs w:val="24"/>
        </w:rPr>
        <w:t>й</w:t>
      </w:r>
      <w:r w:rsidRPr="007E4FE5">
        <w:rPr>
          <w:szCs w:val="24"/>
        </w:rPr>
        <w:t xml:space="preserve">то извършва конкретни дейности по изпълнение на условията в разрешителното и лицата, отговорни за изпълнение на условията в разрешителното. Тези списъци са представени във формуляр </w:t>
      </w:r>
      <w:r w:rsidRPr="003E4DE6">
        <w:rPr>
          <w:i/>
        </w:rPr>
        <w:t>ФКР 5.3-01 Списък на отговорните лица за изпълнението на условията в комплексното разрешително</w:t>
      </w:r>
      <w:r w:rsidR="00315EFE" w:rsidRPr="003E4DE6">
        <w:t>.</w:t>
      </w:r>
    </w:p>
    <w:p w:rsidR="00DD69AA" w:rsidRPr="007E4FE5" w:rsidRDefault="00DD69AA">
      <w:pPr>
        <w:jc w:val="both"/>
      </w:pPr>
      <w:r w:rsidRPr="003E4DE6">
        <w:t>Списъците се съхраняват</w:t>
      </w:r>
      <w:r w:rsidRPr="007E4FE5">
        <w:t xml:space="preserve"> и ще се актуализират при промяна на персонала/лицата или отговорностите. Към настоящия момент </w:t>
      </w:r>
      <w:r w:rsidR="00F97160" w:rsidRPr="007E4FE5">
        <w:t>няма</w:t>
      </w:r>
      <w:r w:rsidRPr="007E4FE5">
        <w:t xml:space="preserve"> промяна в изготвените списъци на персонала/лицата, отговорни за изпълнение на условията в комплексното разрешително.</w:t>
      </w:r>
    </w:p>
    <w:p w:rsidR="00DD69AA" w:rsidRPr="007E4FE5" w:rsidRDefault="00DD69AA">
      <w:pPr>
        <w:jc w:val="both"/>
        <w:rPr>
          <w:b/>
        </w:rPr>
      </w:pPr>
    </w:p>
    <w:p w:rsidR="00DD69AA" w:rsidRPr="007E4FE5" w:rsidRDefault="00DD69AA" w:rsidP="00A1425F">
      <w:pPr>
        <w:pStyle w:val="Heading2"/>
      </w:pPr>
      <w:bookmarkStart w:id="17" w:name="_Toc380502048"/>
      <w:r w:rsidRPr="007E4FE5">
        <w:t>Обучение</w:t>
      </w:r>
      <w:bookmarkEnd w:id="17"/>
    </w:p>
    <w:p w:rsidR="00DD69AA" w:rsidRPr="007E4FE5" w:rsidRDefault="00DD69AA">
      <w:pPr>
        <w:ind w:left="360"/>
        <w:jc w:val="both"/>
        <w:rPr>
          <w:b/>
          <w:bCs/>
        </w:rPr>
      </w:pPr>
    </w:p>
    <w:p w:rsidR="00DD69AA" w:rsidRPr="001A6E0F" w:rsidRDefault="00DD69AA">
      <w:pPr>
        <w:jc w:val="both"/>
      </w:pPr>
      <w:r w:rsidRPr="007E4FE5">
        <w:t xml:space="preserve">В изпълнение на </w:t>
      </w:r>
      <w:r w:rsidRPr="007E4FE5">
        <w:rPr>
          <w:b/>
          <w:bCs/>
        </w:rPr>
        <w:t>Условие 5.2.1</w:t>
      </w:r>
      <w:r w:rsidRPr="007E4FE5">
        <w:t xml:space="preserve"> от КР е изготвена и се прилага инструкция/процедура за ежегодно определяне на потребностите от обучение на персонала. Инструкцията е разписана </w:t>
      </w:r>
      <w:r w:rsidRPr="001A6E0F">
        <w:t xml:space="preserve">в </w:t>
      </w:r>
      <w:r w:rsidRPr="001A6E0F">
        <w:rPr>
          <w:i/>
          <w:iCs/>
        </w:rPr>
        <w:t>ПКР 5.2 Обучение  по околна среда.</w:t>
      </w:r>
    </w:p>
    <w:p w:rsidR="00DD69AA" w:rsidRPr="00F54B56" w:rsidRDefault="00DD69AA">
      <w:pPr>
        <w:jc w:val="both"/>
        <w:rPr>
          <w:highlight w:val="yellow"/>
        </w:rPr>
      </w:pPr>
    </w:p>
    <w:p w:rsidR="00DD69AA" w:rsidRPr="003E4DE6" w:rsidRDefault="00DD69AA">
      <w:pPr>
        <w:jc w:val="both"/>
      </w:pPr>
      <w:r w:rsidRPr="007E4FE5">
        <w:t xml:space="preserve">Всяко едно обучение се документира във </w:t>
      </w:r>
      <w:r w:rsidRPr="003E4DE6">
        <w:t xml:space="preserve">формуляр </w:t>
      </w:r>
      <w:r w:rsidRPr="003E4DE6">
        <w:rPr>
          <w:i/>
          <w:iCs/>
        </w:rPr>
        <w:t>ФКР 5.2-01 Формуляр за обучение на персонала.</w:t>
      </w:r>
    </w:p>
    <w:p w:rsidR="00DD69AA" w:rsidRPr="00F54B56" w:rsidRDefault="00DD69AA">
      <w:pPr>
        <w:jc w:val="both"/>
        <w:rPr>
          <w:b/>
          <w:bCs/>
          <w:highlight w:val="yellow"/>
        </w:rPr>
      </w:pPr>
    </w:p>
    <w:p w:rsidR="00DD69AA" w:rsidRPr="007E4FE5" w:rsidRDefault="005C47A8">
      <w:pPr>
        <w:pStyle w:val="BodyTextIndent"/>
        <w:ind w:left="0"/>
        <w:rPr>
          <w:bCs w:val="0"/>
          <w:lang w:val="bg-BG"/>
        </w:rPr>
      </w:pPr>
      <w:r w:rsidRPr="007E4FE5">
        <w:rPr>
          <w:bCs w:val="0"/>
          <w:lang w:val="bg-BG"/>
        </w:rPr>
        <w:t>През 201</w:t>
      </w:r>
      <w:r w:rsidR="007E4FE5" w:rsidRPr="007E4FE5">
        <w:rPr>
          <w:bCs w:val="0"/>
          <w:lang w:val="bg-BG"/>
        </w:rPr>
        <w:t>7</w:t>
      </w:r>
      <w:r w:rsidR="00DD69AA" w:rsidRPr="007E4FE5">
        <w:rPr>
          <w:bCs w:val="0"/>
          <w:lang w:val="bg-BG"/>
        </w:rPr>
        <w:t xml:space="preserve"> год. са проведени следните обучения:</w:t>
      </w:r>
    </w:p>
    <w:p w:rsidR="00DD69AA" w:rsidRPr="007E4FE5" w:rsidRDefault="00DD69AA">
      <w:pPr>
        <w:ind w:left="360"/>
        <w:jc w:val="both"/>
        <w:rPr>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3342"/>
        <w:gridCol w:w="1843"/>
        <w:gridCol w:w="3827"/>
      </w:tblGrid>
      <w:tr w:rsidR="00DD69AA" w:rsidRPr="00F54B56" w:rsidTr="00C87960">
        <w:trPr>
          <w:cantSplit/>
          <w:tblHeader/>
        </w:trPr>
        <w:tc>
          <w:tcPr>
            <w:tcW w:w="627" w:type="dxa"/>
            <w:tcBorders>
              <w:bottom w:val="single" w:sz="4" w:space="0" w:color="auto"/>
            </w:tcBorders>
            <w:shd w:val="pct5" w:color="auto" w:fill="auto"/>
            <w:vAlign w:val="center"/>
          </w:tcPr>
          <w:p w:rsidR="00DD69AA" w:rsidRPr="007E4FE5" w:rsidRDefault="00DD69AA" w:rsidP="00315EFE">
            <w:pPr>
              <w:jc w:val="center"/>
              <w:rPr>
                <w:b/>
                <w:sz w:val="22"/>
                <w:szCs w:val="22"/>
              </w:rPr>
            </w:pPr>
            <w:r w:rsidRPr="007E4FE5">
              <w:rPr>
                <w:b/>
                <w:sz w:val="22"/>
                <w:szCs w:val="22"/>
              </w:rPr>
              <w:t>№</w:t>
            </w:r>
          </w:p>
        </w:tc>
        <w:tc>
          <w:tcPr>
            <w:tcW w:w="3342" w:type="dxa"/>
            <w:tcBorders>
              <w:bottom w:val="single" w:sz="4" w:space="0" w:color="auto"/>
            </w:tcBorders>
            <w:shd w:val="pct5" w:color="auto" w:fill="auto"/>
            <w:vAlign w:val="center"/>
          </w:tcPr>
          <w:p w:rsidR="00DD69AA" w:rsidRPr="007E4FE5" w:rsidRDefault="00DD69AA">
            <w:pPr>
              <w:jc w:val="center"/>
              <w:rPr>
                <w:b/>
                <w:sz w:val="22"/>
                <w:szCs w:val="22"/>
              </w:rPr>
            </w:pPr>
            <w:r w:rsidRPr="007E4FE5">
              <w:rPr>
                <w:b/>
                <w:sz w:val="22"/>
                <w:szCs w:val="22"/>
              </w:rPr>
              <w:t>Наименование на темите</w:t>
            </w:r>
          </w:p>
        </w:tc>
        <w:tc>
          <w:tcPr>
            <w:tcW w:w="1843" w:type="dxa"/>
            <w:tcBorders>
              <w:bottom w:val="single" w:sz="4" w:space="0" w:color="auto"/>
            </w:tcBorders>
            <w:shd w:val="pct5" w:color="auto" w:fill="auto"/>
          </w:tcPr>
          <w:p w:rsidR="00DD69AA" w:rsidRPr="007E4FE5" w:rsidRDefault="00DD69AA">
            <w:pPr>
              <w:jc w:val="center"/>
              <w:rPr>
                <w:b/>
                <w:sz w:val="22"/>
                <w:szCs w:val="22"/>
              </w:rPr>
            </w:pPr>
            <w:r w:rsidRPr="007E4FE5">
              <w:rPr>
                <w:b/>
                <w:sz w:val="22"/>
                <w:szCs w:val="22"/>
              </w:rPr>
              <w:t>Начин на провеждане на обучението</w:t>
            </w:r>
          </w:p>
        </w:tc>
        <w:tc>
          <w:tcPr>
            <w:tcW w:w="3827" w:type="dxa"/>
            <w:tcBorders>
              <w:bottom w:val="single" w:sz="4" w:space="0" w:color="auto"/>
            </w:tcBorders>
            <w:shd w:val="pct5" w:color="auto" w:fill="auto"/>
            <w:vAlign w:val="center"/>
          </w:tcPr>
          <w:p w:rsidR="00DD69AA" w:rsidRPr="007E4FE5" w:rsidRDefault="00DD69AA">
            <w:pPr>
              <w:jc w:val="center"/>
              <w:rPr>
                <w:b/>
                <w:sz w:val="22"/>
                <w:szCs w:val="22"/>
              </w:rPr>
            </w:pPr>
            <w:r w:rsidRPr="007E4FE5">
              <w:rPr>
                <w:b/>
                <w:sz w:val="22"/>
                <w:szCs w:val="22"/>
              </w:rPr>
              <w:t>Участници</w:t>
            </w:r>
          </w:p>
          <w:p w:rsidR="00DD69AA" w:rsidRPr="007E4FE5" w:rsidRDefault="00DD69AA" w:rsidP="00315EFE">
            <w:pPr>
              <w:jc w:val="center"/>
              <w:rPr>
                <w:b/>
                <w:sz w:val="22"/>
                <w:szCs w:val="22"/>
              </w:rPr>
            </w:pPr>
            <w:r w:rsidRPr="007E4FE5">
              <w:rPr>
                <w:b/>
                <w:sz w:val="22"/>
                <w:szCs w:val="22"/>
              </w:rPr>
              <w:t>(звено/длъжност)</w:t>
            </w:r>
          </w:p>
        </w:tc>
      </w:tr>
      <w:tr w:rsidR="00DD69AA" w:rsidRPr="00F54B56" w:rsidTr="00C87960">
        <w:trPr>
          <w:cantSplit/>
        </w:trPr>
        <w:tc>
          <w:tcPr>
            <w:tcW w:w="627" w:type="dxa"/>
            <w:vAlign w:val="center"/>
          </w:tcPr>
          <w:p w:rsidR="00DD69AA" w:rsidRPr="003E4DE6" w:rsidRDefault="00E21AFE" w:rsidP="000E089A">
            <w:pPr>
              <w:jc w:val="center"/>
              <w:rPr>
                <w:sz w:val="22"/>
                <w:szCs w:val="22"/>
              </w:rPr>
            </w:pPr>
            <w:r w:rsidRPr="003E4DE6">
              <w:rPr>
                <w:sz w:val="22"/>
                <w:szCs w:val="22"/>
              </w:rPr>
              <w:t>1.</w:t>
            </w:r>
          </w:p>
        </w:tc>
        <w:tc>
          <w:tcPr>
            <w:tcW w:w="3342" w:type="dxa"/>
            <w:vAlign w:val="center"/>
          </w:tcPr>
          <w:p w:rsidR="00731757" w:rsidRPr="003E4DE6" w:rsidRDefault="003E4DE6" w:rsidP="000E089A">
            <w:pPr>
              <w:rPr>
                <w:sz w:val="22"/>
                <w:szCs w:val="22"/>
              </w:rPr>
            </w:pPr>
            <w:r w:rsidRPr="003E4DE6">
              <w:rPr>
                <w:sz w:val="22"/>
                <w:szCs w:val="22"/>
              </w:rPr>
              <w:t>25</w:t>
            </w:r>
            <w:r w:rsidR="00B3227A" w:rsidRPr="003E4DE6">
              <w:rPr>
                <w:sz w:val="22"/>
                <w:szCs w:val="22"/>
              </w:rPr>
              <w:t>.0</w:t>
            </w:r>
            <w:r w:rsidRPr="003E4DE6">
              <w:rPr>
                <w:sz w:val="22"/>
                <w:szCs w:val="22"/>
              </w:rPr>
              <w:t>4</w:t>
            </w:r>
            <w:r w:rsidR="00B3227A" w:rsidRPr="003E4DE6">
              <w:rPr>
                <w:sz w:val="22"/>
                <w:szCs w:val="22"/>
              </w:rPr>
              <w:t>.201</w:t>
            </w:r>
            <w:r w:rsidRPr="003E4DE6">
              <w:rPr>
                <w:sz w:val="22"/>
                <w:szCs w:val="22"/>
              </w:rPr>
              <w:t>7</w:t>
            </w:r>
          </w:p>
          <w:p w:rsidR="00DD69AA" w:rsidRPr="003E4DE6" w:rsidRDefault="003E4DE6" w:rsidP="000E089A">
            <w:pPr>
              <w:rPr>
                <w:sz w:val="22"/>
                <w:szCs w:val="22"/>
              </w:rPr>
            </w:pPr>
            <w:r w:rsidRPr="003E4DE6">
              <w:rPr>
                <w:sz w:val="22"/>
                <w:szCs w:val="22"/>
              </w:rPr>
              <w:t>Ремонт и поддръжка на оборудване</w:t>
            </w:r>
          </w:p>
        </w:tc>
        <w:tc>
          <w:tcPr>
            <w:tcW w:w="1843" w:type="dxa"/>
            <w:vAlign w:val="center"/>
          </w:tcPr>
          <w:p w:rsidR="00DD69AA" w:rsidRPr="003E4DE6" w:rsidRDefault="00E21AFE" w:rsidP="000E089A">
            <w:pPr>
              <w:jc w:val="center"/>
              <w:rPr>
                <w:sz w:val="22"/>
                <w:szCs w:val="22"/>
              </w:rPr>
            </w:pPr>
            <w:r w:rsidRPr="003E4DE6">
              <w:rPr>
                <w:sz w:val="22"/>
                <w:szCs w:val="22"/>
              </w:rPr>
              <w:t>Вътрешно обучение</w:t>
            </w:r>
          </w:p>
        </w:tc>
        <w:tc>
          <w:tcPr>
            <w:tcW w:w="3827" w:type="dxa"/>
            <w:vAlign w:val="center"/>
          </w:tcPr>
          <w:p w:rsidR="00B3227A" w:rsidRPr="003E4DE6" w:rsidRDefault="00E21AFE" w:rsidP="000E089A">
            <w:pPr>
              <w:rPr>
                <w:sz w:val="22"/>
                <w:szCs w:val="22"/>
              </w:rPr>
            </w:pPr>
            <w:r w:rsidRPr="003E4DE6">
              <w:rPr>
                <w:sz w:val="22"/>
                <w:szCs w:val="22"/>
              </w:rPr>
              <w:t xml:space="preserve">1. </w:t>
            </w:r>
            <w:r w:rsidR="003E4DE6" w:rsidRPr="003E4DE6">
              <w:rPr>
                <w:sz w:val="22"/>
                <w:szCs w:val="22"/>
              </w:rPr>
              <w:t>Емилиян Христов Емилов (оператор Фуражен цех)</w:t>
            </w:r>
          </w:p>
        </w:tc>
      </w:tr>
      <w:tr w:rsidR="00E01E2C" w:rsidRPr="00F54B56" w:rsidTr="00C87960">
        <w:trPr>
          <w:cantSplit/>
        </w:trPr>
        <w:tc>
          <w:tcPr>
            <w:tcW w:w="627" w:type="dxa"/>
            <w:vAlign w:val="center"/>
          </w:tcPr>
          <w:p w:rsidR="00E01E2C" w:rsidRPr="003E4DE6" w:rsidRDefault="00E01E2C" w:rsidP="000E089A">
            <w:pPr>
              <w:jc w:val="center"/>
              <w:rPr>
                <w:sz w:val="22"/>
                <w:szCs w:val="22"/>
              </w:rPr>
            </w:pPr>
            <w:r>
              <w:rPr>
                <w:sz w:val="22"/>
                <w:szCs w:val="22"/>
              </w:rPr>
              <w:t>2.</w:t>
            </w:r>
          </w:p>
        </w:tc>
        <w:tc>
          <w:tcPr>
            <w:tcW w:w="3342" w:type="dxa"/>
            <w:vAlign w:val="center"/>
          </w:tcPr>
          <w:p w:rsidR="00E01E2C" w:rsidRDefault="00E01E2C" w:rsidP="000E089A">
            <w:pPr>
              <w:rPr>
                <w:sz w:val="22"/>
                <w:szCs w:val="22"/>
              </w:rPr>
            </w:pPr>
            <w:r>
              <w:rPr>
                <w:sz w:val="22"/>
                <w:szCs w:val="22"/>
              </w:rPr>
              <w:t>03.05.2017</w:t>
            </w:r>
          </w:p>
          <w:p w:rsidR="00863613" w:rsidRPr="003E4DE6" w:rsidRDefault="00863613" w:rsidP="000E089A">
            <w:pPr>
              <w:rPr>
                <w:sz w:val="22"/>
                <w:szCs w:val="22"/>
              </w:rPr>
            </w:pPr>
            <w:r>
              <w:rPr>
                <w:sz w:val="22"/>
                <w:szCs w:val="22"/>
              </w:rPr>
              <w:t>Планиране на дейностите</w:t>
            </w:r>
          </w:p>
        </w:tc>
        <w:tc>
          <w:tcPr>
            <w:tcW w:w="1843" w:type="dxa"/>
            <w:vAlign w:val="center"/>
          </w:tcPr>
          <w:p w:rsidR="00E01E2C" w:rsidRPr="003E4DE6" w:rsidRDefault="000E089A" w:rsidP="000E089A">
            <w:pPr>
              <w:jc w:val="center"/>
              <w:rPr>
                <w:sz w:val="22"/>
                <w:szCs w:val="22"/>
              </w:rPr>
            </w:pPr>
            <w:r w:rsidRPr="003E4DE6">
              <w:rPr>
                <w:sz w:val="22"/>
                <w:szCs w:val="22"/>
              </w:rPr>
              <w:t>Вътрешно обучение</w:t>
            </w:r>
          </w:p>
        </w:tc>
        <w:tc>
          <w:tcPr>
            <w:tcW w:w="3827" w:type="dxa"/>
            <w:vAlign w:val="center"/>
          </w:tcPr>
          <w:p w:rsidR="00E01E2C" w:rsidRDefault="00863613" w:rsidP="000E089A">
            <w:pPr>
              <w:rPr>
                <w:sz w:val="22"/>
                <w:szCs w:val="22"/>
              </w:rPr>
            </w:pPr>
            <w:r>
              <w:rPr>
                <w:sz w:val="22"/>
                <w:szCs w:val="22"/>
              </w:rPr>
              <w:t xml:space="preserve">1. д-р Илиян Георгиев Бъчваров (главен </w:t>
            </w:r>
            <w:proofErr w:type="spellStart"/>
            <w:r>
              <w:rPr>
                <w:sz w:val="22"/>
                <w:szCs w:val="22"/>
              </w:rPr>
              <w:t>ветерианрен</w:t>
            </w:r>
            <w:proofErr w:type="spellEnd"/>
            <w:r>
              <w:rPr>
                <w:sz w:val="22"/>
                <w:szCs w:val="22"/>
              </w:rPr>
              <w:t xml:space="preserve"> лекар)</w:t>
            </w:r>
          </w:p>
          <w:p w:rsidR="00863613" w:rsidRDefault="00863613" w:rsidP="000E089A">
            <w:pPr>
              <w:rPr>
                <w:sz w:val="22"/>
                <w:szCs w:val="22"/>
              </w:rPr>
            </w:pPr>
            <w:r>
              <w:rPr>
                <w:sz w:val="22"/>
                <w:szCs w:val="22"/>
              </w:rPr>
              <w:t>2. Милена Янкова Янакиева (главен зоотехник)</w:t>
            </w:r>
          </w:p>
          <w:p w:rsidR="00863613" w:rsidRPr="003E4DE6" w:rsidRDefault="00863613" w:rsidP="000E089A">
            <w:pPr>
              <w:rPr>
                <w:sz w:val="22"/>
                <w:szCs w:val="22"/>
              </w:rPr>
            </w:pPr>
            <w:r>
              <w:rPr>
                <w:sz w:val="22"/>
                <w:szCs w:val="22"/>
              </w:rPr>
              <w:t>3. Георги Михов Георгиев (</w:t>
            </w:r>
            <w:proofErr w:type="spellStart"/>
            <w:r>
              <w:rPr>
                <w:sz w:val="22"/>
                <w:szCs w:val="22"/>
              </w:rPr>
              <w:t>вет</w:t>
            </w:r>
            <w:proofErr w:type="spellEnd"/>
            <w:r>
              <w:rPr>
                <w:sz w:val="22"/>
                <w:szCs w:val="22"/>
              </w:rPr>
              <w:t>. фелдшер)</w:t>
            </w:r>
          </w:p>
        </w:tc>
      </w:tr>
      <w:tr w:rsidR="00AF26E7" w:rsidRPr="00F54B56" w:rsidTr="00C87960">
        <w:trPr>
          <w:cantSplit/>
        </w:trPr>
        <w:tc>
          <w:tcPr>
            <w:tcW w:w="627" w:type="dxa"/>
            <w:vAlign w:val="center"/>
          </w:tcPr>
          <w:p w:rsidR="00AF26E7" w:rsidRDefault="00AF26E7" w:rsidP="000E089A">
            <w:pPr>
              <w:jc w:val="center"/>
              <w:rPr>
                <w:sz w:val="22"/>
                <w:szCs w:val="22"/>
              </w:rPr>
            </w:pPr>
            <w:r>
              <w:rPr>
                <w:sz w:val="22"/>
                <w:szCs w:val="22"/>
              </w:rPr>
              <w:t>3.</w:t>
            </w:r>
          </w:p>
        </w:tc>
        <w:tc>
          <w:tcPr>
            <w:tcW w:w="3342" w:type="dxa"/>
            <w:vAlign w:val="center"/>
          </w:tcPr>
          <w:p w:rsidR="00AF26E7" w:rsidRDefault="00AF26E7" w:rsidP="000E089A">
            <w:pPr>
              <w:rPr>
                <w:sz w:val="22"/>
                <w:szCs w:val="22"/>
              </w:rPr>
            </w:pPr>
            <w:r>
              <w:rPr>
                <w:sz w:val="22"/>
                <w:szCs w:val="22"/>
              </w:rPr>
              <w:t>18.04.2017</w:t>
            </w:r>
          </w:p>
          <w:p w:rsidR="00AF26E7" w:rsidRDefault="00AF26E7" w:rsidP="000E089A">
            <w:pPr>
              <w:rPr>
                <w:sz w:val="22"/>
                <w:szCs w:val="22"/>
              </w:rPr>
            </w:pPr>
            <w:r>
              <w:rPr>
                <w:sz w:val="22"/>
                <w:szCs w:val="22"/>
              </w:rPr>
              <w:t>Транспортиране и разпръскване на оборски тор върху почвата</w:t>
            </w:r>
          </w:p>
        </w:tc>
        <w:tc>
          <w:tcPr>
            <w:tcW w:w="1843" w:type="dxa"/>
            <w:vAlign w:val="center"/>
          </w:tcPr>
          <w:p w:rsidR="00AF26E7" w:rsidRPr="003E4DE6" w:rsidRDefault="000E089A" w:rsidP="000E089A">
            <w:pPr>
              <w:jc w:val="center"/>
              <w:rPr>
                <w:sz w:val="22"/>
                <w:szCs w:val="22"/>
              </w:rPr>
            </w:pPr>
            <w:r w:rsidRPr="003E4DE6">
              <w:rPr>
                <w:sz w:val="22"/>
                <w:szCs w:val="22"/>
              </w:rPr>
              <w:t>Вътрешно обучение</w:t>
            </w:r>
          </w:p>
        </w:tc>
        <w:tc>
          <w:tcPr>
            <w:tcW w:w="3827" w:type="dxa"/>
            <w:vAlign w:val="center"/>
          </w:tcPr>
          <w:p w:rsidR="00AF26E7" w:rsidRDefault="00AF26E7" w:rsidP="000E089A">
            <w:pPr>
              <w:rPr>
                <w:sz w:val="22"/>
                <w:szCs w:val="22"/>
              </w:rPr>
            </w:pPr>
            <w:r>
              <w:rPr>
                <w:sz w:val="22"/>
                <w:szCs w:val="22"/>
              </w:rPr>
              <w:t>1. Златан Дончев Колев (Оператор ПСОВ)</w:t>
            </w:r>
          </w:p>
          <w:p w:rsidR="00AF26E7" w:rsidRDefault="00AF26E7" w:rsidP="000E089A">
            <w:pPr>
              <w:rPr>
                <w:sz w:val="22"/>
                <w:szCs w:val="22"/>
              </w:rPr>
            </w:pPr>
            <w:r>
              <w:rPr>
                <w:sz w:val="22"/>
                <w:szCs w:val="22"/>
              </w:rPr>
              <w:t>2. Васил Иванов Василев (Оператор ПСОВ)</w:t>
            </w:r>
          </w:p>
        </w:tc>
      </w:tr>
    </w:tbl>
    <w:p w:rsidR="00DD69AA" w:rsidRPr="00F54B56" w:rsidRDefault="00DD69AA">
      <w:pPr>
        <w:ind w:left="360"/>
        <w:jc w:val="both"/>
        <w:rPr>
          <w:highlight w:val="yellow"/>
          <w:u w:val="single"/>
        </w:rPr>
      </w:pPr>
    </w:p>
    <w:p w:rsidR="00DD69AA" w:rsidRPr="00F54B56" w:rsidRDefault="00DD69AA">
      <w:pPr>
        <w:ind w:left="360"/>
        <w:jc w:val="both"/>
        <w:rPr>
          <w:highlight w:val="yellow"/>
          <w:u w:val="single"/>
        </w:rPr>
      </w:pPr>
    </w:p>
    <w:p w:rsidR="00DD69AA" w:rsidRPr="007E4FE5" w:rsidRDefault="00DD69AA" w:rsidP="00A1425F">
      <w:pPr>
        <w:pStyle w:val="Heading2"/>
      </w:pPr>
      <w:bookmarkStart w:id="18" w:name="_Toc380502049"/>
      <w:r w:rsidRPr="007E4FE5">
        <w:t>Обмен на информация</w:t>
      </w:r>
      <w:bookmarkEnd w:id="18"/>
    </w:p>
    <w:p w:rsidR="00DD69AA" w:rsidRPr="007E4FE5" w:rsidRDefault="00DD69AA">
      <w:pPr>
        <w:pStyle w:val="BodyText"/>
        <w:spacing w:line="240" w:lineRule="auto"/>
        <w:rPr>
          <w:szCs w:val="24"/>
        </w:rPr>
      </w:pPr>
    </w:p>
    <w:p w:rsidR="00DD69AA" w:rsidRPr="007E4FE5" w:rsidRDefault="00DD69AA">
      <w:pPr>
        <w:pStyle w:val="BodyText"/>
        <w:spacing w:line="240" w:lineRule="auto"/>
        <w:rPr>
          <w:szCs w:val="24"/>
        </w:rPr>
      </w:pPr>
      <w:r w:rsidRPr="007E4FE5">
        <w:rPr>
          <w:szCs w:val="24"/>
        </w:rPr>
        <w:t xml:space="preserve">В изпълнение на </w:t>
      </w:r>
      <w:r w:rsidRPr="007E4FE5">
        <w:rPr>
          <w:b/>
          <w:bCs/>
          <w:szCs w:val="24"/>
        </w:rPr>
        <w:t>Условие  5.3.1</w:t>
      </w:r>
      <w:r w:rsidRPr="007E4FE5">
        <w:rPr>
          <w:szCs w:val="24"/>
        </w:rPr>
        <w:t xml:space="preserve"> на площадката се поддържа актуална информация за отговорните лица за изпълнение на условията в разрешителното, включително списък с имена, длъжност, местоположение на работното място и телефон за контакт. </w:t>
      </w:r>
      <w:r w:rsidRPr="007E4FE5">
        <w:t xml:space="preserve">Към настоящия момент </w:t>
      </w:r>
      <w:r w:rsidR="005E6CD7" w:rsidRPr="007E4FE5">
        <w:t>няма</w:t>
      </w:r>
      <w:r w:rsidRPr="007E4FE5">
        <w:t xml:space="preserve"> промяна в списъка с </w:t>
      </w:r>
      <w:r w:rsidRPr="007E4FE5">
        <w:rPr>
          <w:szCs w:val="24"/>
        </w:rPr>
        <w:t xml:space="preserve">отговорните лица за изпълнение на условията </w:t>
      </w:r>
      <w:r w:rsidRPr="007E4FE5">
        <w:rPr>
          <w:szCs w:val="24"/>
        </w:rPr>
        <w:lastRenderedPageBreak/>
        <w:t>в разрешителното, включително списъка с имената, длъжността, местоположението на работното място и телефона за контакт.</w:t>
      </w:r>
    </w:p>
    <w:p w:rsidR="00DD69AA" w:rsidRPr="007E4FE5" w:rsidRDefault="00DD69AA">
      <w:pPr>
        <w:pStyle w:val="BodyText"/>
        <w:spacing w:line="240" w:lineRule="auto"/>
        <w:rPr>
          <w:szCs w:val="24"/>
        </w:rPr>
      </w:pPr>
    </w:p>
    <w:p w:rsidR="00DD69AA" w:rsidRPr="000B054B" w:rsidRDefault="00DD69AA">
      <w:pPr>
        <w:pStyle w:val="BodyText"/>
        <w:spacing w:line="240" w:lineRule="auto"/>
        <w:rPr>
          <w:szCs w:val="24"/>
          <w:lang w:val="en-GB"/>
        </w:rPr>
      </w:pPr>
      <w:r w:rsidRPr="007E4FE5">
        <w:rPr>
          <w:szCs w:val="24"/>
        </w:rPr>
        <w:t xml:space="preserve">В изпълнение на </w:t>
      </w:r>
      <w:r w:rsidRPr="007E4FE5">
        <w:rPr>
          <w:b/>
          <w:bCs/>
          <w:szCs w:val="24"/>
        </w:rPr>
        <w:t>Условие 5.3.2</w:t>
      </w:r>
      <w:r w:rsidRPr="007E4FE5">
        <w:rPr>
          <w:szCs w:val="24"/>
        </w:rPr>
        <w:t xml:space="preserve"> на територията на предприятието се поддържа актуален списък на органите/лицата, които трябва да бъдат уведомявани, съгласно условията на КР, техните адреси и начин за контакт (включително за спешни случаи). Списъкът е поставен </w:t>
      </w:r>
      <w:r w:rsidRPr="000B054B">
        <w:rPr>
          <w:szCs w:val="24"/>
        </w:rPr>
        <w:t>на видни места на площадката.</w:t>
      </w:r>
    </w:p>
    <w:p w:rsidR="00DD69AA" w:rsidRPr="000B054B" w:rsidRDefault="00DD69AA">
      <w:pPr>
        <w:pStyle w:val="BodyText"/>
        <w:spacing w:line="240" w:lineRule="auto"/>
        <w:rPr>
          <w:szCs w:val="24"/>
        </w:rPr>
      </w:pPr>
    </w:p>
    <w:p w:rsidR="00DD69AA" w:rsidRPr="000B054B" w:rsidRDefault="00DD69AA">
      <w:pPr>
        <w:pStyle w:val="BodyText"/>
        <w:spacing w:line="240" w:lineRule="auto"/>
        <w:rPr>
          <w:szCs w:val="24"/>
        </w:rPr>
      </w:pPr>
      <w:r w:rsidRPr="000B054B">
        <w:rPr>
          <w:szCs w:val="24"/>
        </w:rPr>
        <w:t>Попълват се следните формуляри за обмен на информация:</w:t>
      </w:r>
    </w:p>
    <w:p w:rsidR="00DD69AA" w:rsidRPr="000B054B" w:rsidRDefault="00DD69AA" w:rsidP="00D3124B">
      <w:pPr>
        <w:pStyle w:val="BodyText"/>
        <w:numPr>
          <w:ilvl w:val="0"/>
          <w:numId w:val="20"/>
        </w:numPr>
        <w:spacing w:line="240" w:lineRule="auto"/>
        <w:rPr>
          <w:i/>
          <w:iCs/>
          <w:szCs w:val="24"/>
        </w:rPr>
      </w:pPr>
      <w:r w:rsidRPr="000B054B">
        <w:rPr>
          <w:i/>
          <w:iCs/>
          <w:szCs w:val="24"/>
        </w:rPr>
        <w:t>ФКР 5.3-01 Списък на отговорните лица за изпълнението на условията в комплексното разрешително;</w:t>
      </w:r>
    </w:p>
    <w:p w:rsidR="00DD69AA" w:rsidRPr="000B054B" w:rsidRDefault="00DD69AA" w:rsidP="00D3124B">
      <w:pPr>
        <w:pStyle w:val="BodyText"/>
        <w:numPr>
          <w:ilvl w:val="0"/>
          <w:numId w:val="20"/>
        </w:numPr>
        <w:spacing w:line="240" w:lineRule="auto"/>
        <w:rPr>
          <w:szCs w:val="24"/>
        </w:rPr>
      </w:pPr>
      <w:r w:rsidRPr="000B054B">
        <w:rPr>
          <w:i/>
          <w:iCs/>
          <w:szCs w:val="24"/>
        </w:rPr>
        <w:t>ФКР 5.3-02 Списък на органите/лицата, които трябва да бъдат уведомявани, съгласно условията в КР.</w:t>
      </w:r>
    </w:p>
    <w:p w:rsidR="00DD69AA" w:rsidRPr="00F54B56" w:rsidRDefault="00DD69AA">
      <w:pPr>
        <w:pStyle w:val="BodyText"/>
        <w:spacing w:line="240" w:lineRule="auto"/>
        <w:rPr>
          <w:szCs w:val="24"/>
          <w:highlight w:val="yellow"/>
        </w:rPr>
      </w:pPr>
    </w:p>
    <w:p w:rsidR="00DD69AA" w:rsidRPr="007E4FE5" w:rsidRDefault="00DD69AA">
      <w:pPr>
        <w:pStyle w:val="BodyText"/>
        <w:spacing w:line="240" w:lineRule="auto"/>
        <w:rPr>
          <w:szCs w:val="24"/>
        </w:rPr>
      </w:pPr>
      <w:r w:rsidRPr="007E4FE5">
        <w:rPr>
          <w:szCs w:val="24"/>
        </w:rPr>
        <w:t xml:space="preserve">Обменът на информация се извършва, съгласно процедура </w:t>
      </w:r>
      <w:r w:rsidRPr="007E4FE5">
        <w:rPr>
          <w:i/>
          <w:iCs/>
          <w:szCs w:val="24"/>
        </w:rPr>
        <w:t>ПКР 5.3 Обмен на информация.</w:t>
      </w:r>
    </w:p>
    <w:p w:rsidR="00DD69AA" w:rsidRPr="007E4FE5" w:rsidRDefault="00DD69AA">
      <w:pPr>
        <w:rPr>
          <w:u w:val="single"/>
        </w:rPr>
      </w:pPr>
    </w:p>
    <w:p w:rsidR="00DD69AA" w:rsidRPr="007E4FE5" w:rsidRDefault="00DD69AA" w:rsidP="00A1425F">
      <w:pPr>
        <w:pStyle w:val="Heading2"/>
      </w:pPr>
      <w:bookmarkStart w:id="19" w:name="_Toc380502050"/>
      <w:r w:rsidRPr="007E4FE5">
        <w:t>Документиране</w:t>
      </w:r>
      <w:bookmarkEnd w:id="19"/>
    </w:p>
    <w:p w:rsidR="00DD69AA" w:rsidRPr="007E4FE5" w:rsidRDefault="00DD69AA"/>
    <w:p w:rsidR="00DD69AA" w:rsidRPr="000B054B" w:rsidRDefault="00DD69AA">
      <w:pPr>
        <w:jc w:val="both"/>
      </w:pPr>
      <w:r w:rsidRPr="007E4FE5">
        <w:t xml:space="preserve">Съгласно </w:t>
      </w:r>
      <w:r w:rsidRPr="007E4FE5">
        <w:rPr>
          <w:b/>
          <w:bCs/>
          <w:szCs w:val="22"/>
        </w:rPr>
        <w:t>Условие 5.4.1</w:t>
      </w:r>
      <w:r w:rsidRPr="007E4FE5">
        <w:rPr>
          <w:szCs w:val="22"/>
        </w:rPr>
        <w:t xml:space="preserve"> и</w:t>
      </w:r>
      <w:r w:rsidRPr="007E4FE5">
        <w:t xml:space="preserve">ма изготвен актуален списък с нормативните актове, отнасящи се до работата на </w:t>
      </w:r>
      <w:r w:rsidRPr="000B054B">
        <w:t xml:space="preserve">инсталациите –  </w:t>
      </w:r>
      <w:r w:rsidRPr="000B054B">
        <w:rPr>
          <w:i/>
          <w:iCs/>
        </w:rPr>
        <w:t>ФКР 5.4-01 Списък на нормативните актове.</w:t>
      </w:r>
    </w:p>
    <w:p w:rsidR="00DD69AA" w:rsidRPr="000B054B" w:rsidRDefault="00DD69AA">
      <w:pPr>
        <w:jc w:val="both"/>
      </w:pPr>
    </w:p>
    <w:p w:rsidR="00DD69AA" w:rsidRPr="000B054B" w:rsidRDefault="00DD69AA">
      <w:pPr>
        <w:pStyle w:val="BodyText"/>
        <w:spacing w:line="240" w:lineRule="auto"/>
        <w:rPr>
          <w:szCs w:val="24"/>
        </w:rPr>
      </w:pPr>
      <w:r w:rsidRPr="000B054B">
        <w:t xml:space="preserve">Съгласно </w:t>
      </w:r>
      <w:r w:rsidRPr="000B054B">
        <w:rPr>
          <w:b/>
          <w:bCs/>
        </w:rPr>
        <w:t>Условие 5.4.2</w:t>
      </w:r>
      <w:r w:rsidRPr="000B054B">
        <w:t xml:space="preserve"> и</w:t>
      </w:r>
      <w:r w:rsidRPr="000B054B">
        <w:rPr>
          <w:szCs w:val="24"/>
        </w:rPr>
        <w:t xml:space="preserve">ма изготвен списък и са документирани всички необходими инструкции, изисквани с настоящото разрешително, които се съхраняват на достъпно място на площадката за лицата, отговорни за тяхното изпълнение - </w:t>
      </w:r>
      <w:r w:rsidRPr="000B054B">
        <w:rPr>
          <w:i/>
          <w:iCs/>
          <w:szCs w:val="24"/>
        </w:rPr>
        <w:t>ФКР 5.4-02 Списък на процедури, инструкции и формуляри</w:t>
      </w:r>
      <w:r w:rsidRPr="000B054B">
        <w:rPr>
          <w:szCs w:val="24"/>
        </w:rPr>
        <w:t xml:space="preserve">. </w:t>
      </w:r>
    </w:p>
    <w:p w:rsidR="00DD69AA" w:rsidRPr="00F54B56" w:rsidRDefault="00DD69AA">
      <w:pPr>
        <w:pStyle w:val="BodyText"/>
        <w:spacing w:line="240" w:lineRule="auto"/>
        <w:rPr>
          <w:highlight w:val="yellow"/>
        </w:rPr>
      </w:pPr>
    </w:p>
    <w:p w:rsidR="00DD69AA" w:rsidRPr="00E46FC8" w:rsidRDefault="00DD69AA">
      <w:pPr>
        <w:jc w:val="both"/>
        <w:rPr>
          <w:szCs w:val="20"/>
        </w:rPr>
      </w:pPr>
      <w:r w:rsidRPr="007E4FE5">
        <w:rPr>
          <w:szCs w:val="20"/>
        </w:rPr>
        <w:t xml:space="preserve">Съгласно </w:t>
      </w:r>
      <w:r w:rsidRPr="00E46FC8">
        <w:rPr>
          <w:b/>
          <w:bCs/>
          <w:szCs w:val="20"/>
        </w:rPr>
        <w:t>Условие 5.4.3</w:t>
      </w:r>
      <w:r w:rsidRPr="00E46FC8">
        <w:rPr>
          <w:szCs w:val="20"/>
        </w:rPr>
        <w:t xml:space="preserve"> има изготвен списък на кого от персонала (отговорните лица), какъв документ е предоставен - </w:t>
      </w:r>
      <w:r w:rsidRPr="00E46FC8">
        <w:rPr>
          <w:i/>
          <w:iCs/>
          <w:szCs w:val="20"/>
        </w:rPr>
        <w:t>ФКР 5.4-03 Регистър на документите</w:t>
      </w:r>
      <w:r w:rsidRPr="00E46FC8">
        <w:rPr>
          <w:szCs w:val="20"/>
        </w:rPr>
        <w:t>.</w:t>
      </w:r>
    </w:p>
    <w:p w:rsidR="00DD69AA" w:rsidRPr="00F54B56" w:rsidRDefault="00DD69AA">
      <w:pPr>
        <w:jc w:val="both"/>
        <w:rPr>
          <w:szCs w:val="20"/>
          <w:highlight w:val="yellow"/>
        </w:rPr>
      </w:pPr>
    </w:p>
    <w:p w:rsidR="00DD69AA" w:rsidRPr="001A6E0F" w:rsidRDefault="00DD69AA">
      <w:pPr>
        <w:jc w:val="both"/>
        <w:rPr>
          <w:szCs w:val="20"/>
        </w:rPr>
      </w:pPr>
      <w:r w:rsidRPr="007E4FE5">
        <w:rPr>
          <w:szCs w:val="20"/>
        </w:rPr>
        <w:t xml:space="preserve">Движението на документи се извършва, съгласно </w:t>
      </w:r>
      <w:r w:rsidRPr="001A6E0F">
        <w:rPr>
          <w:szCs w:val="20"/>
        </w:rPr>
        <w:t xml:space="preserve">процедура </w:t>
      </w:r>
      <w:r w:rsidRPr="001A6E0F">
        <w:rPr>
          <w:i/>
          <w:iCs/>
          <w:szCs w:val="20"/>
        </w:rPr>
        <w:t>ПКР 5.4 Документиране</w:t>
      </w:r>
      <w:r w:rsidRPr="001A6E0F">
        <w:rPr>
          <w:szCs w:val="20"/>
        </w:rPr>
        <w:t>.</w:t>
      </w:r>
    </w:p>
    <w:p w:rsidR="00DD69AA" w:rsidRPr="001A6E0F" w:rsidRDefault="00DD69AA">
      <w:pPr>
        <w:pStyle w:val="BodyText"/>
        <w:spacing w:line="240" w:lineRule="auto"/>
        <w:rPr>
          <w:color w:val="FF0000"/>
          <w:szCs w:val="24"/>
        </w:rPr>
      </w:pPr>
    </w:p>
    <w:p w:rsidR="00DD69AA" w:rsidRPr="001A6E0F" w:rsidRDefault="00DD69AA" w:rsidP="00A1425F">
      <w:pPr>
        <w:pStyle w:val="Heading2"/>
      </w:pPr>
      <w:bookmarkStart w:id="20" w:name="_Toc380502051"/>
      <w:r w:rsidRPr="001A6E0F">
        <w:t>Управление на документи</w:t>
      </w:r>
      <w:bookmarkEnd w:id="20"/>
    </w:p>
    <w:p w:rsidR="00DD69AA" w:rsidRPr="001A6E0F" w:rsidRDefault="00DD69AA">
      <w:pPr>
        <w:jc w:val="both"/>
        <w:rPr>
          <w:rFonts w:eastAsia="Arial"/>
        </w:rPr>
      </w:pPr>
    </w:p>
    <w:p w:rsidR="00DD69AA" w:rsidRPr="007E4FE5" w:rsidRDefault="00DD69AA">
      <w:pPr>
        <w:jc w:val="both"/>
      </w:pPr>
      <w:r w:rsidRPr="001A6E0F">
        <w:rPr>
          <w:rFonts w:eastAsia="Arial"/>
        </w:rPr>
        <w:t xml:space="preserve">В Дружеството се прилага писмена процедура </w:t>
      </w:r>
      <w:r w:rsidRPr="001A6E0F">
        <w:rPr>
          <w:rFonts w:eastAsia="Arial"/>
          <w:i/>
          <w:iCs/>
        </w:rPr>
        <w:t>ПКР 5.5 Управление на документи</w:t>
      </w:r>
      <w:r w:rsidR="00573ACD" w:rsidRPr="001A6E0F">
        <w:rPr>
          <w:rFonts w:eastAsia="Arial"/>
          <w:i/>
          <w:iCs/>
        </w:rPr>
        <w:t>те</w:t>
      </w:r>
      <w:r w:rsidRPr="001A6E0F">
        <w:rPr>
          <w:rFonts w:eastAsia="Arial"/>
          <w:i/>
          <w:iCs/>
        </w:rPr>
        <w:t xml:space="preserve"> </w:t>
      </w:r>
      <w:r w:rsidRPr="001A6E0F">
        <w:rPr>
          <w:rFonts w:eastAsia="Arial"/>
        </w:rPr>
        <w:t>за</w:t>
      </w:r>
      <w:r w:rsidRPr="001A6E0F">
        <w:t xml:space="preserve"> актуализация на документите, в случай на промени в нормативната уредба,</w:t>
      </w:r>
      <w:r w:rsidRPr="007E4FE5">
        <w:t xml:space="preserve"> работата и управлението на инсталацията, а също и за изземване на невалидната документация, съгласно изискванията на </w:t>
      </w:r>
      <w:r w:rsidRPr="007E4FE5">
        <w:rPr>
          <w:b/>
          <w:bCs/>
        </w:rPr>
        <w:t>Условие 5.5.1</w:t>
      </w:r>
      <w:r w:rsidRPr="007E4FE5">
        <w:t>.</w:t>
      </w:r>
    </w:p>
    <w:p w:rsidR="00DD69AA" w:rsidRPr="007E4FE5" w:rsidRDefault="00DD69AA">
      <w:pPr>
        <w:jc w:val="both"/>
      </w:pPr>
    </w:p>
    <w:p w:rsidR="00DD69AA" w:rsidRPr="007E4FE5" w:rsidRDefault="00DD69AA">
      <w:pPr>
        <w:rPr>
          <w:u w:val="single"/>
        </w:rPr>
      </w:pPr>
    </w:p>
    <w:p w:rsidR="00DD69AA" w:rsidRPr="007E4FE5" w:rsidRDefault="00DD69AA" w:rsidP="00A1425F">
      <w:pPr>
        <w:pStyle w:val="Heading2"/>
      </w:pPr>
      <w:bookmarkStart w:id="21" w:name="_Toc380502052"/>
      <w:r w:rsidRPr="007E4FE5">
        <w:t>Оперативно управление</w:t>
      </w:r>
      <w:bookmarkEnd w:id="21"/>
    </w:p>
    <w:p w:rsidR="00DD69AA" w:rsidRPr="007E4FE5" w:rsidRDefault="00DD69AA">
      <w:pPr>
        <w:pStyle w:val="BodyText"/>
        <w:spacing w:line="240" w:lineRule="auto"/>
        <w:rPr>
          <w:b/>
          <w:szCs w:val="24"/>
          <w:u w:val="single"/>
        </w:rPr>
      </w:pPr>
    </w:p>
    <w:p w:rsidR="00DD69AA" w:rsidRPr="007E4FE5" w:rsidRDefault="00DD69AA">
      <w:pPr>
        <w:pStyle w:val="BodyText"/>
        <w:spacing w:line="240" w:lineRule="auto"/>
        <w:rPr>
          <w:szCs w:val="24"/>
        </w:rPr>
      </w:pPr>
      <w:r w:rsidRPr="007E4FE5">
        <w:rPr>
          <w:szCs w:val="24"/>
        </w:rPr>
        <w:t xml:space="preserve">Всички инструкции за експлоатация и поддръжка, изисквани с </w:t>
      </w:r>
      <w:r w:rsidR="002C13FF" w:rsidRPr="007E4FE5">
        <w:rPr>
          <w:szCs w:val="24"/>
        </w:rPr>
        <w:t xml:space="preserve">КР №230-H0/2008, актуализирано с решение № 230-Н0-И0-А1/2012 г. </w:t>
      </w:r>
      <w:r w:rsidRPr="007E4FE5">
        <w:rPr>
          <w:szCs w:val="24"/>
        </w:rPr>
        <w:t>са изготвени и са утвърдени от Изпълнителния Директор на Дружеството. Инструкциите за експлоатация и поддръжка са:</w:t>
      </w:r>
    </w:p>
    <w:p w:rsidR="00DD69AA" w:rsidRPr="00F54B56" w:rsidRDefault="00DD69AA">
      <w:pPr>
        <w:pStyle w:val="BodyText"/>
        <w:spacing w:line="240" w:lineRule="auto"/>
        <w:rPr>
          <w:szCs w:val="24"/>
          <w:highlight w:val="yellow"/>
        </w:rPr>
      </w:pPr>
    </w:p>
    <w:tbl>
      <w:tblPr>
        <w:tblW w:w="9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306"/>
        <w:gridCol w:w="8363"/>
      </w:tblGrid>
      <w:tr w:rsidR="00E1578F" w:rsidRPr="001A6E0F" w:rsidTr="00E1578F">
        <w:trPr>
          <w:cantSplit/>
          <w:tblHeader/>
        </w:trPr>
        <w:tc>
          <w:tcPr>
            <w:tcW w:w="1306" w:type="dxa"/>
            <w:tcBorders>
              <w:left w:val="single" w:sz="4" w:space="0" w:color="auto"/>
            </w:tcBorders>
            <w:shd w:val="clear" w:color="auto" w:fill="E6E6E6"/>
            <w:vAlign w:val="center"/>
          </w:tcPr>
          <w:p w:rsidR="00E1578F" w:rsidRPr="001A6E0F" w:rsidRDefault="00E1578F" w:rsidP="00E1578F">
            <w:pPr>
              <w:spacing w:before="120" w:after="120"/>
              <w:jc w:val="center"/>
              <w:rPr>
                <w:b/>
                <w:bCs/>
                <w:i/>
                <w:iCs/>
                <w:snapToGrid w:val="0"/>
                <w:sz w:val="22"/>
                <w:szCs w:val="22"/>
              </w:rPr>
            </w:pPr>
            <w:r w:rsidRPr="001A6E0F">
              <w:rPr>
                <w:b/>
                <w:bCs/>
                <w:i/>
                <w:iCs/>
                <w:snapToGrid w:val="0"/>
                <w:sz w:val="22"/>
                <w:szCs w:val="22"/>
              </w:rPr>
              <w:t>№ на инструкция</w:t>
            </w:r>
          </w:p>
        </w:tc>
        <w:tc>
          <w:tcPr>
            <w:tcW w:w="8363" w:type="dxa"/>
            <w:shd w:val="clear" w:color="auto" w:fill="E6E6E6"/>
            <w:vAlign w:val="center"/>
          </w:tcPr>
          <w:p w:rsidR="00E1578F" w:rsidRPr="001A6E0F" w:rsidRDefault="00E1578F" w:rsidP="00E1578F">
            <w:pPr>
              <w:spacing w:before="120" w:after="120"/>
              <w:jc w:val="center"/>
              <w:rPr>
                <w:b/>
                <w:bCs/>
                <w:i/>
                <w:iCs/>
                <w:sz w:val="22"/>
                <w:szCs w:val="22"/>
              </w:rPr>
            </w:pPr>
            <w:r w:rsidRPr="001A6E0F">
              <w:rPr>
                <w:b/>
                <w:bCs/>
                <w:i/>
                <w:iCs/>
                <w:sz w:val="22"/>
                <w:szCs w:val="22"/>
              </w:rPr>
              <w:t>Описание на инструкция</w:t>
            </w:r>
            <w:r w:rsidR="00DB3492" w:rsidRPr="001A6E0F">
              <w:rPr>
                <w:b/>
                <w:bCs/>
                <w:i/>
                <w:iCs/>
                <w:sz w:val="22"/>
                <w:szCs w:val="22"/>
              </w:rPr>
              <w:t>та</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8.1.3</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 xml:space="preserve">Експлоатация и поддръжка на технологичното оборудване – </w:t>
            </w:r>
            <w:proofErr w:type="spellStart"/>
            <w:r w:rsidRPr="001A6E0F">
              <w:rPr>
                <w:bCs/>
                <w:i/>
                <w:iCs/>
                <w:sz w:val="22"/>
                <w:szCs w:val="22"/>
              </w:rPr>
              <w:t>поилни</w:t>
            </w:r>
            <w:proofErr w:type="spellEnd"/>
            <w:r w:rsidRPr="001A6E0F">
              <w:rPr>
                <w:bCs/>
                <w:i/>
                <w:iCs/>
                <w:sz w:val="22"/>
                <w:szCs w:val="22"/>
              </w:rPr>
              <w:t xml:space="preserve"> системи в Инсталацията за интензивно отглеждане на свине, основен консуматор на вода за производствени нужди</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lastRenderedPageBreak/>
              <w:t>ИКР 8.1.4</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8.2.1.3</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Експлоатация и поддръжка на халетата за отглеждане на свине-майки, основни консуматори на топлоенергия</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8.2.1.4</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 xml:space="preserve">Проверка на техническото състояние на </w:t>
            </w:r>
            <w:proofErr w:type="spellStart"/>
            <w:r w:rsidRPr="001A6E0F">
              <w:rPr>
                <w:bCs/>
                <w:i/>
                <w:iCs/>
                <w:sz w:val="22"/>
                <w:szCs w:val="22"/>
              </w:rPr>
              <w:t>топлопреносната</w:t>
            </w:r>
            <w:proofErr w:type="spellEnd"/>
            <w:r w:rsidRPr="001A6E0F">
              <w:rPr>
                <w:bCs/>
                <w:i/>
                <w:iCs/>
                <w:sz w:val="22"/>
                <w:szCs w:val="22"/>
              </w:rPr>
              <w:t xml:space="preserve"> мрежа, установяване на загуби и предприемане на коригиращи действия</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8.3.1.3</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Поддръжка на резервоарите, описани в Условие 8.3.1.2 и 8.3.1.2.1.</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lang w:val="en-US"/>
              </w:rPr>
              <w:t>ИКР 8.3.1.4</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Поддръжка и периодична проверка на съответствието на съоръженията и площадките за съхранение на спомагателни материали и горива, определени с Условие 2 с експлоатационните изисквания и условията на разрешителното, установяване на причините за несъответствие и предприемане на коригиращи действия.</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9.1.4</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Експлоатация и поддържане на пречиствателните съоръжения по условие 9.1.1</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9.3.6</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Изпълнение на мерките в Условие 9.3.5</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10.1.1.3</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Поддържане на оптимални стойности на технологичните параметри, осигуряващи оптимален работен режим на пречиствателните съоръжения по Условие 10.1.1.1</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11.3.14</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Поддръжка на площадките за съхраняване на отпадъци</w:t>
            </w:r>
          </w:p>
        </w:tc>
      </w:tr>
      <w:tr w:rsidR="00E1578F" w:rsidRPr="001A6E0F"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13.1.1</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Периодична проверка за наличие на течове от тръбопроводи и оборудване, разположени на открито, установяване на причините и отстраняване на течовете.</w:t>
            </w:r>
          </w:p>
        </w:tc>
      </w:tr>
      <w:tr w:rsidR="00E1578F" w:rsidRPr="00F54B56" w:rsidTr="00E1578F">
        <w:trPr>
          <w:cantSplit/>
        </w:trPr>
        <w:tc>
          <w:tcPr>
            <w:tcW w:w="1306" w:type="dxa"/>
            <w:tcBorders>
              <w:left w:val="single" w:sz="4" w:space="0" w:color="auto"/>
            </w:tcBorders>
          </w:tcPr>
          <w:p w:rsidR="00E1578F" w:rsidRPr="001A6E0F" w:rsidRDefault="00E1578F" w:rsidP="00E1578F">
            <w:pPr>
              <w:spacing w:before="120" w:after="120"/>
              <w:rPr>
                <w:bCs/>
                <w:i/>
                <w:iCs/>
                <w:snapToGrid w:val="0"/>
                <w:sz w:val="22"/>
                <w:szCs w:val="22"/>
              </w:rPr>
            </w:pPr>
            <w:r w:rsidRPr="001A6E0F">
              <w:rPr>
                <w:bCs/>
                <w:i/>
                <w:iCs/>
                <w:snapToGrid w:val="0"/>
                <w:sz w:val="22"/>
                <w:szCs w:val="22"/>
              </w:rPr>
              <w:t>ИКР 15.1</w:t>
            </w:r>
          </w:p>
        </w:tc>
        <w:tc>
          <w:tcPr>
            <w:tcW w:w="8363" w:type="dxa"/>
          </w:tcPr>
          <w:p w:rsidR="00E1578F" w:rsidRPr="001A6E0F" w:rsidRDefault="00E1578F" w:rsidP="00E1578F">
            <w:pPr>
              <w:spacing w:before="120" w:after="120"/>
              <w:jc w:val="both"/>
              <w:rPr>
                <w:bCs/>
                <w:i/>
                <w:iCs/>
                <w:sz w:val="22"/>
                <w:szCs w:val="22"/>
              </w:rPr>
            </w:pPr>
            <w:r w:rsidRPr="001A6E0F">
              <w:rPr>
                <w:bCs/>
                <w:i/>
                <w:iCs/>
                <w:sz w:val="22"/>
                <w:szCs w:val="22"/>
              </w:rPr>
              <w:t>Пускане и спиране  на пречиствателните съоръжения.</w:t>
            </w:r>
          </w:p>
        </w:tc>
      </w:tr>
    </w:tbl>
    <w:p w:rsidR="00DD69AA" w:rsidRPr="00F54B56" w:rsidRDefault="00DD69AA">
      <w:pPr>
        <w:pStyle w:val="BodyText"/>
        <w:spacing w:line="240" w:lineRule="auto"/>
        <w:rPr>
          <w:szCs w:val="24"/>
          <w:highlight w:val="yellow"/>
        </w:rPr>
      </w:pPr>
    </w:p>
    <w:p w:rsidR="00DD69AA" w:rsidRPr="00F54B56" w:rsidRDefault="00DD69AA">
      <w:pPr>
        <w:pStyle w:val="BodyText"/>
        <w:spacing w:line="240" w:lineRule="auto"/>
        <w:rPr>
          <w:szCs w:val="24"/>
          <w:highlight w:val="yellow"/>
        </w:rPr>
      </w:pPr>
    </w:p>
    <w:p w:rsidR="00DD69AA" w:rsidRPr="007E4FE5" w:rsidRDefault="00DD69AA">
      <w:pPr>
        <w:pStyle w:val="BodyText"/>
        <w:spacing w:line="240" w:lineRule="auto"/>
        <w:rPr>
          <w:szCs w:val="24"/>
        </w:rPr>
      </w:pPr>
      <w:r w:rsidRPr="007E4FE5">
        <w:rPr>
          <w:szCs w:val="24"/>
        </w:rPr>
        <w:t xml:space="preserve">В изпълнение на </w:t>
      </w:r>
      <w:r w:rsidRPr="007E4FE5">
        <w:rPr>
          <w:b/>
          <w:bCs/>
          <w:szCs w:val="24"/>
        </w:rPr>
        <w:t>Условие 5.6.1</w:t>
      </w:r>
      <w:r w:rsidRPr="007E4FE5">
        <w:rPr>
          <w:szCs w:val="24"/>
        </w:rPr>
        <w:t xml:space="preserve"> инструкциите се съхраняват на площадката в писмен вид и ще бъдат предоставени на компетентния орган при поискване.</w:t>
      </w:r>
    </w:p>
    <w:p w:rsidR="00DD69AA" w:rsidRPr="007E4FE5" w:rsidRDefault="00DD69AA">
      <w:pPr>
        <w:pStyle w:val="BodyText"/>
        <w:spacing w:line="240" w:lineRule="auto"/>
        <w:rPr>
          <w:szCs w:val="24"/>
        </w:rPr>
      </w:pPr>
    </w:p>
    <w:p w:rsidR="00DD69AA" w:rsidRPr="007E4FE5" w:rsidRDefault="00DD69AA">
      <w:pPr>
        <w:pStyle w:val="BodyText"/>
        <w:spacing w:line="240" w:lineRule="auto"/>
        <w:rPr>
          <w:szCs w:val="24"/>
        </w:rPr>
      </w:pPr>
    </w:p>
    <w:p w:rsidR="00DD69AA" w:rsidRPr="007E4FE5" w:rsidRDefault="00DD69AA" w:rsidP="00A1425F">
      <w:pPr>
        <w:pStyle w:val="Heading2"/>
      </w:pPr>
      <w:bookmarkStart w:id="22" w:name="_Toc380502053"/>
      <w:r w:rsidRPr="007E4FE5">
        <w:t>Оценка на съответствие, проверка и коригиращи действия</w:t>
      </w:r>
      <w:bookmarkEnd w:id="22"/>
    </w:p>
    <w:p w:rsidR="00DD69AA" w:rsidRPr="007E4FE5" w:rsidRDefault="00DD69AA">
      <w:pPr>
        <w:rPr>
          <w:u w:val="single"/>
        </w:rPr>
      </w:pPr>
    </w:p>
    <w:p w:rsidR="00DD69AA" w:rsidRPr="007E4FE5" w:rsidRDefault="00DD69AA">
      <w:pPr>
        <w:jc w:val="both"/>
        <w:rPr>
          <w:rFonts w:eastAsia="Arial"/>
        </w:rPr>
      </w:pPr>
      <w:r w:rsidRPr="007E4FE5">
        <w:rPr>
          <w:rFonts w:eastAsia="Arial"/>
        </w:rPr>
        <w:t xml:space="preserve">Съгласно </w:t>
      </w:r>
      <w:r w:rsidRPr="007E4FE5">
        <w:rPr>
          <w:rFonts w:eastAsia="Arial"/>
          <w:b/>
          <w:bCs/>
        </w:rPr>
        <w:t>Условие 5.7.1</w:t>
      </w:r>
      <w:r w:rsidRPr="007E4FE5">
        <w:rPr>
          <w:rFonts w:eastAsia="Arial"/>
        </w:rPr>
        <w:t xml:space="preserve"> има разработени и се прилагат инструкции за мониторинг на техническите и емисионни показатели, заложени в комплексното разрешително. Резултатите от мониторинга се отразяват във формуляри и протоколи, които се съхраняват на територията на предприятието.</w:t>
      </w:r>
    </w:p>
    <w:p w:rsidR="00DD69AA" w:rsidRPr="007E4FE5" w:rsidRDefault="00DD69AA">
      <w:pPr>
        <w:jc w:val="both"/>
        <w:rPr>
          <w:rFonts w:eastAsia="Arial"/>
        </w:rPr>
      </w:pPr>
    </w:p>
    <w:p w:rsidR="00DD69AA" w:rsidRPr="007E4FE5" w:rsidRDefault="00DD69AA">
      <w:pPr>
        <w:jc w:val="both"/>
      </w:pPr>
      <w:r w:rsidRPr="007E4FE5">
        <w:rPr>
          <w:rFonts w:eastAsia="Arial"/>
        </w:rPr>
        <w:t xml:space="preserve">Съгласно </w:t>
      </w:r>
      <w:r w:rsidRPr="007E4FE5">
        <w:rPr>
          <w:rFonts w:eastAsia="Arial"/>
          <w:b/>
          <w:bCs/>
        </w:rPr>
        <w:t>Условие 5.7.2</w:t>
      </w:r>
      <w:r w:rsidRPr="007E4FE5">
        <w:rPr>
          <w:rFonts w:eastAsia="Arial"/>
        </w:rPr>
        <w:t xml:space="preserve"> има изготвени писмени инструкции за периодична оценка на</w:t>
      </w:r>
      <w:r w:rsidRPr="007E4FE5">
        <w:t xml:space="preserve"> съответствието на стойностите на техническите и емисионни показатели с определените</w:t>
      </w:r>
      <w:r w:rsidR="00DB3492" w:rsidRPr="007E4FE5">
        <w:t xml:space="preserve"> в условията на разрешителното.</w:t>
      </w:r>
    </w:p>
    <w:p w:rsidR="00DD69AA" w:rsidRPr="007E4FE5" w:rsidRDefault="00DD69AA">
      <w:pPr>
        <w:jc w:val="both"/>
      </w:pPr>
    </w:p>
    <w:p w:rsidR="00DD69AA" w:rsidRPr="007E4FE5" w:rsidRDefault="00DD69AA">
      <w:pPr>
        <w:jc w:val="both"/>
        <w:rPr>
          <w:rFonts w:eastAsia="Arial"/>
        </w:rPr>
      </w:pPr>
      <w:r w:rsidRPr="007E4FE5">
        <w:rPr>
          <w:rFonts w:eastAsia="Arial"/>
        </w:rPr>
        <w:t xml:space="preserve">Съгласно </w:t>
      </w:r>
      <w:r w:rsidRPr="007E4FE5">
        <w:rPr>
          <w:rFonts w:eastAsia="Arial"/>
          <w:b/>
          <w:bCs/>
        </w:rPr>
        <w:t>Условие 5.7.3</w:t>
      </w:r>
      <w:r w:rsidRPr="007E4FE5">
        <w:rPr>
          <w:rFonts w:eastAsia="Arial"/>
        </w:rPr>
        <w:t xml:space="preserve"> има изготвени писмени инструкции за установяване на причините за допуснатите несъответствия и предприемане на коригиращи действия.</w:t>
      </w:r>
    </w:p>
    <w:p w:rsidR="00DD69AA" w:rsidRPr="00F54B56" w:rsidRDefault="00DD69AA">
      <w:pPr>
        <w:jc w:val="both"/>
        <w:rPr>
          <w:highlight w:val="yellow"/>
        </w:rPr>
      </w:pPr>
    </w:p>
    <w:p w:rsidR="00DD69AA" w:rsidRPr="007E4FE5" w:rsidRDefault="00DD69AA">
      <w:pPr>
        <w:jc w:val="both"/>
      </w:pPr>
      <w:r w:rsidRPr="007E4FE5">
        <w:t>През 201</w:t>
      </w:r>
      <w:r w:rsidR="007E4FE5" w:rsidRPr="007E4FE5">
        <w:rPr>
          <w:lang w:val="en-US"/>
        </w:rPr>
        <w:t>7</w:t>
      </w:r>
      <w:r w:rsidRPr="007E4FE5">
        <w:t xml:space="preserve"> год</w:t>
      </w:r>
      <w:r w:rsidRPr="00E46FC8">
        <w:t>. има регистриран</w:t>
      </w:r>
      <w:r w:rsidR="00F305CE" w:rsidRPr="00E46FC8">
        <w:t>о</w:t>
      </w:r>
      <w:r w:rsidRPr="00E46FC8">
        <w:t xml:space="preserve"> </w:t>
      </w:r>
      <w:r w:rsidR="00F305CE" w:rsidRPr="00E46FC8">
        <w:t>едно</w:t>
      </w:r>
      <w:r w:rsidRPr="00E46FC8">
        <w:t xml:space="preserve"> несъответстви</w:t>
      </w:r>
      <w:r w:rsidR="00F305CE" w:rsidRPr="00E46FC8">
        <w:t>е</w:t>
      </w:r>
      <w:r w:rsidRPr="00E46FC8">
        <w:t>, за</w:t>
      </w:r>
      <w:r w:rsidRPr="007E4FE5">
        <w:t xml:space="preserve"> ко</w:t>
      </w:r>
      <w:r w:rsidR="00F305CE" w:rsidRPr="007E4FE5">
        <w:t>е</w:t>
      </w:r>
      <w:r w:rsidRPr="007E4FE5">
        <w:t xml:space="preserve">то </w:t>
      </w:r>
      <w:r w:rsidR="00DA49CA" w:rsidRPr="007E4FE5">
        <w:t>са</w:t>
      </w:r>
      <w:r w:rsidRPr="007E4FE5">
        <w:t xml:space="preserve"> </w:t>
      </w:r>
      <w:r w:rsidR="00DA49CA" w:rsidRPr="007E4FE5">
        <w:t>предприети</w:t>
      </w:r>
      <w:r w:rsidR="00576A68" w:rsidRPr="007E4FE5">
        <w:t xml:space="preserve"> коригиращ</w:t>
      </w:r>
      <w:r w:rsidR="00DA49CA" w:rsidRPr="007E4FE5">
        <w:t>и</w:t>
      </w:r>
      <w:r w:rsidR="00576A68" w:rsidRPr="007E4FE5">
        <w:t xml:space="preserve"> действи</w:t>
      </w:r>
      <w:r w:rsidR="00DA49CA" w:rsidRPr="007E4FE5">
        <w:t>я</w:t>
      </w:r>
      <w:r w:rsidR="00576A68" w:rsidRPr="007E4FE5">
        <w:t xml:space="preserve">. </w:t>
      </w:r>
      <w:r w:rsidRPr="007E4FE5">
        <w:t>Несъответстви</w:t>
      </w:r>
      <w:r w:rsidR="00DA49CA" w:rsidRPr="007E4FE5">
        <w:t>ята</w:t>
      </w:r>
      <w:r w:rsidRPr="007E4FE5">
        <w:t xml:space="preserve"> и </w:t>
      </w:r>
      <w:r w:rsidR="00DA49CA" w:rsidRPr="007E4FE5">
        <w:t>предприетите</w:t>
      </w:r>
      <w:r w:rsidR="003936ED" w:rsidRPr="007E4FE5">
        <w:t xml:space="preserve"> </w:t>
      </w:r>
      <w:r w:rsidRPr="007E4FE5">
        <w:t>коригиращ</w:t>
      </w:r>
      <w:r w:rsidR="00DA49CA" w:rsidRPr="007E4FE5">
        <w:t>и</w:t>
      </w:r>
      <w:r w:rsidRPr="007E4FE5">
        <w:t xml:space="preserve"> действи</w:t>
      </w:r>
      <w:r w:rsidR="00DA49CA" w:rsidRPr="007E4FE5">
        <w:t>я</w:t>
      </w:r>
      <w:r w:rsidRPr="007E4FE5">
        <w:t xml:space="preserve"> са регистрирани в </w:t>
      </w:r>
      <w:r w:rsidRPr="007E4FE5">
        <w:lastRenderedPageBreak/>
        <w:t xml:space="preserve">съответните формуляри, които се съхраняват на площадката и се предоставят при поискване от компетентните органи. </w:t>
      </w:r>
      <w:r w:rsidR="00464AFC" w:rsidRPr="007E4FE5">
        <w:t>Подробна информация и д</w:t>
      </w:r>
      <w:r w:rsidRPr="007E4FE5">
        <w:t>анни за т</w:t>
      </w:r>
      <w:r w:rsidR="00DA49CA" w:rsidRPr="007E4FE5">
        <w:t>ези несъответствия</w:t>
      </w:r>
      <w:r w:rsidRPr="007E4FE5">
        <w:t xml:space="preserve"> са представени в т.4.3 по-долу в доклада.</w:t>
      </w:r>
    </w:p>
    <w:p w:rsidR="00484B7D" w:rsidRPr="00F54B56" w:rsidRDefault="00484B7D">
      <w:pPr>
        <w:jc w:val="both"/>
        <w:rPr>
          <w:highlight w:val="yellow"/>
        </w:rPr>
      </w:pPr>
    </w:p>
    <w:p w:rsidR="00484B7D" w:rsidRPr="001A6E0F" w:rsidRDefault="00484B7D">
      <w:pPr>
        <w:jc w:val="both"/>
      </w:pPr>
      <w:r w:rsidRPr="007E4FE5">
        <w:t xml:space="preserve">Съгласно </w:t>
      </w:r>
      <w:r w:rsidRPr="007E4FE5">
        <w:rPr>
          <w:b/>
        </w:rPr>
        <w:t>Условие 5.7.4</w:t>
      </w:r>
      <w:r w:rsidRPr="007E4FE5">
        <w:t xml:space="preserve"> е изготвена </w:t>
      </w:r>
      <w:r w:rsidRPr="001A6E0F">
        <w:t xml:space="preserve">инструкция </w:t>
      </w:r>
      <w:r w:rsidRPr="001A6E0F">
        <w:rPr>
          <w:i/>
        </w:rPr>
        <w:t>ИКР 5.7.4 Периодична оценка на наличие на нови нормативни разпоредби към работата на инсталациите</w:t>
      </w:r>
      <w:r w:rsidRPr="001A6E0F">
        <w:t>. Уведомява се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DD69AA" w:rsidRPr="001A6E0F" w:rsidRDefault="00DD69AA">
      <w:pPr>
        <w:rPr>
          <w:u w:val="single"/>
        </w:rPr>
      </w:pPr>
    </w:p>
    <w:p w:rsidR="00DD69AA" w:rsidRPr="001A6E0F" w:rsidRDefault="00DD69AA">
      <w:pPr>
        <w:rPr>
          <w:u w:val="single"/>
        </w:rPr>
      </w:pPr>
      <w:r w:rsidRPr="001A6E0F">
        <w:rPr>
          <w:u w:val="single"/>
        </w:rPr>
        <w:t xml:space="preserve"> </w:t>
      </w:r>
    </w:p>
    <w:p w:rsidR="00DD69AA" w:rsidRPr="001A6E0F" w:rsidRDefault="00DD69AA" w:rsidP="00A1425F">
      <w:pPr>
        <w:pStyle w:val="Heading2"/>
      </w:pPr>
      <w:bookmarkStart w:id="23" w:name="_Toc380502054"/>
      <w:r w:rsidRPr="001A6E0F">
        <w:t>Предотвратяване и контрол на аварийни ситуации</w:t>
      </w:r>
      <w:bookmarkEnd w:id="23"/>
    </w:p>
    <w:p w:rsidR="00DD69AA" w:rsidRPr="001A6E0F" w:rsidRDefault="00DD69AA">
      <w:pPr>
        <w:rPr>
          <w:rFonts w:eastAsia="Arial"/>
        </w:rPr>
      </w:pPr>
    </w:p>
    <w:p w:rsidR="00DD69AA" w:rsidRPr="001A6E0F" w:rsidRDefault="00DD69AA">
      <w:pPr>
        <w:jc w:val="both"/>
        <w:rPr>
          <w:rFonts w:eastAsia="Arial"/>
        </w:rPr>
      </w:pPr>
      <w:r w:rsidRPr="001A6E0F">
        <w:rPr>
          <w:rFonts w:eastAsia="Arial"/>
        </w:rPr>
        <w:t xml:space="preserve">За спазване на </w:t>
      </w:r>
      <w:r w:rsidRPr="001A6E0F">
        <w:rPr>
          <w:rFonts w:eastAsia="Arial"/>
          <w:b/>
          <w:bCs/>
        </w:rPr>
        <w:t>Условие 5.8.1</w:t>
      </w:r>
      <w:r w:rsidRPr="001A6E0F">
        <w:rPr>
          <w:rFonts w:eastAsia="Arial"/>
        </w:rPr>
        <w:t xml:space="preserve"> е разработена и с</w:t>
      </w:r>
      <w:r w:rsidR="00815805" w:rsidRPr="001A6E0F">
        <w:rPr>
          <w:rFonts w:eastAsia="Arial"/>
        </w:rPr>
        <w:t>е</w:t>
      </w:r>
      <w:r w:rsidRPr="001A6E0F">
        <w:rPr>
          <w:rFonts w:eastAsia="Arial"/>
        </w:rPr>
        <w:t xml:space="preserve"> прилага </w:t>
      </w:r>
      <w:r w:rsidR="00815805" w:rsidRPr="001A6E0F">
        <w:rPr>
          <w:rFonts w:eastAsia="Arial"/>
          <w:i/>
        </w:rPr>
        <w:t xml:space="preserve">ИКР 5.8.1 </w:t>
      </w:r>
      <w:r w:rsidRPr="001A6E0F">
        <w:rPr>
          <w:rFonts w:eastAsia="Arial"/>
          <w:bCs/>
          <w:i/>
          <w:iCs/>
        </w:rPr>
        <w:t>Инструкция</w:t>
      </w:r>
      <w:r w:rsidRPr="001A6E0F">
        <w:rPr>
          <w:rFonts w:eastAsia="Arial"/>
          <w:i/>
          <w:iCs/>
        </w:rPr>
        <w:t xml:space="preserve"> за преразглеждане, и при необходимост, актуализиране на инструкциите за работа на технологичното/пречиствателното оборудване след всяка авария.</w:t>
      </w:r>
    </w:p>
    <w:p w:rsidR="00DD69AA" w:rsidRPr="001A6E0F" w:rsidRDefault="00DD69AA">
      <w:pPr>
        <w:jc w:val="both"/>
        <w:rPr>
          <w:rFonts w:eastAsia="Arial"/>
        </w:rPr>
      </w:pPr>
    </w:p>
    <w:p w:rsidR="00DD69AA" w:rsidRPr="001A6E0F" w:rsidRDefault="00DD69AA">
      <w:pPr>
        <w:jc w:val="both"/>
      </w:pPr>
      <w:r w:rsidRPr="001A6E0F">
        <w:rPr>
          <w:rFonts w:eastAsia="Arial"/>
        </w:rPr>
        <w:t xml:space="preserve">Съгласно </w:t>
      </w:r>
      <w:r w:rsidRPr="001A6E0F">
        <w:rPr>
          <w:rFonts w:eastAsia="Arial"/>
          <w:b/>
          <w:bCs/>
        </w:rPr>
        <w:t>Условие 5.8</w:t>
      </w:r>
      <w:r w:rsidR="004922D7" w:rsidRPr="001A6E0F">
        <w:rPr>
          <w:rFonts w:eastAsia="Arial"/>
          <w:b/>
          <w:bCs/>
        </w:rPr>
        <w:t>.2</w:t>
      </w:r>
      <w:r w:rsidRPr="001A6E0F">
        <w:rPr>
          <w:rFonts w:eastAsia="Arial"/>
        </w:rPr>
        <w:t xml:space="preserve"> </w:t>
      </w:r>
      <w:r w:rsidR="004922D7" w:rsidRPr="001A6E0F">
        <w:rPr>
          <w:rFonts w:eastAsia="Arial"/>
        </w:rPr>
        <w:t>е</w:t>
      </w:r>
      <w:r w:rsidR="004922D7" w:rsidRPr="001A6E0F">
        <w:rPr>
          <w:bCs/>
          <w:i/>
          <w:iCs/>
          <w:snapToGrid w:val="0"/>
        </w:rPr>
        <w:t xml:space="preserve"> </w:t>
      </w:r>
      <w:r w:rsidR="004922D7" w:rsidRPr="001A6E0F">
        <w:rPr>
          <w:bCs/>
          <w:iCs/>
          <w:snapToGrid w:val="0"/>
        </w:rPr>
        <w:t>изготвена и се прилага</w:t>
      </w:r>
      <w:r w:rsidR="004922D7" w:rsidRPr="001A6E0F">
        <w:rPr>
          <w:bCs/>
          <w:i/>
          <w:iCs/>
          <w:snapToGrid w:val="0"/>
          <w:lang w:val="en-US"/>
        </w:rPr>
        <w:t xml:space="preserve"> </w:t>
      </w:r>
      <w:r w:rsidR="004922D7" w:rsidRPr="001A6E0F">
        <w:rPr>
          <w:bCs/>
          <w:i/>
          <w:iCs/>
          <w:snapToGrid w:val="0"/>
        </w:rPr>
        <w:t>ИКР 5.8.2</w:t>
      </w:r>
      <w:r w:rsidR="004922D7" w:rsidRPr="001A6E0F">
        <w:rPr>
          <w:bCs/>
          <w:i/>
          <w:iCs/>
        </w:rPr>
        <w:t xml:space="preserve"> Инструкция за аварийно планиране и действия при аварии.</w:t>
      </w:r>
    </w:p>
    <w:p w:rsidR="00DD69AA" w:rsidRPr="001A6E0F" w:rsidRDefault="00DD69AA">
      <w:pPr>
        <w:ind w:firstLine="57"/>
        <w:jc w:val="both"/>
      </w:pPr>
    </w:p>
    <w:p w:rsidR="00DD69AA" w:rsidRPr="00E46FC8" w:rsidRDefault="00DD69AA">
      <w:pPr>
        <w:jc w:val="both"/>
      </w:pPr>
      <w:r w:rsidRPr="00482A61">
        <w:t xml:space="preserve">Определени са опасните вещества, които се съхраняват и се използват в предприятието, като техният списък с включени данни за тях са дадени във </w:t>
      </w:r>
      <w:r w:rsidRPr="00E46FC8">
        <w:t xml:space="preserve">формуляр </w:t>
      </w:r>
      <w:r w:rsidRPr="00E46FC8">
        <w:rPr>
          <w:i/>
          <w:iCs/>
        </w:rPr>
        <w:t>ФКР 5.8.2-01 Регистър на опасните вещества.</w:t>
      </w:r>
    </w:p>
    <w:p w:rsidR="00DD69AA" w:rsidRPr="00E46FC8" w:rsidRDefault="00DD69AA" w:rsidP="002F368F">
      <w:pPr>
        <w:jc w:val="both"/>
      </w:pPr>
    </w:p>
    <w:p w:rsidR="00DD69AA" w:rsidRPr="00E46FC8" w:rsidRDefault="00DD69AA">
      <w:pPr>
        <w:jc w:val="both"/>
      </w:pPr>
      <w:r w:rsidRPr="00E46FC8">
        <w:t xml:space="preserve">Дружеството разполага с вътрешен </w:t>
      </w:r>
      <w:r w:rsidRPr="00E46FC8">
        <w:rPr>
          <w:i/>
        </w:rPr>
        <w:t>План за действие при бедствия и аварии</w:t>
      </w:r>
      <w:r w:rsidRPr="00E46FC8">
        <w:t>, в който са определени възможните аварийни ситуации, включително наводнение и земетресение</w:t>
      </w:r>
      <w:r w:rsidRPr="00482A61">
        <w:t xml:space="preserve"> с въздействието върху околната среда. В Плана са представени и начини на действие за осигуряване най-добра защита за живота и здравето на хората и околната среда. Списък на тези аварийни ситуации и бедствия е документиран във формуляр </w:t>
      </w:r>
      <w:r w:rsidRPr="00E46FC8">
        <w:rPr>
          <w:i/>
          <w:iCs/>
        </w:rPr>
        <w:t>ФКР 5.8.3-01 Списък на възможните аварийни ситуации с въздействие върху околната среда и здравето на хората.</w:t>
      </w:r>
    </w:p>
    <w:p w:rsidR="00DD69AA" w:rsidRPr="00F54B56" w:rsidRDefault="00DD69AA">
      <w:pPr>
        <w:jc w:val="both"/>
        <w:rPr>
          <w:highlight w:val="yellow"/>
        </w:rPr>
      </w:pPr>
    </w:p>
    <w:p w:rsidR="00DD69AA" w:rsidRPr="00C14FF0" w:rsidRDefault="00DD69AA">
      <w:pPr>
        <w:jc w:val="both"/>
        <w:rPr>
          <w:lang w:val="en-US"/>
        </w:rPr>
      </w:pPr>
      <w:r w:rsidRPr="000867A9">
        <w:t>Периодично се извършва инструктаж на персонала и се проверява подготовката му в съответствие с нормативните изисквания на Република България. Това включва периодичния инструктаж и проиграването на плана веднъж годишно, като така се извършва периодичното обновяване на готовността му за действие. Проиграването на плана за</w:t>
      </w:r>
      <w:r w:rsidR="002F368F" w:rsidRPr="000867A9">
        <w:t xml:space="preserve"> действие при</w:t>
      </w:r>
      <w:r w:rsidRPr="000867A9">
        <w:t xml:space="preserve"> бедствия и аварии, както и всички инструктажи се документират във </w:t>
      </w:r>
      <w:r w:rsidRPr="00C14FF0">
        <w:t xml:space="preserve">формуляр </w:t>
      </w:r>
      <w:r w:rsidRPr="00C14FF0">
        <w:rPr>
          <w:i/>
          <w:iCs/>
        </w:rPr>
        <w:t xml:space="preserve">ФКР 5.8.5-01 Записи от проверката на готовността </w:t>
      </w:r>
      <w:r w:rsidR="002F368F" w:rsidRPr="00C14FF0">
        <w:rPr>
          <w:i/>
          <w:iCs/>
        </w:rPr>
        <w:t xml:space="preserve">на персонала </w:t>
      </w:r>
      <w:r w:rsidRPr="00C14FF0">
        <w:rPr>
          <w:i/>
          <w:iCs/>
        </w:rPr>
        <w:t>за действие при авар</w:t>
      </w:r>
      <w:r w:rsidR="002F368F" w:rsidRPr="00C14FF0">
        <w:rPr>
          <w:i/>
          <w:iCs/>
        </w:rPr>
        <w:t>и</w:t>
      </w:r>
      <w:r w:rsidRPr="00C14FF0">
        <w:rPr>
          <w:i/>
          <w:iCs/>
        </w:rPr>
        <w:t>и.</w:t>
      </w:r>
    </w:p>
    <w:p w:rsidR="00DD69AA" w:rsidRPr="00C14FF0" w:rsidRDefault="00DD69AA">
      <w:pPr>
        <w:ind w:firstLine="57"/>
        <w:jc w:val="both"/>
      </w:pPr>
    </w:p>
    <w:p w:rsidR="00DD69AA" w:rsidRPr="000867A9" w:rsidRDefault="00DD69AA">
      <w:pPr>
        <w:pStyle w:val="BodyText"/>
        <w:overflowPunct/>
        <w:autoSpaceDE/>
        <w:autoSpaceDN/>
        <w:adjustRightInd/>
        <w:spacing w:line="240" w:lineRule="auto"/>
        <w:textAlignment w:val="auto"/>
        <w:rPr>
          <w:szCs w:val="24"/>
        </w:rPr>
      </w:pPr>
      <w:r w:rsidRPr="000867A9">
        <w:rPr>
          <w:szCs w:val="24"/>
        </w:rPr>
        <w:t>Изготвена е схема за евакуация на персонала в случай на бедствие или авария. Схемата включва евакуационните пътища за извеждане на хората и сборен пункт, откъдето те да бъдат извозени извън обсега на аварията. Схемата е разпространена и е поставена на видни места на територията на обекта.</w:t>
      </w:r>
    </w:p>
    <w:p w:rsidR="00DD69AA" w:rsidRPr="000867A9" w:rsidRDefault="00DD69AA">
      <w:pPr>
        <w:ind w:firstLine="57"/>
        <w:jc w:val="both"/>
      </w:pPr>
    </w:p>
    <w:p w:rsidR="00DD69AA" w:rsidRPr="00526F83" w:rsidRDefault="00DD69AA" w:rsidP="002F368F">
      <w:pPr>
        <w:jc w:val="both"/>
      </w:pPr>
      <w:r w:rsidRPr="000867A9">
        <w:t xml:space="preserve">За </w:t>
      </w:r>
      <w:r w:rsidRPr="00526F83">
        <w:t>регистриране на аварии, установяване на причините довели до тях и назначаване на коригиращи действия са изготвени и се попълват следните формуляри:</w:t>
      </w:r>
    </w:p>
    <w:p w:rsidR="008003B8" w:rsidRPr="00526F83" w:rsidRDefault="00DD69AA" w:rsidP="008003B8">
      <w:pPr>
        <w:numPr>
          <w:ilvl w:val="0"/>
          <w:numId w:val="4"/>
        </w:numPr>
        <w:jc w:val="both"/>
      </w:pPr>
      <w:r w:rsidRPr="00526F83">
        <w:rPr>
          <w:i/>
          <w:iCs/>
        </w:rPr>
        <w:t>ФКР 5.8.4-01 Регистър на авариите;</w:t>
      </w:r>
    </w:p>
    <w:p w:rsidR="00DD69AA" w:rsidRPr="00526F83" w:rsidRDefault="00DD69AA" w:rsidP="008003B8">
      <w:pPr>
        <w:numPr>
          <w:ilvl w:val="0"/>
          <w:numId w:val="4"/>
        </w:numPr>
        <w:jc w:val="both"/>
      </w:pPr>
      <w:r w:rsidRPr="00526F83">
        <w:rPr>
          <w:i/>
          <w:iCs/>
        </w:rPr>
        <w:t>ФКР 5.8.8-01 Проверка на авари</w:t>
      </w:r>
      <w:r w:rsidR="008003B8" w:rsidRPr="00526F83">
        <w:rPr>
          <w:i/>
          <w:iCs/>
        </w:rPr>
        <w:t>ята</w:t>
      </w:r>
      <w:r w:rsidRPr="00526F83">
        <w:rPr>
          <w:i/>
          <w:iCs/>
        </w:rPr>
        <w:t xml:space="preserve"> и назначаване на коригиращи действия.</w:t>
      </w:r>
    </w:p>
    <w:p w:rsidR="00DD69AA" w:rsidRPr="00F54B56" w:rsidRDefault="00DD69AA" w:rsidP="008003B8">
      <w:pPr>
        <w:jc w:val="both"/>
        <w:rPr>
          <w:highlight w:val="yellow"/>
        </w:rPr>
      </w:pPr>
    </w:p>
    <w:p w:rsidR="00DD69AA" w:rsidRPr="000867A9" w:rsidRDefault="00DD69AA" w:rsidP="002F368F">
      <w:pPr>
        <w:jc w:val="both"/>
      </w:pPr>
      <w:r w:rsidRPr="000867A9">
        <w:t>Списъкът на средствата за оповестяване, списък на средствата за лична защита и списък на средствата за противодействия при авари</w:t>
      </w:r>
      <w:r w:rsidR="008003B8" w:rsidRPr="000867A9">
        <w:t>я</w:t>
      </w:r>
      <w:r w:rsidRPr="000867A9">
        <w:t>, както и за поддръжка и  проверка на тези средства и оборудване са представени в отделни формуляри:</w:t>
      </w:r>
    </w:p>
    <w:p w:rsidR="00DD69AA" w:rsidRPr="00C14FF0" w:rsidRDefault="00DD69AA">
      <w:pPr>
        <w:numPr>
          <w:ilvl w:val="0"/>
          <w:numId w:val="4"/>
        </w:numPr>
        <w:jc w:val="both"/>
        <w:rPr>
          <w:i/>
          <w:iCs/>
        </w:rPr>
      </w:pPr>
      <w:r w:rsidRPr="00C14FF0">
        <w:rPr>
          <w:i/>
          <w:iCs/>
        </w:rPr>
        <w:lastRenderedPageBreak/>
        <w:t>ФКР 5.8.9-01</w:t>
      </w:r>
      <w:r w:rsidRPr="00C14FF0">
        <w:rPr>
          <w:i/>
          <w:iCs/>
        </w:rPr>
        <w:tab/>
        <w:t>Списък на средства за оповестяване на аварията;</w:t>
      </w:r>
    </w:p>
    <w:p w:rsidR="00DD69AA" w:rsidRPr="00C14FF0" w:rsidRDefault="00DD69AA">
      <w:pPr>
        <w:numPr>
          <w:ilvl w:val="0"/>
          <w:numId w:val="4"/>
        </w:numPr>
        <w:jc w:val="both"/>
        <w:rPr>
          <w:i/>
          <w:iCs/>
        </w:rPr>
      </w:pPr>
      <w:r w:rsidRPr="00C14FF0">
        <w:rPr>
          <w:i/>
          <w:iCs/>
        </w:rPr>
        <w:t xml:space="preserve">ФКР 5.8.9-02 </w:t>
      </w:r>
      <w:r w:rsidRPr="00C14FF0">
        <w:rPr>
          <w:i/>
          <w:iCs/>
        </w:rPr>
        <w:tab/>
        <w:t>Проверка на средствата за оповестяване на аварията;</w:t>
      </w:r>
    </w:p>
    <w:p w:rsidR="00DD69AA" w:rsidRPr="00C14FF0" w:rsidRDefault="00DD69AA">
      <w:pPr>
        <w:numPr>
          <w:ilvl w:val="0"/>
          <w:numId w:val="4"/>
        </w:numPr>
        <w:jc w:val="both"/>
        <w:rPr>
          <w:i/>
          <w:iCs/>
        </w:rPr>
      </w:pPr>
      <w:r w:rsidRPr="00C14FF0">
        <w:rPr>
          <w:i/>
          <w:iCs/>
        </w:rPr>
        <w:t xml:space="preserve">ФКР 5.8.10-01 </w:t>
      </w:r>
      <w:r w:rsidRPr="00C14FF0">
        <w:rPr>
          <w:i/>
          <w:iCs/>
        </w:rPr>
        <w:tab/>
        <w:t>Списък на средствата за лична защита;</w:t>
      </w:r>
    </w:p>
    <w:p w:rsidR="00DD69AA" w:rsidRPr="00C14FF0" w:rsidRDefault="00DD69AA">
      <w:pPr>
        <w:numPr>
          <w:ilvl w:val="0"/>
          <w:numId w:val="4"/>
        </w:numPr>
        <w:jc w:val="both"/>
        <w:rPr>
          <w:i/>
          <w:iCs/>
        </w:rPr>
      </w:pPr>
      <w:r w:rsidRPr="00C14FF0">
        <w:rPr>
          <w:i/>
          <w:iCs/>
        </w:rPr>
        <w:t xml:space="preserve">ФКР 5.8.10-02 </w:t>
      </w:r>
      <w:r w:rsidRPr="00C14FF0">
        <w:rPr>
          <w:i/>
          <w:iCs/>
        </w:rPr>
        <w:tab/>
        <w:t>Проверка на средствата за лична защита;</w:t>
      </w:r>
    </w:p>
    <w:p w:rsidR="00DD69AA" w:rsidRPr="00C14FF0" w:rsidRDefault="00DD69AA">
      <w:pPr>
        <w:numPr>
          <w:ilvl w:val="0"/>
          <w:numId w:val="4"/>
        </w:numPr>
        <w:jc w:val="both"/>
        <w:rPr>
          <w:i/>
          <w:iCs/>
        </w:rPr>
      </w:pPr>
      <w:r w:rsidRPr="00C14FF0">
        <w:rPr>
          <w:i/>
          <w:iCs/>
        </w:rPr>
        <w:t xml:space="preserve">ФКР 5.8.11-01 </w:t>
      </w:r>
      <w:r w:rsidRPr="00C14FF0">
        <w:rPr>
          <w:i/>
          <w:iCs/>
        </w:rPr>
        <w:tab/>
        <w:t>Списък на средствата за противодействие при авари</w:t>
      </w:r>
      <w:r w:rsidR="008003B8" w:rsidRPr="00C14FF0">
        <w:rPr>
          <w:i/>
          <w:iCs/>
        </w:rPr>
        <w:t>я</w:t>
      </w:r>
      <w:r w:rsidRPr="00C14FF0">
        <w:rPr>
          <w:i/>
          <w:iCs/>
        </w:rPr>
        <w:t>;</w:t>
      </w:r>
    </w:p>
    <w:p w:rsidR="00DD69AA" w:rsidRPr="00C14FF0" w:rsidRDefault="00DD69AA">
      <w:pPr>
        <w:numPr>
          <w:ilvl w:val="0"/>
          <w:numId w:val="4"/>
        </w:numPr>
        <w:jc w:val="both"/>
        <w:rPr>
          <w:rFonts w:ascii="Tahoma" w:hAnsi="Tahoma" w:cs="Tahoma"/>
          <w:sz w:val="20"/>
          <w:szCs w:val="20"/>
        </w:rPr>
      </w:pPr>
      <w:r w:rsidRPr="00C14FF0">
        <w:rPr>
          <w:i/>
          <w:iCs/>
        </w:rPr>
        <w:t xml:space="preserve">ФКР 5.8.11-02 </w:t>
      </w:r>
      <w:r w:rsidRPr="00C14FF0">
        <w:rPr>
          <w:i/>
          <w:iCs/>
        </w:rPr>
        <w:tab/>
        <w:t>Проверка на средствата за противодействие при аварии.</w:t>
      </w:r>
    </w:p>
    <w:p w:rsidR="00DD69AA" w:rsidRPr="00C14FF0" w:rsidRDefault="00DD69AA" w:rsidP="008003B8">
      <w:pPr>
        <w:jc w:val="both"/>
      </w:pPr>
    </w:p>
    <w:p w:rsidR="00DD69AA" w:rsidRPr="00C14FF0" w:rsidRDefault="00DD69AA">
      <w:pPr>
        <w:jc w:val="both"/>
      </w:pPr>
      <w:r w:rsidRPr="00C14FF0">
        <w:t>Със заповед е определен персоналът, който е отговорен за действията при аварии. Съставена е аварийно</w:t>
      </w:r>
      <w:r w:rsidR="008003B8" w:rsidRPr="00C14FF0">
        <w:t>-</w:t>
      </w:r>
      <w:r w:rsidRPr="00C14FF0">
        <w:t xml:space="preserve">спасителната група </w:t>
      </w:r>
      <w:r w:rsidR="008003B8" w:rsidRPr="00C14FF0">
        <w:t>от</w:t>
      </w:r>
      <w:r w:rsidRPr="00C14FF0">
        <w:t xml:space="preserve"> лицата, отговорни за изпълнението на плана за действие при аварии. Списъкът с имената на тези служители, както и телефонните им номера са представени във формуляр </w:t>
      </w:r>
      <w:r w:rsidRPr="00C14FF0">
        <w:rPr>
          <w:i/>
          <w:iCs/>
        </w:rPr>
        <w:t>ФКР 5.8.12-01 Списък на персонала, отговорен за действия</w:t>
      </w:r>
      <w:r w:rsidR="008003B8" w:rsidRPr="00C14FF0">
        <w:rPr>
          <w:i/>
          <w:iCs/>
        </w:rPr>
        <w:t>, предвидени в аварийния план</w:t>
      </w:r>
      <w:r w:rsidRPr="00C14FF0">
        <w:rPr>
          <w:i/>
          <w:iCs/>
        </w:rPr>
        <w:t>.</w:t>
      </w:r>
    </w:p>
    <w:p w:rsidR="00DD69AA" w:rsidRPr="00F54B56" w:rsidRDefault="00DD69AA">
      <w:pPr>
        <w:ind w:left="360"/>
        <w:rPr>
          <w:b/>
          <w:highlight w:val="yellow"/>
          <w:u w:val="single"/>
        </w:rPr>
      </w:pPr>
    </w:p>
    <w:p w:rsidR="002F368F" w:rsidRPr="000867A9" w:rsidRDefault="002F368F" w:rsidP="002F368F">
      <w:pPr>
        <w:jc w:val="both"/>
      </w:pPr>
      <w:r w:rsidRPr="000867A9">
        <w:t xml:space="preserve">Прилага се и </w:t>
      </w:r>
      <w:r w:rsidRPr="001A6E0F">
        <w:t xml:space="preserve">Процедура </w:t>
      </w:r>
      <w:r w:rsidRPr="001A6E0F">
        <w:rPr>
          <w:i/>
          <w:iCs/>
        </w:rPr>
        <w:t>ПКР 5.5 Управление на документи и записи</w:t>
      </w:r>
      <w:r w:rsidRPr="001A6E0F">
        <w:t>, която регламентира въвеждането на нови и изменението на наличните документи</w:t>
      </w:r>
      <w:r w:rsidRPr="000867A9">
        <w:t xml:space="preserve"> при всяка възникнала необходимост, вкл. и след аварийни ситуации.</w:t>
      </w:r>
    </w:p>
    <w:p w:rsidR="002F368F" w:rsidRPr="000867A9" w:rsidRDefault="002F368F" w:rsidP="00523C03">
      <w:pPr>
        <w:rPr>
          <w:b/>
          <w:u w:val="single"/>
        </w:rPr>
      </w:pPr>
    </w:p>
    <w:p w:rsidR="00DD69AA" w:rsidRPr="000867A9" w:rsidRDefault="00DD69AA">
      <w:pPr>
        <w:ind w:left="360"/>
        <w:rPr>
          <w:b/>
          <w:u w:val="single"/>
        </w:rPr>
      </w:pPr>
    </w:p>
    <w:p w:rsidR="00DD69AA" w:rsidRPr="000867A9" w:rsidRDefault="00DD69AA" w:rsidP="00A1425F">
      <w:pPr>
        <w:pStyle w:val="Heading2"/>
      </w:pPr>
      <w:bookmarkStart w:id="24" w:name="_Toc380502055"/>
      <w:r w:rsidRPr="000867A9">
        <w:t>Записи</w:t>
      </w:r>
      <w:bookmarkEnd w:id="24"/>
    </w:p>
    <w:p w:rsidR="00DD69AA" w:rsidRPr="000867A9" w:rsidRDefault="00DD69AA">
      <w:pPr>
        <w:pStyle w:val="BodyText"/>
        <w:spacing w:line="240" w:lineRule="auto"/>
        <w:rPr>
          <w:szCs w:val="24"/>
        </w:rPr>
      </w:pPr>
    </w:p>
    <w:p w:rsidR="00DD69AA" w:rsidRPr="000867A9" w:rsidRDefault="00DD69AA">
      <w:pPr>
        <w:pStyle w:val="BodyText"/>
        <w:spacing w:line="240" w:lineRule="auto"/>
        <w:rPr>
          <w:szCs w:val="24"/>
        </w:rPr>
      </w:pPr>
      <w:r w:rsidRPr="000867A9">
        <w:rPr>
          <w:szCs w:val="24"/>
        </w:rPr>
        <w:t xml:space="preserve">Във формуляри и протоколи се документират и се съхраняват данните от наблюдението на емисионните и технически показатели, резултатите от оценката на съответствието им с изискванията на условията в комплексното разрешително (съгласно </w:t>
      </w:r>
      <w:r w:rsidRPr="000867A9">
        <w:rPr>
          <w:b/>
          <w:bCs/>
          <w:szCs w:val="24"/>
        </w:rPr>
        <w:t>Условие 5.9.1</w:t>
      </w:r>
      <w:r w:rsidRPr="000867A9">
        <w:rPr>
          <w:szCs w:val="24"/>
        </w:rPr>
        <w:t>).</w:t>
      </w:r>
    </w:p>
    <w:p w:rsidR="00DD69AA" w:rsidRPr="00F54B56" w:rsidRDefault="00DD69AA">
      <w:pPr>
        <w:pStyle w:val="BodyText"/>
        <w:spacing w:line="240" w:lineRule="auto"/>
        <w:rPr>
          <w:szCs w:val="24"/>
          <w:highlight w:val="yellow"/>
        </w:rPr>
      </w:pPr>
    </w:p>
    <w:p w:rsidR="00DD69AA" w:rsidRPr="003D56DD" w:rsidRDefault="00DD69AA">
      <w:pPr>
        <w:pStyle w:val="BodyText"/>
        <w:spacing w:line="240" w:lineRule="auto"/>
        <w:rPr>
          <w:szCs w:val="24"/>
        </w:rPr>
      </w:pPr>
      <w:r w:rsidRPr="000867A9">
        <w:rPr>
          <w:szCs w:val="24"/>
        </w:rPr>
        <w:t xml:space="preserve">Всички несъответствия и предприети коригиращи действия се документират в следните </w:t>
      </w:r>
      <w:r w:rsidRPr="003D56DD">
        <w:rPr>
          <w:szCs w:val="24"/>
        </w:rPr>
        <w:t>формуляри:</w:t>
      </w:r>
    </w:p>
    <w:p w:rsidR="00DD69AA" w:rsidRPr="003D56DD" w:rsidRDefault="00DD69AA">
      <w:pPr>
        <w:numPr>
          <w:ilvl w:val="0"/>
          <w:numId w:val="4"/>
        </w:numPr>
        <w:jc w:val="both"/>
        <w:rPr>
          <w:i/>
          <w:iCs/>
        </w:rPr>
      </w:pPr>
      <w:r w:rsidRPr="003D56DD">
        <w:rPr>
          <w:i/>
          <w:iCs/>
        </w:rPr>
        <w:t>ФКР 5.9-01  Регистър на несъответствията</w:t>
      </w:r>
      <w:r w:rsidR="00523C03" w:rsidRPr="003D56DD">
        <w:rPr>
          <w:i/>
          <w:iCs/>
        </w:rPr>
        <w:t>;</w:t>
      </w:r>
    </w:p>
    <w:p w:rsidR="00DD69AA" w:rsidRPr="003D56DD" w:rsidRDefault="00DD69AA">
      <w:pPr>
        <w:numPr>
          <w:ilvl w:val="0"/>
          <w:numId w:val="4"/>
        </w:numPr>
        <w:jc w:val="both"/>
        <w:rPr>
          <w:i/>
          <w:iCs/>
        </w:rPr>
      </w:pPr>
      <w:r w:rsidRPr="003D56DD">
        <w:rPr>
          <w:i/>
          <w:iCs/>
        </w:rPr>
        <w:t>ФКР 5.9-02  Регистър на коригиращите действия</w:t>
      </w:r>
      <w:r w:rsidR="00523C03" w:rsidRPr="003D56DD">
        <w:rPr>
          <w:i/>
          <w:iCs/>
        </w:rPr>
        <w:t>;</w:t>
      </w:r>
    </w:p>
    <w:p w:rsidR="00DD69AA" w:rsidRPr="003D56DD" w:rsidRDefault="00DD69AA">
      <w:pPr>
        <w:numPr>
          <w:ilvl w:val="0"/>
          <w:numId w:val="4"/>
        </w:numPr>
        <w:jc w:val="both"/>
        <w:rPr>
          <w:i/>
          <w:iCs/>
        </w:rPr>
      </w:pPr>
      <w:r w:rsidRPr="003D56DD">
        <w:rPr>
          <w:i/>
          <w:iCs/>
        </w:rPr>
        <w:t>ФКР 5.9-03 Проверка на несъответствието и назначаване на коригиращо действие</w:t>
      </w:r>
      <w:r w:rsidR="00523C03" w:rsidRPr="003D56DD">
        <w:rPr>
          <w:i/>
          <w:iCs/>
        </w:rPr>
        <w:t>.</w:t>
      </w:r>
    </w:p>
    <w:p w:rsidR="00DD69AA" w:rsidRPr="00934DE3" w:rsidRDefault="00DD69AA">
      <w:pPr>
        <w:pStyle w:val="BodyText"/>
        <w:spacing w:line="240" w:lineRule="auto"/>
        <w:rPr>
          <w:szCs w:val="24"/>
        </w:rPr>
      </w:pPr>
    </w:p>
    <w:p w:rsidR="001530F2" w:rsidRPr="00934DE3" w:rsidRDefault="001530F2">
      <w:pPr>
        <w:pStyle w:val="BodyText"/>
        <w:spacing w:line="240" w:lineRule="auto"/>
        <w:rPr>
          <w:szCs w:val="24"/>
          <w:lang w:val="en-US"/>
        </w:rPr>
      </w:pPr>
      <w:r w:rsidRPr="00934DE3">
        <w:rPr>
          <w:szCs w:val="24"/>
        </w:rPr>
        <w:t xml:space="preserve">В изпълнение на </w:t>
      </w:r>
      <w:r w:rsidRPr="00934DE3">
        <w:rPr>
          <w:b/>
          <w:szCs w:val="24"/>
        </w:rPr>
        <w:t>Условие 5.9.2</w:t>
      </w:r>
      <w:r w:rsidRPr="00934DE3">
        <w:rPr>
          <w:szCs w:val="24"/>
        </w:rPr>
        <w:t xml:space="preserve"> е изготвен формуляр </w:t>
      </w:r>
      <w:r w:rsidRPr="00934DE3">
        <w:rPr>
          <w:i/>
          <w:szCs w:val="24"/>
        </w:rPr>
        <w:t>ФКР 5.</w:t>
      </w:r>
      <w:r w:rsidR="00F027AC" w:rsidRPr="00934DE3">
        <w:rPr>
          <w:i/>
          <w:szCs w:val="24"/>
          <w:lang w:val="en-US"/>
        </w:rPr>
        <w:t>7</w:t>
      </w:r>
      <w:r w:rsidRPr="00934DE3">
        <w:rPr>
          <w:i/>
          <w:szCs w:val="24"/>
        </w:rPr>
        <w:t xml:space="preserve">-01 </w:t>
      </w:r>
      <w:r w:rsidR="00F027AC" w:rsidRPr="00934DE3">
        <w:rPr>
          <w:i/>
          <w:szCs w:val="24"/>
        </w:rPr>
        <w:t>Периодична оценка на наличие на нови нормативни разпоредби към работата на инсталацията по Условие 2</w:t>
      </w:r>
      <w:r w:rsidR="00F027AC" w:rsidRPr="00934DE3">
        <w:rPr>
          <w:i/>
          <w:szCs w:val="24"/>
          <w:lang w:val="en-US"/>
        </w:rPr>
        <w:t>.</w:t>
      </w:r>
    </w:p>
    <w:p w:rsidR="00F027AC" w:rsidRPr="00F54B56" w:rsidRDefault="00F027AC">
      <w:pPr>
        <w:pStyle w:val="BodyText"/>
        <w:spacing w:line="240" w:lineRule="auto"/>
        <w:rPr>
          <w:szCs w:val="24"/>
          <w:highlight w:val="yellow"/>
        </w:rPr>
      </w:pPr>
    </w:p>
    <w:p w:rsidR="00775331" w:rsidRPr="00166F74" w:rsidRDefault="00F027AC">
      <w:pPr>
        <w:pStyle w:val="BodyText"/>
        <w:spacing w:line="240" w:lineRule="auto"/>
        <w:rPr>
          <w:bCs/>
          <w:szCs w:val="24"/>
        </w:rPr>
      </w:pPr>
      <w:r w:rsidRPr="00166F74">
        <w:rPr>
          <w:szCs w:val="24"/>
        </w:rPr>
        <w:t xml:space="preserve">В изпълнение на </w:t>
      </w:r>
      <w:r w:rsidRPr="00166F74">
        <w:rPr>
          <w:b/>
          <w:bCs/>
          <w:szCs w:val="24"/>
        </w:rPr>
        <w:t>Условие 5.9.3</w:t>
      </w:r>
      <w:r w:rsidRPr="00166F74">
        <w:rPr>
          <w:bCs/>
          <w:szCs w:val="24"/>
          <w:lang w:val="en-US"/>
        </w:rPr>
        <w:t>,</w:t>
      </w:r>
      <w:r w:rsidRPr="00166F74">
        <w:rPr>
          <w:b/>
          <w:bCs/>
          <w:szCs w:val="24"/>
          <w:lang w:val="en-US"/>
        </w:rPr>
        <w:t xml:space="preserve"> </w:t>
      </w:r>
      <w:r w:rsidR="002C13FF" w:rsidRPr="00166F74">
        <w:rPr>
          <w:bCs/>
          <w:szCs w:val="24"/>
        </w:rPr>
        <w:t xml:space="preserve">операторът на инсталацията по Условие 2 </w:t>
      </w:r>
      <w:proofErr w:type="spellStart"/>
      <w:r w:rsidRPr="00166F74">
        <w:rPr>
          <w:bCs/>
          <w:szCs w:val="24"/>
          <w:lang w:val="en-US"/>
        </w:rPr>
        <w:t>документира</w:t>
      </w:r>
      <w:proofErr w:type="spellEnd"/>
      <w:r w:rsidRPr="00166F74">
        <w:rPr>
          <w:bCs/>
          <w:szCs w:val="24"/>
          <w:lang w:val="en-US"/>
        </w:rPr>
        <w:t xml:space="preserve"> и </w:t>
      </w:r>
      <w:proofErr w:type="spellStart"/>
      <w:r w:rsidRPr="00166F74">
        <w:rPr>
          <w:bCs/>
          <w:szCs w:val="24"/>
          <w:lang w:val="en-US"/>
        </w:rPr>
        <w:t>съхранява</w:t>
      </w:r>
      <w:proofErr w:type="spellEnd"/>
      <w:r w:rsidRPr="00166F74">
        <w:rPr>
          <w:bCs/>
          <w:szCs w:val="24"/>
          <w:lang w:val="en-US"/>
        </w:rPr>
        <w:t xml:space="preserve"> </w:t>
      </w:r>
      <w:proofErr w:type="spellStart"/>
      <w:r w:rsidRPr="00166F74">
        <w:rPr>
          <w:bCs/>
          <w:szCs w:val="24"/>
          <w:lang w:val="en-US"/>
        </w:rPr>
        <w:t>данните</w:t>
      </w:r>
      <w:proofErr w:type="spellEnd"/>
      <w:r w:rsidRPr="00166F74">
        <w:rPr>
          <w:bCs/>
          <w:szCs w:val="24"/>
          <w:lang w:val="en-US"/>
        </w:rPr>
        <w:t xml:space="preserve"> </w:t>
      </w:r>
      <w:proofErr w:type="spellStart"/>
      <w:r w:rsidRPr="00166F74">
        <w:rPr>
          <w:bCs/>
          <w:szCs w:val="24"/>
          <w:lang w:val="en-US"/>
        </w:rPr>
        <w:t>за</w:t>
      </w:r>
      <w:proofErr w:type="spellEnd"/>
      <w:r w:rsidRPr="00166F74">
        <w:rPr>
          <w:bCs/>
          <w:szCs w:val="24"/>
          <w:lang w:val="en-US"/>
        </w:rPr>
        <w:t xml:space="preserve"> </w:t>
      </w:r>
      <w:proofErr w:type="spellStart"/>
      <w:r w:rsidRPr="00166F74">
        <w:rPr>
          <w:bCs/>
          <w:szCs w:val="24"/>
          <w:lang w:val="en-US"/>
        </w:rPr>
        <w:t>причините</w:t>
      </w:r>
      <w:proofErr w:type="spellEnd"/>
      <w:r w:rsidRPr="00166F74">
        <w:rPr>
          <w:bCs/>
          <w:szCs w:val="24"/>
          <w:lang w:val="en-US"/>
        </w:rPr>
        <w:t xml:space="preserve"> </w:t>
      </w:r>
      <w:proofErr w:type="spellStart"/>
      <w:r w:rsidRPr="00166F74">
        <w:rPr>
          <w:bCs/>
          <w:szCs w:val="24"/>
          <w:lang w:val="en-US"/>
        </w:rPr>
        <w:t>за</w:t>
      </w:r>
      <w:proofErr w:type="spellEnd"/>
      <w:r w:rsidRPr="00166F74">
        <w:rPr>
          <w:bCs/>
          <w:szCs w:val="24"/>
          <w:lang w:val="en-US"/>
        </w:rPr>
        <w:t xml:space="preserve"> </w:t>
      </w:r>
      <w:proofErr w:type="spellStart"/>
      <w:r w:rsidRPr="00166F74">
        <w:rPr>
          <w:bCs/>
          <w:szCs w:val="24"/>
          <w:lang w:val="en-US"/>
        </w:rPr>
        <w:t>установените</w:t>
      </w:r>
      <w:proofErr w:type="spellEnd"/>
      <w:r w:rsidRPr="00166F74">
        <w:rPr>
          <w:bCs/>
          <w:szCs w:val="24"/>
          <w:lang w:val="en-US"/>
        </w:rPr>
        <w:t xml:space="preserve"> </w:t>
      </w:r>
      <w:proofErr w:type="spellStart"/>
      <w:r w:rsidRPr="00166F74">
        <w:rPr>
          <w:bCs/>
          <w:szCs w:val="24"/>
          <w:lang w:val="en-US"/>
        </w:rPr>
        <w:t>несъответствия</w:t>
      </w:r>
      <w:proofErr w:type="spellEnd"/>
      <w:r w:rsidRPr="00166F74">
        <w:rPr>
          <w:bCs/>
          <w:szCs w:val="24"/>
          <w:lang w:val="en-US"/>
        </w:rPr>
        <w:t xml:space="preserve"> и </w:t>
      </w:r>
      <w:proofErr w:type="spellStart"/>
      <w:r w:rsidRPr="00166F74">
        <w:rPr>
          <w:bCs/>
          <w:szCs w:val="24"/>
          <w:lang w:val="en-US"/>
        </w:rPr>
        <w:t>предприетите</w:t>
      </w:r>
      <w:proofErr w:type="spellEnd"/>
      <w:r w:rsidRPr="00166F74">
        <w:rPr>
          <w:bCs/>
          <w:szCs w:val="24"/>
          <w:lang w:val="en-US"/>
        </w:rPr>
        <w:t xml:space="preserve"> </w:t>
      </w:r>
      <w:proofErr w:type="spellStart"/>
      <w:r w:rsidRPr="00166F74">
        <w:rPr>
          <w:bCs/>
          <w:szCs w:val="24"/>
          <w:lang w:val="en-US"/>
        </w:rPr>
        <w:t>коригиращи</w:t>
      </w:r>
      <w:proofErr w:type="spellEnd"/>
      <w:r w:rsidRPr="00166F74">
        <w:rPr>
          <w:bCs/>
          <w:szCs w:val="24"/>
          <w:lang w:val="en-US"/>
        </w:rPr>
        <w:t xml:space="preserve"> </w:t>
      </w:r>
      <w:proofErr w:type="spellStart"/>
      <w:r w:rsidRPr="00166F74">
        <w:rPr>
          <w:bCs/>
          <w:szCs w:val="24"/>
          <w:lang w:val="en-US"/>
        </w:rPr>
        <w:t>действия</w:t>
      </w:r>
      <w:proofErr w:type="spellEnd"/>
      <w:r w:rsidRPr="00166F74">
        <w:rPr>
          <w:bCs/>
          <w:szCs w:val="24"/>
          <w:lang w:val="en-US"/>
        </w:rPr>
        <w:t>.</w:t>
      </w:r>
      <w:r w:rsidR="002C13FF" w:rsidRPr="00166F74">
        <w:rPr>
          <w:bCs/>
          <w:szCs w:val="24"/>
        </w:rPr>
        <w:t xml:space="preserve"> За целта се попълват формуляри</w:t>
      </w:r>
      <w:r w:rsidR="00775331" w:rsidRPr="00166F74">
        <w:rPr>
          <w:bCs/>
          <w:szCs w:val="24"/>
        </w:rPr>
        <w:t>:</w:t>
      </w:r>
    </w:p>
    <w:p w:rsidR="00775331" w:rsidRPr="003D56DD" w:rsidRDefault="002C13FF" w:rsidP="00775331">
      <w:pPr>
        <w:numPr>
          <w:ilvl w:val="0"/>
          <w:numId w:val="4"/>
        </w:numPr>
        <w:jc w:val="both"/>
        <w:rPr>
          <w:i/>
          <w:iCs/>
        </w:rPr>
      </w:pPr>
      <w:r w:rsidRPr="003D56DD">
        <w:rPr>
          <w:i/>
          <w:iCs/>
        </w:rPr>
        <w:t>ФКР 5.9-01</w:t>
      </w:r>
      <w:r w:rsidR="00B12A86" w:rsidRPr="003D56DD">
        <w:rPr>
          <w:i/>
          <w:iCs/>
        </w:rPr>
        <w:t xml:space="preserve"> </w:t>
      </w:r>
      <w:r w:rsidRPr="003D56DD">
        <w:rPr>
          <w:i/>
          <w:iCs/>
        </w:rPr>
        <w:t>Регистър на несъответствията</w:t>
      </w:r>
      <w:r w:rsidR="00775331" w:rsidRPr="003D56DD">
        <w:rPr>
          <w:i/>
          <w:iCs/>
        </w:rPr>
        <w:t>;</w:t>
      </w:r>
    </w:p>
    <w:p w:rsidR="00F027AC" w:rsidRPr="003D56DD" w:rsidRDefault="00B12A86" w:rsidP="00775331">
      <w:pPr>
        <w:numPr>
          <w:ilvl w:val="0"/>
          <w:numId w:val="4"/>
        </w:numPr>
        <w:jc w:val="both"/>
        <w:rPr>
          <w:i/>
          <w:iCs/>
        </w:rPr>
      </w:pPr>
      <w:r w:rsidRPr="003D56DD">
        <w:rPr>
          <w:i/>
          <w:iCs/>
        </w:rPr>
        <w:t xml:space="preserve">ФКР </w:t>
      </w:r>
      <w:r w:rsidR="002C13FF" w:rsidRPr="003D56DD">
        <w:rPr>
          <w:i/>
          <w:iCs/>
        </w:rPr>
        <w:t>5.9-02 Регистър на коригиращите действия</w:t>
      </w:r>
      <w:r w:rsidR="00775331" w:rsidRPr="003D56DD">
        <w:rPr>
          <w:i/>
          <w:iCs/>
        </w:rPr>
        <w:t>;</w:t>
      </w:r>
    </w:p>
    <w:p w:rsidR="00775331" w:rsidRPr="003D56DD" w:rsidRDefault="00B12A86" w:rsidP="00775331">
      <w:pPr>
        <w:numPr>
          <w:ilvl w:val="0"/>
          <w:numId w:val="4"/>
        </w:numPr>
        <w:jc w:val="both"/>
        <w:rPr>
          <w:i/>
          <w:iCs/>
        </w:rPr>
      </w:pPr>
      <w:r w:rsidRPr="003D56DD">
        <w:rPr>
          <w:i/>
          <w:iCs/>
        </w:rPr>
        <w:t xml:space="preserve">ФКР </w:t>
      </w:r>
      <w:r w:rsidR="00775331" w:rsidRPr="003D56DD">
        <w:rPr>
          <w:i/>
          <w:iCs/>
        </w:rPr>
        <w:t>5.9-03 Проверка на несъответствието и назначаване на коригиращи действия.</w:t>
      </w:r>
    </w:p>
    <w:p w:rsidR="00775331" w:rsidRPr="00F54B56" w:rsidRDefault="00775331">
      <w:pPr>
        <w:pStyle w:val="BodyText"/>
        <w:spacing w:line="240" w:lineRule="auto"/>
        <w:rPr>
          <w:szCs w:val="24"/>
          <w:highlight w:val="yellow"/>
        </w:rPr>
      </w:pPr>
    </w:p>
    <w:p w:rsidR="00DD69AA" w:rsidRPr="00166F74" w:rsidRDefault="00DD69AA">
      <w:pPr>
        <w:pStyle w:val="BodyText"/>
        <w:spacing w:line="240" w:lineRule="auto"/>
        <w:rPr>
          <w:szCs w:val="24"/>
        </w:rPr>
      </w:pPr>
      <w:r w:rsidRPr="00166F74">
        <w:rPr>
          <w:szCs w:val="24"/>
        </w:rPr>
        <w:t xml:space="preserve">В изпълнение на </w:t>
      </w:r>
      <w:r w:rsidRPr="00166F74">
        <w:rPr>
          <w:b/>
          <w:bCs/>
          <w:szCs w:val="24"/>
        </w:rPr>
        <w:t>Условие 5.9.</w:t>
      </w:r>
      <w:r w:rsidR="00F027AC" w:rsidRPr="00166F74">
        <w:rPr>
          <w:b/>
          <w:bCs/>
          <w:szCs w:val="24"/>
          <w:lang w:val="en-US"/>
        </w:rPr>
        <w:t>4</w:t>
      </w:r>
      <w:r w:rsidRPr="00166F74">
        <w:rPr>
          <w:szCs w:val="24"/>
        </w:rPr>
        <w:t xml:space="preserve"> се съхраняват данните от преразглеждането и/или актуализацията на инструкциите за работа на технологичното/пречиствателното оборудване.</w:t>
      </w:r>
    </w:p>
    <w:p w:rsidR="00046D73" w:rsidRPr="00166F74" w:rsidRDefault="00046D73">
      <w:pPr>
        <w:pStyle w:val="BodyText"/>
        <w:spacing w:line="240" w:lineRule="auto"/>
        <w:rPr>
          <w:szCs w:val="24"/>
        </w:rPr>
      </w:pPr>
    </w:p>
    <w:p w:rsidR="00DD69AA" w:rsidRPr="00166F74" w:rsidRDefault="00DD69AA">
      <w:pPr>
        <w:pStyle w:val="BodyText"/>
        <w:spacing w:line="240" w:lineRule="auto"/>
        <w:rPr>
          <w:szCs w:val="24"/>
        </w:rPr>
      </w:pPr>
      <w:r w:rsidRPr="00166F74">
        <w:rPr>
          <w:szCs w:val="24"/>
        </w:rPr>
        <w:t xml:space="preserve">Съгласно </w:t>
      </w:r>
      <w:r w:rsidRPr="00166F74">
        <w:rPr>
          <w:b/>
          <w:bCs/>
          <w:szCs w:val="24"/>
        </w:rPr>
        <w:t>Условие 5.9.</w:t>
      </w:r>
      <w:r w:rsidR="00046D73" w:rsidRPr="00166F74">
        <w:rPr>
          <w:b/>
          <w:bCs/>
          <w:szCs w:val="24"/>
        </w:rPr>
        <w:t>5</w:t>
      </w:r>
      <w:r w:rsidRPr="00166F74">
        <w:rPr>
          <w:szCs w:val="24"/>
        </w:rPr>
        <w:t xml:space="preserve"> е </w:t>
      </w:r>
      <w:r w:rsidRPr="003D56DD">
        <w:rPr>
          <w:szCs w:val="24"/>
        </w:rPr>
        <w:t>изготвен списък (</w:t>
      </w:r>
      <w:r w:rsidRPr="003D56DD">
        <w:rPr>
          <w:i/>
          <w:szCs w:val="24"/>
        </w:rPr>
        <w:t xml:space="preserve">формуляр </w:t>
      </w:r>
      <w:r w:rsidRPr="003D56DD">
        <w:rPr>
          <w:i/>
          <w:iCs/>
          <w:szCs w:val="24"/>
        </w:rPr>
        <w:t>ФКР 5.9-04</w:t>
      </w:r>
      <w:r w:rsidRPr="003D56DD">
        <w:rPr>
          <w:i/>
          <w:szCs w:val="24"/>
        </w:rPr>
        <w:t xml:space="preserve">) </w:t>
      </w:r>
      <w:r w:rsidRPr="003D56DD">
        <w:rPr>
          <w:szCs w:val="24"/>
        </w:rPr>
        <w:t>с документите</w:t>
      </w:r>
      <w:r w:rsidRPr="00166F74">
        <w:rPr>
          <w:szCs w:val="24"/>
        </w:rPr>
        <w:t>, доказващи съответствие с условията на разрешителното. Тези документи се съхраняват и се предоставят при поискване от компетентните органи.</w:t>
      </w:r>
    </w:p>
    <w:p w:rsidR="00DD69AA" w:rsidRPr="00F54B56" w:rsidRDefault="00DD69AA">
      <w:pPr>
        <w:rPr>
          <w:highlight w:val="yellow"/>
          <w:u w:val="single"/>
        </w:rPr>
      </w:pPr>
    </w:p>
    <w:p w:rsidR="00380093" w:rsidRPr="00F54B56" w:rsidRDefault="00380093">
      <w:pPr>
        <w:rPr>
          <w:highlight w:val="yellow"/>
          <w:u w:val="single"/>
        </w:rPr>
      </w:pPr>
    </w:p>
    <w:p w:rsidR="00380093" w:rsidRPr="00F54B56" w:rsidRDefault="00380093">
      <w:pPr>
        <w:rPr>
          <w:highlight w:val="yellow"/>
          <w:u w:val="single"/>
        </w:rPr>
      </w:pPr>
    </w:p>
    <w:p w:rsidR="00380093" w:rsidRPr="00166F74" w:rsidRDefault="00380093">
      <w:pPr>
        <w:rPr>
          <w:u w:val="single"/>
        </w:rPr>
      </w:pPr>
    </w:p>
    <w:p w:rsidR="00DD69AA" w:rsidRPr="00166F74" w:rsidRDefault="00DD69AA" w:rsidP="00A1425F">
      <w:pPr>
        <w:pStyle w:val="Heading2"/>
      </w:pPr>
      <w:bookmarkStart w:id="25" w:name="_Toc380502056"/>
      <w:r w:rsidRPr="00166F74">
        <w:t>Докладване</w:t>
      </w:r>
      <w:bookmarkEnd w:id="25"/>
    </w:p>
    <w:p w:rsidR="00DD69AA" w:rsidRPr="00166F74" w:rsidRDefault="00DD69AA" w:rsidP="00E7310F">
      <w:pPr>
        <w:rPr>
          <w:u w:val="single"/>
        </w:rPr>
      </w:pPr>
    </w:p>
    <w:p w:rsidR="001530F2" w:rsidRPr="00166F74" w:rsidRDefault="001530F2">
      <w:pPr>
        <w:jc w:val="both"/>
      </w:pPr>
      <w:r w:rsidRPr="00166F74">
        <w:t>Дружеството разполага с Комплексно разрешително № 230-Н</w:t>
      </w:r>
      <w:r w:rsidR="00E7310F" w:rsidRPr="00166F74">
        <w:t>0</w:t>
      </w:r>
      <w:r w:rsidRPr="00166F74">
        <w:t xml:space="preserve">/2008, </w:t>
      </w:r>
      <w:r w:rsidRPr="00166F74">
        <w:rPr>
          <w:bCs/>
        </w:rPr>
        <w:t>актуализирано с Решение № 230-Н0-И0-А1/2012 г. с дата на подписване 09.11.2012 год. и влязло в сила на 29.11.2012 год.</w:t>
      </w:r>
    </w:p>
    <w:p w:rsidR="001530F2" w:rsidRPr="007465A9" w:rsidRDefault="001530F2" w:rsidP="001530F2">
      <w:pPr>
        <w:pStyle w:val="BodyText"/>
        <w:overflowPunct/>
        <w:autoSpaceDE/>
        <w:autoSpaceDN/>
        <w:adjustRightInd/>
        <w:spacing w:line="240" w:lineRule="auto"/>
        <w:textAlignment w:val="auto"/>
        <w:rPr>
          <w:bCs/>
        </w:rPr>
      </w:pPr>
      <w:r w:rsidRPr="00166F74">
        <w:rPr>
          <w:bCs/>
          <w:szCs w:val="24"/>
        </w:rPr>
        <w:t>Настоящият Годишен доклад по околна среда е изготвен в изпълнение на чл.125, ал.1, т.</w:t>
      </w:r>
      <w:r w:rsidRPr="00166F74">
        <w:rPr>
          <w:bCs/>
          <w:szCs w:val="24"/>
          <w:lang w:val="en-US"/>
        </w:rPr>
        <w:t>6</w:t>
      </w:r>
      <w:r w:rsidRPr="00166F74">
        <w:rPr>
          <w:bCs/>
          <w:szCs w:val="24"/>
        </w:rPr>
        <w:t xml:space="preserve"> от ЗООС и </w:t>
      </w:r>
      <w:r w:rsidRPr="00166F74">
        <w:rPr>
          <w:b/>
          <w:szCs w:val="24"/>
        </w:rPr>
        <w:t>Условие 5.10.</w:t>
      </w:r>
      <w:r w:rsidRPr="00166F74">
        <w:rPr>
          <w:b/>
          <w:szCs w:val="24"/>
          <w:lang w:val="en-US"/>
        </w:rPr>
        <w:t>1</w:t>
      </w:r>
      <w:r w:rsidRPr="00166F74">
        <w:rPr>
          <w:bCs/>
          <w:szCs w:val="24"/>
        </w:rPr>
        <w:t xml:space="preserve"> от КР </w:t>
      </w:r>
      <w:r w:rsidRPr="00166F74">
        <w:rPr>
          <w:bCs/>
        </w:rPr>
        <w:t>№230-H</w:t>
      </w:r>
      <w:r w:rsidR="00E7310F" w:rsidRPr="00166F74">
        <w:rPr>
          <w:bCs/>
        </w:rPr>
        <w:t>0</w:t>
      </w:r>
      <w:r w:rsidRPr="00166F74">
        <w:rPr>
          <w:bCs/>
        </w:rPr>
        <w:t>/2008, актуализирано с решение № 230-Н0-И0-</w:t>
      </w:r>
      <w:r w:rsidRPr="007465A9">
        <w:rPr>
          <w:bCs/>
        </w:rPr>
        <w:t xml:space="preserve">А1/2012 г. за експлоатация на инсталациите и съоръженията на територията на “РЕПРОДУКТОР ПО СВИНЕВЪДСТВО” АД, с. Калчево, </w:t>
      </w:r>
      <w:proofErr w:type="spellStart"/>
      <w:r w:rsidRPr="007465A9">
        <w:rPr>
          <w:bCs/>
        </w:rPr>
        <w:t>обл</w:t>
      </w:r>
      <w:proofErr w:type="spellEnd"/>
      <w:r w:rsidRPr="007465A9">
        <w:rPr>
          <w:bCs/>
        </w:rPr>
        <w:t>. Ямбол.</w:t>
      </w:r>
      <w:r w:rsidR="00A627EE" w:rsidRPr="007465A9">
        <w:rPr>
          <w:bCs/>
        </w:rPr>
        <w:t xml:space="preserve"> </w:t>
      </w:r>
      <w:r w:rsidRPr="007465A9">
        <w:rPr>
          <w:bCs/>
        </w:rPr>
        <w:t>Данните в доклад</w:t>
      </w:r>
      <w:r w:rsidR="00A627EE" w:rsidRPr="007465A9">
        <w:rPr>
          <w:bCs/>
        </w:rPr>
        <w:t>а</w:t>
      </w:r>
      <w:r w:rsidRPr="007465A9">
        <w:rPr>
          <w:bCs/>
        </w:rPr>
        <w:t xml:space="preserve"> </w:t>
      </w:r>
      <w:r w:rsidR="00A627EE" w:rsidRPr="007465A9">
        <w:rPr>
          <w:bCs/>
        </w:rPr>
        <w:t>отчитат</w:t>
      </w:r>
      <w:r w:rsidRPr="007465A9">
        <w:rPr>
          <w:bCs/>
        </w:rPr>
        <w:t xml:space="preserve"> дейност</w:t>
      </w:r>
      <w:r w:rsidR="00A627EE" w:rsidRPr="007465A9">
        <w:rPr>
          <w:bCs/>
        </w:rPr>
        <w:t>та</w:t>
      </w:r>
      <w:r w:rsidRPr="007465A9">
        <w:rPr>
          <w:bCs/>
        </w:rPr>
        <w:t xml:space="preserve"> за периода от 01.01.201</w:t>
      </w:r>
      <w:r w:rsidR="00166F74" w:rsidRPr="007465A9">
        <w:rPr>
          <w:bCs/>
        </w:rPr>
        <w:t>7</w:t>
      </w:r>
      <w:r w:rsidRPr="007465A9">
        <w:rPr>
          <w:bCs/>
        </w:rPr>
        <w:t xml:space="preserve"> год. до 31.12.201</w:t>
      </w:r>
      <w:r w:rsidR="00166F74" w:rsidRPr="007465A9">
        <w:rPr>
          <w:bCs/>
        </w:rPr>
        <w:t>7</w:t>
      </w:r>
      <w:r w:rsidR="00E7310F" w:rsidRPr="007465A9">
        <w:rPr>
          <w:bCs/>
        </w:rPr>
        <w:t xml:space="preserve"> год.</w:t>
      </w:r>
    </w:p>
    <w:p w:rsidR="001530F2" w:rsidRPr="007465A9" w:rsidRDefault="001530F2">
      <w:pPr>
        <w:jc w:val="both"/>
      </w:pPr>
    </w:p>
    <w:p w:rsidR="00DD69AA" w:rsidRPr="007465A9" w:rsidRDefault="00DD69AA">
      <w:pPr>
        <w:jc w:val="both"/>
      </w:pPr>
      <w:r w:rsidRPr="007465A9">
        <w:t>Докладът е изготвен съгласно Образеца на годишен доклад, приложен към утвърдената със Заповед № РД – 806 / 31.10.2006 г. “Методика за реда и начина за контрол на комплексното разрешително и образец на годишен доклад за изпълнение на дейностите, за които е предоставено комплексно разрешително</w:t>
      </w:r>
      <w:r w:rsidR="00CE3FB1" w:rsidRPr="007465A9">
        <w:t>”</w:t>
      </w:r>
      <w:r w:rsidRPr="007465A9">
        <w:t>.</w:t>
      </w:r>
    </w:p>
    <w:p w:rsidR="00DD69AA" w:rsidRPr="00F54B56" w:rsidRDefault="00DD69AA">
      <w:pPr>
        <w:rPr>
          <w:highlight w:val="yellow"/>
          <w:u w:val="single"/>
        </w:rPr>
      </w:pPr>
    </w:p>
    <w:p w:rsidR="00DD69AA" w:rsidRPr="00166F74" w:rsidRDefault="00DD69AA" w:rsidP="00A1425F">
      <w:pPr>
        <w:pStyle w:val="Heading2"/>
      </w:pPr>
      <w:bookmarkStart w:id="26" w:name="_Toc380502057"/>
      <w:r w:rsidRPr="00166F74">
        <w:t>Актуализация на СУОС</w:t>
      </w:r>
      <w:bookmarkEnd w:id="26"/>
    </w:p>
    <w:p w:rsidR="00DD69AA" w:rsidRPr="00166F74" w:rsidRDefault="00DD69AA" w:rsidP="00CE3FB1">
      <w:pPr>
        <w:jc w:val="both"/>
        <w:rPr>
          <w:u w:val="single"/>
        </w:rPr>
      </w:pPr>
    </w:p>
    <w:p w:rsidR="00DD69AA" w:rsidRPr="00166F74" w:rsidRDefault="00707E64">
      <w:pPr>
        <w:pStyle w:val="BodyText"/>
        <w:spacing w:line="240" w:lineRule="auto"/>
        <w:rPr>
          <w:szCs w:val="24"/>
        </w:rPr>
      </w:pPr>
      <w:r w:rsidRPr="00166F74">
        <w:rPr>
          <w:szCs w:val="24"/>
        </w:rPr>
        <w:t xml:space="preserve">Съгласно </w:t>
      </w:r>
      <w:r w:rsidRPr="00166F74">
        <w:rPr>
          <w:b/>
          <w:szCs w:val="24"/>
        </w:rPr>
        <w:t>Условие 5.11.1</w:t>
      </w:r>
      <w:r w:rsidRPr="00166F74">
        <w:rPr>
          <w:szCs w:val="24"/>
        </w:rPr>
        <w:t xml:space="preserve"> </w:t>
      </w:r>
      <w:r w:rsidR="00DD69AA" w:rsidRPr="00166F74">
        <w:rPr>
          <w:szCs w:val="24"/>
        </w:rPr>
        <w:t>Дружеството</w:t>
      </w:r>
      <w:r w:rsidRPr="00166F74">
        <w:rPr>
          <w:szCs w:val="24"/>
        </w:rPr>
        <w:t xml:space="preserve"> е актуализирало системата за управление на околната среда с изготвянето на нови инструкции и формуляри, съгласно условията, залегнали в актуализираното КР. Дружеството</w:t>
      </w:r>
      <w:r w:rsidR="00DD69AA" w:rsidRPr="00166F74">
        <w:rPr>
          <w:szCs w:val="24"/>
        </w:rPr>
        <w:t xml:space="preserve"> ще актуализира системата за управление на околната среда при актуализация или изменение на издаденото комплексно разрешително или след издаването на ново такова.</w:t>
      </w:r>
    </w:p>
    <w:p w:rsidR="00DD69AA" w:rsidRPr="00F54B56" w:rsidRDefault="00DD69AA">
      <w:pPr>
        <w:rPr>
          <w:highlight w:val="yellow"/>
        </w:rPr>
      </w:pPr>
    </w:p>
    <w:p w:rsidR="00A25C1D" w:rsidRPr="00166F74" w:rsidRDefault="00A25C1D" w:rsidP="00A25C1D">
      <w:pPr>
        <w:pStyle w:val="Heading2"/>
      </w:pPr>
      <w:bookmarkStart w:id="27" w:name="_Toc380502058"/>
      <w:r w:rsidRPr="00166F74">
        <w:t>Уведомяване</w:t>
      </w:r>
      <w:bookmarkEnd w:id="27"/>
    </w:p>
    <w:p w:rsidR="00A25C1D" w:rsidRPr="00166F74" w:rsidRDefault="00A25C1D"/>
    <w:p w:rsidR="00A25C1D" w:rsidRPr="00166F74" w:rsidRDefault="00A25C1D" w:rsidP="00A25C1D">
      <w:pPr>
        <w:pStyle w:val="BodyText"/>
        <w:spacing w:line="240" w:lineRule="auto"/>
      </w:pPr>
      <w:r w:rsidRPr="00166F74">
        <w:t xml:space="preserve">Съгласно </w:t>
      </w:r>
      <w:r w:rsidRPr="00166F74">
        <w:rPr>
          <w:b/>
        </w:rPr>
        <w:t>Условие 7.1</w:t>
      </w:r>
      <w:r w:rsidRPr="00166F74">
        <w:t xml:space="preserve"> операторът е длъжен да уведомява областния управител, кмета на общината, РИОСВ и органите на ГД “ПБЗН” – МВР, при аварийни или други замърсявания, а в случаите на замърсяване на </w:t>
      </w:r>
      <w:r w:rsidRPr="00166F74">
        <w:rPr>
          <w:szCs w:val="24"/>
        </w:rPr>
        <w:t>повърхностни</w:t>
      </w:r>
      <w:r w:rsidRPr="00166F74">
        <w:t xml:space="preserve"> и/или подземни води и </w:t>
      </w:r>
      <w:proofErr w:type="spellStart"/>
      <w:r w:rsidRPr="00166F74">
        <w:t>Басейновата</w:t>
      </w:r>
      <w:proofErr w:type="spellEnd"/>
      <w:r w:rsidRPr="00166F74">
        <w:t xml:space="preserve"> дирекция, когато са нарушени установените с </w:t>
      </w:r>
      <w:r w:rsidR="009E0A4C" w:rsidRPr="00166F74">
        <w:t>КР</w:t>
      </w:r>
      <w:r w:rsidRPr="00166F74">
        <w:t xml:space="preserve"> или с нормативен акт норми на изпускане на замърсяващи вещества в околната среда, след установяване на вида на замърсяващите вещества и размера на замърсяването.</w:t>
      </w:r>
    </w:p>
    <w:p w:rsidR="00A25C1D" w:rsidRPr="007465A9" w:rsidRDefault="00265DDC" w:rsidP="00A25C1D">
      <w:pPr>
        <w:pStyle w:val="BodyText"/>
        <w:spacing w:line="240" w:lineRule="auto"/>
        <w:rPr>
          <w:lang w:val="en-US"/>
        </w:rPr>
      </w:pPr>
      <w:r w:rsidRPr="007465A9">
        <w:t>През изминалата 201</w:t>
      </w:r>
      <w:r w:rsidR="00166F74" w:rsidRPr="007465A9">
        <w:rPr>
          <w:lang w:val="en-US"/>
        </w:rPr>
        <w:t>7</w:t>
      </w:r>
      <w:r w:rsidR="006419F8" w:rsidRPr="007465A9">
        <w:t xml:space="preserve"> г. </w:t>
      </w:r>
      <w:r w:rsidR="007465A9" w:rsidRPr="007465A9">
        <w:t>е регистрирана една</w:t>
      </w:r>
      <w:r w:rsidR="006419F8" w:rsidRPr="007465A9">
        <w:t xml:space="preserve"> аварийн</w:t>
      </w:r>
      <w:r w:rsidR="007465A9" w:rsidRPr="007465A9">
        <w:t>а ситуация</w:t>
      </w:r>
      <w:r w:rsidR="006419F8" w:rsidRPr="007465A9">
        <w:t>, за ко</w:t>
      </w:r>
      <w:r w:rsidR="007465A9" w:rsidRPr="007465A9">
        <w:t>я</w:t>
      </w:r>
      <w:r w:rsidR="006419F8" w:rsidRPr="007465A9">
        <w:t xml:space="preserve">то са </w:t>
      </w:r>
      <w:r w:rsidR="009E0A4C" w:rsidRPr="007465A9">
        <w:t>уведомени определените компетентни органи</w:t>
      </w:r>
      <w:r w:rsidR="00A25C1D" w:rsidRPr="007465A9">
        <w:rPr>
          <w:lang w:val="en-US"/>
        </w:rPr>
        <w:t>.</w:t>
      </w:r>
      <w:r w:rsidR="00A25C1D" w:rsidRPr="007465A9">
        <w:t xml:space="preserve"> </w:t>
      </w:r>
      <w:r w:rsidR="009E0A4C" w:rsidRPr="007465A9">
        <w:t>(</w:t>
      </w:r>
      <w:r w:rsidR="009E0A4C" w:rsidRPr="007465A9">
        <w:rPr>
          <w:b/>
        </w:rPr>
        <w:t>Условие 7.3</w:t>
      </w:r>
      <w:r w:rsidR="009E0A4C" w:rsidRPr="007465A9">
        <w:t>).</w:t>
      </w:r>
    </w:p>
    <w:p w:rsidR="00A25C1D" w:rsidRPr="00F54B56" w:rsidRDefault="00A25C1D">
      <w:pPr>
        <w:rPr>
          <w:highlight w:val="yellow"/>
        </w:rPr>
      </w:pPr>
    </w:p>
    <w:p w:rsidR="00DD69AA" w:rsidRPr="00166F74" w:rsidRDefault="00CE3FB1" w:rsidP="003E10CD">
      <w:pPr>
        <w:pStyle w:val="Heading1"/>
      </w:pPr>
      <w:r w:rsidRPr="00F54B56">
        <w:rPr>
          <w:highlight w:val="yellow"/>
        </w:rPr>
        <w:br w:type="page"/>
      </w:r>
      <w:bookmarkStart w:id="28" w:name="_Toc380502059"/>
      <w:r w:rsidR="00DD69AA" w:rsidRPr="00166F74">
        <w:lastRenderedPageBreak/>
        <w:t>ИЗПОЛЗВАНЕ НА РЕСУРСИ</w:t>
      </w:r>
      <w:bookmarkEnd w:id="28"/>
    </w:p>
    <w:p w:rsidR="00DD69AA" w:rsidRPr="00166F74" w:rsidRDefault="00DD69AA">
      <w:pPr>
        <w:jc w:val="both"/>
        <w:rPr>
          <w:b/>
          <w:u w:val="single"/>
        </w:rPr>
      </w:pPr>
    </w:p>
    <w:p w:rsidR="00DD69AA" w:rsidRPr="007465A9" w:rsidRDefault="00DD69AA">
      <w:pPr>
        <w:pStyle w:val="BodyText"/>
        <w:overflowPunct/>
        <w:autoSpaceDE/>
        <w:autoSpaceDN/>
        <w:adjustRightInd/>
        <w:spacing w:line="240" w:lineRule="auto"/>
        <w:textAlignment w:val="auto"/>
        <w:rPr>
          <w:bCs/>
          <w:szCs w:val="24"/>
        </w:rPr>
      </w:pPr>
      <w:r w:rsidRPr="00166F74">
        <w:rPr>
          <w:bCs/>
          <w:szCs w:val="24"/>
        </w:rPr>
        <w:t>Съгласно т.3.3 от Образеца за изготвяне на ГДОС се изисква от операторите ефективно използване на енергия и минимизиране употребата на ресурси</w:t>
      </w:r>
      <w:r w:rsidRPr="007465A9">
        <w:rPr>
          <w:bCs/>
          <w:szCs w:val="24"/>
        </w:rPr>
        <w:t>. В Таблицата по-долу е дадено сравнение за употребата на ресурси през 20</w:t>
      </w:r>
      <w:r w:rsidR="001F725B" w:rsidRPr="007465A9">
        <w:rPr>
          <w:bCs/>
          <w:szCs w:val="24"/>
        </w:rPr>
        <w:t>1</w:t>
      </w:r>
      <w:r w:rsidR="00265DDC" w:rsidRPr="007465A9">
        <w:rPr>
          <w:bCs/>
          <w:szCs w:val="24"/>
        </w:rPr>
        <w:t>4</w:t>
      </w:r>
      <w:r w:rsidRPr="007465A9">
        <w:rPr>
          <w:bCs/>
          <w:szCs w:val="24"/>
        </w:rPr>
        <w:t>, 20</w:t>
      </w:r>
      <w:r w:rsidR="00256FF4" w:rsidRPr="007465A9">
        <w:rPr>
          <w:bCs/>
          <w:szCs w:val="24"/>
          <w:lang w:val="en-US"/>
        </w:rPr>
        <w:t>1</w:t>
      </w:r>
      <w:r w:rsidR="00265DDC" w:rsidRPr="007465A9">
        <w:rPr>
          <w:bCs/>
          <w:szCs w:val="24"/>
        </w:rPr>
        <w:t>5</w:t>
      </w:r>
      <w:r w:rsidRPr="007465A9">
        <w:rPr>
          <w:bCs/>
          <w:szCs w:val="24"/>
        </w:rPr>
        <w:t xml:space="preserve"> и 201</w:t>
      </w:r>
      <w:r w:rsidR="00265DDC" w:rsidRPr="007465A9">
        <w:rPr>
          <w:bCs/>
          <w:szCs w:val="24"/>
        </w:rPr>
        <w:t>6</w:t>
      </w:r>
      <w:r w:rsidRPr="007465A9">
        <w:rPr>
          <w:bCs/>
          <w:szCs w:val="24"/>
        </w:rPr>
        <w:t xml:space="preserve"> год.</w:t>
      </w:r>
    </w:p>
    <w:p w:rsidR="00DD69AA" w:rsidRPr="00F54B56" w:rsidRDefault="00DD69AA">
      <w:pPr>
        <w:jc w:val="both"/>
        <w:rPr>
          <w:bCs/>
          <w:highlight w:val="yellow"/>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10"/>
        <w:gridCol w:w="2268"/>
        <w:gridCol w:w="1984"/>
        <w:gridCol w:w="2269"/>
      </w:tblGrid>
      <w:tr w:rsidR="00166F74" w:rsidRPr="00F54B56" w:rsidTr="007465A9">
        <w:trPr>
          <w:tblHeader/>
        </w:trPr>
        <w:tc>
          <w:tcPr>
            <w:tcW w:w="1843" w:type="dxa"/>
            <w:shd w:val="clear" w:color="auto" w:fill="E6E6E6"/>
          </w:tcPr>
          <w:p w:rsidR="00166F74" w:rsidRPr="00166F74" w:rsidRDefault="00166F74" w:rsidP="005E6CD7">
            <w:pPr>
              <w:jc w:val="center"/>
              <w:rPr>
                <w:b/>
                <w:sz w:val="22"/>
              </w:rPr>
            </w:pPr>
            <w:r w:rsidRPr="00166F74">
              <w:rPr>
                <w:b/>
                <w:sz w:val="22"/>
              </w:rPr>
              <w:t>Ресурс</w:t>
            </w:r>
          </w:p>
        </w:tc>
        <w:tc>
          <w:tcPr>
            <w:tcW w:w="2410" w:type="dxa"/>
            <w:shd w:val="clear" w:color="auto" w:fill="E6E6E6"/>
          </w:tcPr>
          <w:p w:rsidR="00166F74" w:rsidRPr="007465A9" w:rsidRDefault="00166F74" w:rsidP="005E6CD7">
            <w:pPr>
              <w:jc w:val="center"/>
              <w:rPr>
                <w:b/>
                <w:sz w:val="22"/>
              </w:rPr>
            </w:pPr>
            <w:r w:rsidRPr="007465A9">
              <w:rPr>
                <w:b/>
                <w:sz w:val="22"/>
              </w:rPr>
              <w:t>2014</w:t>
            </w:r>
          </w:p>
        </w:tc>
        <w:tc>
          <w:tcPr>
            <w:tcW w:w="2268" w:type="dxa"/>
            <w:shd w:val="clear" w:color="auto" w:fill="E6E6E6"/>
          </w:tcPr>
          <w:p w:rsidR="00166F74" w:rsidRPr="007465A9" w:rsidRDefault="00166F74" w:rsidP="005E6CD7">
            <w:pPr>
              <w:jc w:val="center"/>
              <w:rPr>
                <w:b/>
                <w:sz w:val="22"/>
              </w:rPr>
            </w:pPr>
            <w:r w:rsidRPr="007465A9">
              <w:rPr>
                <w:b/>
                <w:sz w:val="22"/>
              </w:rPr>
              <w:t>2015</w:t>
            </w:r>
          </w:p>
        </w:tc>
        <w:tc>
          <w:tcPr>
            <w:tcW w:w="1984" w:type="dxa"/>
            <w:shd w:val="clear" w:color="auto" w:fill="E6E6E6"/>
          </w:tcPr>
          <w:p w:rsidR="00166F74" w:rsidRPr="007465A9" w:rsidRDefault="00166F74" w:rsidP="005E6CD7">
            <w:pPr>
              <w:jc w:val="center"/>
              <w:rPr>
                <w:b/>
                <w:sz w:val="22"/>
              </w:rPr>
            </w:pPr>
            <w:r w:rsidRPr="007465A9">
              <w:rPr>
                <w:b/>
                <w:sz w:val="22"/>
              </w:rPr>
              <w:t>2016</w:t>
            </w:r>
          </w:p>
        </w:tc>
        <w:tc>
          <w:tcPr>
            <w:tcW w:w="2269" w:type="dxa"/>
            <w:shd w:val="clear" w:color="auto" w:fill="E6E6E6"/>
          </w:tcPr>
          <w:p w:rsidR="00166F74" w:rsidRPr="007465A9" w:rsidRDefault="00166F74" w:rsidP="005E6CD7">
            <w:pPr>
              <w:jc w:val="center"/>
              <w:rPr>
                <w:b/>
                <w:sz w:val="22"/>
                <w:lang w:val="en-US"/>
              </w:rPr>
            </w:pPr>
            <w:r w:rsidRPr="007465A9">
              <w:rPr>
                <w:b/>
                <w:sz w:val="22"/>
                <w:lang w:val="en-US"/>
              </w:rPr>
              <w:t>2017</w:t>
            </w:r>
          </w:p>
        </w:tc>
      </w:tr>
      <w:tr w:rsidR="00166F74" w:rsidRPr="00F54B56" w:rsidTr="007465A9">
        <w:tc>
          <w:tcPr>
            <w:tcW w:w="1843" w:type="dxa"/>
          </w:tcPr>
          <w:p w:rsidR="00166F74" w:rsidRPr="00166F74" w:rsidRDefault="00166F74" w:rsidP="00643BE0">
            <w:pPr>
              <w:jc w:val="both"/>
              <w:rPr>
                <w:bCs/>
                <w:sz w:val="22"/>
              </w:rPr>
            </w:pPr>
            <w:r w:rsidRPr="00166F74">
              <w:rPr>
                <w:bCs/>
                <w:sz w:val="22"/>
              </w:rPr>
              <w:t>вода:</w:t>
            </w:r>
          </w:p>
          <w:p w:rsidR="00166F74" w:rsidRPr="00166F74" w:rsidRDefault="00166F74" w:rsidP="00643BE0">
            <w:pPr>
              <w:jc w:val="both"/>
              <w:rPr>
                <w:bCs/>
                <w:sz w:val="22"/>
              </w:rPr>
            </w:pPr>
            <w:r w:rsidRPr="00166F74">
              <w:rPr>
                <w:bCs/>
                <w:sz w:val="22"/>
              </w:rPr>
              <w:t>свине-майки</w:t>
            </w:r>
          </w:p>
          <w:p w:rsidR="00553847" w:rsidRDefault="00553847" w:rsidP="00643BE0">
            <w:pPr>
              <w:jc w:val="both"/>
              <w:rPr>
                <w:bCs/>
                <w:sz w:val="22"/>
              </w:rPr>
            </w:pPr>
          </w:p>
          <w:p w:rsidR="00166F74" w:rsidRPr="00166F74" w:rsidRDefault="00166F74" w:rsidP="00643BE0">
            <w:pPr>
              <w:jc w:val="both"/>
              <w:rPr>
                <w:bCs/>
                <w:sz w:val="22"/>
              </w:rPr>
            </w:pPr>
            <w:r w:rsidRPr="00166F74">
              <w:rPr>
                <w:bCs/>
                <w:sz w:val="22"/>
              </w:rPr>
              <w:t>угояване</w:t>
            </w:r>
          </w:p>
        </w:tc>
        <w:tc>
          <w:tcPr>
            <w:tcW w:w="2410" w:type="dxa"/>
            <w:shd w:val="clear" w:color="auto" w:fill="auto"/>
          </w:tcPr>
          <w:p w:rsidR="00166F74" w:rsidRPr="007465A9" w:rsidRDefault="00166F74" w:rsidP="00643BE0">
            <w:pPr>
              <w:jc w:val="both"/>
              <w:rPr>
                <w:bCs/>
                <w:sz w:val="22"/>
              </w:rPr>
            </w:pPr>
          </w:p>
          <w:p w:rsidR="00166F74" w:rsidRPr="007465A9" w:rsidRDefault="00166F74" w:rsidP="00643BE0">
            <w:pPr>
              <w:jc w:val="both"/>
              <w:rPr>
                <w:bCs/>
                <w:sz w:val="22"/>
              </w:rPr>
            </w:pPr>
            <w:r w:rsidRPr="007465A9">
              <w:rPr>
                <w:bCs/>
                <w:sz w:val="22"/>
                <w:lang w:val="en-US"/>
              </w:rPr>
              <w:t>8.50</w:t>
            </w:r>
            <w:r w:rsidRPr="007465A9">
              <w:rPr>
                <w:bCs/>
                <w:sz w:val="22"/>
              </w:rPr>
              <w:t xml:space="preserve"> </w:t>
            </w:r>
            <w:r w:rsidRPr="007465A9">
              <w:rPr>
                <w:sz w:val="22"/>
                <w:lang w:val="en-US"/>
              </w:rPr>
              <w:t>m</w:t>
            </w:r>
            <w:r w:rsidRPr="007465A9">
              <w:rPr>
                <w:sz w:val="22"/>
                <w:vertAlign w:val="superscript"/>
                <w:lang w:val="en-US"/>
              </w:rPr>
              <w:t>3</w:t>
            </w:r>
            <w:r w:rsidRPr="007465A9">
              <w:rPr>
                <w:sz w:val="22"/>
              </w:rPr>
              <w:t>/св. майка/</w:t>
            </w:r>
            <w:proofErr w:type="spellStart"/>
            <w:r w:rsidRPr="007465A9">
              <w:rPr>
                <w:sz w:val="22"/>
                <w:lang w:val="en-US"/>
              </w:rPr>
              <w:t>год</w:t>
            </w:r>
            <w:proofErr w:type="spellEnd"/>
            <w:r w:rsidRPr="007465A9">
              <w:rPr>
                <w:sz w:val="22"/>
                <w:lang w:val="en-US"/>
              </w:rPr>
              <w:t>.</w:t>
            </w:r>
          </w:p>
          <w:p w:rsidR="00BA2F48" w:rsidRDefault="00BA2F48" w:rsidP="00643BE0">
            <w:pPr>
              <w:jc w:val="both"/>
              <w:rPr>
                <w:bCs/>
                <w:sz w:val="22"/>
                <w:lang w:val="en-US"/>
              </w:rPr>
            </w:pPr>
          </w:p>
          <w:p w:rsidR="00166F74" w:rsidRPr="007465A9" w:rsidRDefault="00166F74" w:rsidP="00643BE0">
            <w:pPr>
              <w:jc w:val="both"/>
              <w:rPr>
                <w:bCs/>
                <w:sz w:val="22"/>
              </w:rPr>
            </w:pPr>
            <w:r w:rsidRPr="007465A9">
              <w:rPr>
                <w:bCs/>
                <w:sz w:val="22"/>
                <w:lang w:val="en-US"/>
              </w:rPr>
              <w:t>3.70</w:t>
            </w:r>
            <w:r w:rsidRPr="007465A9">
              <w:rPr>
                <w:sz w:val="22"/>
              </w:rPr>
              <w:t xml:space="preserve"> </w:t>
            </w:r>
            <w:r w:rsidRPr="007465A9">
              <w:rPr>
                <w:sz w:val="22"/>
                <w:lang w:val="en-US"/>
              </w:rPr>
              <w:t>m</w:t>
            </w:r>
            <w:r w:rsidRPr="007465A9">
              <w:rPr>
                <w:sz w:val="22"/>
                <w:vertAlign w:val="superscript"/>
                <w:lang w:val="en-US"/>
              </w:rPr>
              <w:t>3</w:t>
            </w:r>
            <w:r w:rsidRPr="007465A9">
              <w:rPr>
                <w:sz w:val="22"/>
              </w:rPr>
              <w:t>/прасе/</w:t>
            </w:r>
            <w:proofErr w:type="spellStart"/>
            <w:r w:rsidRPr="007465A9">
              <w:rPr>
                <w:sz w:val="22"/>
                <w:lang w:val="en-US"/>
              </w:rPr>
              <w:t>год</w:t>
            </w:r>
            <w:proofErr w:type="spellEnd"/>
            <w:r w:rsidRPr="007465A9">
              <w:rPr>
                <w:sz w:val="22"/>
                <w:lang w:val="en-US"/>
              </w:rPr>
              <w:t>.</w:t>
            </w:r>
          </w:p>
        </w:tc>
        <w:tc>
          <w:tcPr>
            <w:tcW w:w="2268" w:type="dxa"/>
            <w:shd w:val="clear" w:color="auto" w:fill="auto"/>
          </w:tcPr>
          <w:p w:rsidR="00166F74" w:rsidRPr="007465A9" w:rsidRDefault="00166F74" w:rsidP="00643BE0">
            <w:pPr>
              <w:jc w:val="both"/>
              <w:rPr>
                <w:bCs/>
                <w:sz w:val="22"/>
              </w:rPr>
            </w:pPr>
          </w:p>
          <w:p w:rsidR="00166F74" w:rsidRPr="007465A9" w:rsidRDefault="00166F74" w:rsidP="00643BE0">
            <w:pPr>
              <w:jc w:val="both"/>
              <w:rPr>
                <w:bCs/>
                <w:sz w:val="22"/>
              </w:rPr>
            </w:pPr>
            <w:r w:rsidRPr="007465A9">
              <w:rPr>
                <w:bCs/>
                <w:sz w:val="22"/>
                <w:lang w:val="en-US"/>
              </w:rPr>
              <w:t>8.62</w:t>
            </w:r>
            <w:r w:rsidRPr="007465A9">
              <w:rPr>
                <w:bCs/>
                <w:sz w:val="22"/>
              </w:rPr>
              <w:t xml:space="preserve"> </w:t>
            </w:r>
            <w:r w:rsidRPr="007465A9">
              <w:rPr>
                <w:sz w:val="22"/>
                <w:lang w:val="en-US"/>
              </w:rPr>
              <w:t>m</w:t>
            </w:r>
            <w:r w:rsidRPr="007465A9">
              <w:rPr>
                <w:sz w:val="22"/>
                <w:vertAlign w:val="superscript"/>
                <w:lang w:val="en-US"/>
              </w:rPr>
              <w:t>3</w:t>
            </w:r>
            <w:r w:rsidRPr="007465A9">
              <w:rPr>
                <w:sz w:val="22"/>
              </w:rPr>
              <w:t>/св. майка/</w:t>
            </w:r>
            <w:proofErr w:type="spellStart"/>
            <w:r w:rsidRPr="007465A9">
              <w:rPr>
                <w:sz w:val="22"/>
                <w:lang w:val="en-US"/>
              </w:rPr>
              <w:t>год</w:t>
            </w:r>
            <w:proofErr w:type="spellEnd"/>
            <w:r w:rsidRPr="007465A9">
              <w:rPr>
                <w:sz w:val="22"/>
                <w:lang w:val="en-US"/>
              </w:rPr>
              <w:t>.</w:t>
            </w:r>
          </w:p>
          <w:p w:rsidR="00BA2F48" w:rsidRDefault="00BA2F48" w:rsidP="00643BE0">
            <w:pPr>
              <w:jc w:val="both"/>
              <w:rPr>
                <w:bCs/>
                <w:sz w:val="22"/>
                <w:lang w:val="en-US"/>
              </w:rPr>
            </w:pPr>
          </w:p>
          <w:p w:rsidR="00166F74" w:rsidRPr="007465A9" w:rsidRDefault="00166F74" w:rsidP="00643BE0">
            <w:pPr>
              <w:jc w:val="both"/>
              <w:rPr>
                <w:bCs/>
                <w:sz w:val="22"/>
              </w:rPr>
            </w:pPr>
            <w:r w:rsidRPr="007465A9">
              <w:rPr>
                <w:bCs/>
                <w:sz w:val="22"/>
                <w:lang w:val="en-US"/>
              </w:rPr>
              <w:t>3.62</w:t>
            </w:r>
            <w:r w:rsidRPr="007465A9">
              <w:rPr>
                <w:sz w:val="22"/>
              </w:rPr>
              <w:t xml:space="preserve"> </w:t>
            </w:r>
            <w:r w:rsidRPr="007465A9">
              <w:rPr>
                <w:sz w:val="22"/>
                <w:lang w:val="en-US"/>
              </w:rPr>
              <w:t>m</w:t>
            </w:r>
            <w:r w:rsidRPr="007465A9">
              <w:rPr>
                <w:sz w:val="22"/>
                <w:vertAlign w:val="superscript"/>
                <w:lang w:val="en-US"/>
              </w:rPr>
              <w:t>3</w:t>
            </w:r>
            <w:r w:rsidRPr="007465A9">
              <w:rPr>
                <w:sz w:val="22"/>
              </w:rPr>
              <w:t>/прасе/</w:t>
            </w:r>
            <w:proofErr w:type="spellStart"/>
            <w:r w:rsidRPr="007465A9">
              <w:rPr>
                <w:sz w:val="22"/>
                <w:lang w:val="en-US"/>
              </w:rPr>
              <w:t>год</w:t>
            </w:r>
            <w:proofErr w:type="spellEnd"/>
            <w:r w:rsidRPr="007465A9">
              <w:rPr>
                <w:sz w:val="22"/>
                <w:lang w:val="en-US"/>
              </w:rPr>
              <w:t>.</w:t>
            </w:r>
          </w:p>
        </w:tc>
        <w:tc>
          <w:tcPr>
            <w:tcW w:w="1984" w:type="dxa"/>
            <w:shd w:val="clear" w:color="auto" w:fill="auto"/>
          </w:tcPr>
          <w:p w:rsidR="00166F74" w:rsidRPr="007465A9" w:rsidRDefault="00166F74" w:rsidP="00643BE0">
            <w:pPr>
              <w:jc w:val="both"/>
              <w:rPr>
                <w:bCs/>
                <w:sz w:val="22"/>
              </w:rPr>
            </w:pPr>
          </w:p>
          <w:p w:rsidR="00166F74" w:rsidRPr="007465A9" w:rsidRDefault="00166F74" w:rsidP="00643BE0">
            <w:pPr>
              <w:jc w:val="both"/>
              <w:rPr>
                <w:bCs/>
                <w:sz w:val="22"/>
              </w:rPr>
            </w:pPr>
            <w:r w:rsidRPr="007465A9">
              <w:rPr>
                <w:bCs/>
                <w:sz w:val="22"/>
                <w:lang w:val="en-US"/>
              </w:rPr>
              <w:t>8.06</w:t>
            </w:r>
            <w:r w:rsidRPr="007465A9">
              <w:rPr>
                <w:bCs/>
                <w:sz w:val="22"/>
              </w:rPr>
              <w:t xml:space="preserve"> </w:t>
            </w:r>
            <w:r w:rsidRPr="007465A9">
              <w:rPr>
                <w:sz w:val="22"/>
                <w:lang w:val="en-US"/>
              </w:rPr>
              <w:t>m</w:t>
            </w:r>
            <w:r w:rsidRPr="007465A9">
              <w:rPr>
                <w:sz w:val="22"/>
                <w:vertAlign w:val="superscript"/>
                <w:lang w:val="en-US"/>
              </w:rPr>
              <w:t>3</w:t>
            </w:r>
            <w:r w:rsidRPr="007465A9">
              <w:rPr>
                <w:sz w:val="22"/>
              </w:rPr>
              <w:t>/св. майка/</w:t>
            </w:r>
            <w:proofErr w:type="spellStart"/>
            <w:r w:rsidRPr="007465A9">
              <w:rPr>
                <w:sz w:val="22"/>
                <w:lang w:val="en-US"/>
              </w:rPr>
              <w:t>год</w:t>
            </w:r>
            <w:proofErr w:type="spellEnd"/>
            <w:r w:rsidRPr="007465A9">
              <w:rPr>
                <w:sz w:val="22"/>
                <w:lang w:val="en-US"/>
              </w:rPr>
              <w:t>.</w:t>
            </w:r>
          </w:p>
          <w:p w:rsidR="00166F74" w:rsidRPr="007465A9" w:rsidRDefault="00166F74" w:rsidP="00643BE0">
            <w:pPr>
              <w:jc w:val="both"/>
              <w:rPr>
                <w:bCs/>
                <w:sz w:val="22"/>
              </w:rPr>
            </w:pPr>
            <w:r w:rsidRPr="007465A9">
              <w:rPr>
                <w:bCs/>
                <w:sz w:val="22"/>
                <w:lang w:val="en-US"/>
              </w:rPr>
              <w:t>2.82</w:t>
            </w:r>
            <w:r w:rsidRPr="007465A9">
              <w:rPr>
                <w:sz w:val="22"/>
              </w:rPr>
              <w:t xml:space="preserve"> </w:t>
            </w:r>
            <w:r w:rsidRPr="007465A9">
              <w:rPr>
                <w:sz w:val="22"/>
                <w:lang w:val="en-US"/>
              </w:rPr>
              <w:t>m</w:t>
            </w:r>
            <w:r w:rsidRPr="007465A9">
              <w:rPr>
                <w:sz w:val="22"/>
                <w:vertAlign w:val="superscript"/>
                <w:lang w:val="en-US"/>
              </w:rPr>
              <w:t>3</w:t>
            </w:r>
            <w:r w:rsidRPr="007465A9">
              <w:rPr>
                <w:sz w:val="22"/>
              </w:rPr>
              <w:t>/прасе/</w:t>
            </w:r>
            <w:proofErr w:type="spellStart"/>
            <w:r w:rsidRPr="007465A9">
              <w:rPr>
                <w:sz w:val="22"/>
                <w:lang w:val="en-US"/>
              </w:rPr>
              <w:t>год</w:t>
            </w:r>
            <w:proofErr w:type="spellEnd"/>
            <w:r w:rsidRPr="007465A9">
              <w:rPr>
                <w:sz w:val="22"/>
                <w:lang w:val="en-US"/>
              </w:rPr>
              <w:t>.</w:t>
            </w:r>
          </w:p>
        </w:tc>
        <w:tc>
          <w:tcPr>
            <w:tcW w:w="2269" w:type="dxa"/>
          </w:tcPr>
          <w:p w:rsidR="00166F74" w:rsidRPr="007465A9" w:rsidRDefault="00166F74" w:rsidP="00643BE0">
            <w:pPr>
              <w:jc w:val="both"/>
              <w:rPr>
                <w:bCs/>
                <w:sz w:val="22"/>
              </w:rPr>
            </w:pPr>
          </w:p>
          <w:p w:rsidR="007465A9" w:rsidRPr="007465A9" w:rsidRDefault="007465A9" w:rsidP="00643BE0">
            <w:pPr>
              <w:jc w:val="both"/>
              <w:rPr>
                <w:sz w:val="22"/>
                <w:lang w:val="en-US"/>
              </w:rPr>
            </w:pPr>
            <w:r w:rsidRPr="007465A9">
              <w:rPr>
                <w:bCs/>
                <w:sz w:val="22"/>
              </w:rPr>
              <w:t xml:space="preserve">25.10 </w:t>
            </w:r>
            <w:r w:rsidRPr="007465A9">
              <w:rPr>
                <w:sz w:val="22"/>
                <w:lang w:val="en-US"/>
              </w:rPr>
              <w:t>m</w:t>
            </w:r>
            <w:r w:rsidRPr="007465A9">
              <w:rPr>
                <w:sz w:val="22"/>
                <w:vertAlign w:val="superscript"/>
                <w:lang w:val="en-US"/>
              </w:rPr>
              <w:t>3</w:t>
            </w:r>
            <w:r w:rsidRPr="007465A9">
              <w:rPr>
                <w:sz w:val="22"/>
              </w:rPr>
              <w:t>/св. майка/</w:t>
            </w:r>
            <w:proofErr w:type="spellStart"/>
            <w:r w:rsidRPr="007465A9">
              <w:rPr>
                <w:sz w:val="22"/>
                <w:lang w:val="en-US"/>
              </w:rPr>
              <w:t>год</w:t>
            </w:r>
            <w:proofErr w:type="spellEnd"/>
            <w:r w:rsidRPr="007465A9">
              <w:rPr>
                <w:sz w:val="22"/>
                <w:lang w:val="en-US"/>
              </w:rPr>
              <w:t>.</w:t>
            </w:r>
          </w:p>
          <w:p w:rsidR="007465A9" w:rsidRPr="007465A9" w:rsidRDefault="007465A9" w:rsidP="00643BE0">
            <w:pPr>
              <w:jc w:val="both"/>
              <w:rPr>
                <w:bCs/>
                <w:sz w:val="22"/>
              </w:rPr>
            </w:pPr>
            <w:r w:rsidRPr="007465A9">
              <w:rPr>
                <w:sz w:val="22"/>
              </w:rPr>
              <w:t>10.03</w:t>
            </w:r>
            <w:r w:rsidRPr="007465A9">
              <w:rPr>
                <w:sz w:val="22"/>
                <w:lang w:val="en-US"/>
              </w:rPr>
              <w:t xml:space="preserve"> m</w:t>
            </w:r>
            <w:r w:rsidRPr="007465A9">
              <w:rPr>
                <w:sz w:val="22"/>
                <w:vertAlign w:val="superscript"/>
                <w:lang w:val="en-US"/>
              </w:rPr>
              <w:t>3</w:t>
            </w:r>
            <w:r w:rsidRPr="007465A9">
              <w:rPr>
                <w:sz w:val="22"/>
              </w:rPr>
              <w:t>/прасе/</w:t>
            </w:r>
            <w:proofErr w:type="spellStart"/>
            <w:r w:rsidRPr="007465A9">
              <w:rPr>
                <w:sz w:val="22"/>
                <w:lang w:val="en-US"/>
              </w:rPr>
              <w:t>год</w:t>
            </w:r>
            <w:proofErr w:type="spellEnd"/>
            <w:r w:rsidRPr="007465A9">
              <w:rPr>
                <w:sz w:val="22"/>
                <w:lang w:val="en-US"/>
              </w:rPr>
              <w:t>.</w:t>
            </w:r>
          </w:p>
        </w:tc>
      </w:tr>
      <w:tr w:rsidR="00166F74" w:rsidRPr="00F54B56" w:rsidTr="007465A9">
        <w:tc>
          <w:tcPr>
            <w:tcW w:w="1843" w:type="dxa"/>
          </w:tcPr>
          <w:p w:rsidR="00166F74" w:rsidRPr="00166F74" w:rsidRDefault="00166F74" w:rsidP="00643BE0">
            <w:pPr>
              <w:jc w:val="both"/>
              <w:rPr>
                <w:bCs/>
                <w:sz w:val="22"/>
              </w:rPr>
            </w:pPr>
            <w:r w:rsidRPr="00166F74">
              <w:rPr>
                <w:bCs/>
                <w:sz w:val="22"/>
              </w:rPr>
              <w:t>електроенергия</w:t>
            </w:r>
          </w:p>
          <w:p w:rsidR="00166F74" w:rsidRPr="00166F74" w:rsidRDefault="00166F74" w:rsidP="00643BE0">
            <w:pPr>
              <w:jc w:val="both"/>
              <w:rPr>
                <w:bCs/>
                <w:sz w:val="22"/>
              </w:rPr>
            </w:pPr>
            <w:r w:rsidRPr="00166F74">
              <w:rPr>
                <w:bCs/>
                <w:sz w:val="22"/>
              </w:rPr>
              <w:t>свине-майки</w:t>
            </w:r>
          </w:p>
          <w:p w:rsidR="00553847" w:rsidRDefault="00553847" w:rsidP="00643BE0">
            <w:pPr>
              <w:jc w:val="both"/>
              <w:rPr>
                <w:bCs/>
                <w:sz w:val="22"/>
              </w:rPr>
            </w:pPr>
          </w:p>
          <w:p w:rsidR="00166F74" w:rsidRPr="00166F74" w:rsidRDefault="00166F74" w:rsidP="00643BE0">
            <w:pPr>
              <w:jc w:val="both"/>
              <w:rPr>
                <w:bCs/>
                <w:sz w:val="22"/>
              </w:rPr>
            </w:pPr>
            <w:r w:rsidRPr="00166F74">
              <w:rPr>
                <w:bCs/>
                <w:sz w:val="22"/>
              </w:rPr>
              <w:t>угояване</w:t>
            </w:r>
          </w:p>
        </w:tc>
        <w:tc>
          <w:tcPr>
            <w:tcW w:w="2410" w:type="dxa"/>
            <w:shd w:val="clear" w:color="auto" w:fill="auto"/>
          </w:tcPr>
          <w:p w:rsidR="00166F74" w:rsidRPr="007465A9" w:rsidRDefault="00166F74" w:rsidP="00643BE0">
            <w:pPr>
              <w:ind w:right="-57"/>
              <w:jc w:val="both"/>
              <w:rPr>
                <w:bCs/>
                <w:sz w:val="22"/>
              </w:rPr>
            </w:pPr>
          </w:p>
          <w:p w:rsidR="00166F74" w:rsidRPr="007465A9" w:rsidRDefault="00166F74" w:rsidP="00643BE0">
            <w:pPr>
              <w:ind w:right="-57"/>
              <w:jc w:val="both"/>
              <w:rPr>
                <w:sz w:val="22"/>
                <w:szCs w:val="22"/>
              </w:rPr>
            </w:pPr>
            <w:r w:rsidRPr="007465A9">
              <w:rPr>
                <w:bCs/>
                <w:sz w:val="22"/>
                <w:szCs w:val="22"/>
                <w:lang w:val="en-US"/>
              </w:rPr>
              <w:t>0.339</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166F74" w:rsidRPr="007465A9" w:rsidRDefault="00166F74" w:rsidP="00643BE0">
            <w:pPr>
              <w:ind w:right="-57"/>
              <w:jc w:val="both"/>
              <w:rPr>
                <w:bCs/>
                <w:sz w:val="22"/>
              </w:rPr>
            </w:pPr>
            <w:r w:rsidRPr="007465A9">
              <w:rPr>
                <w:bCs/>
                <w:sz w:val="22"/>
                <w:szCs w:val="22"/>
                <w:lang w:val="en-US"/>
              </w:rPr>
              <w:t>0.047</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/прасе</w:t>
            </w:r>
            <w:r w:rsidRPr="007465A9">
              <w:rPr>
                <w:sz w:val="22"/>
                <w:szCs w:val="22"/>
                <w:lang w:val="en-US"/>
              </w:rPr>
              <w:t>/г</w:t>
            </w:r>
            <w:proofErr w:type="spellStart"/>
            <w:r w:rsidRPr="007465A9">
              <w:rPr>
                <w:sz w:val="22"/>
                <w:szCs w:val="22"/>
              </w:rPr>
              <w:t>од</w:t>
            </w:r>
            <w:proofErr w:type="spellEnd"/>
            <w:r w:rsidRPr="007465A9">
              <w:rPr>
                <w:sz w:val="22"/>
                <w:szCs w:val="22"/>
              </w:rPr>
              <w:t>.</w:t>
            </w:r>
          </w:p>
        </w:tc>
        <w:tc>
          <w:tcPr>
            <w:tcW w:w="2268" w:type="dxa"/>
            <w:shd w:val="clear" w:color="auto" w:fill="auto"/>
          </w:tcPr>
          <w:p w:rsidR="00166F74" w:rsidRPr="007465A9" w:rsidRDefault="00166F74" w:rsidP="00643BE0">
            <w:pPr>
              <w:ind w:right="-57"/>
              <w:jc w:val="both"/>
              <w:rPr>
                <w:bCs/>
                <w:sz w:val="22"/>
              </w:rPr>
            </w:pPr>
          </w:p>
          <w:p w:rsidR="00166F74" w:rsidRPr="007465A9" w:rsidRDefault="00166F74" w:rsidP="00643BE0">
            <w:pPr>
              <w:ind w:right="-57"/>
              <w:jc w:val="both"/>
              <w:rPr>
                <w:sz w:val="22"/>
                <w:szCs w:val="22"/>
              </w:rPr>
            </w:pPr>
            <w:r w:rsidRPr="007465A9">
              <w:rPr>
                <w:bCs/>
                <w:sz w:val="22"/>
                <w:szCs w:val="22"/>
                <w:lang w:val="en-US"/>
              </w:rPr>
              <w:t>0.407</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166F74" w:rsidRPr="007465A9" w:rsidRDefault="00166F74" w:rsidP="00643BE0">
            <w:pPr>
              <w:ind w:right="-57"/>
              <w:jc w:val="both"/>
              <w:rPr>
                <w:bCs/>
                <w:sz w:val="22"/>
              </w:rPr>
            </w:pPr>
            <w:r w:rsidRPr="007465A9">
              <w:rPr>
                <w:bCs/>
                <w:sz w:val="22"/>
                <w:szCs w:val="22"/>
                <w:lang w:val="en-US"/>
              </w:rPr>
              <w:t>0.047</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/прасе</w:t>
            </w:r>
            <w:r w:rsidRPr="007465A9">
              <w:rPr>
                <w:sz w:val="22"/>
                <w:szCs w:val="22"/>
                <w:lang w:val="en-US"/>
              </w:rPr>
              <w:t>/г</w:t>
            </w:r>
            <w:proofErr w:type="spellStart"/>
            <w:r w:rsidRPr="007465A9">
              <w:rPr>
                <w:sz w:val="22"/>
                <w:szCs w:val="22"/>
              </w:rPr>
              <w:t>од</w:t>
            </w:r>
            <w:proofErr w:type="spellEnd"/>
            <w:r w:rsidRPr="007465A9">
              <w:rPr>
                <w:sz w:val="22"/>
                <w:szCs w:val="22"/>
              </w:rPr>
              <w:t>.</w:t>
            </w:r>
          </w:p>
        </w:tc>
        <w:tc>
          <w:tcPr>
            <w:tcW w:w="1984" w:type="dxa"/>
            <w:shd w:val="clear" w:color="auto" w:fill="auto"/>
          </w:tcPr>
          <w:p w:rsidR="00166F74" w:rsidRPr="007465A9" w:rsidRDefault="00166F74" w:rsidP="00643BE0">
            <w:pPr>
              <w:ind w:right="-57"/>
              <w:jc w:val="both"/>
              <w:rPr>
                <w:bCs/>
                <w:sz w:val="22"/>
              </w:rPr>
            </w:pPr>
          </w:p>
          <w:p w:rsidR="00166F74" w:rsidRPr="007465A9" w:rsidRDefault="00166F74" w:rsidP="00643BE0">
            <w:pPr>
              <w:ind w:right="-57"/>
              <w:jc w:val="both"/>
              <w:rPr>
                <w:sz w:val="22"/>
                <w:szCs w:val="22"/>
              </w:rPr>
            </w:pPr>
            <w:r w:rsidRPr="007465A9">
              <w:rPr>
                <w:bCs/>
                <w:sz w:val="22"/>
                <w:szCs w:val="22"/>
                <w:lang w:val="en-US"/>
              </w:rPr>
              <w:t>0.346</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166F74" w:rsidRPr="007465A9" w:rsidRDefault="00166F74" w:rsidP="00643BE0">
            <w:pPr>
              <w:ind w:right="-57"/>
              <w:jc w:val="both"/>
              <w:rPr>
                <w:bCs/>
                <w:sz w:val="22"/>
              </w:rPr>
            </w:pPr>
            <w:r w:rsidRPr="007465A9">
              <w:rPr>
                <w:bCs/>
                <w:sz w:val="22"/>
                <w:szCs w:val="22"/>
                <w:lang w:val="en-US"/>
              </w:rPr>
              <w:t>0.035</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/прасе</w:t>
            </w:r>
            <w:r w:rsidRPr="007465A9">
              <w:rPr>
                <w:sz w:val="22"/>
                <w:szCs w:val="22"/>
                <w:lang w:val="en-US"/>
              </w:rPr>
              <w:t>/г</w:t>
            </w:r>
            <w:proofErr w:type="spellStart"/>
            <w:r w:rsidRPr="007465A9">
              <w:rPr>
                <w:sz w:val="22"/>
                <w:szCs w:val="22"/>
              </w:rPr>
              <w:t>од</w:t>
            </w:r>
            <w:proofErr w:type="spellEnd"/>
            <w:r w:rsidRPr="007465A9">
              <w:rPr>
                <w:sz w:val="22"/>
                <w:szCs w:val="22"/>
              </w:rPr>
              <w:t>.</w:t>
            </w:r>
          </w:p>
        </w:tc>
        <w:tc>
          <w:tcPr>
            <w:tcW w:w="2269" w:type="dxa"/>
          </w:tcPr>
          <w:p w:rsidR="00166F74" w:rsidRPr="007465A9" w:rsidRDefault="00166F74" w:rsidP="00643BE0">
            <w:pPr>
              <w:ind w:right="-57"/>
              <w:jc w:val="both"/>
              <w:rPr>
                <w:bCs/>
                <w:sz w:val="22"/>
              </w:rPr>
            </w:pPr>
          </w:p>
          <w:p w:rsidR="007465A9" w:rsidRPr="007465A9" w:rsidRDefault="007465A9" w:rsidP="00643BE0">
            <w:pPr>
              <w:ind w:right="-57"/>
              <w:jc w:val="both"/>
              <w:rPr>
                <w:sz w:val="22"/>
                <w:szCs w:val="22"/>
              </w:rPr>
            </w:pPr>
            <w:r w:rsidRPr="007465A9">
              <w:rPr>
                <w:bCs/>
                <w:sz w:val="22"/>
              </w:rPr>
              <w:t xml:space="preserve">0.397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7465A9" w:rsidRPr="007465A9" w:rsidRDefault="007465A9" w:rsidP="00643BE0">
            <w:pPr>
              <w:ind w:right="-57"/>
              <w:jc w:val="both"/>
              <w:rPr>
                <w:bCs/>
                <w:sz w:val="22"/>
              </w:rPr>
            </w:pPr>
            <w:r w:rsidRPr="007465A9">
              <w:rPr>
                <w:sz w:val="22"/>
                <w:szCs w:val="22"/>
              </w:rPr>
              <w:t xml:space="preserve">0.043 </w:t>
            </w:r>
            <w:r w:rsidRPr="007465A9">
              <w:rPr>
                <w:sz w:val="22"/>
                <w:szCs w:val="22"/>
                <w:lang w:val="en-US"/>
              </w:rPr>
              <w:t>M</w:t>
            </w:r>
            <w:proofErr w:type="spellStart"/>
            <w:r w:rsidRPr="007465A9">
              <w:rPr>
                <w:sz w:val="22"/>
                <w:szCs w:val="22"/>
              </w:rPr>
              <w:t>Wh</w:t>
            </w:r>
            <w:proofErr w:type="spellEnd"/>
            <w:r w:rsidRPr="007465A9">
              <w:rPr>
                <w:sz w:val="22"/>
                <w:szCs w:val="22"/>
              </w:rPr>
              <w:t>/прасе</w:t>
            </w:r>
            <w:r w:rsidRPr="007465A9">
              <w:rPr>
                <w:sz w:val="22"/>
                <w:szCs w:val="22"/>
                <w:lang w:val="en-US"/>
              </w:rPr>
              <w:t>/г</w:t>
            </w:r>
            <w:proofErr w:type="spellStart"/>
            <w:r w:rsidRPr="007465A9">
              <w:rPr>
                <w:sz w:val="22"/>
                <w:szCs w:val="22"/>
              </w:rPr>
              <w:t>од</w:t>
            </w:r>
            <w:proofErr w:type="spellEnd"/>
            <w:r w:rsidRPr="007465A9">
              <w:rPr>
                <w:sz w:val="22"/>
                <w:szCs w:val="22"/>
              </w:rPr>
              <w:t>.</w:t>
            </w:r>
          </w:p>
        </w:tc>
      </w:tr>
      <w:tr w:rsidR="00166F74" w:rsidRPr="00F54B56" w:rsidTr="007465A9">
        <w:tc>
          <w:tcPr>
            <w:tcW w:w="1843" w:type="dxa"/>
          </w:tcPr>
          <w:p w:rsidR="00166F74" w:rsidRPr="00166F74" w:rsidRDefault="00166F74" w:rsidP="00643BE0">
            <w:pPr>
              <w:jc w:val="both"/>
              <w:rPr>
                <w:bCs/>
                <w:sz w:val="22"/>
              </w:rPr>
            </w:pPr>
            <w:r w:rsidRPr="00166F74">
              <w:rPr>
                <w:bCs/>
                <w:sz w:val="22"/>
              </w:rPr>
              <w:t>топлоенергия</w:t>
            </w:r>
          </w:p>
          <w:p w:rsidR="00166F74" w:rsidRPr="00166F74" w:rsidRDefault="00166F74" w:rsidP="00643BE0">
            <w:pPr>
              <w:jc w:val="both"/>
              <w:rPr>
                <w:bCs/>
                <w:sz w:val="22"/>
              </w:rPr>
            </w:pPr>
            <w:r w:rsidRPr="00166F74">
              <w:rPr>
                <w:bCs/>
                <w:sz w:val="22"/>
              </w:rPr>
              <w:t>свине-майки</w:t>
            </w:r>
          </w:p>
          <w:p w:rsidR="00553847" w:rsidRDefault="00553847" w:rsidP="00643BE0">
            <w:pPr>
              <w:jc w:val="both"/>
              <w:rPr>
                <w:bCs/>
                <w:sz w:val="22"/>
              </w:rPr>
            </w:pPr>
          </w:p>
          <w:p w:rsidR="00166F74" w:rsidRPr="00166F74" w:rsidRDefault="00166F74" w:rsidP="00643BE0">
            <w:pPr>
              <w:jc w:val="both"/>
              <w:rPr>
                <w:bCs/>
                <w:sz w:val="22"/>
              </w:rPr>
            </w:pPr>
            <w:r w:rsidRPr="00166F74">
              <w:rPr>
                <w:bCs/>
                <w:sz w:val="22"/>
              </w:rPr>
              <w:t>угояване</w:t>
            </w:r>
          </w:p>
        </w:tc>
        <w:tc>
          <w:tcPr>
            <w:tcW w:w="2410" w:type="dxa"/>
            <w:shd w:val="clear" w:color="auto" w:fill="auto"/>
          </w:tcPr>
          <w:p w:rsidR="00166F74" w:rsidRPr="007465A9" w:rsidRDefault="00166F74" w:rsidP="00643BE0">
            <w:pPr>
              <w:jc w:val="both"/>
              <w:rPr>
                <w:bCs/>
                <w:sz w:val="22"/>
              </w:rPr>
            </w:pPr>
          </w:p>
          <w:p w:rsidR="00166F74" w:rsidRPr="007465A9" w:rsidRDefault="00166F74" w:rsidP="00643BE0">
            <w:pPr>
              <w:ind w:right="-57"/>
              <w:jc w:val="both"/>
              <w:rPr>
                <w:sz w:val="22"/>
                <w:szCs w:val="22"/>
              </w:rPr>
            </w:pPr>
            <w:r w:rsidRPr="007465A9">
              <w:rPr>
                <w:bCs/>
                <w:sz w:val="22"/>
                <w:szCs w:val="22"/>
                <w:lang w:val="en-US"/>
              </w:rPr>
              <w:t>0.824</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166F74" w:rsidRPr="007465A9" w:rsidRDefault="00166F74" w:rsidP="00643BE0">
            <w:pPr>
              <w:jc w:val="both"/>
              <w:rPr>
                <w:bCs/>
                <w:sz w:val="22"/>
                <w:lang w:val="en-US"/>
              </w:rPr>
            </w:pPr>
            <w:r w:rsidRPr="007465A9">
              <w:rPr>
                <w:bCs/>
                <w:sz w:val="22"/>
              </w:rPr>
              <w:t>няма консумация</w:t>
            </w:r>
          </w:p>
        </w:tc>
        <w:tc>
          <w:tcPr>
            <w:tcW w:w="2268" w:type="dxa"/>
            <w:shd w:val="clear" w:color="auto" w:fill="auto"/>
          </w:tcPr>
          <w:p w:rsidR="00166F74" w:rsidRPr="007465A9" w:rsidRDefault="00166F74" w:rsidP="00643BE0">
            <w:pPr>
              <w:jc w:val="both"/>
              <w:rPr>
                <w:bCs/>
                <w:sz w:val="22"/>
              </w:rPr>
            </w:pPr>
          </w:p>
          <w:p w:rsidR="00166F74" w:rsidRPr="007465A9" w:rsidRDefault="00166F74" w:rsidP="00643BE0">
            <w:pPr>
              <w:ind w:right="-57"/>
              <w:jc w:val="both"/>
              <w:rPr>
                <w:sz w:val="22"/>
                <w:szCs w:val="22"/>
              </w:rPr>
            </w:pPr>
            <w:r w:rsidRPr="007465A9">
              <w:rPr>
                <w:bCs/>
                <w:sz w:val="22"/>
                <w:szCs w:val="22"/>
                <w:lang w:val="en-US"/>
              </w:rPr>
              <w:t>0.547</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166F74" w:rsidRPr="007465A9" w:rsidRDefault="00166F74" w:rsidP="00643BE0">
            <w:pPr>
              <w:jc w:val="both"/>
              <w:rPr>
                <w:bCs/>
                <w:sz w:val="22"/>
                <w:lang w:val="en-US"/>
              </w:rPr>
            </w:pPr>
            <w:r w:rsidRPr="007465A9">
              <w:rPr>
                <w:bCs/>
                <w:sz w:val="22"/>
              </w:rPr>
              <w:t>няма консумация</w:t>
            </w:r>
          </w:p>
        </w:tc>
        <w:tc>
          <w:tcPr>
            <w:tcW w:w="1984" w:type="dxa"/>
            <w:shd w:val="clear" w:color="auto" w:fill="auto"/>
          </w:tcPr>
          <w:p w:rsidR="00166F74" w:rsidRPr="007465A9" w:rsidRDefault="00166F74" w:rsidP="00643BE0">
            <w:pPr>
              <w:jc w:val="both"/>
              <w:rPr>
                <w:bCs/>
                <w:sz w:val="22"/>
              </w:rPr>
            </w:pPr>
          </w:p>
          <w:p w:rsidR="00166F74" w:rsidRPr="007465A9" w:rsidRDefault="00166F74" w:rsidP="00643BE0">
            <w:pPr>
              <w:ind w:right="-57"/>
              <w:jc w:val="both"/>
              <w:rPr>
                <w:sz w:val="22"/>
                <w:szCs w:val="22"/>
              </w:rPr>
            </w:pPr>
            <w:r w:rsidRPr="007465A9">
              <w:rPr>
                <w:bCs/>
                <w:sz w:val="22"/>
                <w:szCs w:val="22"/>
                <w:lang w:val="en-US"/>
              </w:rPr>
              <w:t>0.647</w:t>
            </w:r>
            <w:r w:rsidRPr="007465A9">
              <w:rPr>
                <w:bCs/>
                <w:sz w:val="22"/>
                <w:szCs w:val="22"/>
              </w:rPr>
              <w:t xml:space="preserve">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166F74" w:rsidRPr="007465A9" w:rsidRDefault="00166F74" w:rsidP="00643BE0">
            <w:pPr>
              <w:jc w:val="both"/>
              <w:rPr>
                <w:bCs/>
                <w:sz w:val="22"/>
                <w:lang w:val="en-US"/>
              </w:rPr>
            </w:pPr>
            <w:r w:rsidRPr="007465A9">
              <w:rPr>
                <w:bCs/>
                <w:sz w:val="22"/>
              </w:rPr>
              <w:t>няма консумация</w:t>
            </w:r>
          </w:p>
        </w:tc>
        <w:tc>
          <w:tcPr>
            <w:tcW w:w="2269" w:type="dxa"/>
          </w:tcPr>
          <w:p w:rsidR="00166F74" w:rsidRPr="007465A9" w:rsidRDefault="00166F74" w:rsidP="00643BE0">
            <w:pPr>
              <w:jc w:val="both"/>
              <w:rPr>
                <w:bCs/>
                <w:sz w:val="22"/>
              </w:rPr>
            </w:pPr>
          </w:p>
          <w:p w:rsidR="007465A9" w:rsidRPr="007465A9" w:rsidRDefault="007465A9" w:rsidP="007465A9">
            <w:pPr>
              <w:ind w:right="-57"/>
              <w:jc w:val="both"/>
              <w:rPr>
                <w:sz w:val="22"/>
                <w:szCs w:val="22"/>
              </w:rPr>
            </w:pPr>
            <w:r w:rsidRPr="007465A9">
              <w:rPr>
                <w:bCs/>
                <w:sz w:val="22"/>
              </w:rPr>
              <w:t xml:space="preserve">0.680 </w:t>
            </w:r>
            <w:r w:rsidRPr="007465A9">
              <w:rPr>
                <w:sz w:val="22"/>
                <w:szCs w:val="22"/>
                <w:lang w:val="en-US"/>
              </w:rPr>
              <w:t>M</w:t>
            </w:r>
            <w:proofErr w:type="spellStart"/>
            <w:r w:rsidRPr="007465A9">
              <w:rPr>
                <w:sz w:val="22"/>
                <w:szCs w:val="22"/>
              </w:rPr>
              <w:t>Wh</w:t>
            </w:r>
            <w:proofErr w:type="spellEnd"/>
            <w:r w:rsidRPr="007465A9">
              <w:rPr>
                <w:sz w:val="22"/>
                <w:szCs w:val="22"/>
              </w:rPr>
              <w:t>/с</w:t>
            </w:r>
            <w:r w:rsidRPr="007465A9">
              <w:rPr>
                <w:sz w:val="22"/>
                <w:szCs w:val="22"/>
                <w:lang w:val="en-US"/>
              </w:rPr>
              <w:t>в</w:t>
            </w:r>
            <w:r w:rsidRPr="007465A9">
              <w:rPr>
                <w:sz w:val="22"/>
                <w:szCs w:val="22"/>
              </w:rPr>
              <w:t xml:space="preserve">. </w:t>
            </w:r>
            <w:proofErr w:type="spellStart"/>
            <w:r w:rsidRPr="007465A9">
              <w:rPr>
                <w:sz w:val="22"/>
                <w:szCs w:val="22"/>
                <w:lang w:val="en-US"/>
              </w:rPr>
              <w:t>майка</w:t>
            </w:r>
            <w:proofErr w:type="spellEnd"/>
            <w:r w:rsidRPr="007465A9">
              <w:rPr>
                <w:sz w:val="22"/>
                <w:szCs w:val="22"/>
                <w:lang w:val="en-US"/>
              </w:rPr>
              <w:t>/г</w:t>
            </w:r>
            <w:proofErr w:type="spellStart"/>
            <w:r w:rsidRPr="007465A9">
              <w:rPr>
                <w:sz w:val="22"/>
                <w:szCs w:val="22"/>
              </w:rPr>
              <w:t>од</w:t>
            </w:r>
            <w:proofErr w:type="spellEnd"/>
            <w:r w:rsidRPr="007465A9">
              <w:rPr>
                <w:sz w:val="22"/>
                <w:szCs w:val="22"/>
              </w:rPr>
              <w:t>.</w:t>
            </w:r>
          </w:p>
          <w:p w:rsidR="007465A9" w:rsidRPr="007465A9" w:rsidRDefault="007465A9" w:rsidP="007465A9">
            <w:pPr>
              <w:jc w:val="both"/>
              <w:rPr>
                <w:bCs/>
                <w:sz w:val="22"/>
              </w:rPr>
            </w:pPr>
            <w:r w:rsidRPr="007465A9">
              <w:rPr>
                <w:bCs/>
                <w:sz w:val="22"/>
              </w:rPr>
              <w:t>няма консумация</w:t>
            </w:r>
          </w:p>
        </w:tc>
      </w:tr>
    </w:tbl>
    <w:p w:rsidR="00CE3FB1" w:rsidRPr="00F54B56" w:rsidRDefault="00CE3FB1">
      <w:pPr>
        <w:jc w:val="both"/>
        <w:rPr>
          <w:bCs/>
          <w:highlight w:val="yellow"/>
        </w:rPr>
      </w:pPr>
    </w:p>
    <w:p w:rsidR="0015608F" w:rsidRPr="00166F74" w:rsidRDefault="00DD69AA">
      <w:pPr>
        <w:jc w:val="both"/>
        <w:rPr>
          <w:bCs/>
        </w:rPr>
      </w:pPr>
      <w:r w:rsidRPr="00166F74">
        <w:rPr>
          <w:bCs/>
        </w:rPr>
        <w:t>Забележк</w:t>
      </w:r>
      <w:r w:rsidR="0015608F" w:rsidRPr="00166F74">
        <w:rPr>
          <w:bCs/>
        </w:rPr>
        <w:t>и</w:t>
      </w:r>
      <w:r w:rsidRPr="00166F74">
        <w:rPr>
          <w:bCs/>
        </w:rPr>
        <w:t>:</w:t>
      </w:r>
    </w:p>
    <w:p w:rsidR="00DD69AA" w:rsidRPr="00166F74" w:rsidRDefault="0015608F">
      <w:pPr>
        <w:jc w:val="both"/>
        <w:rPr>
          <w:bCs/>
          <w:lang w:val="en-US"/>
        </w:rPr>
      </w:pPr>
      <w:r w:rsidRPr="00166F74">
        <w:rPr>
          <w:bCs/>
        </w:rPr>
        <w:t>*</w:t>
      </w:r>
      <w:r w:rsidR="00DD69AA" w:rsidRPr="00166F74">
        <w:rPr>
          <w:bCs/>
        </w:rPr>
        <w:t>Кон</w:t>
      </w:r>
      <w:r w:rsidR="00382968" w:rsidRPr="00166F74">
        <w:rPr>
          <w:bCs/>
        </w:rPr>
        <w:t xml:space="preserve">сумацията на ресурси в този тип </w:t>
      </w:r>
      <w:r w:rsidR="00DD69AA" w:rsidRPr="00166F74">
        <w:rPr>
          <w:bCs/>
        </w:rPr>
        <w:t xml:space="preserve">дейност </w:t>
      </w:r>
      <w:r w:rsidR="00CE3FB1" w:rsidRPr="00166F74">
        <w:rPr>
          <w:bCs/>
        </w:rPr>
        <w:t>(</w:t>
      </w:r>
      <w:r w:rsidR="00DD69AA" w:rsidRPr="00166F74">
        <w:rPr>
          <w:bCs/>
        </w:rPr>
        <w:t>интензивно отглеждане на свине</w:t>
      </w:r>
      <w:r w:rsidR="00CE3FB1" w:rsidRPr="00166F74">
        <w:rPr>
          <w:bCs/>
        </w:rPr>
        <w:t>)</w:t>
      </w:r>
      <w:r w:rsidR="00DD69AA" w:rsidRPr="00166F74">
        <w:rPr>
          <w:bCs/>
        </w:rPr>
        <w:t xml:space="preserve"> е в пряка зависимост от климатичните условия на сезоните през годината, породата на животните, хранителните диети на отделните категории животни и др.</w:t>
      </w:r>
    </w:p>
    <w:p w:rsidR="00CE3FB1" w:rsidRPr="00F54B56" w:rsidRDefault="00CE3FB1">
      <w:pPr>
        <w:jc w:val="both"/>
        <w:rPr>
          <w:rStyle w:val="Hyperlink"/>
          <w:color w:val="auto"/>
          <w:highlight w:val="yellow"/>
          <w:u w:val="none"/>
        </w:rPr>
      </w:pPr>
    </w:p>
    <w:p w:rsidR="00F012BB" w:rsidRPr="00166F74" w:rsidRDefault="00F012BB">
      <w:pPr>
        <w:jc w:val="both"/>
        <w:rPr>
          <w:b/>
          <w:u w:val="single"/>
          <w:lang w:val="en-GB"/>
        </w:rPr>
      </w:pPr>
    </w:p>
    <w:p w:rsidR="00DD69AA" w:rsidRPr="00166F74" w:rsidRDefault="003C382D" w:rsidP="00A1425F">
      <w:pPr>
        <w:pStyle w:val="Heading2"/>
      </w:pPr>
      <w:bookmarkStart w:id="29" w:name="_Toc380502060"/>
      <w:r w:rsidRPr="00166F74">
        <w:t>Използване на вода</w:t>
      </w:r>
      <w:bookmarkEnd w:id="29"/>
    </w:p>
    <w:p w:rsidR="00DD69AA" w:rsidRPr="00166F74" w:rsidRDefault="00DD69AA">
      <w:pPr>
        <w:jc w:val="both"/>
      </w:pPr>
    </w:p>
    <w:p w:rsidR="00DD69AA" w:rsidRPr="00166F74" w:rsidRDefault="00DD69AA">
      <w:pPr>
        <w:jc w:val="both"/>
        <w:rPr>
          <w:lang w:val="en-GB"/>
        </w:rPr>
      </w:pPr>
      <w:r w:rsidRPr="00166F74">
        <w:t xml:space="preserve">„РЕПРОДУКТОР ПО СВИНЕВЪДСТВО” АД използва за производствени, питейни и противопожарни нужди вода от собствени водоизточници – два броя сондажни кладенци, разположени на 1.5 км югозападно от с. Кукорево в терасата на р. Тунджа, в непосредствена близост до нея. Южно от тях е изградена </w:t>
      </w:r>
      <w:proofErr w:type="spellStart"/>
      <w:r w:rsidRPr="00166F74">
        <w:t>бункерна</w:t>
      </w:r>
      <w:proofErr w:type="spellEnd"/>
      <w:r w:rsidRPr="00166F74">
        <w:t xml:space="preserve"> помпена станция. Дружеството разполага с разрешително за </w:t>
      </w:r>
      <w:proofErr w:type="spellStart"/>
      <w:r w:rsidRPr="00166F74">
        <w:t>водовземане</w:t>
      </w:r>
      <w:proofErr w:type="spellEnd"/>
      <w:r w:rsidRPr="00166F74">
        <w:t xml:space="preserve"> </w:t>
      </w:r>
      <w:r w:rsidR="00976808" w:rsidRPr="00166F74">
        <w:t>от</w:t>
      </w:r>
      <w:r w:rsidRPr="00166F74">
        <w:t xml:space="preserve"> двата кладенеца</w:t>
      </w:r>
      <w:r w:rsidRPr="00166F74">
        <w:rPr>
          <w:lang w:val="en-US"/>
        </w:rPr>
        <w:t xml:space="preserve"> </w:t>
      </w:r>
      <w:r w:rsidR="00976808" w:rsidRPr="00166F74">
        <w:t>№</w:t>
      </w:r>
      <w:r w:rsidRPr="00166F74">
        <w:t>0974/20.06.2002 год</w:t>
      </w:r>
      <w:r w:rsidR="00976808" w:rsidRPr="00166F74">
        <w:t>.</w:t>
      </w:r>
      <w:r w:rsidRPr="00166F74">
        <w:t>, издадено от Директора на БДУВИБР</w:t>
      </w:r>
      <w:r w:rsidR="00976808" w:rsidRPr="00166F74">
        <w:t xml:space="preserve"> </w:t>
      </w:r>
      <w:r w:rsidRPr="00166F74">
        <w:t>-</w:t>
      </w:r>
      <w:r w:rsidR="00976808" w:rsidRPr="00166F74">
        <w:t xml:space="preserve"> </w:t>
      </w:r>
      <w:r w:rsidRPr="00166F74">
        <w:t xml:space="preserve">Пловдив. Разрешителното е </w:t>
      </w:r>
      <w:r w:rsidR="00976808" w:rsidRPr="00166F74">
        <w:t xml:space="preserve">с дата на </w:t>
      </w:r>
      <w:r w:rsidRPr="00166F74">
        <w:t>валидно</w:t>
      </w:r>
      <w:r w:rsidR="00976808" w:rsidRPr="00166F74">
        <w:t>ст</w:t>
      </w:r>
      <w:r w:rsidRPr="00166F74">
        <w:t xml:space="preserve"> 20.06.2008 год.</w:t>
      </w:r>
      <w:r w:rsidR="00976808" w:rsidRPr="00166F74">
        <w:t>, но с</w:t>
      </w:r>
      <w:r w:rsidRPr="00166F74">
        <w:t xml:space="preserve"> Решение № 250/17.03.2008 год. на </w:t>
      </w:r>
      <w:proofErr w:type="spellStart"/>
      <w:r w:rsidRPr="00166F74">
        <w:t>Басейнова</w:t>
      </w:r>
      <w:proofErr w:type="spellEnd"/>
      <w:r w:rsidRPr="00166F74">
        <w:t xml:space="preserve"> Дирекция </w:t>
      </w:r>
      <w:proofErr w:type="spellStart"/>
      <w:r w:rsidRPr="00166F74">
        <w:t>Източнобеломорски</w:t>
      </w:r>
      <w:proofErr w:type="spellEnd"/>
      <w:r w:rsidRPr="00166F74">
        <w:t xml:space="preserve"> район срокът </w:t>
      </w:r>
      <w:r w:rsidR="00976808" w:rsidRPr="00166F74">
        <w:t xml:space="preserve">му </w:t>
      </w:r>
      <w:r w:rsidRPr="00166F74">
        <w:t xml:space="preserve">на действие е удължен </w:t>
      </w:r>
      <w:r w:rsidR="00C02E91" w:rsidRPr="00166F74">
        <w:t>с</w:t>
      </w:r>
      <w:r w:rsidRPr="00166F74">
        <w:t xml:space="preserve"> още 6 (шест) години, считано от 20.06.2008 год. </w:t>
      </w:r>
      <w:r w:rsidR="00976808" w:rsidRPr="00166F74">
        <w:t>(</w:t>
      </w:r>
      <w:r w:rsidRPr="00166F74">
        <w:t>т.е</w:t>
      </w:r>
      <w:r w:rsidR="00976808" w:rsidRPr="00166F74">
        <w:t>.</w:t>
      </w:r>
      <w:r w:rsidRPr="00166F74">
        <w:t xml:space="preserve"> до 20.06.2014 год.</w:t>
      </w:r>
      <w:r w:rsidR="00976808" w:rsidRPr="00166F74">
        <w:t>).</w:t>
      </w:r>
      <w:r w:rsidR="00BA3947" w:rsidRPr="00166F74">
        <w:t xml:space="preserve"> С Решение № РР-2054/04.09.2014 год. на Директора на </w:t>
      </w:r>
      <w:proofErr w:type="spellStart"/>
      <w:r w:rsidR="00BA3947" w:rsidRPr="00166F74">
        <w:t>Басейнова</w:t>
      </w:r>
      <w:proofErr w:type="spellEnd"/>
      <w:r w:rsidR="00BA3947" w:rsidRPr="00166F74">
        <w:t xml:space="preserve"> Дирекция </w:t>
      </w:r>
      <w:proofErr w:type="spellStart"/>
      <w:r w:rsidR="00BA3947" w:rsidRPr="00166F74">
        <w:t>Източнобеломорски</w:t>
      </w:r>
      <w:proofErr w:type="spellEnd"/>
      <w:r w:rsidR="00BA3947" w:rsidRPr="00166F74">
        <w:t xml:space="preserve"> район срокът на действие на разрешителното е удължен с още </w:t>
      </w:r>
      <w:r w:rsidR="00425003" w:rsidRPr="00166F74">
        <w:t>5</w:t>
      </w:r>
      <w:r w:rsidR="00BA3947" w:rsidRPr="00166F74">
        <w:t xml:space="preserve"> (</w:t>
      </w:r>
      <w:r w:rsidR="00425003" w:rsidRPr="00166F74">
        <w:t>пет</w:t>
      </w:r>
      <w:r w:rsidR="00BA3947" w:rsidRPr="00166F74">
        <w:t xml:space="preserve">) години, </w:t>
      </w:r>
      <w:r w:rsidR="00425003" w:rsidRPr="00166F74">
        <w:t>валидно до 20.6.2019 год.</w:t>
      </w:r>
    </w:p>
    <w:p w:rsidR="00DD69AA" w:rsidRPr="00166F74" w:rsidRDefault="00DD69AA">
      <w:pPr>
        <w:pStyle w:val="BodyText"/>
        <w:overflowPunct/>
        <w:autoSpaceDE/>
        <w:autoSpaceDN/>
        <w:adjustRightInd/>
        <w:spacing w:line="240" w:lineRule="auto"/>
        <w:textAlignment w:val="auto"/>
        <w:rPr>
          <w:szCs w:val="24"/>
        </w:rPr>
      </w:pPr>
    </w:p>
    <w:p w:rsidR="00DD69AA" w:rsidRPr="00166F74" w:rsidRDefault="00DD69AA">
      <w:pPr>
        <w:pStyle w:val="BodyText"/>
        <w:overflowPunct/>
        <w:autoSpaceDE/>
        <w:autoSpaceDN/>
        <w:adjustRightInd/>
        <w:spacing w:line="240" w:lineRule="auto"/>
        <w:textAlignment w:val="auto"/>
        <w:rPr>
          <w:szCs w:val="24"/>
        </w:rPr>
      </w:pPr>
      <w:r w:rsidRPr="00166F74">
        <w:t xml:space="preserve">Има монтиран водомер на резервоар при помпената станция преди да се изпомпи водата през довеждащия тръбопровод и по този начин Дружеството </w:t>
      </w:r>
      <w:r w:rsidR="00F609D3" w:rsidRPr="00166F74">
        <w:t xml:space="preserve">измерва и </w:t>
      </w:r>
      <w:r w:rsidRPr="00166F74">
        <w:t xml:space="preserve">отчита добитото водно количество. На </w:t>
      </w:r>
      <w:r w:rsidRPr="00166F74">
        <w:rPr>
          <w:i/>
        </w:rPr>
        <w:t>Приложение 4.3</w:t>
      </w:r>
      <w:r w:rsidRPr="00166F74">
        <w:t xml:space="preserve"> от окончателно допълненото заявление за издаване на комплексно разрешително е дадена схема с разположението на двата сондажни кладенеца, помпената станция и довеждащия водопровод до площадката на </w:t>
      </w:r>
      <w:proofErr w:type="spellStart"/>
      <w:r w:rsidRPr="00166F74">
        <w:t>свинекомплекса</w:t>
      </w:r>
      <w:proofErr w:type="spellEnd"/>
      <w:r w:rsidRPr="00166F74">
        <w:t>, както и местоположението на водомера.</w:t>
      </w:r>
    </w:p>
    <w:p w:rsidR="00DD69AA" w:rsidRPr="00166F74" w:rsidRDefault="00DD69AA">
      <w:pPr>
        <w:pStyle w:val="BodyText"/>
        <w:overflowPunct/>
        <w:autoSpaceDE/>
        <w:autoSpaceDN/>
        <w:adjustRightInd/>
        <w:spacing w:line="240" w:lineRule="auto"/>
        <w:textAlignment w:val="auto"/>
        <w:rPr>
          <w:szCs w:val="24"/>
        </w:rPr>
      </w:pPr>
      <w:r w:rsidRPr="00166F74">
        <w:rPr>
          <w:szCs w:val="24"/>
        </w:rPr>
        <w:t>Водата от двата кладенеца се използва като питейна за животните, за миене, за технологични, битови и за противопожарни нужди.</w:t>
      </w:r>
    </w:p>
    <w:p w:rsidR="00DD69AA" w:rsidRPr="00F54B56" w:rsidRDefault="00DD69AA">
      <w:pPr>
        <w:jc w:val="both"/>
        <w:rPr>
          <w:highlight w:val="yellow"/>
        </w:rPr>
      </w:pPr>
    </w:p>
    <w:p w:rsidR="005E6CD7" w:rsidRPr="00F54B56" w:rsidRDefault="005E6CD7">
      <w:pPr>
        <w:jc w:val="both"/>
        <w:rPr>
          <w:highlight w:val="yellow"/>
        </w:rPr>
      </w:pPr>
    </w:p>
    <w:p w:rsidR="005E6CD7" w:rsidRPr="00F54B56" w:rsidRDefault="005E6CD7">
      <w:pPr>
        <w:jc w:val="both"/>
        <w:rPr>
          <w:highlight w:val="yellow"/>
        </w:rPr>
      </w:pPr>
    </w:p>
    <w:p w:rsidR="00810A90" w:rsidRPr="00F54B56" w:rsidRDefault="00810A90">
      <w:pPr>
        <w:jc w:val="both"/>
        <w:rPr>
          <w:highlight w:val="yellow"/>
        </w:rPr>
      </w:pPr>
    </w:p>
    <w:p w:rsidR="00810A90" w:rsidRPr="00324EA1" w:rsidRDefault="00810A90">
      <w:pPr>
        <w:jc w:val="both"/>
      </w:pPr>
    </w:p>
    <w:p w:rsidR="00DD69AA" w:rsidRPr="00F54B56" w:rsidRDefault="00DD69AA">
      <w:pPr>
        <w:ind w:right="-28"/>
        <w:jc w:val="both"/>
        <w:rPr>
          <w:highlight w:val="yellow"/>
        </w:rPr>
      </w:pPr>
      <w:r w:rsidRPr="00324EA1">
        <w:t xml:space="preserve">Прилагат се </w:t>
      </w:r>
      <w:r w:rsidR="006C5383" w:rsidRPr="00324EA1">
        <w:t xml:space="preserve">следните </w:t>
      </w:r>
      <w:r w:rsidRPr="00324EA1">
        <w:t>инструкции и формуляри:</w:t>
      </w:r>
    </w:p>
    <w:p w:rsidR="006B0EB1" w:rsidRPr="001A6E0F" w:rsidRDefault="006B0EB1">
      <w:pPr>
        <w:numPr>
          <w:ilvl w:val="0"/>
          <w:numId w:val="1"/>
        </w:numPr>
        <w:ind w:right="-28"/>
        <w:jc w:val="both"/>
      </w:pPr>
      <w:r w:rsidRPr="001A6E0F">
        <w:rPr>
          <w:bCs/>
          <w:i/>
          <w:iCs/>
          <w:snapToGrid w:val="0"/>
        </w:rPr>
        <w:t xml:space="preserve">ИКР 8.1.3 </w:t>
      </w:r>
      <w:r w:rsidR="006C5383" w:rsidRPr="001A6E0F">
        <w:rPr>
          <w:bCs/>
          <w:i/>
          <w:iCs/>
        </w:rPr>
        <w:t>Инструкция за</w:t>
      </w:r>
      <w:r w:rsidRPr="001A6E0F">
        <w:rPr>
          <w:bCs/>
          <w:i/>
          <w:iCs/>
        </w:rPr>
        <w:t xml:space="preserve"> </w:t>
      </w:r>
      <w:r w:rsidR="006C5383" w:rsidRPr="001A6E0F">
        <w:rPr>
          <w:bCs/>
          <w:i/>
          <w:iCs/>
        </w:rPr>
        <w:t xml:space="preserve">експлоатация и </w:t>
      </w:r>
      <w:r w:rsidRPr="001A6E0F">
        <w:rPr>
          <w:bCs/>
          <w:i/>
          <w:iCs/>
        </w:rPr>
        <w:t xml:space="preserve">поддръжка на </w:t>
      </w:r>
      <w:proofErr w:type="spellStart"/>
      <w:r w:rsidRPr="001A6E0F">
        <w:rPr>
          <w:bCs/>
          <w:i/>
          <w:iCs/>
        </w:rPr>
        <w:t>поилни</w:t>
      </w:r>
      <w:r w:rsidR="006C5383" w:rsidRPr="001A6E0F">
        <w:rPr>
          <w:bCs/>
          <w:i/>
          <w:iCs/>
        </w:rPr>
        <w:t>те</w:t>
      </w:r>
      <w:proofErr w:type="spellEnd"/>
      <w:r w:rsidRPr="001A6E0F">
        <w:rPr>
          <w:bCs/>
          <w:i/>
          <w:iCs/>
        </w:rPr>
        <w:t xml:space="preserve"> системи </w:t>
      </w:r>
      <w:r w:rsidRPr="001A6E0F">
        <w:rPr>
          <w:bCs/>
          <w:iCs/>
        </w:rPr>
        <w:t>(съгласно</w:t>
      </w:r>
      <w:r w:rsidRPr="001A6E0F">
        <w:rPr>
          <w:b/>
          <w:bCs/>
          <w:iCs/>
        </w:rPr>
        <w:t xml:space="preserve"> Условие 8.1.3</w:t>
      </w:r>
      <w:r w:rsidR="00DB3573" w:rsidRPr="001A6E0F">
        <w:rPr>
          <w:bCs/>
          <w:iCs/>
        </w:rPr>
        <w:t>);</w:t>
      </w:r>
    </w:p>
    <w:p w:rsidR="00DB3573" w:rsidRPr="001A6E0F" w:rsidRDefault="00DB3573">
      <w:pPr>
        <w:numPr>
          <w:ilvl w:val="0"/>
          <w:numId w:val="1"/>
        </w:numPr>
        <w:ind w:right="-28"/>
        <w:jc w:val="both"/>
      </w:pPr>
      <w:r w:rsidRPr="001A6E0F">
        <w:rPr>
          <w:bCs/>
          <w:i/>
          <w:iCs/>
          <w:snapToGrid w:val="0"/>
        </w:rPr>
        <w:t xml:space="preserve">ИКР 8.1.4 </w:t>
      </w:r>
      <w:r w:rsidR="006C5383" w:rsidRPr="001A6E0F">
        <w:rPr>
          <w:bCs/>
          <w:i/>
          <w:iCs/>
          <w:snapToGrid w:val="0"/>
        </w:rPr>
        <w:t xml:space="preserve">Инструкция за </w:t>
      </w:r>
      <w:r w:rsidR="006C5383" w:rsidRPr="001A6E0F">
        <w:rPr>
          <w:bCs/>
          <w:i/>
          <w:iCs/>
        </w:rPr>
        <w:t xml:space="preserve">проверки </w:t>
      </w:r>
      <w:r w:rsidRPr="001A6E0F">
        <w:rPr>
          <w:bCs/>
          <w:i/>
          <w:iCs/>
        </w:rPr>
        <w:t xml:space="preserve">на техническото състояние на водопроводната мрежа </w:t>
      </w:r>
      <w:r w:rsidRPr="001A6E0F">
        <w:rPr>
          <w:bCs/>
          <w:iCs/>
        </w:rPr>
        <w:t>(съгласно</w:t>
      </w:r>
      <w:r w:rsidRPr="001A6E0F">
        <w:rPr>
          <w:b/>
          <w:bCs/>
          <w:iCs/>
        </w:rPr>
        <w:t xml:space="preserve"> Условие 8.1.4</w:t>
      </w:r>
      <w:r w:rsidRPr="001A6E0F">
        <w:rPr>
          <w:bCs/>
          <w:iCs/>
        </w:rPr>
        <w:t>)</w:t>
      </w:r>
      <w:r w:rsidR="006C5383" w:rsidRPr="001A6E0F">
        <w:rPr>
          <w:bCs/>
          <w:iCs/>
        </w:rPr>
        <w:t>;</w:t>
      </w:r>
    </w:p>
    <w:p w:rsidR="00DD69AA" w:rsidRPr="001A6E0F" w:rsidRDefault="006B0EB1">
      <w:pPr>
        <w:numPr>
          <w:ilvl w:val="0"/>
          <w:numId w:val="1"/>
        </w:numPr>
        <w:ind w:right="-28"/>
        <w:jc w:val="both"/>
      </w:pPr>
      <w:r w:rsidRPr="001A6E0F">
        <w:rPr>
          <w:bCs/>
          <w:i/>
          <w:iCs/>
          <w:snapToGrid w:val="0"/>
        </w:rPr>
        <w:t>ИКР 8.1.5.2</w:t>
      </w:r>
      <w:r w:rsidR="006C5383" w:rsidRPr="001A6E0F">
        <w:rPr>
          <w:bCs/>
          <w:i/>
          <w:iCs/>
          <w:snapToGrid w:val="0"/>
        </w:rPr>
        <w:t xml:space="preserve"> </w:t>
      </w:r>
      <w:r w:rsidR="00DD69AA" w:rsidRPr="001A6E0F">
        <w:rPr>
          <w:bCs/>
          <w:i/>
          <w:iCs/>
          <w:snapToGrid w:val="0"/>
        </w:rPr>
        <w:t>Инструкция з</w:t>
      </w:r>
      <w:r w:rsidR="00DD69AA" w:rsidRPr="001A6E0F">
        <w:rPr>
          <w:bCs/>
          <w:i/>
          <w:iCs/>
        </w:rPr>
        <w:t>а</w:t>
      </w:r>
      <w:r w:rsidR="00DD69AA" w:rsidRPr="001A6E0F">
        <w:rPr>
          <w:i/>
          <w:iCs/>
        </w:rPr>
        <w:t xml:space="preserve"> измерване</w:t>
      </w:r>
      <w:r w:rsidR="006C5383" w:rsidRPr="001A6E0F">
        <w:rPr>
          <w:i/>
          <w:iCs/>
        </w:rPr>
        <w:t>/изчисляване</w:t>
      </w:r>
      <w:r w:rsidR="00DD69AA" w:rsidRPr="001A6E0F">
        <w:rPr>
          <w:i/>
          <w:iCs/>
        </w:rPr>
        <w:t xml:space="preserve"> и документиране на изразходваните количества вода за производствени нужди</w:t>
      </w:r>
      <w:r w:rsidR="00DD69AA" w:rsidRPr="001A6E0F">
        <w:t xml:space="preserve"> (съгласно </w:t>
      </w:r>
      <w:r w:rsidR="00DD69AA" w:rsidRPr="001A6E0F">
        <w:rPr>
          <w:b/>
          <w:bCs/>
        </w:rPr>
        <w:t>Условие 8.1.5.</w:t>
      </w:r>
      <w:r w:rsidRPr="001A6E0F">
        <w:rPr>
          <w:b/>
          <w:bCs/>
        </w:rPr>
        <w:t>1</w:t>
      </w:r>
      <w:r w:rsidR="00DD69AA" w:rsidRPr="001A6E0F">
        <w:rPr>
          <w:b/>
          <w:bCs/>
        </w:rPr>
        <w:t xml:space="preserve"> </w:t>
      </w:r>
      <w:r w:rsidR="00DD69AA" w:rsidRPr="001A6E0F">
        <w:rPr>
          <w:bCs/>
        </w:rPr>
        <w:t xml:space="preserve">и </w:t>
      </w:r>
      <w:r w:rsidR="00DD69AA" w:rsidRPr="001A6E0F">
        <w:rPr>
          <w:b/>
          <w:bCs/>
        </w:rPr>
        <w:t>Условие 8.1.5.2</w:t>
      </w:r>
      <w:r w:rsidR="00DD69AA" w:rsidRPr="001A6E0F">
        <w:t>);</w:t>
      </w:r>
    </w:p>
    <w:p w:rsidR="006B0EB1" w:rsidRPr="007E20E9" w:rsidRDefault="006B0EB1">
      <w:pPr>
        <w:numPr>
          <w:ilvl w:val="0"/>
          <w:numId w:val="1"/>
        </w:numPr>
        <w:ind w:right="-28"/>
        <w:jc w:val="both"/>
      </w:pPr>
      <w:r w:rsidRPr="007E20E9">
        <w:rPr>
          <w:bCs/>
          <w:i/>
          <w:iCs/>
          <w:snapToGrid w:val="0"/>
        </w:rPr>
        <w:t xml:space="preserve">ИКР 8.1.5.3 Инструкция за оценка на съответствието на изразходваните количества вода </w:t>
      </w:r>
      <w:r w:rsidR="006C5383" w:rsidRPr="007E20E9">
        <w:rPr>
          <w:bCs/>
          <w:i/>
          <w:iCs/>
          <w:snapToGrid w:val="0"/>
        </w:rPr>
        <w:t xml:space="preserve">и назначаване на </w:t>
      </w:r>
      <w:r w:rsidRPr="007E20E9">
        <w:rPr>
          <w:bCs/>
          <w:i/>
          <w:iCs/>
          <w:snapToGrid w:val="0"/>
        </w:rPr>
        <w:t xml:space="preserve">коригиращи действия </w:t>
      </w:r>
      <w:r w:rsidRPr="007E20E9">
        <w:rPr>
          <w:bCs/>
          <w:iCs/>
          <w:snapToGrid w:val="0"/>
        </w:rPr>
        <w:t>(съгласно</w:t>
      </w:r>
      <w:r w:rsidRPr="007E20E9">
        <w:rPr>
          <w:b/>
          <w:bCs/>
          <w:iCs/>
          <w:snapToGrid w:val="0"/>
        </w:rPr>
        <w:t xml:space="preserve"> Условие 8.1.5.3</w:t>
      </w:r>
      <w:r w:rsidRPr="007E20E9">
        <w:rPr>
          <w:bCs/>
          <w:iCs/>
          <w:snapToGrid w:val="0"/>
        </w:rPr>
        <w:t>)</w:t>
      </w:r>
      <w:r w:rsidR="006C5383" w:rsidRPr="007E20E9">
        <w:rPr>
          <w:bCs/>
          <w:iCs/>
          <w:snapToGrid w:val="0"/>
        </w:rPr>
        <w:t>;</w:t>
      </w:r>
    </w:p>
    <w:p w:rsidR="0065545E" w:rsidRPr="007E20E9" w:rsidRDefault="0065545E">
      <w:pPr>
        <w:numPr>
          <w:ilvl w:val="0"/>
          <w:numId w:val="1"/>
        </w:numPr>
        <w:ind w:right="-28"/>
        <w:jc w:val="both"/>
      </w:pPr>
      <w:r w:rsidRPr="007E20E9">
        <w:rPr>
          <w:i/>
        </w:rPr>
        <w:t>ФКР 8.1.5.2</w:t>
      </w:r>
      <w:r w:rsidR="006C5383" w:rsidRPr="007E20E9">
        <w:rPr>
          <w:i/>
        </w:rPr>
        <w:t>-01</w:t>
      </w:r>
      <w:r w:rsidRPr="007E20E9">
        <w:t xml:space="preserve"> </w:t>
      </w:r>
      <w:r w:rsidR="006C5383" w:rsidRPr="007E20E9">
        <w:rPr>
          <w:i/>
        </w:rPr>
        <w:t xml:space="preserve">Използвани </w:t>
      </w:r>
      <w:r w:rsidRPr="007E20E9">
        <w:rPr>
          <w:i/>
        </w:rPr>
        <w:t xml:space="preserve">количества производствена вода </w:t>
      </w:r>
      <w:r w:rsidRPr="007E20E9">
        <w:t xml:space="preserve">(съгласно </w:t>
      </w:r>
      <w:r w:rsidRPr="007E20E9">
        <w:rPr>
          <w:b/>
        </w:rPr>
        <w:t>Условие 8.1.5.2</w:t>
      </w:r>
      <w:r w:rsidRPr="007E20E9">
        <w:t>)</w:t>
      </w:r>
      <w:r w:rsidR="006C5383" w:rsidRPr="007E20E9">
        <w:t>;</w:t>
      </w:r>
    </w:p>
    <w:p w:rsidR="00DD69AA" w:rsidRPr="007E20E9" w:rsidRDefault="006B0EB1">
      <w:pPr>
        <w:numPr>
          <w:ilvl w:val="0"/>
          <w:numId w:val="1"/>
        </w:numPr>
        <w:ind w:right="-28"/>
        <w:jc w:val="both"/>
      </w:pPr>
      <w:r w:rsidRPr="007E20E9">
        <w:rPr>
          <w:i/>
          <w:iCs/>
        </w:rPr>
        <w:t>ФКР 8.1.5.4</w:t>
      </w:r>
      <w:r w:rsidR="006C5383" w:rsidRPr="007E20E9">
        <w:rPr>
          <w:i/>
          <w:iCs/>
        </w:rPr>
        <w:t>-01</w:t>
      </w:r>
      <w:r w:rsidRPr="007E20E9">
        <w:rPr>
          <w:i/>
          <w:iCs/>
        </w:rPr>
        <w:t xml:space="preserve"> </w:t>
      </w:r>
      <w:r w:rsidR="006C5383" w:rsidRPr="007E20E9">
        <w:rPr>
          <w:i/>
          <w:iCs/>
        </w:rPr>
        <w:t xml:space="preserve">Проверка </w:t>
      </w:r>
      <w:r w:rsidR="00DD69AA" w:rsidRPr="007E20E9">
        <w:rPr>
          <w:i/>
          <w:iCs/>
        </w:rPr>
        <w:t>на водопроводната мрежа</w:t>
      </w:r>
      <w:r w:rsidR="00DD69AA" w:rsidRPr="007E20E9">
        <w:t xml:space="preserve"> (съгласно </w:t>
      </w:r>
      <w:r w:rsidR="00DD69AA" w:rsidRPr="007E20E9">
        <w:rPr>
          <w:b/>
          <w:bCs/>
        </w:rPr>
        <w:t>Условие 8.1.5.</w:t>
      </w:r>
      <w:r w:rsidRPr="007E20E9">
        <w:rPr>
          <w:b/>
          <w:bCs/>
        </w:rPr>
        <w:t>4</w:t>
      </w:r>
      <w:r w:rsidR="00DD69AA" w:rsidRPr="007E20E9">
        <w:t>);</w:t>
      </w:r>
    </w:p>
    <w:p w:rsidR="00DD69AA" w:rsidRPr="007E20E9" w:rsidRDefault="00DD69AA">
      <w:pPr>
        <w:numPr>
          <w:ilvl w:val="0"/>
          <w:numId w:val="1"/>
        </w:numPr>
        <w:ind w:right="-28"/>
        <w:jc w:val="both"/>
      </w:pPr>
      <w:r w:rsidRPr="007E20E9">
        <w:rPr>
          <w:i/>
          <w:iCs/>
        </w:rPr>
        <w:t xml:space="preserve">ФКР </w:t>
      </w:r>
      <w:r w:rsidR="00DB3573" w:rsidRPr="007E20E9">
        <w:rPr>
          <w:i/>
          <w:iCs/>
        </w:rPr>
        <w:t>8.1.5.5</w:t>
      </w:r>
      <w:r w:rsidR="007C34E7" w:rsidRPr="007E20E9">
        <w:rPr>
          <w:i/>
          <w:iCs/>
        </w:rPr>
        <w:t>-01</w:t>
      </w:r>
      <w:r w:rsidRPr="007E20E9">
        <w:rPr>
          <w:i/>
          <w:iCs/>
        </w:rPr>
        <w:t xml:space="preserve"> </w:t>
      </w:r>
      <w:r w:rsidR="007C34E7" w:rsidRPr="007E20E9">
        <w:rPr>
          <w:i/>
          <w:iCs/>
        </w:rPr>
        <w:t xml:space="preserve">Проверка </w:t>
      </w:r>
      <w:r w:rsidRPr="007E20E9">
        <w:rPr>
          <w:i/>
          <w:iCs/>
        </w:rPr>
        <w:t xml:space="preserve">на </w:t>
      </w:r>
      <w:proofErr w:type="spellStart"/>
      <w:r w:rsidRPr="007E20E9">
        <w:rPr>
          <w:i/>
          <w:iCs/>
        </w:rPr>
        <w:t>поилните</w:t>
      </w:r>
      <w:proofErr w:type="spellEnd"/>
      <w:r w:rsidRPr="007E20E9">
        <w:rPr>
          <w:i/>
          <w:iCs/>
        </w:rPr>
        <w:t xml:space="preserve"> системи</w:t>
      </w:r>
      <w:r w:rsidRPr="007E20E9">
        <w:t xml:space="preserve"> (съгласно </w:t>
      </w:r>
      <w:r w:rsidRPr="007E20E9">
        <w:rPr>
          <w:b/>
          <w:bCs/>
        </w:rPr>
        <w:t>Условие 8.1.</w:t>
      </w:r>
      <w:r w:rsidR="00DB3573" w:rsidRPr="007E20E9">
        <w:rPr>
          <w:b/>
          <w:bCs/>
        </w:rPr>
        <w:t>5.5</w:t>
      </w:r>
      <w:r w:rsidRPr="007E20E9">
        <w:t>).</w:t>
      </w:r>
    </w:p>
    <w:p w:rsidR="00DD69AA" w:rsidRPr="007E20E9" w:rsidRDefault="00DD69AA" w:rsidP="0015608F">
      <w:pPr>
        <w:ind w:right="-28"/>
        <w:jc w:val="both"/>
      </w:pPr>
    </w:p>
    <w:p w:rsidR="00DD69AA" w:rsidRPr="007E20E9" w:rsidRDefault="00DD69AA">
      <w:pPr>
        <w:ind w:right="-28"/>
        <w:jc w:val="both"/>
      </w:pPr>
      <w:r w:rsidRPr="007E20E9">
        <w:t>Резултатите от прилагането на инструкциите и отчитането на измерените количества се документират в отделни формуляри, които се съхраняват на територията на комплекса и ще се предоставят при поискване от компетентните органи.</w:t>
      </w:r>
    </w:p>
    <w:p w:rsidR="00DD69AA" w:rsidRPr="007E20E9" w:rsidRDefault="00DD69AA">
      <w:pPr>
        <w:jc w:val="both"/>
      </w:pPr>
    </w:p>
    <w:p w:rsidR="00DD69AA" w:rsidRPr="00166F74" w:rsidRDefault="002D4600">
      <w:pPr>
        <w:jc w:val="both"/>
      </w:pPr>
      <w:r w:rsidRPr="007E20E9">
        <w:t>За 201</w:t>
      </w:r>
      <w:r w:rsidR="00166F74" w:rsidRPr="007E20E9">
        <w:rPr>
          <w:lang w:val="en-US"/>
        </w:rPr>
        <w:t>7</w:t>
      </w:r>
      <w:r w:rsidR="00DD69AA" w:rsidRPr="007E20E9">
        <w:t xml:space="preserve"> год. консумацията на вода за производството на единица продукт за инсталациите, които попадат в обхвата на Приложение 4 на ЗООС е </w:t>
      </w:r>
      <w:r w:rsidR="00DB3573" w:rsidRPr="007E20E9">
        <w:t>представена</w:t>
      </w:r>
      <w:r w:rsidR="00DD69AA" w:rsidRPr="007E20E9">
        <w:t xml:space="preserve"> в таблица 3.1-1, в изпълнение на </w:t>
      </w:r>
      <w:r w:rsidR="00DD69AA" w:rsidRPr="007E20E9">
        <w:rPr>
          <w:b/>
          <w:bCs/>
        </w:rPr>
        <w:t>Условие 8.1.6.</w:t>
      </w:r>
      <w:r w:rsidR="00DD69AA" w:rsidRPr="00166F74">
        <w:rPr>
          <w:b/>
          <w:bCs/>
        </w:rPr>
        <w:t>1</w:t>
      </w:r>
      <w:r w:rsidR="00DD69AA" w:rsidRPr="00166F74">
        <w:t>.</w:t>
      </w:r>
    </w:p>
    <w:p w:rsidR="00DD69AA" w:rsidRPr="00166F74" w:rsidRDefault="00DD69AA">
      <w:pPr>
        <w:jc w:val="both"/>
      </w:pPr>
    </w:p>
    <w:p w:rsidR="00DD69AA" w:rsidRPr="00166F74" w:rsidRDefault="00DD69AA">
      <w:pPr>
        <w:jc w:val="both"/>
      </w:pPr>
      <w:r w:rsidRPr="00166F74">
        <w:t>Таблица 3.1-1</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1765"/>
        <w:gridCol w:w="1681"/>
        <w:gridCol w:w="1767"/>
        <w:gridCol w:w="1824"/>
        <w:gridCol w:w="1197"/>
      </w:tblGrid>
      <w:tr w:rsidR="00DD69AA" w:rsidRPr="00F54B56" w:rsidTr="003304CA">
        <w:trPr>
          <w:tblHeader/>
        </w:trPr>
        <w:tc>
          <w:tcPr>
            <w:tcW w:w="1342" w:type="dxa"/>
            <w:shd w:val="clear" w:color="auto" w:fill="E6E6E6"/>
            <w:vAlign w:val="center"/>
          </w:tcPr>
          <w:p w:rsidR="00DD69AA" w:rsidRPr="00166F74" w:rsidRDefault="00DD69AA" w:rsidP="003304CA">
            <w:pPr>
              <w:jc w:val="center"/>
              <w:rPr>
                <w:b/>
                <w:bCs/>
                <w:sz w:val="22"/>
              </w:rPr>
            </w:pPr>
            <w:r w:rsidRPr="00166F74">
              <w:rPr>
                <w:b/>
                <w:bCs/>
                <w:sz w:val="22"/>
              </w:rPr>
              <w:t>Източник на вода,</w:t>
            </w:r>
          </w:p>
          <w:p w:rsidR="00DD69AA" w:rsidRPr="00166F74" w:rsidRDefault="00DD69AA" w:rsidP="003304CA">
            <w:pPr>
              <w:jc w:val="center"/>
              <w:rPr>
                <w:b/>
                <w:bCs/>
                <w:sz w:val="22"/>
              </w:rPr>
            </w:pPr>
            <w:r w:rsidRPr="00166F74">
              <w:rPr>
                <w:b/>
                <w:bCs/>
                <w:sz w:val="22"/>
              </w:rPr>
              <w:t>(два броя сондажни кладенеца)</w:t>
            </w:r>
          </w:p>
        </w:tc>
        <w:tc>
          <w:tcPr>
            <w:tcW w:w="1765" w:type="dxa"/>
            <w:shd w:val="clear" w:color="auto" w:fill="E6E6E6"/>
            <w:vAlign w:val="center"/>
          </w:tcPr>
          <w:p w:rsidR="00DD69AA" w:rsidRPr="00166F74" w:rsidRDefault="00DD69AA" w:rsidP="003304CA">
            <w:pPr>
              <w:jc w:val="center"/>
              <w:rPr>
                <w:b/>
                <w:bCs/>
                <w:sz w:val="22"/>
              </w:rPr>
            </w:pPr>
            <w:r w:rsidRPr="00166F74">
              <w:rPr>
                <w:b/>
                <w:bCs/>
                <w:sz w:val="22"/>
              </w:rPr>
              <w:t>Годишно количество, съгласно КР</w:t>
            </w:r>
          </w:p>
        </w:tc>
        <w:tc>
          <w:tcPr>
            <w:tcW w:w="1681" w:type="dxa"/>
            <w:shd w:val="clear" w:color="auto" w:fill="E6E6E6"/>
            <w:vAlign w:val="center"/>
          </w:tcPr>
          <w:p w:rsidR="00DD69AA" w:rsidRPr="00166F74" w:rsidRDefault="003304CA" w:rsidP="003304CA">
            <w:pPr>
              <w:ind w:left="-57" w:right="-57"/>
              <w:jc w:val="center"/>
              <w:rPr>
                <w:b/>
                <w:bCs/>
                <w:sz w:val="22"/>
              </w:rPr>
            </w:pPr>
            <w:r w:rsidRPr="00166F74">
              <w:rPr>
                <w:b/>
                <w:bCs/>
                <w:sz w:val="22"/>
              </w:rPr>
              <w:t>Годишна норма за ефективност</w:t>
            </w:r>
            <w:r w:rsidR="00DD69AA" w:rsidRPr="00166F74">
              <w:rPr>
                <w:b/>
                <w:bCs/>
                <w:sz w:val="22"/>
              </w:rPr>
              <w:t xml:space="preserve">, съгласно </w:t>
            </w:r>
            <w:r w:rsidRPr="00166F74">
              <w:rPr>
                <w:b/>
                <w:bCs/>
                <w:sz w:val="22"/>
              </w:rPr>
              <w:t>Условие 8.1.2</w:t>
            </w:r>
            <w:r w:rsidRPr="00166F74">
              <w:rPr>
                <w:b/>
                <w:bCs/>
                <w:sz w:val="22"/>
                <w:lang w:val="en-US"/>
              </w:rPr>
              <w:t xml:space="preserve"> </w:t>
            </w:r>
            <w:r w:rsidRPr="00166F74">
              <w:rPr>
                <w:b/>
                <w:bCs/>
                <w:sz w:val="22"/>
              </w:rPr>
              <w:t xml:space="preserve">от </w:t>
            </w:r>
            <w:r w:rsidR="00DD69AA" w:rsidRPr="00166F74">
              <w:rPr>
                <w:b/>
                <w:bCs/>
                <w:sz w:val="22"/>
              </w:rPr>
              <w:t>КР</w:t>
            </w:r>
          </w:p>
        </w:tc>
        <w:tc>
          <w:tcPr>
            <w:tcW w:w="1767" w:type="dxa"/>
            <w:shd w:val="clear" w:color="auto" w:fill="E6E6E6"/>
            <w:vAlign w:val="center"/>
          </w:tcPr>
          <w:p w:rsidR="00DD69AA" w:rsidRPr="00166F74" w:rsidRDefault="00DD69AA" w:rsidP="003304CA">
            <w:pPr>
              <w:ind w:left="-57"/>
              <w:jc w:val="center"/>
              <w:rPr>
                <w:b/>
                <w:bCs/>
                <w:sz w:val="22"/>
              </w:rPr>
            </w:pPr>
            <w:r w:rsidRPr="00166F74">
              <w:rPr>
                <w:b/>
                <w:bCs/>
                <w:sz w:val="22"/>
              </w:rPr>
              <w:t>Използвано количество</w:t>
            </w:r>
          </w:p>
          <w:p w:rsidR="00DD69AA" w:rsidRPr="00166F74" w:rsidRDefault="002D4600" w:rsidP="00166F74">
            <w:pPr>
              <w:ind w:left="-57"/>
              <w:jc w:val="center"/>
              <w:rPr>
                <w:b/>
                <w:bCs/>
                <w:sz w:val="22"/>
              </w:rPr>
            </w:pPr>
            <w:r w:rsidRPr="00166F74">
              <w:rPr>
                <w:b/>
                <w:bCs/>
                <w:sz w:val="22"/>
              </w:rPr>
              <w:t>вода за 201</w:t>
            </w:r>
            <w:r w:rsidR="00166F74" w:rsidRPr="00166F74">
              <w:rPr>
                <w:b/>
                <w:bCs/>
                <w:sz w:val="22"/>
                <w:lang w:val="en-US"/>
              </w:rPr>
              <w:t>7</w:t>
            </w:r>
            <w:r w:rsidR="006D7C38" w:rsidRPr="00166F74">
              <w:rPr>
                <w:b/>
                <w:bCs/>
                <w:sz w:val="22"/>
              </w:rPr>
              <w:t xml:space="preserve"> </w:t>
            </w:r>
            <w:r w:rsidR="00DD69AA" w:rsidRPr="00166F74">
              <w:rPr>
                <w:b/>
                <w:bCs/>
                <w:sz w:val="22"/>
              </w:rPr>
              <w:t>год.</w:t>
            </w:r>
          </w:p>
        </w:tc>
        <w:tc>
          <w:tcPr>
            <w:tcW w:w="1824" w:type="dxa"/>
            <w:shd w:val="clear" w:color="auto" w:fill="E6E6E6"/>
            <w:vAlign w:val="center"/>
          </w:tcPr>
          <w:p w:rsidR="00DD69AA" w:rsidRPr="00166F74" w:rsidRDefault="00DD69AA" w:rsidP="003304CA">
            <w:pPr>
              <w:jc w:val="center"/>
              <w:rPr>
                <w:b/>
                <w:bCs/>
                <w:sz w:val="22"/>
                <w:lang w:val="en-US"/>
              </w:rPr>
            </w:pPr>
            <w:r w:rsidRPr="00166F74">
              <w:rPr>
                <w:b/>
                <w:bCs/>
                <w:sz w:val="22"/>
              </w:rPr>
              <w:t>Използвано количество за единица продукт</w:t>
            </w:r>
          </w:p>
          <w:p w:rsidR="00DD69AA" w:rsidRPr="00166F74" w:rsidRDefault="00DD69AA" w:rsidP="003304CA">
            <w:pPr>
              <w:jc w:val="center"/>
              <w:rPr>
                <w:b/>
                <w:bCs/>
                <w:sz w:val="22"/>
              </w:rPr>
            </w:pPr>
          </w:p>
        </w:tc>
        <w:tc>
          <w:tcPr>
            <w:tcW w:w="1197" w:type="dxa"/>
            <w:shd w:val="clear" w:color="auto" w:fill="E6E6E6"/>
            <w:vAlign w:val="center"/>
          </w:tcPr>
          <w:p w:rsidR="00DD69AA" w:rsidRPr="00166F74" w:rsidRDefault="00DD69AA" w:rsidP="003304CA">
            <w:pPr>
              <w:jc w:val="center"/>
              <w:rPr>
                <w:b/>
                <w:bCs/>
                <w:sz w:val="22"/>
              </w:rPr>
            </w:pPr>
            <w:r w:rsidRPr="00166F74">
              <w:rPr>
                <w:b/>
                <w:bCs/>
                <w:sz w:val="22"/>
              </w:rPr>
              <w:t>Съответствие</w:t>
            </w:r>
            <w:r w:rsidR="003304CA" w:rsidRPr="00166F74">
              <w:rPr>
                <w:b/>
                <w:bCs/>
                <w:sz w:val="22"/>
              </w:rPr>
              <w:t xml:space="preserve"> с Условие 8.1.2</w:t>
            </w:r>
          </w:p>
          <w:p w:rsidR="00DD69AA" w:rsidRPr="00166F74" w:rsidRDefault="00DD69AA" w:rsidP="003304CA">
            <w:pPr>
              <w:jc w:val="center"/>
              <w:rPr>
                <w:b/>
                <w:bCs/>
                <w:sz w:val="22"/>
              </w:rPr>
            </w:pPr>
          </w:p>
        </w:tc>
      </w:tr>
      <w:tr w:rsidR="00C87960" w:rsidRPr="00F54B56" w:rsidTr="00C639CB">
        <w:trPr>
          <w:cantSplit/>
        </w:trPr>
        <w:tc>
          <w:tcPr>
            <w:tcW w:w="9576" w:type="dxa"/>
            <w:gridSpan w:val="6"/>
            <w:tcBorders>
              <w:bottom w:val="single" w:sz="4" w:space="0" w:color="auto"/>
            </w:tcBorders>
          </w:tcPr>
          <w:p w:rsidR="00C87960" w:rsidRPr="00774457" w:rsidRDefault="00C87960" w:rsidP="00C87960">
            <w:pPr>
              <w:rPr>
                <w:sz w:val="22"/>
                <w:lang w:val="en-US"/>
              </w:rPr>
            </w:pPr>
            <w:r w:rsidRPr="00774457">
              <w:rPr>
                <w:b/>
                <w:bCs/>
                <w:sz w:val="22"/>
              </w:rPr>
              <w:t>Инсталация за интензивно отглеждане на свине</w:t>
            </w:r>
          </w:p>
        </w:tc>
      </w:tr>
      <w:tr w:rsidR="00DD69AA" w:rsidRPr="00F54B56">
        <w:trPr>
          <w:cantSplit/>
        </w:trPr>
        <w:tc>
          <w:tcPr>
            <w:tcW w:w="9576" w:type="dxa"/>
            <w:gridSpan w:val="6"/>
            <w:tcBorders>
              <w:bottom w:val="single" w:sz="4" w:space="0" w:color="auto"/>
            </w:tcBorders>
          </w:tcPr>
          <w:p w:rsidR="00DD69AA" w:rsidRPr="00774457" w:rsidRDefault="00C87960">
            <w:pPr>
              <w:rPr>
                <w:b/>
                <w:bCs/>
                <w:sz w:val="22"/>
              </w:rPr>
            </w:pPr>
            <w:r w:rsidRPr="00774457">
              <w:rPr>
                <w:b/>
                <w:bCs/>
                <w:sz w:val="22"/>
              </w:rPr>
              <w:t xml:space="preserve">Отглеждане </w:t>
            </w:r>
            <w:r w:rsidR="00DD69AA" w:rsidRPr="00774457">
              <w:rPr>
                <w:b/>
                <w:bCs/>
                <w:sz w:val="22"/>
              </w:rPr>
              <w:t>на свине-майки</w:t>
            </w:r>
          </w:p>
        </w:tc>
      </w:tr>
      <w:tr w:rsidR="00DD69AA" w:rsidRPr="00F54B56">
        <w:trPr>
          <w:cantSplit/>
        </w:trPr>
        <w:tc>
          <w:tcPr>
            <w:tcW w:w="1342" w:type="dxa"/>
            <w:tcBorders>
              <w:bottom w:val="single" w:sz="4" w:space="0" w:color="auto"/>
            </w:tcBorders>
          </w:tcPr>
          <w:p w:rsidR="00DD69AA" w:rsidRPr="00774457" w:rsidRDefault="002D4600" w:rsidP="007C34E7">
            <w:pPr>
              <w:jc w:val="both"/>
              <w:rPr>
                <w:sz w:val="22"/>
              </w:rPr>
            </w:pPr>
            <w:r w:rsidRPr="00774457">
              <w:rPr>
                <w:sz w:val="22"/>
              </w:rPr>
              <w:t>Общо за 201</w:t>
            </w:r>
            <w:r w:rsidR="00774457" w:rsidRPr="00774457">
              <w:rPr>
                <w:sz w:val="22"/>
              </w:rPr>
              <w:t xml:space="preserve">7 </w:t>
            </w:r>
            <w:r w:rsidR="00DD69AA" w:rsidRPr="00774457">
              <w:rPr>
                <w:sz w:val="22"/>
              </w:rPr>
              <w:t>год.</w:t>
            </w:r>
          </w:p>
        </w:tc>
        <w:tc>
          <w:tcPr>
            <w:tcW w:w="1765" w:type="dxa"/>
            <w:tcBorders>
              <w:bottom w:val="single" w:sz="4" w:space="0" w:color="auto"/>
            </w:tcBorders>
          </w:tcPr>
          <w:p w:rsidR="00DD69AA" w:rsidRPr="00774457" w:rsidRDefault="00DD69AA">
            <w:pPr>
              <w:rPr>
                <w:sz w:val="22"/>
              </w:rPr>
            </w:pPr>
            <w:r w:rsidRPr="00774457">
              <w:rPr>
                <w:sz w:val="22"/>
              </w:rPr>
              <w:t>Няма ограничение за годишното количество в КР</w:t>
            </w:r>
          </w:p>
        </w:tc>
        <w:tc>
          <w:tcPr>
            <w:tcW w:w="1681" w:type="dxa"/>
            <w:vAlign w:val="center"/>
          </w:tcPr>
          <w:p w:rsidR="00DD69AA" w:rsidRPr="00AB5F00" w:rsidRDefault="00DD69AA">
            <w:pPr>
              <w:jc w:val="center"/>
              <w:rPr>
                <w:sz w:val="22"/>
              </w:rPr>
            </w:pPr>
            <w:r w:rsidRPr="00AB5F00">
              <w:rPr>
                <w:b/>
                <w:bCs/>
                <w:sz w:val="22"/>
              </w:rPr>
              <w:t>27.2</w:t>
            </w:r>
            <w:r w:rsidRPr="00AB5F00">
              <w:rPr>
                <w:sz w:val="22"/>
              </w:rPr>
              <w:t xml:space="preserve"> </w:t>
            </w:r>
            <w:r w:rsidR="00D90E33" w:rsidRPr="00AB5F00">
              <w:rPr>
                <w:sz w:val="22"/>
                <w:lang w:val="en-US"/>
              </w:rPr>
              <w:t>m</w:t>
            </w:r>
            <w:r w:rsidR="00D90E33" w:rsidRPr="00AB5F00">
              <w:rPr>
                <w:sz w:val="22"/>
                <w:vertAlign w:val="superscript"/>
                <w:lang w:val="en-US"/>
              </w:rPr>
              <w:t>3</w:t>
            </w:r>
            <w:r w:rsidRPr="00AB5F00">
              <w:rPr>
                <w:sz w:val="22"/>
              </w:rPr>
              <w:t>/свиня- майка/</w:t>
            </w:r>
            <w:proofErr w:type="spellStart"/>
            <w:r w:rsidR="00D90E33" w:rsidRPr="00AB5F00">
              <w:rPr>
                <w:sz w:val="22"/>
                <w:lang w:val="en-US"/>
              </w:rPr>
              <w:t>год</w:t>
            </w:r>
            <w:proofErr w:type="spellEnd"/>
            <w:r w:rsidR="00D90E33" w:rsidRPr="00AB5F00">
              <w:rPr>
                <w:sz w:val="22"/>
                <w:lang w:val="en-US"/>
              </w:rPr>
              <w:t>.</w:t>
            </w:r>
          </w:p>
        </w:tc>
        <w:tc>
          <w:tcPr>
            <w:tcW w:w="1767" w:type="dxa"/>
            <w:tcBorders>
              <w:bottom w:val="single" w:sz="4" w:space="0" w:color="auto"/>
            </w:tcBorders>
            <w:vAlign w:val="center"/>
          </w:tcPr>
          <w:p w:rsidR="00DD69AA" w:rsidRPr="00AB5F00" w:rsidRDefault="00AB5F00">
            <w:pPr>
              <w:jc w:val="center"/>
              <w:rPr>
                <w:sz w:val="22"/>
              </w:rPr>
            </w:pPr>
            <w:r w:rsidRPr="00AB5F00">
              <w:rPr>
                <w:b/>
                <w:bCs/>
                <w:sz w:val="22"/>
              </w:rPr>
              <w:t xml:space="preserve">23 676 </w:t>
            </w:r>
            <w:r w:rsidR="00DD69AA" w:rsidRPr="00AB5F00">
              <w:rPr>
                <w:sz w:val="22"/>
              </w:rPr>
              <w:t>m</w:t>
            </w:r>
            <w:r w:rsidR="00DD69AA" w:rsidRPr="00AB5F00">
              <w:rPr>
                <w:sz w:val="22"/>
                <w:vertAlign w:val="superscript"/>
              </w:rPr>
              <w:t>3</w:t>
            </w:r>
          </w:p>
        </w:tc>
        <w:tc>
          <w:tcPr>
            <w:tcW w:w="1824" w:type="dxa"/>
            <w:tcBorders>
              <w:bottom w:val="single" w:sz="4" w:space="0" w:color="auto"/>
            </w:tcBorders>
            <w:vAlign w:val="center"/>
          </w:tcPr>
          <w:p w:rsidR="003474B3" w:rsidRPr="00AB5F00" w:rsidRDefault="00AB5F00">
            <w:pPr>
              <w:jc w:val="center"/>
              <w:rPr>
                <w:b/>
                <w:sz w:val="22"/>
              </w:rPr>
            </w:pPr>
            <w:r w:rsidRPr="00AB5F00">
              <w:rPr>
                <w:b/>
                <w:sz w:val="22"/>
              </w:rPr>
              <w:t>25.10</w:t>
            </w:r>
            <w:r w:rsidR="00DD69AA" w:rsidRPr="00AB5F00">
              <w:rPr>
                <w:b/>
                <w:sz w:val="22"/>
              </w:rPr>
              <w:t xml:space="preserve"> </w:t>
            </w:r>
          </w:p>
          <w:p w:rsidR="00DD69AA" w:rsidRPr="00AB5F00" w:rsidRDefault="00D90E33">
            <w:pPr>
              <w:jc w:val="center"/>
              <w:rPr>
                <w:sz w:val="22"/>
              </w:rPr>
            </w:pPr>
            <w:r w:rsidRPr="00AB5F00">
              <w:rPr>
                <w:sz w:val="22"/>
                <w:lang w:val="en-US"/>
              </w:rPr>
              <w:t>m</w:t>
            </w:r>
            <w:r w:rsidRPr="00AB5F00">
              <w:rPr>
                <w:sz w:val="22"/>
                <w:vertAlign w:val="superscript"/>
                <w:lang w:val="en-US"/>
              </w:rPr>
              <w:t>3</w:t>
            </w:r>
            <w:r w:rsidRPr="00AB5F00">
              <w:rPr>
                <w:sz w:val="22"/>
              </w:rPr>
              <w:t>/свиня- майка/</w:t>
            </w:r>
            <w:proofErr w:type="spellStart"/>
            <w:r w:rsidRPr="00AB5F00">
              <w:rPr>
                <w:sz w:val="22"/>
                <w:lang w:val="en-US"/>
              </w:rPr>
              <w:t>год</w:t>
            </w:r>
            <w:proofErr w:type="spellEnd"/>
            <w:r w:rsidRPr="00AB5F00">
              <w:rPr>
                <w:sz w:val="22"/>
                <w:lang w:val="en-US"/>
              </w:rPr>
              <w:t>.</w:t>
            </w:r>
          </w:p>
        </w:tc>
        <w:tc>
          <w:tcPr>
            <w:tcW w:w="1197" w:type="dxa"/>
            <w:tcBorders>
              <w:bottom w:val="single" w:sz="4" w:space="0" w:color="auto"/>
            </w:tcBorders>
            <w:vAlign w:val="center"/>
          </w:tcPr>
          <w:p w:rsidR="00DD69AA" w:rsidRPr="00AB5F00" w:rsidRDefault="004266FC">
            <w:pPr>
              <w:jc w:val="center"/>
              <w:rPr>
                <w:sz w:val="22"/>
                <w:lang w:val="en-US"/>
              </w:rPr>
            </w:pPr>
            <w:r w:rsidRPr="00AB5F00">
              <w:rPr>
                <w:sz w:val="22"/>
              </w:rPr>
              <w:t>Да</w:t>
            </w:r>
          </w:p>
        </w:tc>
      </w:tr>
      <w:tr w:rsidR="00DD69AA" w:rsidRPr="00F54B56">
        <w:trPr>
          <w:cantSplit/>
        </w:trPr>
        <w:tc>
          <w:tcPr>
            <w:tcW w:w="9576" w:type="dxa"/>
            <w:gridSpan w:val="6"/>
            <w:tcBorders>
              <w:bottom w:val="single" w:sz="4" w:space="0" w:color="auto"/>
            </w:tcBorders>
          </w:tcPr>
          <w:p w:rsidR="00DD69AA" w:rsidRPr="00AB5F00" w:rsidRDefault="00C87960">
            <w:pPr>
              <w:rPr>
                <w:b/>
                <w:bCs/>
                <w:sz w:val="22"/>
              </w:rPr>
            </w:pPr>
            <w:r w:rsidRPr="00AB5F00">
              <w:rPr>
                <w:b/>
                <w:bCs/>
                <w:sz w:val="22"/>
              </w:rPr>
              <w:t xml:space="preserve">Отглеждане </w:t>
            </w:r>
            <w:r w:rsidR="00DD69AA" w:rsidRPr="00AB5F00">
              <w:rPr>
                <w:b/>
                <w:bCs/>
                <w:sz w:val="22"/>
              </w:rPr>
              <w:t>на свине за угояване</w:t>
            </w:r>
          </w:p>
        </w:tc>
      </w:tr>
      <w:tr w:rsidR="00DD69AA" w:rsidRPr="00F54B56">
        <w:trPr>
          <w:cantSplit/>
        </w:trPr>
        <w:tc>
          <w:tcPr>
            <w:tcW w:w="1342" w:type="dxa"/>
            <w:tcBorders>
              <w:bottom w:val="single" w:sz="4" w:space="0" w:color="auto"/>
            </w:tcBorders>
          </w:tcPr>
          <w:p w:rsidR="00DD69AA" w:rsidRPr="00774457" w:rsidRDefault="002D4600" w:rsidP="007C34E7">
            <w:pPr>
              <w:jc w:val="both"/>
              <w:rPr>
                <w:sz w:val="22"/>
              </w:rPr>
            </w:pPr>
            <w:r w:rsidRPr="00774457">
              <w:rPr>
                <w:sz w:val="22"/>
              </w:rPr>
              <w:t>Общо за 201</w:t>
            </w:r>
            <w:r w:rsidR="00774457" w:rsidRPr="00774457">
              <w:rPr>
                <w:sz w:val="22"/>
              </w:rPr>
              <w:t>7</w:t>
            </w:r>
            <w:r w:rsidR="00DD69AA" w:rsidRPr="00774457">
              <w:rPr>
                <w:sz w:val="22"/>
              </w:rPr>
              <w:t xml:space="preserve"> год.</w:t>
            </w:r>
          </w:p>
        </w:tc>
        <w:tc>
          <w:tcPr>
            <w:tcW w:w="1765" w:type="dxa"/>
            <w:tcBorders>
              <w:bottom w:val="single" w:sz="4" w:space="0" w:color="auto"/>
            </w:tcBorders>
          </w:tcPr>
          <w:p w:rsidR="00DD69AA" w:rsidRPr="00774457" w:rsidRDefault="00DD69AA">
            <w:pPr>
              <w:rPr>
                <w:sz w:val="22"/>
              </w:rPr>
            </w:pPr>
            <w:r w:rsidRPr="00774457">
              <w:rPr>
                <w:sz w:val="22"/>
              </w:rPr>
              <w:t>Няма ограничение за годишното количество в КР</w:t>
            </w:r>
          </w:p>
        </w:tc>
        <w:tc>
          <w:tcPr>
            <w:tcW w:w="1681" w:type="dxa"/>
            <w:vAlign w:val="center"/>
          </w:tcPr>
          <w:p w:rsidR="00DD69AA" w:rsidRPr="00AB5F00" w:rsidRDefault="00DD69AA">
            <w:pPr>
              <w:jc w:val="center"/>
              <w:rPr>
                <w:sz w:val="22"/>
              </w:rPr>
            </w:pPr>
            <w:r w:rsidRPr="00AB5F00">
              <w:rPr>
                <w:b/>
                <w:bCs/>
                <w:sz w:val="22"/>
              </w:rPr>
              <w:t xml:space="preserve">12 </w:t>
            </w:r>
            <w:r w:rsidR="00D90E33" w:rsidRPr="00AB5F00">
              <w:rPr>
                <w:sz w:val="22"/>
                <w:lang w:val="en-US"/>
              </w:rPr>
              <w:t>m</w:t>
            </w:r>
            <w:r w:rsidR="00D90E33" w:rsidRPr="00AB5F00">
              <w:rPr>
                <w:sz w:val="22"/>
                <w:vertAlign w:val="superscript"/>
                <w:lang w:val="en-US"/>
              </w:rPr>
              <w:t>3</w:t>
            </w:r>
            <w:r w:rsidR="00D90E33" w:rsidRPr="00AB5F00">
              <w:rPr>
                <w:sz w:val="22"/>
              </w:rPr>
              <w:t>/прасе за угояване/</w:t>
            </w:r>
            <w:proofErr w:type="spellStart"/>
            <w:r w:rsidR="00D90E33" w:rsidRPr="00AB5F00">
              <w:rPr>
                <w:sz w:val="22"/>
                <w:lang w:val="en-US"/>
              </w:rPr>
              <w:t>год</w:t>
            </w:r>
            <w:proofErr w:type="spellEnd"/>
            <w:r w:rsidR="00D90E33" w:rsidRPr="00AB5F00">
              <w:rPr>
                <w:sz w:val="22"/>
                <w:lang w:val="en-US"/>
              </w:rPr>
              <w:t>.</w:t>
            </w:r>
          </w:p>
        </w:tc>
        <w:tc>
          <w:tcPr>
            <w:tcW w:w="1767" w:type="dxa"/>
            <w:tcBorders>
              <w:bottom w:val="single" w:sz="4" w:space="0" w:color="auto"/>
            </w:tcBorders>
            <w:vAlign w:val="center"/>
          </w:tcPr>
          <w:p w:rsidR="00DD69AA" w:rsidRPr="007F5D32" w:rsidRDefault="00AB5F00">
            <w:pPr>
              <w:jc w:val="center"/>
              <w:rPr>
                <w:sz w:val="22"/>
              </w:rPr>
            </w:pPr>
            <w:r w:rsidRPr="007F5D32">
              <w:rPr>
                <w:b/>
                <w:sz w:val="22"/>
              </w:rPr>
              <w:t>49</w:t>
            </w:r>
            <w:r w:rsidR="007F5D32" w:rsidRPr="007F5D32">
              <w:rPr>
                <w:b/>
                <w:sz w:val="22"/>
              </w:rPr>
              <w:t xml:space="preserve"> </w:t>
            </w:r>
            <w:r w:rsidRPr="007F5D32">
              <w:rPr>
                <w:b/>
                <w:sz w:val="22"/>
              </w:rPr>
              <w:t>231</w:t>
            </w:r>
            <w:r w:rsidR="00DD69AA" w:rsidRPr="007F5D32">
              <w:rPr>
                <w:sz w:val="22"/>
              </w:rPr>
              <w:t xml:space="preserve"> m</w:t>
            </w:r>
            <w:r w:rsidR="00DD69AA" w:rsidRPr="007F5D32">
              <w:rPr>
                <w:sz w:val="22"/>
                <w:vertAlign w:val="superscript"/>
              </w:rPr>
              <w:t>3</w:t>
            </w:r>
          </w:p>
        </w:tc>
        <w:tc>
          <w:tcPr>
            <w:tcW w:w="1824" w:type="dxa"/>
            <w:tcBorders>
              <w:bottom w:val="single" w:sz="4" w:space="0" w:color="auto"/>
            </w:tcBorders>
            <w:vAlign w:val="center"/>
          </w:tcPr>
          <w:p w:rsidR="00DD69AA" w:rsidRPr="007F5D32" w:rsidRDefault="007F5D32">
            <w:pPr>
              <w:jc w:val="center"/>
              <w:rPr>
                <w:sz w:val="22"/>
              </w:rPr>
            </w:pPr>
            <w:r w:rsidRPr="007F5D32">
              <w:rPr>
                <w:b/>
                <w:sz w:val="22"/>
              </w:rPr>
              <w:t>10.03</w:t>
            </w:r>
            <w:r w:rsidR="00DD69AA" w:rsidRPr="007F5D32">
              <w:rPr>
                <w:sz w:val="22"/>
              </w:rPr>
              <w:t xml:space="preserve"> </w:t>
            </w:r>
            <w:r w:rsidR="00D90E33" w:rsidRPr="007F5D32">
              <w:rPr>
                <w:sz w:val="22"/>
                <w:lang w:val="en-US"/>
              </w:rPr>
              <w:t>m</w:t>
            </w:r>
            <w:r w:rsidR="00D90E33" w:rsidRPr="007F5D32">
              <w:rPr>
                <w:sz w:val="22"/>
                <w:vertAlign w:val="superscript"/>
                <w:lang w:val="en-US"/>
              </w:rPr>
              <w:t>3</w:t>
            </w:r>
            <w:r w:rsidR="00D90E33" w:rsidRPr="007F5D32">
              <w:rPr>
                <w:sz w:val="22"/>
              </w:rPr>
              <w:t>/</w:t>
            </w:r>
            <w:r w:rsidR="00845853" w:rsidRPr="007F5D32">
              <w:rPr>
                <w:sz w:val="22"/>
              </w:rPr>
              <w:t>прасе</w:t>
            </w:r>
            <w:r w:rsidR="00D90E33" w:rsidRPr="007F5D32">
              <w:rPr>
                <w:sz w:val="22"/>
              </w:rPr>
              <w:t>/</w:t>
            </w:r>
            <w:proofErr w:type="spellStart"/>
            <w:r w:rsidR="00D90E33" w:rsidRPr="007F5D32">
              <w:rPr>
                <w:sz w:val="22"/>
                <w:lang w:val="en-US"/>
              </w:rPr>
              <w:t>год</w:t>
            </w:r>
            <w:proofErr w:type="spellEnd"/>
            <w:r w:rsidR="00D90E33" w:rsidRPr="007F5D32">
              <w:rPr>
                <w:sz w:val="22"/>
                <w:lang w:val="en-US"/>
              </w:rPr>
              <w:t>.</w:t>
            </w:r>
          </w:p>
        </w:tc>
        <w:tc>
          <w:tcPr>
            <w:tcW w:w="1197" w:type="dxa"/>
            <w:tcBorders>
              <w:bottom w:val="single" w:sz="4" w:space="0" w:color="auto"/>
            </w:tcBorders>
            <w:vAlign w:val="center"/>
          </w:tcPr>
          <w:p w:rsidR="00DD69AA" w:rsidRPr="007F5D32" w:rsidRDefault="004266FC">
            <w:pPr>
              <w:jc w:val="center"/>
              <w:rPr>
                <w:sz w:val="22"/>
              </w:rPr>
            </w:pPr>
            <w:r w:rsidRPr="007F5D32">
              <w:rPr>
                <w:sz w:val="22"/>
              </w:rPr>
              <w:t>Да</w:t>
            </w:r>
          </w:p>
        </w:tc>
      </w:tr>
    </w:tbl>
    <w:p w:rsidR="00DD69AA" w:rsidRPr="00166F74" w:rsidRDefault="00DD69AA">
      <w:pPr>
        <w:jc w:val="both"/>
      </w:pPr>
      <w:r w:rsidRPr="00166F74">
        <w:t xml:space="preserve">Забележка: Количествата на консумираната вода по месеци и </w:t>
      </w:r>
      <w:r w:rsidR="00214F67" w:rsidRPr="00166F74">
        <w:t xml:space="preserve">годишно, както и годишно </w:t>
      </w:r>
      <w:r w:rsidRPr="00166F74">
        <w:t>за единица продукт за инсталаци</w:t>
      </w:r>
      <w:r w:rsidR="00214F67" w:rsidRPr="00166F74">
        <w:t>ята</w:t>
      </w:r>
      <w:r w:rsidRPr="00166F74">
        <w:t xml:space="preserve"> са </w:t>
      </w:r>
      <w:r w:rsidR="00732EFA" w:rsidRPr="00166F74">
        <w:t>представени по-долу.</w:t>
      </w:r>
    </w:p>
    <w:p w:rsidR="00DD69AA" w:rsidRPr="00166F74" w:rsidRDefault="00DD69AA">
      <w:pPr>
        <w:jc w:val="both"/>
      </w:pPr>
    </w:p>
    <w:p w:rsidR="00DD69AA" w:rsidRPr="00A936CE" w:rsidRDefault="00DD69AA" w:rsidP="00A1425F">
      <w:pPr>
        <w:jc w:val="both"/>
        <w:rPr>
          <w:b/>
          <w:bCs/>
          <w:u w:val="single"/>
        </w:rPr>
      </w:pPr>
      <w:r w:rsidRPr="00A936CE">
        <w:rPr>
          <w:b/>
          <w:bCs/>
          <w:u w:val="single"/>
        </w:rPr>
        <w:t>За свине-майки</w:t>
      </w:r>
      <w:r w:rsidR="00A1425F" w:rsidRPr="00A936CE">
        <w:rPr>
          <w:b/>
          <w:bCs/>
          <w:u w:val="single"/>
        </w:rPr>
        <w:t>:</w:t>
      </w:r>
    </w:p>
    <w:p w:rsidR="00DD69AA" w:rsidRPr="00A936CE" w:rsidRDefault="00DD69AA">
      <w:pPr>
        <w:jc w:val="both"/>
      </w:pPr>
    </w:p>
    <w:p w:rsidR="00DD69AA" w:rsidRPr="00A936CE" w:rsidRDefault="00862AB3" w:rsidP="00D3124B">
      <w:pPr>
        <w:numPr>
          <w:ilvl w:val="0"/>
          <w:numId w:val="14"/>
        </w:numPr>
        <w:jc w:val="both"/>
      </w:pPr>
      <w:r w:rsidRPr="00A936CE">
        <w:t>януари 201</w:t>
      </w:r>
      <w:r w:rsidR="00DA1CB4" w:rsidRPr="00A936CE">
        <w:rPr>
          <w:lang w:val="en-US"/>
        </w:rPr>
        <w:t>7</w:t>
      </w:r>
      <w:r w:rsidR="00DD69AA" w:rsidRPr="00A936CE">
        <w:tab/>
        <w:t>-</w:t>
      </w:r>
      <w:r w:rsidR="00DD69AA" w:rsidRPr="00A936CE">
        <w:tab/>
      </w:r>
      <w:r w:rsidR="00A936CE" w:rsidRPr="00A936CE">
        <w:t>1100</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t>февруари 201</w:t>
      </w:r>
      <w:r w:rsidR="00DA1CB4" w:rsidRPr="00A936CE">
        <w:rPr>
          <w:lang w:val="en-US"/>
        </w:rPr>
        <w:t>7</w:t>
      </w:r>
      <w:r w:rsidR="00DD69AA" w:rsidRPr="00A936CE">
        <w:tab/>
        <w:t>-</w:t>
      </w:r>
      <w:r w:rsidR="00DD69AA" w:rsidRPr="00A936CE">
        <w:tab/>
      </w:r>
      <w:r w:rsidR="00A936CE" w:rsidRPr="00A936CE">
        <w:t>1342</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2D4600" w:rsidP="00D3124B">
      <w:pPr>
        <w:numPr>
          <w:ilvl w:val="0"/>
          <w:numId w:val="14"/>
        </w:numPr>
        <w:jc w:val="both"/>
      </w:pPr>
      <w:r w:rsidRPr="00A936CE">
        <w:t>март 20</w:t>
      </w:r>
      <w:r w:rsidR="00862AB3" w:rsidRPr="00A936CE">
        <w:t>1</w:t>
      </w:r>
      <w:r w:rsidR="00DA1CB4" w:rsidRPr="00A936CE">
        <w:rPr>
          <w:lang w:val="en-US"/>
        </w:rPr>
        <w:t>7</w:t>
      </w:r>
      <w:r w:rsidR="00DD69AA" w:rsidRPr="00A936CE">
        <w:tab/>
      </w:r>
      <w:r w:rsidR="00DD69AA" w:rsidRPr="00A936CE">
        <w:tab/>
        <w:t>-</w:t>
      </w:r>
      <w:r w:rsidR="00DD69AA" w:rsidRPr="00A936CE">
        <w:tab/>
      </w:r>
      <w:r w:rsidR="00A936CE" w:rsidRPr="00A936CE">
        <w:t>1872</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DD69AA" w:rsidP="00D3124B">
      <w:pPr>
        <w:numPr>
          <w:ilvl w:val="0"/>
          <w:numId w:val="14"/>
        </w:numPr>
        <w:jc w:val="both"/>
      </w:pPr>
      <w:r w:rsidRPr="00A936CE">
        <w:t>апри</w:t>
      </w:r>
      <w:r w:rsidR="00862AB3" w:rsidRPr="00A936CE">
        <w:t>л 201</w:t>
      </w:r>
      <w:r w:rsidR="00DA1CB4" w:rsidRPr="00A936CE">
        <w:rPr>
          <w:lang w:val="en-US"/>
        </w:rPr>
        <w:t>7</w:t>
      </w:r>
      <w:r w:rsidRPr="00A936CE">
        <w:tab/>
        <w:t>-</w:t>
      </w:r>
      <w:r w:rsidRPr="00A936CE">
        <w:tab/>
      </w:r>
      <w:r w:rsidR="00A936CE" w:rsidRPr="00A936CE">
        <w:t>2121</w:t>
      </w:r>
      <w:r w:rsidR="004266FC" w:rsidRPr="00A936CE">
        <w:rPr>
          <w:lang w:val="en-US"/>
        </w:rPr>
        <w:t xml:space="preserve"> </w:t>
      </w:r>
      <w:r w:rsidRPr="00A936CE">
        <w:rPr>
          <w:lang w:val="en-GB"/>
        </w:rPr>
        <w:t>m</w:t>
      </w:r>
      <w:r w:rsidRPr="00A936CE">
        <w:rPr>
          <w:vertAlign w:val="superscript"/>
          <w:lang w:val="en-GB"/>
        </w:rPr>
        <w:t>3</w:t>
      </w:r>
      <w:r w:rsidRPr="00A936CE">
        <w:t>;</w:t>
      </w:r>
    </w:p>
    <w:p w:rsidR="00DD69AA" w:rsidRPr="00A936CE" w:rsidRDefault="00862AB3" w:rsidP="00D3124B">
      <w:pPr>
        <w:numPr>
          <w:ilvl w:val="0"/>
          <w:numId w:val="14"/>
        </w:numPr>
        <w:jc w:val="both"/>
      </w:pPr>
      <w:r w:rsidRPr="00A936CE">
        <w:t>май 201</w:t>
      </w:r>
      <w:r w:rsidR="00DA1CB4" w:rsidRPr="00A936CE">
        <w:rPr>
          <w:lang w:val="en-US"/>
        </w:rPr>
        <w:t>7</w:t>
      </w:r>
      <w:r w:rsidR="00DD69AA" w:rsidRPr="00A936CE">
        <w:tab/>
      </w:r>
      <w:r w:rsidR="00DD69AA" w:rsidRPr="00A936CE">
        <w:tab/>
        <w:t>-</w:t>
      </w:r>
      <w:r w:rsidR="00DD69AA" w:rsidRPr="00A936CE">
        <w:tab/>
      </w:r>
      <w:r w:rsidR="00A936CE" w:rsidRPr="00A936CE">
        <w:t>2282</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t>юни 201</w:t>
      </w:r>
      <w:r w:rsidR="00DA1CB4" w:rsidRPr="00A936CE">
        <w:rPr>
          <w:lang w:val="en-US"/>
        </w:rPr>
        <w:t>7</w:t>
      </w:r>
      <w:r w:rsidR="00DD69AA" w:rsidRPr="00A936CE">
        <w:tab/>
      </w:r>
      <w:r w:rsidR="00DD69AA" w:rsidRPr="00A936CE">
        <w:tab/>
        <w:t>-</w:t>
      </w:r>
      <w:r w:rsidR="00DD69AA" w:rsidRPr="00A936CE">
        <w:tab/>
      </w:r>
      <w:r w:rsidR="00A936CE" w:rsidRPr="00A936CE">
        <w:t>2385</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lastRenderedPageBreak/>
        <w:t>юли 201</w:t>
      </w:r>
      <w:r w:rsidR="00DA1CB4" w:rsidRPr="00A936CE">
        <w:rPr>
          <w:lang w:val="en-US"/>
        </w:rPr>
        <w:t>7</w:t>
      </w:r>
      <w:r w:rsidR="00DD69AA" w:rsidRPr="00A936CE">
        <w:tab/>
      </w:r>
      <w:r w:rsidR="00DD69AA" w:rsidRPr="00A936CE">
        <w:tab/>
        <w:t>-</w:t>
      </w:r>
      <w:r w:rsidR="00DD69AA" w:rsidRPr="00A936CE">
        <w:tab/>
      </w:r>
      <w:r w:rsidR="00A936CE" w:rsidRPr="00A936CE">
        <w:t>2398</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t>август 201</w:t>
      </w:r>
      <w:r w:rsidR="00DA1CB4" w:rsidRPr="00A936CE">
        <w:rPr>
          <w:lang w:val="en-US"/>
        </w:rPr>
        <w:t>7</w:t>
      </w:r>
      <w:r w:rsidR="00DD69AA" w:rsidRPr="00A936CE">
        <w:tab/>
        <w:t>-</w:t>
      </w:r>
      <w:r w:rsidR="00DD69AA" w:rsidRPr="00A936CE">
        <w:tab/>
      </w:r>
      <w:r w:rsidR="00A936CE" w:rsidRPr="00A936CE">
        <w:t>2385</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t>септември 201</w:t>
      </w:r>
      <w:r w:rsidR="00DA1CB4" w:rsidRPr="00A936CE">
        <w:rPr>
          <w:lang w:val="en-US"/>
        </w:rPr>
        <w:t>7</w:t>
      </w:r>
      <w:r w:rsidR="00DD69AA" w:rsidRPr="00A936CE">
        <w:tab/>
        <w:t>-</w:t>
      </w:r>
      <w:r w:rsidR="00DD69AA" w:rsidRPr="00A936CE">
        <w:tab/>
      </w:r>
      <w:r w:rsidR="00A936CE" w:rsidRPr="00A936CE">
        <w:t>2318</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t>октомври 201</w:t>
      </w:r>
      <w:r w:rsidR="00DA1CB4" w:rsidRPr="00A936CE">
        <w:rPr>
          <w:lang w:val="en-US"/>
        </w:rPr>
        <w:t>7</w:t>
      </w:r>
      <w:r w:rsidR="00DD69AA" w:rsidRPr="00A936CE">
        <w:tab/>
        <w:t>-</w:t>
      </w:r>
      <w:r w:rsidR="00DD69AA" w:rsidRPr="00A936CE">
        <w:tab/>
      </w:r>
      <w:r w:rsidR="00A936CE" w:rsidRPr="00A936CE">
        <w:t>2135</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t>ноември 201</w:t>
      </w:r>
      <w:r w:rsidR="00DA1CB4" w:rsidRPr="00A936CE">
        <w:rPr>
          <w:lang w:val="en-US"/>
        </w:rPr>
        <w:t>7</w:t>
      </w:r>
      <w:r w:rsidR="00DD69AA" w:rsidRPr="00A936CE">
        <w:tab/>
        <w:t>-</w:t>
      </w:r>
      <w:r w:rsidR="00DD69AA" w:rsidRPr="00A936CE">
        <w:tab/>
      </w:r>
      <w:r w:rsidR="00A936CE" w:rsidRPr="00A936CE">
        <w:t>1697</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862AB3" w:rsidP="00D3124B">
      <w:pPr>
        <w:numPr>
          <w:ilvl w:val="0"/>
          <w:numId w:val="14"/>
        </w:numPr>
        <w:jc w:val="both"/>
      </w:pPr>
      <w:r w:rsidRPr="00A936CE">
        <w:t>декември 201</w:t>
      </w:r>
      <w:r w:rsidR="00DA1CB4" w:rsidRPr="00A936CE">
        <w:rPr>
          <w:lang w:val="en-US"/>
        </w:rPr>
        <w:t>7</w:t>
      </w:r>
      <w:r w:rsidR="00DD69AA" w:rsidRPr="00A936CE">
        <w:tab/>
        <w:t>-</w:t>
      </w:r>
      <w:r w:rsidR="00DD69AA" w:rsidRPr="00A936CE">
        <w:tab/>
      </w:r>
      <w:r w:rsidR="00A936CE" w:rsidRPr="00A936CE">
        <w:t>1641</w:t>
      </w:r>
      <w:r w:rsidR="00DD69AA" w:rsidRPr="00A936CE">
        <w:t xml:space="preserve"> </w:t>
      </w:r>
      <w:r w:rsidR="00DD69AA" w:rsidRPr="00A936CE">
        <w:rPr>
          <w:lang w:val="en-GB"/>
        </w:rPr>
        <w:t>m</w:t>
      </w:r>
      <w:r w:rsidR="00DD69AA" w:rsidRPr="00A936CE">
        <w:rPr>
          <w:vertAlign w:val="superscript"/>
          <w:lang w:val="en-GB"/>
        </w:rPr>
        <w:t>3</w:t>
      </w:r>
      <w:r w:rsidR="00DD69AA" w:rsidRPr="00A936CE">
        <w:t>;</w:t>
      </w:r>
    </w:p>
    <w:p w:rsidR="00DD69AA" w:rsidRPr="00A936CE" w:rsidRDefault="00DD69AA">
      <w:pPr>
        <w:jc w:val="both"/>
      </w:pPr>
    </w:p>
    <w:p w:rsidR="00DD69AA" w:rsidRPr="00A936CE" w:rsidRDefault="00DD69AA">
      <w:pPr>
        <w:jc w:val="both"/>
        <w:rPr>
          <w:b/>
          <w:lang w:val="en-US"/>
        </w:rPr>
      </w:pPr>
      <w:r w:rsidRPr="00A936CE">
        <w:rPr>
          <w:b/>
        </w:rPr>
        <w:t>Общо за 20</w:t>
      </w:r>
      <w:r w:rsidR="00862AB3" w:rsidRPr="00A936CE">
        <w:rPr>
          <w:b/>
        </w:rPr>
        <w:t>1</w:t>
      </w:r>
      <w:r w:rsidR="00DA1CB4" w:rsidRPr="00A936CE">
        <w:rPr>
          <w:b/>
          <w:lang w:val="en-US"/>
        </w:rPr>
        <w:t>7</w:t>
      </w:r>
      <w:r w:rsidRPr="00A936CE">
        <w:rPr>
          <w:b/>
        </w:rPr>
        <w:t xml:space="preserve"> год.</w:t>
      </w:r>
      <w:r w:rsidRPr="00A936CE">
        <w:rPr>
          <w:b/>
        </w:rPr>
        <w:tab/>
        <w:t>-</w:t>
      </w:r>
      <w:r w:rsidRPr="00A936CE">
        <w:rPr>
          <w:b/>
        </w:rPr>
        <w:tab/>
      </w:r>
      <w:r w:rsidR="00A936CE" w:rsidRPr="00A936CE">
        <w:rPr>
          <w:b/>
        </w:rPr>
        <w:t>23 676</w:t>
      </w:r>
      <w:r w:rsidRPr="00A936CE">
        <w:rPr>
          <w:b/>
        </w:rPr>
        <w:t xml:space="preserve"> </w:t>
      </w:r>
      <w:r w:rsidRPr="00A936CE">
        <w:rPr>
          <w:b/>
          <w:lang w:val="en-GB"/>
        </w:rPr>
        <w:t>m</w:t>
      </w:r>
      <w:r w:rsidRPr="00A936CE">
        <w:rPr>
          <w:b/>
          <w:vertAlign w:val="superscript"/>
          <w:lang w:val="en-GB"/>
        </w:rPr>
        <w:t>3</w:t>
      </w:r>
      <w:r w:rsidRPr="00A936CE">
        <w:rPr>
          <w:b/>
          <w:vertAlign w:val="superscript"/>
        </w:rPr>
        <w:t xml:space="preserve"> </w:t>
      </w:r>
      <w:r w:rsidRPr="00A936CE">
        <w:rPr>
          <w:b/>
        </w:rPr>
        <w:t>(</w:t>
      </w:r>
      <w:r w:rsidR="00A936CE" w:rsidRPr="00A936CE">
        <w:rPr>
          <w:b/>
        </w:rPr>
        <w:t>25</w:t>
      </w:r>
      <w:r w:rsidR="001F6B32" w:rsidRPr="00A936CE">
        <w:rPr>
          <w:b/>
        </w:rPr>
        <w:t>.</w:t>
      </w:r>
      <w:r w:rsidR="00A936CE" w:rsidRPr="00A936CE">
        <w:rPr>
          <w:b/>
        </w:rPr>
        <w:t>10</w:t>
      </w:r>
      <w:r w:rsidRPr="00A936CE">
        <w:rPr>
          <w:b/>
        </w:rPr>
        <w:t xml:space="preserve"> </w:t>
      </w:r>
      <w:r w:rsidR="00732EFA" w:rsidRPr="00A936CE">
        <w:rPr>
          <w:b/>
          <w:lang w:val="en-US"/>
        </w:rPr>
        <w:t>m</w:t>
      </w:r>
      <w:r w:rsidR="00732EFA" w:rsidRPr="00A936CE">
        <w:rPr>
          <w:b/>
          <w:vertAlign w:val="superscript"/>
          <w:lang w:val="en-US"/>
        </w:rPr>
        <w:t>3</w:t>
      </w:r>
      <w:r w:rsidR="00732EFA" w:rsidRPr="00A936CE">
        <w:rPr>
          <w:b/>
        </w:rPr>
        <w:t>/свиня-майка/год.</w:t>
      </w:r>
      <w:r w:rsidRPr="00A936CE">
        <w:rPr>
          <w:b/>
        </w:rPr>
        <w:t>).</w:t>
      </w:r>
    </w:p>
    <w:p w:rsidR="00DD69AA" w:rsidRPr="00F54B56" w:rsidRDefault="00DD69AA">
      <w:pPr>
        <w:jc w:val="both"/>
        <w:rPr>
          <w:highlight w:val="yellow"/>
        </w:rPr>
      </w:pPr>
    </w:p>
    <w:p w:rsidR="00732EFA" w:rsidRPr="00F54B56" w:rsidRDefault="00732EFA">
      <w:pPr>
        <w:jc w:val="both"/>
        <w:rPr>
          <w:highlight w:val="yellow"/>
        </w:rPr>
      </w:pPr>
    </w:p>
    <w:p w:rsidR="00DD69AA" w:rsidRPr="0060007C" w:rsidRDefault="00DD69AA">
      <w:pPr>
        <w:jc w:val="both"/>
        <w:rPr>
          <w:b/>
          <w:bCs/>
          <w:u w:val="single"/>
        </w:rPr>
      </w:pPr>
      <w:r w:rsidRPr="0060007C">
        <w:rPr>
          <w:b/>
          <w:bCs/>
          <w:u w:val="single"/>
        </w:rPr>
        <w:t>За свине за угояване:</w:t>
      </w:r>
    </w:p>
    <w:p w:rsidR="00DD69AA" w:rsidRPr="0060007C" w:rsidRDefault="00DD69AA">
      <w:pPr>
        <w:jc w:val="both"/>
      </w:pPr>
    </w:p>
    <w:p w:rsidR="00DD69AA" w:rsidRPr="0060007C" w:rsidRDefault="00D811D1" w:rsidP="00D3124B">
      <w:pPr>
        <w:numPr>
          <w:ilvl w:val="0"/>
          <w:numId w:val="14"/>
        </w:numPr>
        <w:jc w:val="both"/>
      </w:pPr>
      <w:r w:rsidRPr="0060007C">
        <w:t>януари 201</w:t>
      </w:r>
      <w:r w:rsidR="00DA1CB4" w:rsidRPr="0060007C">
        <w:rPr>
          <w:lang w:val="en-US"/>
        </w:rPr>
        <w:t>7</w:t>
      </w:r>
      <w:r w:rsidR="00DD69AA" w:rsidRPr="0060007C">
        <w:tab/>
        <w:t>-</w:t>
      </w:r>
      <w:r w:rsidR="00DD69AA" w:rsidRPr="0060007C">
        <w:tab/>
      </w:r>
      <w:r w:rsidR="0060007C" w:rsidRPr="0060007C">
        <w:t>2289</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февруари 201</w:t>
      </w:r>
      <w:r w:rsidR="00DA1CB4" w:rsidRPr="0060007C">
        <w:rPr>
          <w:lang w:val="en-US"/>
        </w:rPr>
        <w:t>7</w:t>
      </w:r>
      <w:r w:rsidR="00DD69AA" w:rsidRPr="0060007C">
        <w:tab/>
        <w:t>-</w:t>
      </w:r>
      <w:r w:rsidR="00DD69AA" w:rsidRPr="0060007C">
        <w:tab/>
      </w:r>
      <w:r w:rsidR="0060007C" w:rsidRPr="0060007C">
        <w:t>2790</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март 201</w:t>
      </w:r>
      <w:r w:rsidR="00DA1CB4" w:rsidRPr="0060007C">
        <w:rPr>
          <w:lang w:val="en-US"/>
        </w:rPr>
        <w:t>7</w:t>
      </w:r>
      <w:r w:rsidR="00DD69AA" w:rsidRPr="0060007C">
        <w:tab/>
      </w:r>
      <w:r w:rsidR="00DD69AA" w:rsidRPr="0060007C">
        <w:tab/>
        <w:t>-</w:t>
      </w:r>
      <w:r w:rsidR="00DD69AA" w:rsidRPr="0060007C">
        <w:tab/>
      </w:r>
      <w:r w:rsidR="0060007C" w:rsidRPr="0060007C">
        <w:t>3892</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април 201</w:t>
      </w:r>
      <w:r w:rsidR="00DA1CB4" w:rsidRPr="0060007C">
        <w:rPr>
          <w:lang w:val="en-US"/>
        </w:rPr>
        <w:t>7</w:t>
      </w:r>
      <w:r w:rsidR="00DD69AA" w:rsidRPr="0060007C">
        <w:tab/>
        <w:t>-</w:t>
      </w:r>
      <w:r w:rsidR="00DD69AA" w:rsidRPr="0060007C">
        <w:tab/>
      </w:r>
      <w:r w:rsidR="0060007C" w:rsidRPr="0060007C">
        <w:t>4411</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май 201</w:t>
      </w:r>
      <w:r w:rsidR="00DA1CB4" w:rsidRPr="0060007C">
        <w:rPr>
          <w:lang w:val="en-US"/>
        </w:rPr>
        <w:t>7</w:t>
      </w:r>
      <w:r w:rsidR="00DD69AA" w:rsidRPr="0060007C">
        <w:tab/>
      </w:r>
      <w:r w:rsidR="00DD69AA" w:rsidRPr="0060007C">
        <w:tab/>
        <w:t>-</w:t>
      </w:r>
      <w:r w:rsidR="00DD69AA" w:rsidRPr="0060007C">
        <w:tab/>
      </w:r>
      <w:r w:rsidR="0060007C" w:rsidRPr="0060007C">
        <w:t>4745</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юни 201</w:t>
      </w:r>
      <w:r w:rsidR="00DA1CB4" w:rsidRPr="0060007C">
        <w:rPr>
          <w:lang w:val="en-US"/>
        </w:rPr>
        <w:t>7</w:t>
      </w:r>
      <w:r w:rsidR="00DD69AA" w:rsidRPr="0060007C">
        <w:tab/>
      </w:r>
      <w:r w:rsidR="00DD69AA" w:rsidRPr="0060007C">
        <w:tab/>
        <w:t>-</w:t>
      </w:r>
      <w:r w:rsidR="00DD69AA" w:rsidRPr="0060007C">
        <w:tab/>
      </w:r>
      <w:r w:rsidR="0060007C" w:rsidRPr="0060007C">
        <w:t>4958</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юли 201</w:t>
      </w:r>
      <w:r w:rsidR="00DA1CB4" w:rsidRPr="0060007C">
        <w:rPr>
          <w:lang w:val="en-US"/>
        </w:rPr>
        <w:t>7</w:t>
      </w:r>
      <w:r w:rsidR="00DD69AA" w:rsidRPr="0060007C">
        <w:tab/>
      </w:r>
      <w:r w:rsidR="00DD69AA" w:rsidRPr="0060007C">
        <w:tab/>
        <w:t>-</w:t>
      </w:r>
      <w:r w:rsidR="00DD69AA" w:rsidRPr="0060007C">
        <w:tab/>
      </w:r>
      <w:r w:rsidR="0060007C" w:rsidRPr="0060007C">
        <w:t>4988</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август 201</w:t>
      </w:r>
      <w:r w:rsidR="00DA1CB4" w:rsidRPr="0060007C">
        <w:rPr>
          <w:lang w:val="en-US"/>
        </w:rPr>
        <w:t>7</w:t>
      </w:r>
      <w:r w:rsidR="00DD69AA" w:rsidRPr="0060007C">
        <w:tab/>
        <w:t>-</w:t>
      </w:r>
      <w:r w:rsidR="00DD69AA" w:rsidRPr="0060007C">
        <w:tab/>
      </w:r>
      <w:r w:rsidR="0060007C" w:rsidRPr="0060007C">
        <w:t>4985</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септември 201</w:t>
      </w:r>
      <w:r w:rsidR="00DA1CB4" w:rsidRPr="0060007C">
        <w:rPr>
          <w:lang w:val="en-US"/>
        </w:rPr>
        <w:t>7</w:t>
      </w:r>
      <w:r w:rsidR="00DD69AA" w:rsidRPr="0060007C">
        <w:tab/>
        <w:t>-</w:t>
      </w:r>
      <w:r w:rsidR="00DD69AA" w:rsidRPr="0060007C">
        <w:tab/>
      </w:r>
      <w:r w:rsidR="0060007C" w:rsidRPr="0060007C">
        <w:t>4820</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октомври 201</w:t>
      </w:r>
      <w:r w:rsidR="00DA1CB4" w:rsidRPr="0060007C">
        <w:rPr>
          <w:lang w:val="en-US"/>
        </w:rPr>
        <w:t>7</w:t>
      </w:r>
      <w:r w:rsidR="00DD69AA" w:rsidRPr="0060007C">
        <w:tab/>
        <w:t>-</w:t>
      </w:r>
      <w:r w:rsidR="00DD69AA" w:rsidRPr="0060007C">
        <w:tab/>
      </w:r>
      <w:r w:rsidR="0060007C" w:rsidRPr="0060007C">
        <w:t>4439</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ноември 201</w:t>
      </w:r>
      <w:r w:rsidR="00DA1CB4" w:rsidRPr="0060007C">
        <w:rPr>
          <w:lang w:val="en-US"/>
        </w:rPr>
        <w:t>7</w:t>
      </w:r>
      <w:r w:rsidR="00DD69AA" w:rsidRPr="0060007C">
        <w:tab/>
        <w:t>-</w:t>
      </w:r>
      <w:r w:rsidR="00DD69AA" w:rsidRPr="0060007C">
        <w:tab/>
      </w:r>
      <w:r w:rsidR="0060007C" w:rsidRPr="0060007C">
        <w:t>3528</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811D1" w:rsidP="00D3124B">
      <w:pPr>
        <w:numPr>
          <w:ilvl w:val="0"/>
          <w:numId w:val="14"/>
        </w:numPr>
        <w:jc w:val="both"/>
      </w:pPr>
      <w:r w:rsidRPr="0060007C">
        <w:t>декември 201</w:t>
      </w:r>
      <w:r w:rsidR="00DA1CB4" w:rsidRPr="0060007C">
        <w:rPr>
          <w:lang w:val="en-US"/>
        </w:rPr>
        <w:t>7</w:t>
      </w:r>
      <w:r w:rsidR="00DD69AA" w:rsidRPr="0060007C">
        <w:tab/>
        <w:t>-</w:t>
      </w:r>
      <w:r w:rsidR="00DD69AA" w:rsidRPr="0060007C">
        <w:tab/>
      </w:r>
      <w:r w:rsidR="0060007C" w:rsidRPr="0060007C">
        <w:t>3413</w:t>
      </w:r>
      <w:r w:rsidR="00DD69AA" w:rsidRPr="0060007C">
        <w:t xml:space="preserve"> </w:t>
      </w:r>
      <w:r w:rsidR="00DD69AA" w:rsidRPr="0060007C">
        <w:rPr>
          <w:lang w:val="en-GB"/>
        </w:rPr>
        <w:t>m</w:t>
      </w:r>
      <w:r w:rsidR="00DD69AA" w:rsidRPr="0060007C">
        <w:rPr>
          <w:vertAlign w:val="superscript"/>
          <w:lang w:val="en-GB"/>
        </w:rPr>
        <w:t>3</w:t>
      </w:r>
      <w:r w:rsidR="00DD69AA" w:rsidRPr="0060007C">
        <w:t>;</w:t>
      </w:r>
    </w:p>
    <w:p w:rsidR="00DD69AA" w:rsidRPr="0060007C" w:rsidRDefault="00DD69AA">
      <w:pPr>
        <w:jc w:val="both"/>
        <w:rPr>
          <w:lang w:val="en-US"/>
        </w:rPr>
      </w:pPr>
    </w:p>
    <w:p w:rsidR="00DD69AA" w:rsidRPr="0060007C" w:rsidRDefault="00C2302F">
      <w:pPr>
        <w:jc w:val="both"/>
        <w:rPr>
          <w:lang w:val="en-US"/>
        </w:rPr>
      </w:pPr>
      <w:r w:rsidRPr="0060007C">
        <w:t>Общо за 201</w:t>
      </w:r>
      <w:r w:rsidR="00DA1CB4" w:rsidRPr="0060007C">
        <w:rPr>
          <w:lang w:val="en-US"/>
        </w:rPr>
        <w:t>7</w:t>
      </w:r>
      <w:r w:rsidRPr="0060007C">
        <w:t xml:space="preserve"> год.</w:t>
      </w:r>
      <w:r w:rsidRPr="0060007C">
        <w:tab/>
        <w:t>-</w:t>
      </w:r>
      <w:r w:rsidRPr="0060007C">
        <w:tab/>
      </w:r>
      <w:r w:rsidR="0060007C" w:rsidRPr="0060007C">
        <w:rPr>
          <w:b/>
        </w:rPr>
        <w:t>49 231</w:t>
      </w:r>
      <w:r w:rsidR="00DD69AA" w:rsidRPr="0060007C">
        <w:rPr>
          <w:b/>
        </w:rPr>
        <w:t xml:space="preserve"> </w:t>
      </w:r>
      <w:r w:rsidR="00DD69AA" w:rsidRPr="0060007C">
        <w:rPr>
          <w:b/>
          <w:lang w:val="en-GB"/>
        </w:rPr>
        <w:t>m</w:t>
      </w:r>
      <w:r w:rsidR="00DD69AA" w:rsidRPr="0060007C">
        <w:rPr>
          <w:b/>
          <w:vertAlign w:val="superscript"/>
          <w:lang w:val="en-GB"/>
        </w:rPr>
        <w:t>3</w:t>
      </w:r>
      <w:r w:rsidR="00DD69AA" w:rsidRPr="0060007C">
        <w:rPr>
          <w:b/>
          <w:vertAlign w:val="superscript"/>
        </w:rPr>
        <w:t xml:space="preserve"> </w:t>
      </w:r>
      <w:r w:rsidRPr="0060007C">
        <w:rPr>
          <w:b/>
        </w:rPr>
        <w:t>(</w:t>
      </w:r>
      <w:r w:rsidR="0060007C" w:rsidRPr="0060007C">
        <w:rPr>
          <w:b/>
        </w:rPr>
        <w:t>10</w:t>
      </w:r>
      <w:r w:rsidR="001F6B32" w:rsidRPr="0060007C">
        <w:rPr>
          <w:b/>
        </w:rPr>
        <w:t>.</w:t>
      </w:r>
      <w:r w:rsidR="0060007C" w:rsidRPr="0060007C">
        <w:rPr>
          <w:b/>
        </w:rPr>
        <w:t>03</w:t>
      </w:r>
      <w:r w:rsidR="00DD69AA" w:rsidRPr="0060007C">
        <w:rPr>
          <w:b/>
        </w:rPr>
        <w:t xml:space="preserve"> </w:t>
      </w:r>
      <w:r w:rsidR="00732EFA" w:rsidRPr="0060007C">
        <w:rPr>
          <w:b/>
        </w:rPr>
        <w:t>m</w:t>
      </w:r>
      <w:r w:rsidR="00732EFA" w:rsidRPr="0060007C">
        <w:rPr>
          <w:b/>
          <w:vertAlign w:val="superscript"/>
        </w:rPr>
        <w:t>3</w:t>
      </w:r>
      <w:r w:rsidR="00732EFA" w:rsidRPr="0060007C">
        <w:rPr>
          <w:b/>
        </w:rPr>
        <w:t>/прасе</w:t>
      </w:r>
      <w:r w:rsidR="00732EFA" w:rsidRPr="0060007C">
        <w:rPr>
          <w:b/>
          <w:lang w:val="en-US"/>
        </w:rPr>
        <w:t>/</w:t>
      </w:r>
      <w:proofErr w:type="spellStart"/>
      <w:r w:rsidR="00732EFA" w:rsidRPr="0060007C">
        <w:rPr>
          <w:b/>
          <w:lang w:val="en-US"/>
        </w:rPr>
        <w:t>год</w:t>
      </w:r>
      <w:proofErr w:type="spellEnd"/>
      <w:r w:rsidR="00732EFA" w:rsidRPr="0060007C">
        <w:rPr>
          <w:b/>
          <w:lang w:val="en-US"/>
        </w:rPr>
        <w:t>.</w:t>
      </w:r>
      <w:r w:rsidR="00DD69AA" w:rsidRPr="0060007C">
        <w:rPr>
          <w:b/>
        </w:rPr>
        <w:t>).</w:t>
      </w:r>
    </w:p>
    <w:p w:rsidR="00DD69AA" w:rsidRPr="00F54B56" w:rsidRDefault="00DD69AA">
      <w:pPr>
        <w:jc w:val="both"/>
        <w:rPr>
          <w:highlight w:val="yellow"/>
        </w:rPr>
      </w:pPr>
    </w:p>
    <w:p w:rsidR="00DD69AA" w:rsidRPr="00F54B56" w:rsidRDefault="00DD69AA">
      <w:pPr>
        <w:jc w:val="both"/>
        <w:rPr>
          <w:highlight w:val="yellow"/>
          <w:lang w:val="en-US"/>
        </w:rPr>
      </w:pPr>
    </w:p>
    <w:p w:rsidR="00DD69AA" w:rsidRPr="00166F74" w:rsidRDefault="003304CA">
      <w:pPr>
        <w:jc w:val="both"/>
        <w:rPr>
          <w:lang w:val="en-US"/>
        </w:rPr>
      </w:pPr>
      <w:r w:rsidRPr="00166F74">
        <w:t>Количеството използвана вода</w:t>
      </w:r>
      <w:r w:rsidR="001F6B32" w:rsidRPr="00166F74">
        <w:t xml:space="preserve"> за производствени нужди за 201</w:t>
      </w:r>
      <w:r w:rsidR="00166F74">
        <w:rPr>
          <w:lang w:val="en-US"/>
        </w:rPr>
        <w:t>7</w:t>
      </w:r>
      <w:r w:rsidRPr="00166F74">
        <w:t xml:space="preserve"> г. (годишна норма за ефективност) не превишава разрешеното количеството по</w:t>
      </w:r>
      <w:r w:rsidR="00DD69AA" w:rsidRPr="00166F74">
        <w:t xml:space="preserve"> </w:t>
      </w:r>
      <w:r w:rsidR="00DD69AA" w:rsidRPr="00166F74">
        <w:rPr>
          <w:b/>
          <w:bCs/>
        </w:rPr>
        <w:t>Условие 8.1.</w:t>
      </w:r>
      <w:r w:rsidRPr="00166F74">
        <w:rPr>
          <w:b/>
          <w:bCs/>
        </w:rPr>
        <w:t>2.</w:t>
      </w:r>
      <w:r w:rsidR="00DD69AA" w:rsidRPr="00166F74">
        <w:t xml:space="preserve"> </w:t>
      </w:r>
      <w:r w:rsidRPr="00166F74">
        <w:t xml:space="preserve">Няма </w:t>
      </w:r>
      <w:r w:rsidR="00DD69AA" w:rsidRPr="00166F74">
        <w:t xml:space="preserve">установено несъответствие </w:t>
      </w:r>
      <w:r w:rsidRPr="00166F74">
        <w:t>и</w:t>
      </w:r>
      <w:r w:rsidR="00DD69AA" w:rsidRPr="00166F74">
        <w:t xml:space="preserve"> не се налага предприемане на коригиращи действия.</w:t>
      </w:r>
    </w:p>
    <w:p w:rsidR="00DD69AA" w:rsidRPr="00166F74" w:rsidRDefault="00DD69AA">
      <w:pPr>
        <w:jc w:val="both"/>
      </w:pPr>
    </w:p>
    <w:p w:rsidR="00DD69AA" w:rsidRPr="00166F74" w:rsidRDefault="00DD69AA">
      <w:pPr>
        <w:pStyle w:val="BodyText"/>
        <w:overflowPunct/>
        <w:autoSpaceDE/>
        <w:autoSpaceDN/>
        <w:adjustRightInd/>
        <w:spacing w:line="240" w:lineRule="auto"/>
        <w:textAlignment w:val="auto"/>
        <w:rPr>
          <w:szCs w:val="24"/>
        </w:rPr>
      </w:pPr>
      <w:r w:rsidRPr="00166F74">
        <w:rPr>
          <w:szCs w:val="24"/>
        </w:rPr>
        <w:t>През 201</w:t>
      </w:r>
      <w:r w:rsidR="00166F74">
        <w:rPr>
          <w:szCs w:val="24"/>
        </w:rPr>
        <w:t>7</w:t>
      </w:r>
      <w:r w:rsidRPr="00166F74">
        <w:rPr>
          <w:szCs w:val="24"/>
        </w:rPr>
        <w:t xml:space="preserve"> год. няма превишаване на лимитите по Разрешително за </w:t>
      </w:r>
      <w:proofErr w:type="spellStart"/>
      <w:r w:rsidRPr="00166F74">
        <w:rPr>
          <w:szCs w:val="24"/>
        </w:rPr>
        <w:t>водовземане</w:t>
      </w:r>
      <w:proofErr w:type="spellEnd"/>
      <w:r w:rsidRPr="00166F74">
        <w:rPr>
          <w:szCs w:val="24"/>
        </w:rPr>
        <w:t>.</w:t>
      </w:r>
    </w:p>
    <w:p w:rsidR="00DD69AA" w:rsidRPr="00166F74" w:rsidRDefault="00DD69AA">
      <w:pPr>
        <w:jc w:val="both"/>
      </w:pPr>
    </w:p>
    <w:p w:rsidR="00DD69AA" w:rsidRPr="00BA63DB" w:rsidRDefault="00FA1D50">
      <w:pPr>
        <w:jc w:val="both"/>
      </w:pPr>
      <w:r w:rsidRPr="00BA63DB">
        <w:t xml:space="preserve">Извършва се регулярен визуален преглед и контрол на </w:t>
      </w:r>
      <w:proofErr w:type="spellStart"/>
      <w:r w:rsidR="00DD69AA" w:rsidRPr="00BA63DB">
        <w:t>поилните</w:t>
      </w:r>
      <w:proofErr w:type="spellEnd"/>
      <w:r w:rsidR="00DD69AA" w:rsidRPr="00BA63DB">
        <w:t xml:space="preserve"> системи, съгласно </w:t>
      </w:r>
      <w:r w:rsidR="00DD69AA" w:rsidRPr="00BA63DB">
        <w:rPr>
          <w:b/>
          <w:bCs/>
        </w:rPr>
        <w:t>Условие 8.1.</w:t>
      </w:r>
      <w:r w:rsidR="00680B86" w:rsidRPr="00BA63DB">
        <w:rPr>
          <w:b/>
          <w:bCs/>
        </w:rPr>
        <w:t>3</w:t>
      </w:r>
      <w:r w:rsidR="00DD69AA" w:rsidRPr="00BA63DB">
        <w:t>. Резултатите от проверката се записват във формуляр.</w:t>
      </w:r>
    </w:p>
    <w:p w:rsidR="00DD69AA" w:rsidRPr="00BA63DB" w:rsidRDefault="00DD69AA">
      <w:pPr>
        <w:jc w:val="both"/>
        <w:rPr>
          <w:lang w:val="en-US"/>
        </w:rPr>
      </w:pPr>
    </w:p>
    <w:p w:rsidR="00DD69AA" w:rsidRPr="00F54B56" w:rsidRDefault="00DD69AA">
      <w:pPr>
        <w:jc w:val="both"/>
        <w:rPr>
          <w:highlight w:val="yellow"/>
        </w:rPr>
      </w:pPr>
      <w:r w:rsidRPr="00FF0ED3">
        <w:t xml:space="preserve">Брой извършени проверки на </w:t>
      </w:r>
      <w:proofErr w:type="spellStart"/>
      <w:r w:rsidRPr="00FF0ED3">
        <w:t>поилните</w:t>
      </w:r>
      <w:proofErr w:type="spellEnd"/>
      <w:r w:rsidRPr="00FF0ED3">
        <w:t xml:space="preserve"> системи за 201</w:t>
      </w:r>
      <w:r w:rsidR="00BA63DB" w:rsidRPr="00FF0ED3">
        <w:t>7</w:t>
      </w:r>
      <w:r w:rsidRPr="00FF0ED3">
        <w:t xml:space="preserve"> год. - </w:t>
      </w:r>
      <w:r w:rsidR="00FF0ED3" w:rsidRPr="00FF0ED3">
        <w:rPr>
          <w:lang w:val="en-US"/>
        </w:rPr>
        <w:t>12</w:t>
      </w:r>
      <w:r w:rsidRPr="00FF0ED3">
        <w:t xml:space="preserve"> броя.</w:t>
      </w:r>
    </w:p>
    <w:p w:rsidR="00DD69AA" w:rsidRPr="00FF0ED3" w:rsidRDefault="00DD69AA">
      <w:pPr>
        <w:jc w:val="both"/>
      </w:pPr>
      <w:r w:rsidRPr="00FF0ED3">
        <w:t xml:space="preserve">Брой установени течове -  </w:t>
      </w:r>
      <w:r w:rsidR="00FF0ED3" w:rsidRPr="00FF0ED3">
        <w:t>не са установени течове</w:t>
      </w:r>
      <w:r w:rsidRPr="00FF0ED3">
        <w:t xml:space="preserve">. </w:t>
      </w:r>
    </w:p>
    <w:p w:rsidR="00DD69AA" w:rsidRPr="00FF0ED3" w:rsidRDefault="00DD69AA">
      <w:pPr>
        <w:jc w:val="both"/>
      </w:pPr>
      <w:r w:rsidRPr="00FF0ED3">
        <w:t xml:space="preserve">Брой </w:t>
      </w:r>
      <w:r w:rsidRPr="00FF0ED3">
        <w:rPr>
          <w:bCs/>
        </w:rPr>
        <w:t>установени несъответствия -  не са установени несъответствия.</w:t>
      </w:r>
    </w:p>
    <w:p w:rsidR="00DD69AA" w:rsidRPr="00FF0ED3" w:rsidRDefault="00DD69AA">
      <w:pPr>
        <w:jc w:val="both"/>
        <w:rPr>
          <w:bCs/>
        </w:rPr>
      </w:pPr>
      <w:r w:rsidRPr="00FF0ED3">
        <w:rPr>
          <w:bCs/>
        </w:rPr>
        <w:t>Брой предприети коригиращи действия –</w:t>
      </w:r>
      <w:r w:rsidR="00602D1D" w:rsidRPr="00FF0ED3">
        <w:rPr>
          <w:bCs/>
        </w:rPr>
        <w:t xml:space="preserve"> </w:t>
      </w:r>
      <w:r w:rsidR="00680B86" w:rsidRPr="00FF0ED3">
        <w:t xml:space="preserve">ремонтирани </w:t>
      </w:r>
      <w:r w:rsidR="001F6B32" w:rsidRPr="00FF0ED3">
        <w:t>2</w:t>
      </w:r>
      <w:r w:rsidR="00FF0ED3" w:rsidRPr="00FF0ED3">
        <w:t>1</w:t>
      </w:r>
      <w:r w:rsidR="00AB4234" w:rsidRPr="00FF0ED3">
        <w:t xml:space="preserve"> броя поилки.</w:t>
      </w:r>
    </w:p>
    <w:p w:rsidR="00DD69AA" w:rsidRPr="00F54B56" w:rsidRDefault="00DD69AA">
      <w:pPr>
        <w:jc w:val="both"/>
        <w:rPr>
          <w:highlight w:val="yellow"/>
        </w:rPr>
      </w:pPr>
    </w:p>
    <w:p w:rsidR="00DD69AA" w:rsidRPr="00BA63DB" w:rsidRDefault="00FA1D50">
      <w:pPr>
        <w:jc w:val="both"/>
      </w:pPr>
      <w:r w:rsidRPr="00BA63DB">
        <w:t xml:space="preserve">Извършва се </w:t>
      </w:r>
      <w:r w:rsidR="00DD69AA" w:rsidRPr="00BA63DB">
        <w:t xml:space="preserve">регулярен визуален преглед и контрол и цялостна проверка </w:t>
      </w:r>
      <w:r w:rsidRPr="00BA63DB">
        <w:t xml:space="preserve">на техническото състояние на водопроводната мрежа </w:t>
      </w:r>
      <w:r w:rsidR="00DD69AA" w:rsidRPr="00BA63DB">
        <w:t xml:space="preserve">поне </w:t>
      </w:r>
      <w:r w:rsidRPr="00BA63DB">
        <w:t>веднъж</w:t>
      </w:r>
      <w:r w:rsidR="00DD69AA" w:rsidRPr="00BA63DB">
        <w:t xml:space="preserve"> годишно, </w:t>
      </w:r>
      <w:r w:rsidR="00DD69AA" w:rsidRPr="00BA63DB">
        <w:rPr>
          <w:bCs/>
        </w:rPr>
        <w:t>съгласно</w:t>
      </w:r>
      <w:r w:rsidR="00DD69AA" w:rsidRPr="00BA63DB">
        <w:rPr>
          <w:b/>
          <w:bCs/>
        </w:rPr>
        <w:t xml:space="preserve"> Условие 8.1.</w:t>
      </w:r>
      <w:r w:rsidR="00680B86" w:rsidRPr="00BA63DB">
        <w:rPr>
          <w:b/>
          <w:bCs/>
        </w:rPr>
        <w:t>4</w:t>
      </w:r>
      <w:r w:rsidR="00DD69AA" w:rsidRPr="00BA63DB">
        <w:t>. Резултатите се записват във формуляр.</w:t>
      </w:r>
    </w:p>
    <w:p w:rsidR="00DD69AA" w:rsidRPr="00FF0ED3" w:rsidRDefault="00DD69AA">
      <w:pPr>
        <w:jc w:val="both"/>
        <w:rPr>
          <w:lang w:val="en-US"/>
        </w:rPr>
      </w:pPr>
    </w:p>
    <w:p w:rsidR="00DD69AA" w:rsidRPr="00FF0ED3" w:rsidRDefault="00DD69AA">
      <w:pPr>
        <w:pStyle w:val="BodyText"/>
        <w:overflowPunct/>
        <w:autoSpaceDE/>
        <w:autoSpaceDN/>
        <w:adjustRightInd/>
        <w:spacing w:line="240" w:lineRule="auto"/>
        <w:textAlignment w:val="auto"/>
        <w:rPr>
          <w:szCs w:val="24"/>
        </w:rPr>
      </w:pPr>
      <w:r w:rsidRPr="00FF0ED3">
        <w:rPr>
          <w:szCs w:val="24"/>
        </w:rPr>
        <w:t>Брой извършени проверки</w:t>
      </w:r>
      <w:r w:rsidR="00C2302F" w:rsidRPr="00FF0ED3">
        <w:rPr>
          <w:szCs w:val="24"/>
        </w:rPr>
        <w:t xml:space="preserve"> на водопроводната мрежа за 201</w:t>
      </w:r>
      <w:r w:rsidR="00BA63DB" w:rsidRPr="00FF0ED3">
        <w:rPr>
          <w:szCs w:val="24"/>
          <w:lang w:val="en-US"/>
        </w:rPr>
        <w:t>7</w:t>
      </w:r>
      <w:r w:rsidRPr="00FF0ED3">
        <w:rPr>
          <w:szCs w:val="24"/>
        </w:rPr>
        <w:t xml:space="preserve"> год. - </w:t>
      </w:r>
      <w:r w:rsidR="00DB2959" w:rsidRPr="00FF0ED3">
        <w:rPr>
          <w:szCs w:val="24"/>
          <w:lang w:val="en-US"/>
        </w:rPr>
        <w:t>12</w:t>
      </w:r>
      <w:r w:rsidRPr="00FF0ED3">
        <w:rPr>
          <w:szCs w:val="24"/>
        </w:rPr>
        <w:t xml:space="preserve"> броя.</w:t>
      </w:r>
    </w:p>
    <w:p w:rsidR="00DD69AA" w:rsidRPr="00FF0ED3" w:rsidRDefault="00DD69AA">
      <w:pPr>
        <w:jc w:val="both"/>
      </w:pPr>
      <w:r w:rsidRPr="00FF0ED3">
        <w:t xml:space="preserve">Брой установени течове </w:t>
      </w:r>
      <w:r w:rsidR="00DB2959" w:rsidRPr="00FF0ED3">
        <w:rPr>
          <w:bCs/>
        </w:rPr>
        <w:t>–</w:t>
      </w:r>
      <w:r w:rsidRPr="00FF0ED3">
        <w:t xml:space="preserve">  </w:t>
      </w:r>
      <w:r w:rsidR="00DB2959" w:rsidRPr="00FF0ED3">
        <w:t xml:space="preserve">не </w:t>
      </w:r>
      <w:r w:rsidR="00680B86" w:rsidRPr="00FF0ED3">
        <w:t xml:space="preserve">установени </w:t>
      </w:r>
      <w:r w:rsidR="00DB2959" w:rsidRPr="00FF0ED3">
        <w:t>течове</w:t>
      </w:r>
      <w:r w:rsidRPr="00FF0ED3">
        <w:t xml:space="preserve">. </w:t>
      </w:r>
    </w:p>
    <w:p w:rsidR="00DD69AA" w:rsidRPr="00FF0ED3" w:rsidRDefault="00DD69AA">
      <w:pPr>
        <w:jc w:val="both"/>
      </w:pPr>
      <w:r w:rsidRPr="00FF0ED3">
        <w:t xml:space="preserve">Брой </w:t>
      </w:r>
      <w:r w:rsidRPr="00FF0ED3">
        <w:rPr>
          <w:bCs/>
        </w:rPr>
        <w:t xml:space="preserve">установени несъответствия </w:t>
      </w:r>
      <w:r w:rsidR="00DB2959" w:rsidRPr="00FF0ED3">
        <w:rPr>
          <w:bCs/>
        </w:rPr>
        <w:t>–</w:t>
      </w:r>
      <w:r w:rsidRPr="00FF0ED3">
        <w:rPr>
          <w:bCs/>
        </w:rPr>
        <w:t xml:space="preserve">  не са установени несъответствия.</w:t>
      </w:r>
    </w:p>
    <w:p w:rsidR="00DD69AA" w:rsidRPr="00FF0ED3" w:rsidRDefault="00DD69AA">
      <w:pPr>
        <w:jc w:val="both"/>
      </w:pPr>
      <w:r w:rsidRPr="00FF0ED3">
        <w:rPr>
          <w:bCs/>
        </w:rPr>
        <w:t xml:space="preserve">Брой предприети коригиращи действия – </w:t>
      </w:r>
      <w:r w:rsidR="00DB2959" w:rsidRPr="00FF0ED3">
        <w:rPr>
          <w:bCs/>
        </w:rPr>
        <w:t>няма</w:t>
      </w:r>
      <w:r w:rsidRPr="00FF0ED3">
        <w:rPr>
          <w:bCs/>
        </w:rPr>
        <w:t>.</w:t>
      </w:r>
    </w:p>
    <w:p w:rsidR="00DD69AA" w:rsidRPr="00F54B56" w:rsidRDefault="00DD69AA">
      <w:pPr>
        <w:jc w:val="both"/>
        <w:rPr>
          <w:highlight w:val="yellow"/>
        </w:rPr>
      </w:pPr>
    </w:p>
    <w:p w:rsidR="00DD69AA" w:rsidRPr="00F54B56" w:rsidRDefault="00DD69AA">
      <w:pPr>
        <w:jc w:val="both"/>
        <w:rPr>
          <w:highlight w:val="yellow"/>
        </w:rPr>
      </w:pPr>
    </w:p>
    <w:p w:rsidR="00DD69AA" w:rsidRPr="00BA63DB" w:rsidRDefault="00314CEE" w:rsidP="00A1425F">
      <w:pPr>
        <w:pStyle w:val="Heading2"/>
      </w:pPr>
      <w:bookmarkStart w:id="30" w:name="_Toc380502061"/>
      <w:r w:rsidRPr="00BA63DB">
        <w:t>Използване на енергия</w:t>
      </w:r>
      <w:bookmarkEnd w:id="30"/>
    </w:p>
    <w:p w:rsidR="00DD69AA" w:rsidRPr="00BA63DB" w:rsidRDefault="00DD69AA">
      <w:pPr>
        <w:pStyle w:val="BodyText"/>
        <w:spacing w:line="240" w:lineRule="auto"/>
      </w:pPr>
    </w:p>
    <w:p w:rsidR="00DD69AA" w:rsidRPr="00BA63DB" w:rsidRDefault="00DD69AA">
      <w:pPr>
        <w:pStyle w:val="BodyText"/>
        <w:spacing w:line="240" w:lineRule="auto"/>
      </w:pPr>
      <w:r w:rsidRPr="00BA63DB">
        <w:t xml:space="preserve">Дружеството се </w:t>
      </w:r>
      <w:proofErr w:type="spellStart"/>
      <w:r w:rsidRPr="00BA63DB">
        <w:t>електроснабдява</w:t>
      </w:r>
      <w:proofErr w:type="spellEnd"/>
      <w:r w:rsidRPr="00BA63DB">
        <w:t xml:space="preserve"> от два отделни клона, като по този начин се осигурява двойно захранване в случай на авария или повреда. И двете захранвания са от Подстанция</w:t>
      </w:r>
      <w:r w:rsidR="00EC004E" w:rsidRPr="00BA63DB">
        <w:t xml:space="preserve"> </w:t>
      </w:r>
      <w:r w:rsidRPr="00BA63DB">
        <w:t>-</w:t>
      </w:r>
      <w:r w:rsidR="00EC004E" w:rsidRPr="00BA63DB">
        <w:t xml:space="preserve"> </w:t>
      </w:r>
      <w:r w:rsidRPr="00BA63DB">
        <w:t xml:space="preserve">Ямбол, но единият клон е от извод високо напрежение </w:t>
      </w:r>
      <w:r w:rsidRPr="00BA63DB">
        <w:rPr>
          <w:lang w:val="en-US"/>
        </w:rPr>
        <w:t>20kV</w:t>
      </w:r>
      <w:r w:rsidRPr="00BA63DB">
        <w:t xml:space="preserve"> „Заводски” (</w:t>
      </w:r>
      <w:r w:rsidR="00EC004E" w:rsidRPr="00BA63DB">
        <w:t xml:space="preserve">директно </w:t>
      </w:r>
      <w:r w:rsidRPr="00BA63DB">
        <w:t xml:space="preserve">от подстанцията към </w:t>
      </w:r>
      <w:proofErr w:type="spellStart"/>
      <w:r w:rsidR="006D07C7" w:rsidRPr="00BA63DB">
        <w:t>свинекомплекса</w:t>
      </w:r>
      <w:proofErr w:type="spellEnd"/>
      <w:r w:rsidRPr="00BA63DB">
        <w:t xml:space="preserve">), а другия е извод високо напрежение </w:t>
      </w:r>
      <w:r w:rsidRPr="00BA63DB">
        <w:rPr>
          <w:lang w:val="en-US"/>
        </w:rPr>
        <w:t>20kV</w:t>
      </w:r>
      <w:r w:rsidRPr="00BA63DB">
        <w:t xml:space="preserve"> „Калчево” (</w:t>
      </w:r>
      <w:r w:rsidR="00EC004E" w:rsidRPr="00BA63DB">
        <w:t xml:space="preserve">от </w:t>
      </w:r>
      <w:r w:rsidRPr="00BA63DB">
        <w:t xml:space="preserve">подстанцията към с. Калчево с разклонение към комплекса). Двата извода влизат в преходна будка, където е монтиран електромер, на база на който Дружеството отчита и заплаща използваната електроенергия. От преходната будка се подава високо напрежение </w:t>
      </w:r>
      <w:r w:rsidRPr="00BA63DB">
        <w:rPr>
          <w:lang w:val="en-US"/>
        </w:rPr>
        <w:t>20kV</w:t>
      </w:r>
      <w:r w:rsidRPr="00BA63DB">
        <w:t xml:space="preserve"> към трафопост за </w:t>
      </w:r>
      <w:proofErr w:type="spellStart"/>
      <w:r w:rsidRPr="00BA63DB">
        <w:t>свинекомплекса</w:t>
      </w:r>
      <w:proofErr w:type="spellEnd"/>
      <w:r w:rsidRPr="00BA63DB">
        <w:t xml:space="preserve">, който преобразува напрежението в ниско 380 </w:t>
      </w:r>
      <w:r w:rsidRPr="00BA63DB">
        <w:rPr>
          <w:lang w:val="en-US"/>
        </w:rPr>
        <w:t>V</w:t>
      </w:r>
      <w:r w:rsidRPr="00BA63DB">
        <w:t xml:space="preserve"> и оттам се захранват халетата и сградите в предприятието. Отделно от преходната будка се подава високо напрежение </w:t>
      </w:r>
      <w:r w:rsidRPr="00BA63DB">
        <w:rPr>
          <w:lang w:val="en-US"/>
        </w:rPr>
        <w:t>20kV</w:t>
      </w:r>
      <w:r w:rsidRPr="00BA63DB">
        <w:t xml:space="preserve"> към друг трафопост, откъдето излиза ниско напрежение  380 </w:t>
      </w:r>
      <w:r w:rsidRPr="00BA63DB">
        <w:rPr>
          <w:lang w:val="en-US"/>
        </w:rPr>
        <w:t>V</w:t>
      </w:r>
      <w:r w:rsidRPr="00BA63DB">
        <w:t xml:space="preserve"> за захранване на ПСОВ. От същият този трансформатор се захранва и Фуражният цех. План със схемата на електроснабдяване е дадена в </w:t>
      </w:r>
      <w:r w:rsidRPr="00BA63DB">
        <w:rPr>
          <w:i/>
        </w:rPr>
        <w:t>Приложение 4.1</w:t>
      </w:r>
      <w:r w:rsidRPr="00BA63DB">
        <w:t xml:space="preserve"> към окончателно допълнено заявление за издаване на комплексно разрешително.</w:t>
      </w:r>
    </w:p>
    <w:p w:rsidR="00DD69AA" w:rsidRPr="00BA63DB" w:rsidRDefault="00DD69AA">
      <w:pPr>
        <w:pStyle w:val="BodyText"/>
        <w:spacing w:line="240" w:lineRule="auto"/>
      </w:pPr>
    </w:p>
    <w:p w:rsidR="00B20672" w:rsidRPr="00BA63DB" w:rsidRDefault="00E95442">
      <w:pPr>
        <w:pStyle w:val="BodyText"/>
        <w:spacing w:line="240" w:lineRule="auto"/>
      </w:pPr>
      <w:r w:rsidRPr="00BA63DB">
        <w:t>В</w:t>
      </w:r>
      <w:r w:rsidR="00B20672" w:rsidRPr="00BA63DB">
        <w:t xml:space="preserve"> КР </w:t>
      </w:r>
      <w:r w:rsidR="00B20672" w:rsidRPr="00BA63DB">
        <w:rPr>
          <w:bCs/>
        </w:rPr>
        <w:t>№ 230-H</w:t>
      </w:r>
      <w:r w:rsidR="003C382D" w:rsidRPr="00BA63DB">
        <w:rPr>
          <w:bCs/>
        </w:rPr>
        <w:t>0</w:t>
      </w:r>
      <w:r w:rsidR="00B20672" w:rsidRPr="00BA63DB">
        <w:rPr>
          <w:bCs/>
        </w:rPr>
        <w:t xml:space="preserve">/2008, актуализирано с решение № 230-Н0-И0-А1/2012 г. </w:t>
      </w:r>
      <w:r w:rsidRPr="00BA63DB">
        <w:rPr>
          <w:bCs/>
        </w:rPr>
        <w:t xml:space="preserve">е разрешено монтирането на котли на природен газ и отоплителни инсталации в производствените халета на сектор „майки-кърмачки”, сектор „подрастване”, санитарен филтър и административна сграда. Съгласно </w:t>
      </w:r>
      <w:r w:rsidRPr="00BA63DB">
        <w:rPr>
          <w:b/>
          <w:bCs/>
        </w:rPr>
        <w:t>Условие 8.2.1.1</w:t>
      </w:r>
      <w:r w:rsidRPr="00BA63DB">
        <w:rPr>
          <w:bCs/>
        </w:rPr>
        <w:t xml:space="preserve"> </w:t>
      </w:r>
      <w:r w:rsidR="00EC004E" w:rsidRPr="00BA63DB">
        <w:rPr>
          <w:bCs/>
        </w:rPr>
        <w:t>са</w:t>
      </w:r>
      <w:r w:rsidRPr="00BA63DB">
        <w:rPr>
          <w:bCs/>
        </w:rPr>
        <w:t xml:space="preserve"> заложен</w:t>
      </w:r>
      <w:r w:rsidR="00EC004E" w:rsidRPr="00BA63DB">
        <w:rPr>
          <w:bCs/>
        </w:rPr>
        <w:t>и</w:t>
      </w:r>
      <w:r w:rsidRPr="00BA63DB">
        <w:rPr>
          <w:bCs/>
        </w:rPr>
        <w:t xml:space="preserve"> годишн</w:t>
      </w:r>
      <w:r w:rsidR="00EC004E" w:rsidRPr="00BA63DB">
        <w:rPr>
          <w:bCs/>
        </w:rPr>
        <w:t>и</w:t>
      </w:r>
      <w:r w:rsidRPr="00BA63DB">
        <w:rPr>
          <w:bCs/>
        </w:rPr>
        <w:t xml:space="preserve"> норм</w:t>
      </w:r>
      <w:r w:rsidR="00EC004E" w:rsidRPr="00BA63DB">
        <w:rPr>
          <w:bCs/>
        </w:rPr>
        <w:t>и</w:t>
      </w:r>
      <w:r w:rsidRPr="00BA63DB">
        <w:rPr>
          <w:bCs/>
        </w:rPr>
        <w:t xml:space="preserve"> за ефективност </w:t>
      </w:r>
      <w:r w:rsidR="00EC004E" w:rsidRPr="00BA63DB">
        <w:rPr>
          <w:bCs/>
        </w:rPr>
        <w:t xml:space="preserve">при употреба електро- и топлоенергия за отглеждането на свине-майки, и годишна норма за ефективност </w:t>
      </w:r>
      <w:r w:rsidRPr="00BA63DB">
        <w:rPr>
          <w:bCs/>
        </w:rPr>
        <w:t xml:space="preserve">при употреба на </w:t>
      </w:r>
      <w:r w:rsidR="00EC004E" w:rsidRPr="00BA63DB">
        <w:rPr>
          <w:bCs/>
        </w:rPr>
        <w:t>електроенергия за от</w:t>
      </w:r>
      <w:r w:rsidR="00087585" w:rsidRPr="00BA63DB">
        <w:rPr>
          <w:bCs/>
        </w:rPr>
        <w:t>глеждане на свине за угояване</w:t>
      </w:r>
      <w:r w:rsidRPr="00BA63DB">
        <w:rPr>
          <w:bCs/>
        </w:rPr>
        <w:t>.</w:t>
      </w:r>
    </w:p>
    <w:p w:rsidR="00B20672" w:rsidRPr="00F54B56" w:rsidRDefault="00B20672">
      <w:pPr>
        <w:pStyle w:val="BodyText"/>
        <w:spacing w:line="240" w:lineRule="auto"/>
        <w:rPr>
          <w:highlight w:val="yellow"/>
        </w:rPr>
      </w:pPr>
    </w:p>
    <w:p w:rsidR="00DD69AA" w:rsidRPr="00BA63DB" w:rsidRDefault="00DD69AA">
      <w:pPr>
        <w:pStyle w:val="BodyText"/>
        <w:spacing w:line="240" w:lineRule="auto"/>
      </w:pPr>
      <w:r w:rsidRPr="00BA63DB">
        <w:t xml:space="preserve">Съгласно </w:t>
      </w:r>
      <w:r w:rsidRPr="00BA63DB">
        <w:rPr>
          <w:b/>
          <w:bCs/>
        </w:rPr>
        <w:t>Условие 8.2.1.2</w:t>
      </w:r>
      <w:r w:rsidRPr="00BA63DB">
        <w:t xml:space="preserve"> </w:t>
      </w:r>
      <w:r w:rsidR="00047A95" w:rsidRPr="00BA63DB">
        <w:t xml:space="preserve">Операторът </w:t>
      </w:r>
      <w:r w:rsidR="00047A95" w:rsidRPr="001A6E0F">
        <w:t xml:space="preserve">прилага </w:t>
      </w:r>
      <w:r w:rsidR="00087585" w:rsidRPr="001A6E0F">
        <w:rPr>
          <w:i/>
        </w:rPr>
        <w:t>МКР 8.2.1.2</w:t>
      </w:r>
      <w:r w:rsidR="00087585" w:rsidRPr="001A6E0F">
        <w:t xml:space="preserve"> </w:t>
      </w:r>
      <w:r w:rsidRPr="001A6E0F">
        <w:rPr>
          <w:i/>
        </w:rPr>
        <w:t xml:space="preserve">Методика за изчисляване на консумацията на топлоенергия </w:t>
      </w:r>
      <w:r w:rsidRPr="001A6E0F">
        <w:t xml:space="preserve">от Инсталацията по Условие </w:t>
      </w:r>
      <w:r w:rsidR="00E95442" w:rsidRPr="001A6E0F">
        <w:t>2 от комплексното разрешително.</w:t>
      </w:r>
      <w:r w:rsidR="00307166" w:rsidRPr="001A6E0F">
        <w:t xml:space="preserve"> Съ</w:t>
      </w:r>
      <w:r w:rsidR="00B12A86" w:rsidRPr="001A6E0F">
        <w:t>г</w:t>
      </w:r>
      <w:r w:rsidR="00307166" w:rsidRPr="001A6E0F">
        <w:t xml:space="preserve">ласно </w:t>
      </w:r>
      <w:r w:rsidR="00307166" w:rsidRPr="001A6E0F">
        <w:rPr>
          <w:b/>
        </w:rPr>
        <w:t>Условие 8.2.2.1</w:t>
      </w:r>
      <w:r w:rsidR="00307166" w:rsidRPr="001A6E0F">
        <w:t xml:space="preserve"> се прилага инструкция</w:t>
      </w:r>
      <w:r w:rsidR="00087585" w:rsidRPr="001A6E0F">
        <w:rPr>
          <w:i/>
        </w:rPr>
        <w:t xml:space="preserve"> ИКР 8.2.2.1 Изчисляване и документиране на консумацията на електро- и топлоенергия</w:t>
      </w:r>
      <w:r w:rsidR="00087585" w:rsidRPr="001A6E0F">
        <w:t>,</w:t>
      </w:r>
      <w:r w:rsidR="00307166" w:rsidRPr="001A6E0F">
        <w:t xml:space="preserve"> базирана</w:t>
      </w:r>
      <w:r w:rsidR="00307166" w:rsidRPr="00BA63DB">
        <w:t xml:space="preserve"> на методиката</w:t>
      </w:r>
      <w:r w:rsidR="00087585" w:rsidRPr="00BA63DB">
        <w:t xml:space="preserve"> по </w:t>
      </w:r>
      <w:r w:rsidR="00087585" w:rsidRPr="00BA63DB">
        <w:rPr>
          <w:b/>
          <w:bCs/>
        </w:rPr>
        <w:t>Условие 8.2.1.2</w:t>
      </w:r>
      <w:r w:rsidR="00307166" w:rsidRPr="00BA63DB">
        <w:rPr>
          <w:i/>
        </w:rPr>
        <w:t>.</w:t>
      </w:r>
    </w:p>
    <w:p w:rsidR="00DD69AA" w:rsidRPr="00F54B56" w:rsidRDefault="00DD69AA">
      <w:pPr>
        <w:pStyle w:val="BodyText"/>
        <w:spacing w:line="240" w:lineRule="auto"/>
        <w:rPr>
          <w:highlight w:val="yellow"/>
        </w:rPr>
      </w:pPr>
    </w:p>
    <w:p w:rsidR="00307166" w:rsidRPr="001A6E0F" w:rsidRDefault="00DD69AA">
      <w:pPr>
        <w:pStyle w:val="BodyText"/>
        <w:spacing w:line="240" w:lineRule="auto"/>
        <w:rPr>
          <w:bCs/>
          <w:i/>
          <w:iCs/>
        </w:rPr>
      </w:pPr>
      <w:r w:rsidRPr="00BA63DB">
        <w:t xml:space="preserve">Съгласно </w:t>
      </w:r>
      <w:r w:rsidRPr="00BA63DB">
        <w:rPr>
          <w:b/>
          <w:bCs/>
        </w:rPr>
        <w:t xml:space="preserve">Условие 8.2.1.3 </w:t>
      </w:r>
      <w:r w:rsidRPr="00BA63DB">
        <w:t xml:space="preserve">се прилага </w:t>
      </w:r>
      <w:r w:rsidR="00AA5688" w:rsidRPr="001A6E0F">
        <w:rPr>
          <w:i/>
        </w:rPr>
        <w:t xml:space="preserve">ИКР 8.2.1.3. Инструкция </w:t>
      </w:r>
      <w:r w:rsidR="00930C1B" w:rsidRPr="001A6E0F">
        <w:rPr>
          <w:i/>
        </w:rPr>
        <w:t xml:space="preserve">за </w:t>
      </w:r>
      <w:r w:rsidR="00930C1B" w:rsidRPr="001A6E0F">
        <w:rPr>
          <w:bCs/>
          <w:i/>
          <w:iCs/>
        </w:rPr>
        <w:t xml:space="preserve">експлоатация </w:t>
      </w:r>
      <w:r w:rsidRPr="001A6E0F">
        <w:rPr>
          <w:bCs/>
          <w:i/>
          <w:iCs/>
        </w:rPr>
        <w:t>и поддръжка на халетата за свине</w:t>
      </w:r>
      <w:r w:rsidR="00AA5688" w:rsidRPr="001A6E0F">
        <w:rPr>
          <w:bCs/>
          <w:i/>
          <w:iCs/>
        </w:rPr>
        <w:t>-майки</w:t>
      </w:r>
      <w:r w:rsidRPr="001A6E0F">
        <w:rPr>
          <w:bCs/>
          <w:i/>
          <w:iCs/>
        </w:rPr>
        <w:t>, основ</w:t>
      </w:r>
      <w:r w:rsidR="00B12A86" w:rsidRPr="001A6E0F">
        <w:rPr>
          <w:bCs/>
          <w:i/>
          <w:iCs/>
        </w:rPr>
        <w:t>н</w:t>
      </w:r>
      <w:r w:rsidR="00AA5688" w:rsidRPr="001A6E0F">
        <w:rPr>
          <w:bCs/>
          <w:i/>
          <w:iCs/>
        </w:rPr>
        <w:t>и консумато</w:t>
      </w:r>
      <w:r w:rsidR="00B12A86" w:rsidRPr="001A6E0F">
        <w:rPr>
          <w:bCs/>
          <w:i/>
          <w:iCs/>
        </w:rPr>
        <w:t>р</w:t>
      </w:r>
      <w:r w:rsidRPr="001A6E0F">
        <w:rPr>
          <w:bCs/>
          <w:i/>
          <w:iCs/>
        </w:rPr>
        <w:t>и на топлоенергия</w:t>
      </w:r>
      <w:r w:rsidR="00AA5688" w:rsidRPr="001A6E0F">
        <w:rPr>
          <w:bCs/>
          <w:iCs/>
        </w:rPr>
        <w:t>.</w:t>
      </w:r>
      <w:r w:rsidR="00930C1B" w:rsidRPr="001A6E0F">
        <w:rPr>
          <w:bCs/>
          <w:iCs/>
        </w:rPr>
        <w:t xml:space="preserve"> </w:t>
      </w:r>
    </w:p>
    <w:p w:rsidR="00307166" w:rsidRPr="001A6E0F" w:rsidRDefault="00307166">
      <w:pPr>
        <w:pStyle w:val="BodyText"/>
        <w:spacing w:line="240" w:lineRule="auto"/>
        <w:rPr>
          <w:bCs/>
          <w:iCs/>
        </w:rPr>
      </w:pPr>
    </w:p>
    <w:p w:rsidR="00307166" w:rsidRPr="00F54B56" w:rsidRDefault="00307166">
      <w:pPr>
        <w:pStyle w:val="BodyText"/>
        <w:spacing w:line="240" w:lineRule="auto"/>
        <w:rPr>
          <w:bCs/>
          <w:iCs/>
          <w:highlight w:val="yellow"/>
        </w:rPr>
      </w:pPr>
      <w:r w:rsidRPr="001A6E0F">
        <w:rPr>
          <w:bCs/>
          <w:iCs/>
        </w:rPr>
        <w:t xml:space="preserve">Съгласно </w:t>
      </w:r>
      <w:r w:rsidRPr="001A6E0F">
        <w:rPr>
          <w:b/>
          <w:bCs/>
          <w:iCs/>
        </w:rPr>
        <w:t>Условие 8.2.1.4</w:t>
      </w:r>
      <w:r w:rsidRPr="001A6E0F">
        <w:rPr>
          <w:bCs/>
          <w:iCs/>
        </w:rPr>
        <w:t xml:space="preserve"> се прилага инструкция </w:t>
      </w:r>
      <w:r w:rsidRPr="001A6E0F">
        <w:rPr>
          <w:bCs/>
          <w:i/>
          <w:iCs/>
        </w:rPr>
        <w:t xml:space="preserve">ИКР 8.2.1.4 </w:t>
      </w:r>
      <w:r w:rsidR="0048098F" w:rsidRPr="001A6E0F">
        <w:rPr>
          <w:bCs/>
          <w:i/>
          <w:iCs/>
        </w:rPr>
        <w:t xml:space="preserve">Инструкция за проверки </w:t>
      </w:r>
      <w:r w:rsidRPr="001A6E0F">
        <w:rPr>
          <w:bCs/>
          <w:i/>
          <w:iCs/>
        </w:rPr>
        <w:t xml:space="preserve">на техническото състояние на </w:t>
      </w:r>
      <w:proofErr w:type="spellStart"/>
      <w:r w:rsidRPr="001A6E0F">
        <w:rPr>
          <w:bCs/>
          <w:i/>
          <w:iCs/>
        </w:rPr>
        <w:t>топлопреносната</w:t>
      </w:r>
      <w:proofErr w:type="spellEnd"/>
      <w:r w:rsidRPr="001A6E0F">
        <w:rPr>
          <w:bCs/>
          <w:i/>
          <w:iCs/>
        </w:rPr>
        <w:t xml:space="preserve"> мрежа</w:t>
      </w:r>
      <w:r w:rsidR="0048098F" w:rsidRPr="001A6E0F">
        <w:rPr>
          <w:bCs/>
          <w:iCs/>
        </w:rPr>
        <w:t>.</w:t>
      </w:r>
      <w:r w:rsidRPr="001A6E0F">
        <w:rPr>
          <w:bCs/>
          <w:iCs/>
        </w:rPr>
        <w:t xml:space="preserve"> </w:t>
      </w:r>
      <w:r w:rsidR="0048098F" w:rsidRPr="001A6E0F">
        <w:rPr>
          <w:bCs/>
          <w:iCs/>
        </w:rPr>
        <w:t>Инструкцията</w:t>
      </w:r>
      <w:r w:rsidR="0048098F" w:rsidRPr="00BA63DB">
        <w:rPr>
          <w:bCs/>
          <w:iCs/>
        </w:rPr>
        <w:t xml:space="preserve"> включва и мерки за </w:t>
      </w:r>
      <w:r w:rsidRPr="00BA63DB">
        <w:rPr>
          <w:bCs/>
          <w:iCs/>
        </w:rPr>
        <w:t>установяване на загуби и предприемане на действия за тяхното отстраняване.</w:t>
      </w:r>
    </w:p>
    <w:p w:rsidR="00307166" w:rsidRPr="00F54B56" w:rsidRDefault="00307166">
      <w:pPr>
        <w:pStyle w:val="BodyText"/>
        <w:spacing w:line="240" w:lineRule="auto"/>
        <w:rPr>
          <w:bCs/>
          <w:i/>
          <w:iCs/>
          <w:highlight w:val="yellow"/>
          <w:lang w:val="en-US"/>
        </w:rPr>
      </w:pPr>
    </w:p>
    <w:p w:rsidR="00307166" w:rsidRPr="00FF0ED3" w:rsidRDefault="00307166">
      <w:pPr>
        <w:pStyle w:val="BodyText"/>
        <w:spacing w:line="240" w:lineRule="auto"/>
      </w:pPr>
      <w:r w:rsidRPr="00FF0ED3">
        <w:t>П</w:t>
      </w:r>
      <w:r w:rsidR="00DD69AA" w:rsidRPr="00FF0ED3">
        <w:t>опълва</w:t>
      </w:r>
      <w:r w:rsidRPr="00FF0ED3">
        <w:t xml:space="preserve">т се </w:t>
      </w:r>
      <w:r w:rsidR="00DD69AA" w:rsidRPr="00FF0ED3">
        <w:t>формуляр</w:t>
      </w:r>
      <w:r w:rsidRPr="00FF0ED3">
        <w:t>и:</w:t>
      </w:r>
    </w:p>
    <w:p w:rsidR="00DD69AA" w:rsidRPr="00FF0ED3" w:rsidRDefault="00DD69AA" w:rsidP="00D3124B">
      <w:pPr>
        <w:pStyle w:val="BodyText"/>
        <w:numPr>
          <w:ilvl w:val="2"/>
          <w:numId w:val="10"/>
        </w:numPr>
        <w:tabs>
          <w:tab w:val="clear" w:pos="2160"/>
        </w:tabs>
        <w:spacing w:line="240" w:lineRule="auto"/>
        <w:ind w:left="1197"/>
        <w:rPr>
          <w:i/>
          <w:iCs/>
        </w:rPr>
      </w:pPr>
      <w:r w:rsidRPr="00FF0ED3">
        <w:rPr>
          <w:i/>
          <w:iCs/>
        </w:rPr>
        <w:t>ФКР 8.2.2.3-01 Проверка на основните консуматори н</w:t>
      </w:r>
      <w:r w:rsidR="00307166" w:rsidRPr="00FF0ED3">
        <w:rPr>
          <w:i/>
          <w:iCs/>
        </w:rPr>
        <w:t>а електроенергия и топлоенергия;</w:t>
      </w:r>
    </w:p>
    <w:p w:rsidR="00307166" w:rsidRPr="00FF0ED3" w:rsidRDefault="00307166" w:rsidP="00D3124B">
      <w:pPr>
        <w:pStyle w:val="BodyText"/>
        <w:numPr>
          <w:ilvl w:val="2"/>
          <w:numId w:val="10"/>
        </w:numPr>
        <w:tabs>
          <w:tab w:val="clear" w:pos="2160"/>
        </w:tabs>
        <w:spacing w:line="240" w:lineRule="auto"/>
        <w:ind w:left="1197"/>
        <w:rPr>
          <w:i/>
        </w:rPr>
      </w:pPr>
      <w:r w:rsidRPr="00FF0ED3">
        <w:rPr>
          <w:i/>
        </w:rPr>
        <w:t>ФКР 8.2.2.4-01 Проверк</w:t>
      </w:r>
      <w:r w:rsidR="0048098F" w:rsidRPr="00FF0ED3">
        <w:rPr>
          <w:i/>
        </w:rPr>
        <w:t>а</w:t>
      </w:r>
      <w:r w:rsidRPr="00FF0ED3">
        <w:rPr>
          <w:i/>
        </w:rPr>
        <w:t xml:space="preserve"> на </w:t>
      </w:r>
      <w:proofErr w:type="spellStart"/>
      <w:r w:rsidRPr="00FF0ED3">
        <w:rPr>
          <w:i/>
        </w:rPr>
        <w:t>топлопреносната</w:t>
      </w:r>
      <w:proofErr w:type="spellEnd"/>
      <w:r w:rsidRPr="00FF0ED3">
        <w:rPr>
          <w:i/>
        </w:rPr>
        <w:t xml:space="preserve"> мрежа.</w:t>
      </w:r>
    </w:p>
    <w:p w:rsidR="00DD69AA" w:rsidRPr="00F54B56" w:rsidRDefault="00DD69AA">
      <w:pPr>
        <w:pStyle w:val="BodyText"/>
        <w:spacing w:line="240" w:lineRule="auto"/>
        <w:rPr>
          <w:highlight w:val="yellow"/>
        </w:rPr>
      </w:pPr>
    </w:p>
    <w:p w:rsidR="00DD69AA" w:rsidRPr="00F54B56" w:rsidRDefault="00DD69AA">
      <w:pPr>
        <w:jc w:val="both"/>
        <w:rPr>
          <w:highlight w:val="yellow"/>
        </w:rPr>
      </w:pPr>
    </w:p>
    <w:p w:rsidR="00DD69AA" w:rsidRPr="001A6E0F" w:rsidRDefault="00DD69AA">
      <w:pPr>
        <w:pStyle w:val="BodyText"/>
        <w:spacing w:line="240" w:lineRule="auto"/>
        <w:rPr>
          <w:i/>
        </w:rPr>
      </w:pPr>
      <w:r w:rsidRPr="00BA63DB">
        <w:t xml:space="preserve">В изпълнение на </w:t>
      </w:r>
      <w:r w:rsidRPr="00BA63DB">
        <w:rPr>
          <w:b/>
          <w:bCs/>
        </w:rPr>
        <w:t>Условие 8.2.2.1</w:t>
      </w:r>
      <w:r w:rsidRPr="00BA63DB">
        <w:t xml:space="preserve"> се </w:t>
      </w:r>
      <w:r w:rsidRPr="001A6E0F">
        <w:t xml:space="preserve">прилага </w:t>
      </w:r>
      <w:r w:rsidRPr="001A6E0F">
        <w:rPr>
          <w:bCs/>
          <w:i/>
          <w:iCs/>
          <w:snapToGrid w:val="0"/>
        </w:rPr>
        <w:t xml:space="preserve">ИКР 8.2.2.1 </w:t>
      </w:r>
      <w:r w:rsidR="00EC0313" w:rsidRPr="001A6E0F">
        <w:rPr>
          <w:i/>
        </w:rPr>
        <w:t>Инструкция за измерване, изчисляване и документиране на консумацията на електроенергия и топлоенергия</w:t>
      </w:r>
      <w:r w:rsidR="00307166" w:rsidRPr="001A6E0F">
        <w:rPr>
          <w:i/>
        </w:rPr>
        <w:t>.</w:t>
      </w:r>
    </w:p>
    <w:p w:rsidR="00EC0313" w:rsidRPr="001A6E0F" w:rsidRDefault="00EC0313">
      <w:pPr>
        <w:pStyle w:val="BodyText"/>
        <w:spacing w:line="240" w:lineRule="auto"/>
      </w:pPr>
    </w:p>
    <w:p w:rsidR="00307166" w:rsidRPr="001A6E0F" w:rsidRDefault="00307166">
      <w:pPr>
        <w:pStyle w:val="BodyText"/>
        <w:spacing w:line="240" w:lineRule="auto"/>
      </w:pPr>
      <w:r w:rsidRPr="001A6E0F">
        <w:t xml:space="preserve">В изпълнение на </w:t>
      </w:r>
      <w:r w:rsidRPr="001A6E0F">
        <w:rPr>
          <w:b/>
        </w:rPr>
        <w:t>Условие 8.2.2.2</w:t>
      </w:r>
      <w:r w:rsidRPr="001A6E0F">
        <w:t xml:space="preserve"> се прилага </w:t>
      </w:r>
      <w:r w:rsidRPr="001A6E0F">
        <w:rPr>
          <w:i/>
        </w:rPr>
        <w:t xml:space="preserve">ИКР 8.2.2.2 </w:t>
      </w:r>
      <w:r w:rsidR="00EC0313" w:rsidRPr="001A6E0F">
        <w:rPr>
          <w:i/>
        </w:rPr>
        <w:t>Инструкция за оценка на съответствието на консумацията на електроенергия и топлоенергия и назначаване на коригиращи действия</w:t>
      </w:r>
      <w:r w:rsidR="00952545" w:rsidRPr="001A6E0F">
        <w:rPr>
          <w:i/>
        </w:rPr>
        <w:t>.</w:t>
      </w:r>
    </w:p>
    <w:p w:rsidR="00952545" w:rsidRPr="001A6E0F" w:rsidRDefault="00952545">
      <w:pPr>
        <w:pStyle w:val="BodyText"/>
        <w:spacing w:line="240" w:lineRule="auto"/>
      </w:pPr>
    </w:p>
    <w:p w:rsidR="00DD69AA" w:rsidRPr="00BA63DB" w:rsidRDefault="00DD69AA">
      <w:pPr>
        <w:pStyle w:val="BodyText"/>
        <w:spacing w:line="240" w:lineRule="auto"/>
      </w:pPr>
      <w:r w:rsidRPr="00BA63DB">
        <w:lastRenderedPageBreak/>
        <w:t>Месечната и годишната консумация на електроенергия</w:t>
      </w:r>
      <w:r w:rsidR="00952545" w:rsidRPr="00BA63DB">
        <w:t xml:space="preserve"> за площадката</w:t>
      </w:r>
      <w:r w:rsidRPr="00BA63DB">
        <w:t xml:space="preserve"> се измерва и изчислява на база показанията на измервателните устройства. </w:t>
      </w:r>
    </w:p>
    <w:p w:rsidR="00DD69AA" w:rsidRPr="00BA63DB" w:rsidRDefault="00DD69AA">
      <w:pPr>
        <w:pStyle w:val="BodyText"/>
        <w:spacing w:line="240" w:lineRule="auto"/>
      </w:pPr>
      <w:r w:rsidRPr="00BA63DB">
        <w:t>Месечната консумация на електроенергия за инсталациите, попадащи в обхвата на Приложение 4 от ЗООС се изчислява на база номиналната мощност на консуматорите и времето, за което те са били в експлоатация за съответния месец.</w:t>
      </w:r>
    </w:p>
    <w:p w:rsidR="00EC0313" w:rsidRPr="00BA63DB" w:rsidRDefault="00EC0313">
      <w:pPr>
        <w:pStyle w:val="BodyText"/>
        <w:spacing w:line="240" w:lineRule="auto"/>
      </w:pPr>
    </w:p>
    <w:p w:rsidR="00952545" w:rsidRPr="00BA63DB" w:rsidRDefault="00952545">
      <w:pPr>
        <w:pStyle w:val="BodyText"/>
        <w:spacing w:line="240" w:lineRule="auto"/>
      </w:pPr>
      <w:r w:rsidRPr="00BA63DB">
        <w:t xml:space="preserve">По-долу са представени данни относно консумацията на електроенергия </w:t>
      </w:r>
      <w:r w:rsidR="00EC0313" w:rsidRPr="00BA63DB">
        <w:t xml:space="preserve">и топлоенергия </w:t>
      </w:r>
      <w:r w:rsidRPr="00BA63DB">
        <w:t>за 201</w:t>
      </w:r>
      <w:r w:rsidR="00BA63DB">
        <w:t>7</w:t>
      </w:r>
      <w:r w:rsidR="00EC0313" w:rsidRPr="00BA63DB">
        <w:t xml:space="preserve"> год</w:t>
      </w:r>
      <w:r w:rsidRPr="00BA63DB">
        <w:t>.</w:t>
      </w:r>
    </w:p>
    <w:p w:rsidR="00952545" w:rsidRPr="00BA63DB" w:rsidRDefault="00952545">
      <w:pPr>
        <w:pStyle w:val="BodyText"/>
        <w:spacing w:line="240" w:lineRule="auto"/>
      </w:pPr>
      <w:r w:rsidRPr="00BA63DB">
        <w:t>Котелната инсталация на мазут не е била в експлоатация през 201</w:t>
      </w:r>
      <w:r w:rsidR="00BA63DB">
        <w:rPr>
          <w:lang w:val="en-US"/>
        </w:rPr>
        <w:t>7</w:t>
      </w:r>
      <w:r w:rsidRPr="00BA63DB">
        <w:t xml:space="preserve"> год.</w:t>
      </w:r>
    </w:p>
    <w:p w:rsidR="00DD69AA" w:rsidRPr="00F54B56" w:rsidRDefault="00DD69AA">
      <w:pPr>
        <w:pStyle w:val="BodyText"/>
        <w:spacing w:line="240" w:lineRule="auto"/>
        <w:rPr>
          <w:highlight w:val="yellow"/>
        </w:rPr>
      </w:pPr>
    </w:p>
    <w:p w:rsidR="00616909" w:rsidRPr="00BA63DB" w:rsidRDefault="00602087">
      <w:pPr>
        <w:pStyle w:val="BodyText"/>
        <w:spacing w:line="240" w:lineRule="auto"/>
        <w:rPr>
          <w:b/>
        </w:rPr>
      </w:pPr>
      <w:r w:rsidRPr="00BA63DB">
        <w:rPr>
          <w:b/>
        </w:rPr>
        <w:t>ЕЛЕКТРОЕНЕРГИЯ</w:t>
      </w:r>
    </w:p>
    <w:p w:rsidR="00DD69AA" w:rsidRPr="00F54B56" w:rsidRDefault="00DD69AA">
      <w:pPr>
        <w:pStyle w:val="BodyText"/>
        <w:spacing w:line="240" w:lineRule="auto"/>
        <w:rPr>
          <w:highlight w:val="yellow"/>
        </w:rPr>
      </w:pPr>
      <w:r w:rsidRPr="00BA63DB">
        <w:t xml:space="preserve">Данните от измерването/изчислението на консумацията на електроенергия се документират във </w:t>
      </w:r>
      <w:r w:rsidRPr="0035741D">
        <w:t xml:space="preserve">формуляр </w:t>
      </w:r>
      <w:r w:rsidRPr="0035741D">
        <w:rPr>
          <w:bCs/>
          <w:i/>
          <w:iCs/>
          <w:snapToGrid w:val="0"/>
        </w:rPr>
        <w:t xml:space="preserve">ФКР 8.2.2.1-01 </w:t>
      </w:r>
      <w:r w:rsidRPr="0035741D">
        <w:rPr>
          <w:bCs/>
          <w:i/>
          <w:iCs/>
        </w:rPr>
        <w:t>Консумация на електроенергия и топлоенергия.</w:t>
      </w:r>
    </w:p>
    <w:p w:rsidR="00DD69AA" w:rsidRPr="00F54B56" w:rsidRDefault="00DD69AA">
      <w:pPr>
        <w:pStyle w:val="BodyText"/>
        <w:spacing w:line="240" w:lineRule="auto"/>
        <w:rPr>
          <w:highlight w:val="yellow"/>
        </w:rPr>
      </w:pPr>
    </w:p>
    <w:p w:rsidR="00DD69AA" w:rsidRPr="00BA63DB" w:rsidRDefault="00DD69AA">
      <w:pPr>
        <w:ind w:left="57"/>
        <w:jc w:val="both"/>
        <w:rPr>
          <w:lang w:val="en-US"/>
        </w:rPr>
      </w:pPr>
      <w:r w:rsidRPr="00BA63DB">
        <w:t xml:space="preserve">В изпълнение на </w:t>
      </w:r>
      <w:r w:rsidRPr="00BA63DB">
        <w:rPr>
          <w:b/>
          <w:bCs/>
        </w:rPr>
        <w:t>Условие 8.2.3.1</w:t>
      </w:r>
      <w:r w:rsidRPr="00BA63DB">
        <w:t xml:space="preserve"> в таблица 3.2-1 по-долу са представени данни, относно консумацията на електроенергия за 201</w:t>
      </w:r>
      <w:r w:rsidR="00BA63DB">
        <w:rPr>
          <w:lang w:val="en-US"/>
        </w:rPr>
        <w:t>7</w:t>
      </w:r>
      <w:r w:rsidRPr="00BA63DB">
        <w:t xml:space="preserve"> год., изразена като годишна консумация за производство на единица продукт</w:t>
      </w:r>
      <w:r w:rsidR="006D2CB3" w:rsidRPr="00BA63DB">
        <w:t xml:space="preserve"> (норма за ефективност)</w:t>
      </w:r>
      <w:r w:rsidRPr="00BA63DB">
        <w:t xml:space="preserve"> за инсталациите, попадащи в обхвата на Приложение 4 на ЗООС.</w:t>
      </w:r>
    </w:p>
    <w:p w:rsidR="00DD69AA" w:rsidRPr="00BA63DB" w:rsidRDefault="00DD69AA">
      <w:pPr>
        <w:ind w:left="57"/>
        <w:jc w:val="both"/>
      </w:pPr>
    </w:p>
    <w:p w:rsidR="00DD69AA" w:rsidRPr="00BA63DB" w:rsidRDefault="00DD69AA">
      <w:pPr>
        <w:ind w:left="57"/>
        <w:jc w:val="both"/>
      </w:pPr>
      <w:r w:rsidRPr="00BA63DB">
        <w:t>Таблица 3.2-1</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2622"/>
        <w:gridCol w:w="2641"/>
        <w:gridCol w:w="1711"/>
      </w:tblGrid>
      <w:tr w:rsidR="00DD69AA" w:rsidRPr="00F54B56" w:rsidTr="006D2CB3">
        <w:trPr>
          <w:cantSplit/>
          <w:tblHeader/>
          <w:jc w:val="center"/>
        </w:trPr>
        <w:tc>
          <w:tcPr>
            <w:tcW w:w="2467" w:type="dxa"/>
            <w:shd w:val="clear" w:color="auto" w:fill="E6E6E6"/>
            <w:vAlign w:val="center"/>
          </w:tcPr>
          <w:p w:rsidR="00DD69AA" w:rsidRPr="00BA63DB" w:rsidRDefault="00DD69AA">
            <w:pPr>
              <w:jc w:val="center"/>
              <w:rPr>
                <w:b/>
                <w:bCs/>
                <w:sz w:val="22"/>
                <w:szCs w:val="22"/>
              </w:rPr>
            </w:pPr>
            <w:r w:rsidRPr="00BA63DB">
              <w:rPr>
                <w:b/>
                <w:bCs/>
                <w:sz w:val="22"/>
                <w:szCs w:val="22"/>
              </w:rPr>
              <w:t>Електроенергия</w:t>
            </w:r>
            <w:r w:rsidR="006D2CB3" w:rsidRPr="00BA63DB">
              <w:rPr>
                <w:b/>
                <w:bCs/>
                <w:sz w:val="22"/>
                <w:szCs w:val="22"/>
              </w:rPr>
              <w:t xml:space="preserve"> за:</w:t>
            </w:r>
          </w:p>
        </w:tc>
        <w:tc>
          <w:tcPr>
            <w:tcW w:w="2622" w:type="dxa"/>
            <w:shd w:val="clear" w:color="auto" w:fill="E6E6E6"/>
            <w:vAlign w:val="center"/>
          </w:tcPr>
          <w:p w:rsidR="00DD69AA" w:rsidRPr="00BA63DB" w:rsidRDefault="00EC0313" w:rsidP="00EC0313">
            <w:pPr>
              <w:jc w:val="center"/>
              <w:rPr>
                <w:b/>
                <w:bCs/>
                <w:sz w:val="22"/>
                <w:szCs w:val="22"/>
                <w:lang w:val="en-US"/>
              </w:rPr>
            </w:pPr>
            <w:r w:rsidRPr="00BA63DB">
              <w:rPr>
                <w:b/>
                <w:sz w:val="22"/>
                <w:szCs w:val="22"/>
              </w:rPr>
              <w:t xml:space="preserve">Годишна норма за ефективност, съгласно Условие </w:t>
            </w:r>
            <w:r w:rsidR="006D2CB3" w:rsidRPr="00BA63DB">
              <w:rPr>
                <w:b/>
                <w:sz w:val="22"/>
                <w:szCs w:val="22"/>
              </w:rPr>
              <w:t>8.2.1.1</w:t>
            </w:r>
          </w:p>
        </w:tc>
        <w:tc>
          <w:tcPr>
            <w:tcW w:w="2641" w:type="dxa"/>
            <w:shd w:val="clear" w:color="auto" w:fill="E6E6E6"/>
            <w:vAlign w:val="center"/>
          </w:tcPr>
          <w:p w:rsidR="00DD69AA" w:rsidRPr="00BA63DB" w:rsidRDefault="006D2CB3" w:rsidP="00BA63DB">
            <w:pPr>
              <w:jc w:val="center"/>
              <w:rPr>
                <w:b/>
                <w:bCs/>
                <w:sz w:val="22"/>
                <w:szCs w:val="22"/>
              </w:rPr>
            </w:pPr>
            <w:r w:rsidRPr="00BA63DB">
              <w:rPr>
                <w:b/>
                <w:bCs/>
                <w:sz w:val="22"/>
                <w:szCs w:val="22"/>
              </w:rPr>
              <w:t>Изчислена норма за ефективност</w:t>
            </w:r>
            <w:r w:rsidR="00BF6F51" w:rsidRPr="00BA63DB">
              <w:rPr>
                <w:b/>
                <w:bCs/>
                <w:sz w:val="22"/>
                <w:szCs w:val="22"/>
              </w:rPr>
              <w:t xml:space="preserve"> за 201</w:t>
            </w:r>
            <w:r w:rsidR="00BA63DB">
              <w:rPr>
                <w:b/>
                <w:bCs/>
                <w:sz w:val="22"/>
                <w:szCs w:val="22"/>
                <w:lang w:val="en-US"/>
              </w:rPr>
              <w:t>7</w:t>
            </w:r>
            <w:r w:rsidR="00DD69AA" w:rsidRPr="00BA63DB">
              <w:rPr>
                <w:b/>
                <w:bCs/>
                <w:sz w:val="22"/>
                <w:szCs w:val="22"/>
              </w:rPr>
              <w:t xml:space="preserve"> г.</w:t>
            </w:r>
          </w:p>
        </w:tc>
        <w:tc>
          <w:tcPr>
            <w:tcW w:w="1711" w:type="dxa"/>
            <w:shd w:val="clear" w:color="auto" w:fill="E6E6E6"/>
            <w:vAlign w:val="center"/>
          </w:tcPr>
          <w:p w:rsidR="00DD69AA" w:rsidRPr="00BA63DB" w:rsidRDefault="00DD69AA" w:rsidP="006D2CB3">
            <w:pPr>
              <w:ind w:left="-57"/>
              <w:jc w:val="center"/>
              <w:rPr>
                <w:b/>
                <w:bCs/>
                <w:sz w:val="22"/>
                <w:szCs w:val="22"/>
              </w:rPr>
            </w:pPr>
            <w:r w:rsidRPr="00BA63DB">
              <w:rPr>
                <w:b/>
                <w:bCs/>
                <w:sz w:val="22"/>
                <w:szCs w:val="22"/>
              </w:rPr>
              <w:t>Съответствие</w:t>
            </w:r>
            <w:r w:rsidR="006D2CB3" w:rsidRPr="00BA63DB">
              <w:rPr>
                <w:b/>
                <w:bCs/>
                <w:sz w:val="22"/>
                <w:szCs w:val="22"/>
              </w:rPr>
              <w:t xml:space="preserve"> </w:t>
            </w:r>
            <w:r w:rsidR="006D2CB3" w:rsidRPr="00BA63DB">
              <w:rPr>
                <w:b/>
                <w:sz w:val="22"/>
                <w:szCs w:val="22"/>
              </w:rPr>
              <w:t>с Условие 8.2.1.1</w:t>
            </w:r>
          </w:p>
        </w:tc>
      </w:tr>
      <w:tr w:rsidR="006D2CB3" w:rsidRPr="00F54B56" w:rsidTr="006D2CB3">
        <w:trPr>
          <w:cantSplit/>
          <w:jc w:val="center"/>
        </w:trPr>
        <w:tc>
          <w:tcPr>
            <w:tcW w:w="9441" w:type="dxa"/>
            <w:gridSpan w:val="4"/>
          </w:tcPr>
          <w:p w:rsidR="006D2CB3" w:rsidRPr="00DF435C" w:rsidRDefault="006D2CB3">
            <w:pPr>
              <w:jc w:val="center"/>
              <w:rPr>
                <w:sz w:val="22"/>
                <w:szCs w:val="22"/>
              </w:rPr>
            </w:pPr>
            <w:r w:rsidRPr="00DF435C">
              <w:rPr>
                <w:b/>
                <w:sz w:val="22"/>
                <w:szCs w:val="22"/>
              </w:rPr>
              <w:t>Инсталация за интензивно отглеждане на свине</w:t>
            </w:r>
          </w:p>
        </w:tc>
      </w:tr>
      <w:tr w:rsidR="00DD69AA" w:rsidRPr="00F54B56" w:rsidTr="006D2CB3">
        <w:trPr>
          <w:cantSplit/>
          <w:jc w:val="center"/>
        </w:trPr>
        <w:tc>
          <w:tcPr>
            <w:tcW w:w="2467" w:type="dxa"/>
          </w:tcPr>
          <w:p w:rsidR="00DD69AA" w:rsidRPr="00DF435C" w:rsidRDefault="006D2CB3" w:rsidP="006D2CB3">
            <w:pPr>
              <w:pStyle w:val="CommentText"/>
              <w:spacing w:after="0"/>
              <w:rPr>
                <w:sz w:val="22"/>
                <w:szCs w:val="22"/>
                <w:lang w:val="bg-BG"/>
              </w:rPr>
            </w:pPr>
            <w:r w:rsidRPr="00DF435C">
              <w:rPr>
                <w:sz w:val="22"/>
                <w:szCs w:val="22"/>
                <w:lang w:val="bg-BG"/>
              </w:rPr>
              <w:t xml:space="preserve">Отглеждане </w:t>
            </w:r>
            <w:r w:rsidR="00DD69AA" w:rsidRPr="00DF435C">
              <w:rPr>
                <w:sz w:val="22"/>
                <w:szCs w:val="22"/>
                <w:lang w:val="bg-BG"/>
              </w:rPr>
              <w:t>на свине-майки</w:t>
            </w:r>
          </w:p>
        </w:tc>
        <w:tc>
          <w:tcPr>
            <w:tcW w:w="2622" w:type="dxa"/>
            <w:vAlign w:val="center"/>
          </w:tcPr>
          <w:p w:rsidR="00616909" w:rsidRPr="00DF435C" w:rsidRDefault="00616909" w:rsidP="006D2CB3">
            <w:pPr>
              <w:pStyle w:val="BodyText"/>
              <w:spacing w:line="240" w:lineRule="auto"/>
              <w:jc w:val="center"/>
              <w:rPr>
                <w:sz w:val="22"/>
                <w:szCs w:val="22"/>
              </w:rPr>
            </w:pPr>
            <w:r w:rsidRPr="00DF435C">
              <w:rPr>
                <w:b/>
                <w:bCs/>
                <w:sz w:val="22"/>
                <w:szCs w:val="22"/>
              </w:rPr>
              <w:t>0</w:t>
            </w:r>
            <w:r w:rsidR="00DC580A" w:rsidRPr="00DF435C">
              <w:rPr>
                <w:b/>
                <w:bCs/>
                <w:sz w:val="22"/>
                <w:szCs w:val="22"/>
              </w:rPr>
              <w:t>.</w:t>
            </w:r>
            <w:r w:rsidR="003474B3" w:rsidRPr="00DF435C">
              <w:rPr>
                <w:b/>
                <w:bCs/>
                <w:sz w:val="22"/>
                <w:szCs w:val="22"/>
              </w:rPr>
              <w:t>550</w:t>
            </w:r>
          </w:p>
          <w:p w:rsidR="00DD69AA" w:rsidRPr="00DF435C" w:rsidRDefault="00616909" w:rsidP="006D2CB3">
            <w:pPr>
              <w:pStyle w:val="BodyText"/>
              <w:spacing w:line="240" w:lineRule="auto"/>
              <w:jc w:val="center"/>
              <w:rPr>
                <w:sz w:val="22"/>
                <w:szCs w:val="22"/>
              </w:rPr>
            </w:pPr>
            <w:r w:rsidRPr="00DF435C">
              <w:rPr>
                <w:sz w:val="22"/>
                <w:szCs w:val="22"/>
                <w:lang w:val="en-US"/>
              </w:rPr>
              <w:t>M</w:t>
            </w:r>
            <w:proofErr w:type="spellStart"/>
            <w:r w:rsidR="00DD69AA" w:rsidRPr="00DF435C">
              <w:rPr>
                <w:sz w:val="22"/>
                <w:szCs w:val="22"/>
              </w:rPr>
              <w:t>Wh</w:t>
            </w:r>
            <w:proofErr w:type="spellEnd"/>
            <w:r w:rsidR="00DD69AA" w:rsidRPr="00DF435C">
              <w:rPr>
                <w:sz w:val="22"/>
                <w:szCs w:val="22"/>
              </w:rPr>
              <w:t>/</w:t>
            </w:r>
            <w:proofErr w:type="spellStart"/>
            <w:r w:rsidRPr="00DF435C">
              <w:rPr>
                <w:sz w:val="22"/>
                <w:szCs w:val="22"/>
                <w:lang w:val="en-US"/>
              </w:rPr>
              <w:t>свиня-майка</w:t>
            </w:r>
            <w:proofErr w:type="spellEnd"/>
            <w:r w:rsidRPr="00DF435C">
              <w:rPr>
                <w:sz w:val="22"/>
                <w:szCs w:val="22"/>
                <w:lang w:val="en-US"/>
              </w:rPr>
              <w:t>/г</w:t>
            </w:r>
            <w:proofErr w:type="spellStart"/>
            <w:r w:rsidRPr="00DF435C">
              <w:rPr>
                <w:sz w:val="22"/>
                <w:szCs w:val="22"/>
              </w:rPr>
              <w:t>од</w:t>
            </w:r>
            <w:proofErr w:type="spellEnd"/>
            <w:r w:rsidRPr="00DF435C">
              <w:rPr>
                <w:sz w:val="22"/>
                <w:szCs w:val="22"/>
              </w:rPr>
              <w:t>.</w:t>
            </w:r>
          </w:p>
        </w:tc>
        <w:tc>
          <w:tcPr>
            <w:tcW w:w="2641" w:type="dxa"/>
            <w:vAlign w:val="center"/>
          </w:tcPr>
          <w:p w:rsidR="003474B3" w:rsidRPr="00E6430B" w:rsidRDefault="003B345D" w:rsidP="003474B3">
            <w:pPr>
              <w:pStyle w:val="BodyText"/>
              <w:spacing w:line="240" w:lineRule="auto"/>
              <w:jc w:val="center"/>
              <w:rPr>
                <w:sz w:val="22"/>
                <w:szCs w:val="22"/>
              </w:rPr>
            </w:pPr>
            <w:r w:rsidRPr="00E6430B">
              <w:rPr>
                <w:b/>
                <w:bCs/>
                <w:sz w:val="22"/>
                <w:szCs w:val="22"/>
              </w:rPr>
              <w:t>0.</w:t>
            </w:r>
            <w:r w:rsidR="00213DAD" w:rsidRPr="00E6430B">
              <w:rPr>
                <w:b/>
                <w:bCs/>
                <w:sz w:val="22"/>
                <w:szCs w:val="22"/>
              </w:rPr>
              <w:t>3</w:t>
            </w:r>
            <w:r w:rsidR="00E6430B" w:rsidRPr="00E6430B">
              <w:rPr>
                <w:b/>
                <w:bCs/>
                <w:sz w:val="22"/>
                <w:szCs w:val="22"/>
              </w:rPr>
              <w:t>97</w:t>
            </w:r>
          </w:p>
          <w:p w:rsidR="00DD69AA" w:rsidRPr="00E6430B" w:rsidRDefault="00DC580A" w:rsidP="006D2CB3">
            <w:pPr>
              <w:pStyle w:val="BodyText"/>
              <w:spacing w:line="240" w:lineRule="auto"/>
              <w:jc w:val="center"/>
              <w:rPr>
                <w:sz w:val="22"/>
                <w:szCs w:val="22"/>
              </w:rPr>
            </w:pPr>
            <w:r w:rsidRPr="00E6430B">
              <w:rPr>
                <w:sz w:val="22"/>
                <w:szCs w:val="22"/>
                <w:lang w:val="en-US"/>
              </w:rPr>
              <w:t>M</w:t>
            </w:r>
            <w:proofErr w:type="spellStart"/>
            <w:r w:rsidRPr="00E6430B">
              <w:rPr>
                <w:sz w:val="22"/>
                <w:szCs w:val="22"/>
              </w:rPr>
              <w:t>Wh</w:t>
            </w:r>
            <w:proofErr w:type="spellEnd"/>
            <w:r w:rsidRPr="00E6430B">
              <w:rPr>
                <w:sz w:val="22"/>
                <w:szCs w:val="22"/>
              </w:rPr>
              <w:t>/</w:t>
            </w:r>
            <w:proofErr w:type="spellStart"/>
            <w:r w:rsidRPr="00E6430B">
              <w:rPr>
                <w:sz w:val="22"/>
                <w:szCs w:val="22"/>
                <w:lang w:val="en-US"/>
              </w:rPr>
              <w:t>свиня-майка</w:t>
            </w:r>
            <w:proofErr w:type="spellEnd"/>
            <w:r w:rsidRPr="00E6430B">
              <w:rPr>
                <w:sz w:val="22"/>
                <w:szCs w:val="22"/>
                <w:lang w:val="en-US"/>
              </w:rPr>
              <w:t>/г</w:t>
            </w:r>
            <w:proofErr w:type="spellStart"/>
            <w:r w:rsidRPr="00E6430B">
              <w:rPr>
                <w:sz w:val="22"/>
                <w:szCs w:val="22"/>
              </w:rPr>
              <w:t>од</w:t>
            </w:r>
            <w:proofErr w:type="spellEnd"/>
            <w:r w:rsidRPr="00E6430B">
              <w:rPr>
                <w:sz w:val="22"/>
                <w:szCs w:val="22"/>
              </w:rPr>
              <w:t>.</w:t>
            </w:r>
          </w:p>
        </w:tc>
        <w:tc>
          <w:tcPr>
            <w:tcW w:w="1711" w:type="dxa"/>
            <w:vAlign w:val="center"/>
          </w:tcPr>
          <w:p w:rsidR="00DD69AA" w:rsidRPr="00E6430B" w:rsidRDefault="006D2CB3" w:rsidP="006D2CB3">
            <w:pPr>
              <w:jc w:val="center"/>
              <w:rPr>
                <w:sz w:val="22"/>
                <w:szCs w:val="22"/>
              </w:rPr>
            </w:pPr>
            <w:r w:rsidRPr="00E6430B">
              <w:rPr>
                <w:sz w:val="22"/>
                <w:szCs w:val="22"/>
              </w:rPr>
              <w:t>Да</w:t>
            </w:r>
          </w:p>
        </w:tc>
      </w:tr>
      <w:tr w:rsidR="00DD69AA" w:rsidRPr="00F54B56" w:rsidTr="006D2CB3">
        <w:trPr>
          <w:cantSplit/>
          <w:jc w:val="center"/>
        </w:trPr>
        <w:tc>
          <w:tcPr>
            <w:tcW w:w="2467" w:type="dxa"/>
          </w:tcPr>
          <w:p w:rsidR="00DD69AA" w:rsidRPr="00DF435C" w:rsidRDefault="006D2CB3" w:rsidP="006D2CB3">
            <w:pPr>
              <w:pStyle w:val="ListNumber5"/>
              <w:spacing w:before="0" w:after="0"/>
              <w:ind w:left="-64" w:hanging="3"/>
              <w:rPr>
                <w:rFonts w:ascii="Times New Roman" w:hAnsi="Times New Roman"/>
                <w:sz w:val="22"/>
                <w:szCs w:val="22"/>
                <w:lang w:val="bg-BG"/>
              </w:rPr>
            </w:pPr>
            <w:r w:rsidRPr="00DF435C">
              <w:rPr>
                <w:rFonts w:ascii="Times New Roman" w:hAnsi="Times New Roman"/>
                <w:sz w:val="22"/>
                <w:szCs w:val="22"/>
                <w:lang w:val="bg-BG"/>
              </w:rPr>
              <w:t xml:space="preserve">Отглеждане </w:t>
            </w:r>
            <w:r w:rsidR="00DD69AA" w:rsidRPr="00DF435C">
              <w:rPr>
                <w:rFonts w:ascii="Times New Roman" w:hAnsi="Times New Roman"/>
                <w:sz w:val="22"/>
                <w:szCs w:val="22"/>
                <w:lang w:val="bg-BG"/>
              </w:rPr>
              <w:t>на свине за угояване</w:t>
            </w:r>
          </w:p>
        </w:tc>
        <w:tc>
          <w:tcPr>
            <w:tcW w:w="2622" w:type="dxa"/>
            <w:vAlign w:val="center"/>
          </w:tcPr>
          <w:p w:rsidR="00616909" w:rsidRPr="00DF435C" w:rsidRDefault="00616909" w:rsidP="006D2CB3">
            <w:pPr>
              <w:pStyle w:val="BodyText"/>
              <w:spacing w:line="240" w:lineRule="auto"/>
              <w:jc w:val="center"/>
              <w:rPr>
                <w:sz w:val="22"/>
                <w:szCs w:val="22"/>
              </w:rPr>
            </w:pPr>
            <w:r w:rsidRPr="00DF435C">
              <w:rPr>
                <w:b/>
                <w:bCs/>
                <w:sz w:val="22"/>
                <w:szCs w:val="22"/>
              </w:rPr>
              <w:t>0.</w:t>
            </w:r>
            <w:r w:rsidR="00DC580A" w:rsidRPr="00DF435C">
              <w:rPr>
                <w:b/>
                <w:bCs/>
                <w:sz w:val="22"/>
                <w:szCs w:val="22"/>
              </w:rPr>
              <w:t>0</w:t>
            </w:r>
            <w:r w:rsidR="003474B3" w:rsidRPr="00DF435C">
              <w:rPr>
                <w:b/>
                <w:bCs/>
                <w:sz w:val="22"/>
                <w:szCs w:val="22"/>
              </w:rPr>
              <w:t>55</w:t>
            </w:r>
          </w:p>
          <w:p w:rsidR="00DD69AA" w:rsidRPr="00DF435C" w:rsidRDefault="00616909" w:rsidP="006D2CB3">
            <w:pPr>
              <w:pStyle w:val="BodyText"/>
              <w:spacing w:line="240" w:lineRule="auto"/>
              <w:jc w:val="center"/>
              <w:rPr>
                <w:sz w:val="22"/>
                <w:szCs w:val="22"/>
              </w:rPr>
            </w:pPr>
            <w:r w:rsidRPr="00DF435C">
              <w:rPr>
                <w:sz w:val="22"/>
                <w:szCs w:val="22"/>
                <w:lang w:val="en-US"/>
              </w:rPr>
              <w:t>M</w:t>
            </w:r>
            <w:proofErr w:type="spellStart"/>
            <w:r w:rsidRPr="00DF435C">
              <w:rPr>
                <w:sz w:val="22"/>
                <w:szCs w:val="22"/>
              </w:rPr>
              <w:t>Wh</w:t>
            </w:r>
            <w:proofErr w:type="spellEnd"/>
            <w:r w:rsidRPr="00DF435C">
              <w:rPr>
                <w:sz w:val="22"/>
                <w:szCs w:val="22"/>
              </w:rPr>
              <w:t>/прасе</w:t>
            </w:r>
            <w:r w:rsidRPr="00DF435C">
              <w:rPr>
                <w:sz w:val="22"/>
                <w:szCs w:val="22"/>
                <w:lang w:val="en-US"/>
              </w:rPr>
              <w:t>/г</w:t>
            </w:r>
            <w:proofErr w:type="spellStart"/>
            <w:r w:rsidRPr="00DF435C">
              <w:rPr>
                <w:sz w:val="22"/>
                <w:szCs w:val="22"/>
              </w:rPr>
              <w:t>од</w:t>
            </w:r>
            <w:proofErr w:type="spellEnd"/>
            <w:r w:rsidRPr="00DF435C">
              <w:rPr>
                <w:sz w:val="22"/>
                <w:szCs w:val="22"/>
              </w:rPr>
              <w:t>.</w:t>
            </w:r>
          </w:p>
        </w:tc>
        <w:tc>
          <w:tcPr>
            <w:tcW w:w="2641" w:type="dxa"/>
            <w:vAlign w:val="center"/>
          </w:tcPr>
          <w:p w:rsidR="003474B3" w:rsidRPr="00E6430B" w:rsidRDefault="003474B3" w:rsidP="003474B3">
            <w:pPr>
              <w:pStyle w:val="BodyText"/>
              <w:spacing w:line="240" w:lineRule="auto"/>
              <w:jc w:val="center"/>
              <w:rPr>
                <w:sz w:val="22"/>
                <w:szCs w:val="22"/>
              </w:rPr>
            </w:pPr>
            <w:r w:rsidRPr="00E6430B">
              <w:rPr>
                <w:b/>
                <w:bCs/>
                <w:sz w:val="22"/>
                <w:szCs w:val="22"/>
              </w:rPr>
              <w:t>0.0</w:t>
            </w:r>
            <w:r w:rsidR="00E6430B" w:rsidRPr="00E6430B">
              <w:rPr>
                <w:b/>
                <w:bCs/>
                <w:sz w:val="22"/>
                <w:szCs w:val="22"/>
              </w:rPr>
              <w:t>43</w:t>
            </w:r>
            <w:r w:rsidR="00D3632F">
              <w:rPr>
                <w:b/>
                <w:bCs/>
                <w:sz w:val="22"/>
                <w:szCs w:val="22"/>
              </w:rPr>
              <w:t>3</w:t>
            </w:r>
          </w:p>
          <w:p w:rsidR="00DD69AA" w:rsidRPr="00E6430B" w:rsidRDefault="00802E66" w:rsidP="006D2CB3">
            <w:pPr>
              <w:pStyle w:val="BodyText"/>
              <w:spacing w:line="240" w:lineRule="auto"/>
              <w:jc w:val="center"/>
              <w:rPr>
                <w:sz w:val="22"/>
                <w:szCs w:val="22"/>
              </w:rPr>
            </w:pPr>
            <w:r w:rsidRPr="00E6430B">
              <w:rPr>
                <w:sz w:val="22"/>
                <w:szCs w:val="22"/>
                <w:lang w:val="en-US"/>
              </w:rPr>
              <w:t>M</w:t>
            </w:r>
            <w:proofErr w:type="spellStart"/>
            <w:r w:rsidRPr="00E6430B">
              <w:rPr>
                <w:sz w:val="22"/>
                <w:szCs w:val="22"/>
              </w:rPr>
              <w:t>Wh</w:t>
            </w:r>
            <w:proofErr w:type="spellEnd"/>
            <w:r w:rsidRPr="00E6430B">
              <w:rPr>
                <w:sz w:val="22"/>
                <w:szCs w:val="22"/>
              </w:rPr>
              <w:t>/прасе</w:t>
            </w:r>
            <w:r w:rsidRPr="00E6430B">
              <w:rPr>
                <w:sz w:val="22"/>
                <w:szCs w:val="22"/>
                <w:lang w:val="en-US"/>
              </w:rPr>
              <w:t>/г</w:t>
            </w:r>
            <w:proofErr w:type="spellStart"/>
            <w:r w:rsidRPr="00E6430B">
              <w:rPr>
                <w:sz w:val="22"/>
                <w:szCs w:val="22"/>
              </w:rPr>
              <w:t>од</w:t>
            </w:r>
            <w:proofErr w:type="spellEnd"/>
            <w:r w:rsidRPr="00E6430B">
              <w:rPr>
                <w:sz w:val="22"/>
                <w:szCs w:val="22"/>
              </w:rPr>
              <w:t>.</w:t>
            </w:r>
          </w:p>
        </w:tc>
        <w:tc>
          <w:tcPr>
            <w:tcW w:w="1711" w:type="dxa"/>
            <w:vAlign w:val="center"/>
          </w:tcPr>
          <w:p w:rsidR="00DD69AA" w:rsidRPr="00E6430B" w:rsidRDefault="006D2CB3" w:rsidP="006D2CB3">
            <w:pPr>
              <w:jc w:val="center"/>
              <w:rPr>
                <w:sz w:val="22"/>
                <w:szCs w:val="22"/>
                <w:lang w:val="en-US"/>
              </w:rPr>
            </w:pPr>
            <w:r w:rsidRPr="00E6430B">
              <w:rPr>
                <w:sz w:val="22"/>
                <w:szCs w:val="22"/>
              </w:rPr>
              <w:t>Да</w:t>
            </w:r>
          </w:p>
        </w:tc>
      </w:tr>
    </w:tbl>
    <w:p w:rsidR="00DD69AA" w:rsidRPr="00F54B56" w:rsidRDefault="00DD69AA">
      <w:pPr>
        <w:jc w:val="both"/>
        <w:rPr>
          <w:highlight w:val="yellow"/>
        </w:rPr>
      </w:pPr>
    </w:p>
    <w:p w:rsidR="00DD69AA" w:rsidRPr="00DA1CB4" w:rsidRDefault="00DD69AA">
      <w:pPr>
        <w:jc w:val="both"/>
      </w:pPr>
      <w:r w:rsidRPr="00DA1CB4">
        <w:t>Количествата на консумираната електроенергия по месеци и за единица продукт са както следва:</w:t>
      </w:r>
    </w:p>
    <w:p w:rsidR="00DD69AA" w:rsidRPr="00DA1CB4" w:rsidRDefault="00DD69AA">
      <w:pPr>
        <w:jc w:val="both"/>
      </w:pPr>
    </w:p>
    <w:p w:rsidR="00DD69AA" w:rsidRPr="00144A7E" w:rsidRDefault="00DD69AA" w:rsidP="00A1425F">
      <w:pPr>
        <w:jc w:val="both"/>
        <w:rPr>
          <w:b/>
          <w:bCs/>
          <w:u w:val="single"/>
        </w:rPr>
      </w:pPr>
      <w:r w:rsidRPr="00144A7E">
        <w:rPr>
          <w:b/>
          <w:bCs/>
          <w:u w:val="single"/>
        </w:rPr>
        <w:t>За свине-майки</w:t>
      </w:r>
    </w:p>
    <w:p w:rsidR="00DD69AA" w:rsidRPr="00144A7E" w:rsidRDefault="00BF6F51" w:rsidP="00D3124B">
      <w:pPr>
        <w:numPr>
          <w:ilvl w:val="0"/>
          <w:numId w:val="14"/>
        </w:numPr>
        <w:jc w:val="both"/>
      </w:pPr>
      <w:r w:rsidRPr="00144A7E">
        <w:t>януари 201</w:t>
      </w:r>
      <w:r w:rsidR="00DA1CB4" w:rsidRPr="00144A7E">
        <w:t>7</w:t>
      </w:r>
      <w:r w:rsidR="00DD69AA" w:rsidRPr="00144A7E">
        <w:tab/>
        <w:t>-</w:t>
      </w:r>
      <w:r w:rsidR="00DD69AA" w:rsidRPr="00144A7E">
        <w:tab/>
      </w:r>
      <w:r w:rsidR="00BB744C" w:rsidRPr="00144A7E">
        <w:t>3</w:t>
      </w:r>
      <w:r w:rsidR="00144A7E" w:rsidRPr="00144A7E">
        <w:t>1.7</w:t>
      </w:r>
      <w:r w:rsidR="00DD69AA" w:rsidRPr="00144A7E">
        <w:t xml:space="preserve"> </w:t>
      </w:r>
      <w:r w:rsidR="00802E66" w:rsidRPr="00144A7E">
        <w:rPr>
          <w:lang w:val="en-US"/>
        </w:rPr>
        <w:t>M</w:t>
      </w:r>
      <w:proofErr w:type="spellStart"/>
      <w:r w:rsidR="00DD69AA"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февруари 201</w:t>
      </w:r>
      <w:r w:rsidR="00DA1CB4" w:rsidRPr="00144A7E">
        <w:rPr>
          <w:lang w:val="en-US"/>
        </w:rPr>
        <w:t>7</w:t>
      </w:r>
      <w:r w:rsidR="00DD69AA" w:rsidRPr="00144A7E">
        <w:tab/>
        <w:t>-</w:t>
      </w:r>
      <w:r w:rsidR="00DD69AA" w:rsidRPr="00144A7E">
        <w:tab/>
      </w:r>
      <w:r w:rsidR="00144A7E" w:rsidRPr="00144A7E">
        <w:t>30</w:t>
      </w:r>
      <w:r w:rsidR="00BB744C" w:rsidRPr="00144A7E">
        <w:t>.3</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март 201</w:t>
      </w:r>
      <w:r w:rsidR="00DA1CB4" w:rsidRPr="00144A7E">
        <w:t>7</w:t>
      </w:r>
      <w:r w:rsidR="003B345D" w:rsidRPr="00144A7E">
        <w:tab/>
      </w:r>
      <w:r w:rsidR="00802E66" w:rsidRPr="00144A7E">
        <w:tab/>
        <w:t>-</w:t>
      </w:r>
      <w:r w:rsidR="00802E66" w:rsidRPr="00144A7E">
        <w:tab/>
      </w:r>
      <w:r w:rsidR="00BB744C" w:rsidRPr="00144A7E">
        <w:t>32.</w:t>
      </w:r>
      <w:r w:rsidR="00144A7E" w:rsidRPr="00144A7E">
        <w:t>6</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април 201</w:t>
      </w:r>
      <w:r w:rsidR="00DA1CB4" w:rsidRPr="00144A7E">
        <w:rPr>
          <w:lang w:val="en-US"/>
        </w:rPr>
        <w:t>7</w:t>
      </w:r>
      <w:r w:rsidR="00802E66" w:rsidRPr="00144A7E">
        <w:tab/>
        <w:t>-</w:t>
      </w:r>
      <w:r w:rsidR="00802E66" w:rsidRPr="00144A7E">
        <w:tab/>
      </w:r>
      <w:r w:rsidR="00BB744C" w:rsidRPr="00144A7E">
        <w:t>31.8</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май 201</w:t>
      </w:r>
      <w:r w:rsidR="00DA1CB4" w:rsidRPr="00144A7E">
        <w:t>7</w:t>
      </w:r>
      <w:r w:rsidR="00DD69AA" w:rsidRPr="00144A7E">
        <w:tab/>
      </w:r>
      <w:r w:rsidR="00DD69AA" w:rsidRPr="00144A7E">
        <w:tab/>
        <w:t>-</w:t>
      </w:r>
      <w:r w:rsidR="00DD69AA" w:rsidRPr="00144A7E">
        <w:tab/>
      </w:r>
      <w:r w:rsidR="00BB744C" w:rsidRPr="00144A7E">
        <w:t>30.3</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юни 201</w:t>
      </w:r>
      <w:r w:rsidR="00DA1CB4" w:rsidRPr="00144A7E">
        <w:t>7</w:t>
      </w:r>
      <w:r w:rsidR="00DD69AA" w:rsidRPr="00144A7E">
        <w:tab/>
      </w:r>
      <w:r w:rsidR="00DD69AA" w:rsidRPr="00144A7E">
        <w:tab/>
        <w:t>-</w:t>
      </w:r>
      <w:r w:rsidR="00DD69AA" w:rsidRPr="00144A7E">
        <w:tab/>
      </w:r>
      <w:r w:rsidR="00144A7E" w:rsidRPr="00144A7E">
        <w:t>30</w:t>
      </w:r>
      <w:r w:rsidR="00BB744C" w:rsidRPr="00144A7E">
        <w:t>.7</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юли 201</w:t>
      </w:r>
      <w:r w:rsidR="00DA1CB4" w:rsidRPr="00144A7E">
        <w:t>7</w:t>
      </w:r>
      <w:r w:rsidR="00DD69AA" w:rsidRPr="00144A7E">
        <w:tab/>
      </w:r>
      <w:r w:rsidR="00DD69AA" w:rsidRPr="00144A7E">
        <w:tab/>
        <w:t>-</w:t>
      </w:r>
      <w:r w:rsidR="00DD69AA" w:rsidRPr="00144A7E">
        <w:tab/>
      </w:r>
      <w:r w:rsidR="00BB744C" w:rsidRPr="00144A7E">
        <w:t>3</w:t>
      </w:r>
      <w:r w:rsidR="00144A7E" w:rsidRPr="00144A7E">
        <w:t>1</w:t>
      </w:r>
      <w:r w:rsidR="00BB744C" w:rsidRPr="00144A7E">
        <w:t>.7</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август 201</w:t>
      </w:r>
      <w:r w:rsidR="00DA1CB4" w:rsidRPr="00144A7E">
        <w:t>7</w:t>
      </w:r>
      <w:r w:rsidR="00DD69AA" w:rsidRPr="00144A7E">
        <w:tab/>
        <w:t>-</w:t>
      </w:r>
      <w:r w:rsidR="00DD69AA" w:rsidRPr="00144A7E">
        <w:tab/>
      </w:r>
      <w:r w:rsidR="00144A7E" w:rsidRPr="00144A7E">
        <w:t>31.5</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септември 201</w:t>
      </w:r>
      <w:r w:rsidR="00DA1CB4" w:rsidRPr="00144A7E">
        <w:rPr>
          <w:lang w:val="en-US"/>
        </w:rPr>
        <w:t>7</w:t>
      </w:r>
      <w:r w:rsidR="00DD69AA" w:rsidRPr="00144A7E">
        <w:tab/>
        <w:t>-</w:t>
      </w:r>
      <w:r w:rsidR="00DD69AA" w:rsidRPr="00144A7E">
        <w:tab/>
      </w:r>
      <w:r w:rsidR="00144A7E" w:rsidRPr="00144A7E">
        <w:t>31.0</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октомври 201</w:t>
      </w:r>
      <w:r w:rsidR="00DA1CB4" w:rsidRPr="00144A7E">
        <w:rPr>
          <w:lang w:val="en-US"/>
        </w:rPr>
        <w:t>7</w:t>
      </w:r>
      <w:r w:rsidR="00DD69AA" w:rsidRPr="00144A7E">
        <w:tab/>
        <w:t>-</w:t>
      </w:r>
      <w:r w:rsidR="00DD69AA" w:rsidRPr="00144A7E">
        <w:tab/>
      </w:r>
      <w:r w:rsidR="00144A7E" w:rsidRPr="00144A7E">
        <w:t>31.8</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ноември 201</w:t>
      </w:r>
      <w:r w:rsidR="00DA1CB4" w:rsidRPr="00144A7E">
        <w:t>7</w:t>
      </w:r>
      <w:r w:rsidR="00DD69AA" w:rsidRPr="00144A7E">
        <w:tab/>
        <w:t>-</w:t>
      </w:r>
      <w:r w:rsidR="00DD69AA" w:rsidRPr="00144A7E">
        <w:tab/>
      </w:r>
      <w:r w:rsidR="00144A7E" w:rsidRPr="00144A7E">
        <w:t>31.5</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BF6F51" w:rsidP="00D3124B">
      <w:pPr>
        <w:numPr>
          <w:ilvl w:val="0"/>
          <w:numId w:val="14"/>
        </w:numPr>
        <w:jc w:val="both"/>
      </w:pPr>
      <w:r w:rsidRPr="00144A7E">
        <w:t>декември 201</w:t>
      </w:r>
      <w:r w:rsidR="00DA1CB4" w:rsidRPr="00144A7E">
        <w:t>7</w:t>
      </w:r>
      <w:r w:rsidR="00DD69AA" w:rsidRPr="00144A7E">
        <w:tab/>
        <w:t>-</w:t>
      </w:r>
      <w:r w:rsidR="00DD69AA" w:rsidRPr="00144A7E">
        <w:tab/>
      </w:r>
      <w:r w:rsidR="00144A7E" w:rsidRPr="00144A7E">
        <w:t>30.5</w:t>
      </w:r>
      <w:r w:rsidR="00DD69AA" w:rsidRPr="00144A7E">
        <w:t xml:space="preserve"> </w:t>
      </w:r>
      <w:r w:rsidR="00802E66" w:rsidRPr="00144A7E">
        <w:rPr>
          <w:lang w:val="en-US"/>
        </w:rPr>
        <w:t>M</w:t>
      </w:r>
      <w:proofErr w:type="spellStart"/>
      <w:r w:rsidR="00802E66" w:rsidRPr="00144A7E">
        <w:rPr>
          <w:lang w:val="en-GB"/>
        </w:rPr>
        <w:t>Wh</w:t>
      </w:r>
      <w:proofErr w:type="spellEnd"/>
      <w:r w:rsidR="00DD69AA" w:rsidRPr="00144A7E">
        <w:t>;</w:t>
      </w:r>
    </w:p>
    <w:p w:rsidR="00DD69AA" w:rsidRPr="00144A7E" w:rsidRDefault="00DD69AA">
      <w:pPr>
        <w:jc w:val="both"/>
      </w:pPr>
    </w:p>
    <w:p w:rsidR="00DD69AA" w:rsidRPr="00144A7E" w:rsidRDefault="00BF6F51" w:rsidP="00C87960">
      <w:pPr>
        <w:jc w:val="both"/>
        <w:rPr>
          <w:b/>
        </w:rPr>
      </w:pPr>
      <w:r w:rsidRPr="00144A7E">
        <w:t>Общо за 201</w:t>
      </w:r>
      <w:r w:rsidR="00DA1CB4" w:rsidRPr="00144A7E">
        <w:t>7</w:t>
      </w:r>
      <w:r w:rsidR="00DD69AA" w:rsidRPr="00144A7E">
        <w:t xml:space="preserve"> год.</w:t>
      </w:r>
      <w:r w:rsidR="00DD69AA" w:rsidRPr="00144A7E">
        <w:tab/>
        <w:t>-</w:t>
      </w:r>
      <w:r w:rsidR="00DD69AA" w:rsidRPr="00144A7E">
        <w:tab/>
      </w:r>
      <w:r w:rsidR="00BB744C" w:rsidRPr="00144A7E">
        <w:rPr>
          <w:b/>
        </w:rPr>
        <w:t>37</w:t>
      </w:r>
      <w:r w:rsidR="00144A7E" w:rsidRPr="00144A7E">
        <w:rPr>
          <w:b/>
        </w:rPr>
        <w:t>5</w:t>
      </w:r>
      <w:r w:rsidR="00BB744C" w:rsidRPr="00144A7E">
        <w:rPr>
          <w:b/>
        </w:rPr>
        <w:t>.4</w:t>
      </w:r>
      <w:r w:rsidR="00DD69AA" w:rsidRPr="00144A7E">
        <w:rPr>
          <w:b/>
        </w:rPr>
        <w:t xml:space="preserve"> </w:t>
      </w:r>
      <w:r w:rsidR="00802E66" w:rsidRPr="00144A7E">
        <w:rPr>
          <w:b/>
          <w:lang w:val="en-US"/>
        </w:rPr>
        <w:t>M</w:t>
      </w:r>
      <w:proofErr w:type="spellStart"/>
      <w:r w:rsidR="00802E66" w:rsidRPr="00144A7E">
        <w:rPr>
          <w:b/>
          <w:lang w:val="en-GB"/>
        </w:rPr>
        <w:t>Wh</w:t>
      </w:r>
      <w:proofErr w:type="spellEnd"/>
      <w:r w:rsidR="00802E66" w:rsidRPr="00144A7E">
        <w:rPr>
          <w:b/>
        </w:rPr>
        <w:t xml:space="preserve"> </w:t>
      </w:r>
      <w:r w:rsidR="00DD69AA" w:rsidRPr="00144A7E">
        <w:rPr>
          <w:b/>
        </w:rPr>
        <w:t>(</w:t>
      </w:r>
      <w:r w:rsidR="00144A7E" w:rsidRPr="00144A7E">
        <w:rPr>
          <w:b/>
        </w:rPr>
        <w:t>0.397</w:t>
      </w:r>
      <w:r w:rsidR="00802E66" w:rsidRPr="00144A7E">
        <w:rPr>
          <w:b/>
          <w:lang w:val="en-US"/>
        </w:rPr>
        <w:t xml:space="preserve"> MWh/</w:t>
      </w:r>
      <w:proofErr w:type="spellStart"/>
      <w:r w:rsidR="00802E66" w:rsidRPr="00144A7E">
        <w:rPr>
          <w:b/>
          <w:lang w:val="en-US"/>
        </w:rPr>
        <w:t>свиня-майка</w:t>
      </w:r>
      <w:proofErr w:type="spellEnd"/>
      <w:r w:rsidR="00802E66" w:rsidRPr="00144A7E">
        <w:rPr>
          <w:b/>
          <w:lang w:val="en-US"/>
        </w:rPr>
        <w:t>/</w:t>
      </w:r>
      <w:proofErr w:type="spellStart"/>
      <w:r w:rsidR="00802E66" w:rsidRPr="00144A7E">
        <w:rPr>
          <w:b/>
          <w:lang w:val="en-US"/>
        </w:rPr>
        <w:t>год</w:t>
      </w:r>
      <w:proofErr w:type="spellEnd"/>
      <w:r w:rsidR="00802E66" w:rsidRPr="00144A7E">
        <w:rPr>
          <w:b/>
          <w:lang w:val="en-US"/>
        </w:rPr>
        <w:t>.</w:t>
      </w:r>
      <w:r w:rsidR="00DD69AA" w:rsidRPr="00144A7E">
        <w:rPr>
          <w:b/>
        </w:rPr>
        <w:t>).</w:t>
      </w:r>
    </w:p>
    <w:p w:rsidR="00DD69AA" w:rsidRPr="00D3632F" w:rsidRDefault="00DD69AA">
      <w:pPr>
        <w:jc w:val="both"/>
      </w:pPr>
    </w:p>
    <w:p w:rsidR="00DD69AA" w:rsidRPr="00D3632F" w:rsidRDefault="00DD69AA">
      <w:pPr>
        <w:jc w:val="both"/>
        <w:rPr>
          <w:b/>
          <w:bCs/>
          <w:u w:val="single"/>
        </w:rPr>
      </w:pPr>
      <w:r w:rsidRPr="00D3632F">
        <w:rPr>
          <w:b/>
          <w:bCs/>
          <w:u w:val="single"/>
        </w:rPr>
        <w:t>За свине за угояване:</w:t>
      </w:r>
    </w:p>
    <w:p w:rsidR="00DD69AA" w:rsidRPr="00D3632F" w:rsidRDefault="00DD69AA">
      <w:pPr>
        <w:jc w:val="both"/>
      </w:pPr>
    </w:p>
    <w:p w:rsidR="00DD69AA" w:rsidRPr="00D3632F" w:rsidRDefault="00BF6F51" w:rsidP="00D3124B">
      <w:pPr>
        <w:numPr>
          <w:ilvl w:val="0"/>
          <w:numId w:val="14"/>
        </w:numPr>
        <w:jc w:val="both"/>
      </w:pPr>
      <w:r w:rsidRPr="00D3632F">
        <w:t>януари 201</w:t>
      </w:r>
      <w:r w:rsidR="00DA1CB4" w:rsidRPr="00D3632F">
        <w:rPr>
          <w:lang w:val="en-US"/>
        </w:rPr>
        <w:t>7</w:t>
      </w:r>
      <w:r w:rsidR="00DD69AA" w:rsidRPr="00D3632F">
        <w:tab/>
        <w:t>-</w:t>
      </w:r>
      <w:r w:rsidR="00DD69AA" w:rsidRPr="00D3632F">
        <w:tab/>
      </w:r>
      <w:r w:rsidR="00261327" w:rsidRPr="00D3632F">
        <w:t>17.</w:t>
      </w:r>
      <w:r w:rsidR="00D3632F" w:rsidRPr="00D3632F">
        <w:t>6</w:t>
      </w:r>
      <w:r w:rsidR="00DD69AA" w:rsidRPr="00D3632F">
        <w:t xml:space="preserve"> </w:t>
      </w:r>
      <w:r w:rsidR="00802E66" w:rsidRPr="00D3632F">
        <w:rPr>
          <w:lang w:val="en-US"/>
        </w:rPr>
        <w:t>M</w:t>
      </w:r>
      <w:proofErr w:type="spellStart"/>
      <w:r w:rsidR="00802E66" w:rsidRPr="00D3632F">
        <w:rPr>
          <w:lang w:val="en-GB"/>
        </w:rPr>
        <w:t>Wh</w:t>
      </w:r>
      <w:proofErr w:type="spellEnd"/>
      <w:r w:rsidR="00C87960" w:rsidRPr="00D3632F">
        <w:t>;</w:t>
      </w:r>
    </w:p>
    <w:p w:rsidR="00DD69AA" w:rsidRPr="00D3632F" w:rsidRDefault="00DD69AA" w:rsidP="00D3124B">
      <w:pPr>
        <w:numPr>
          <w:ilvl w:val="0"/>
          <w:numId w:val="14"/>
        </w:numPr>
        <w:jc w:val="both"/>
      </w:pPr>
      <w:r w:rsidRPr="00D3632F">
        <w:t>февруари 201</w:t>
      </w:r>
      <w:r w:rsidR="00DA1CB4" w:rsidRPr="00D3632F">
        <w:rPr>
          <w:lang w:val="en-US"/>
        </w:rPr>
        <w:t>7</w:t>
      </w:r>
      <w:r w:rsidRPr="00D3632F">
        <w:tab/>
        <w:t>-</w:t>
      </w:r>
      <w:r w:rsidRPr="00D3632F">
        <w:tab/>
      </w:r>
      <w:r w:rsidR="008821B3" w:rsidRPr="00D3632F">
        <w:t>17.4</w:t>
      </w:r>
      <w:r w:rsidRPr="00D3632F">
        <w:t xml:space="preserve"> </w:t>
      </w:r>
      <w:r w:rsidR="00802E66" w:rsidRPr="00D3632F">
        <w:rPr>
          <w:lang w:val="en-US"/>
        </w:rPr>
        <w:t>M</w:t>
      </w:r>
      <w:proofErr w:type="spellStart"/>
      <w:r w:rsidR="00802E66" w:rsidRPr="00D3632F">
        <w:rPr>
          <w:lang w:val="en-GB"/>
        </w:rPr>
        <w:t>Wh</w:t>
      </w:r>
      <w:proofErr w:type="spellEnd"/>
      <w:r w:rsidRPr="00D3632F">
        <w:t>;</w:t>
      </w:r>
    </w:p>
    <w:p w:rsidR="00DD69AA" w:rsidRPr="00D3632F" w:rsidRDefault="00BF6F51" w:rsidP="00D3124B">
      <w:pPr>
        <w:numPr>
          <w:ilvl w:val="0"/>
          <w:numId w:val="14"/>
        </w:numPr>
        <w:jc w:val="both"/>
      </w:pPr>
      <w:r w:rsidRPr="00D3632F">
        <w:lastRenderedPageBreak/>
        <w:t>март 201</w:t>
      </w:r>
      <w:r w:rsidR="00DA1CB4" w:rsidRPr="00D3632F">
        <w:rPr>
          <w:lang w:val="en-US"/>
        </w:rPr>
        <w:t>7</w:t>
      </w:r>
      <w:r w:rsidR="00DD69AA" w:rsidRPr="00D3632F">
        <w:tab/>
      </w:r>
      <w:r w:rsidR="00DD69AA" w:rsidRPr="00D3632F">
        <w:tab/>
        <w:t>-</w:t>
      </w:r>
      <w:r w:rsidR="00DD69AA" w:rsidRPr="00D3632F">
        <w:tab/>
      </w:r>
      <w:r w:rsidR="00261327" w:rsidRPr="00D3632F">
        <w:t>17.</w:t>
      </w:r>
      <w:r w:rsidR="00D3632F" w:rsidRPr="00D3632F">
        <w:t>5</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BF6F51" w:rsidP="00D3124B">
      <w:pPr>
        <w:numPr>
          <w:ilvl w:val="0"/>
          <w:numId w:val="14"/>
        </w:numPr>
        <w:jc w:val="both"/>
      </w:pPr>
      <w:r w:rsidRPr="00D3632F">
        <w:t>април 201</w:t>
      </w:r>
      <w:r w:rsidR="00DA1CB4" w:rsidRPr="00D3632F">
        <w:rPr>
          <w:lang w:val="en-US"/>
        </w:rPr>
        <w:t>7</w:t>
      </w:r>
      <w:r w:rsidR="00DD69AA" w:rsidRPr="00D3632F">
        <w:tab/>
        <w:t>-</w:t>
      </w:r>
      <w:r w:rsidR="00DD69AA" w:rsidRPr="00D3632F">
        <w:tab/>
      </w:r>
      <w:r w:rsidR="00D3632F" w:rsidRPr="00D3632F">
        <w:t>17.3</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BF6F51" w:rsidP="00D3124B">
      <w:pPr>
        <w:numPr>
          <w:ilvl w:val="0"/>
          <w:numId w:val="14"/>
        </w:numPr>
        <w:jc w:val="both"/>
      </w:pPr>
      <w:r w:rsidRPr="00D3632F">
        <w:t>май 201</w:t>
      </w:r>
      <w:r w:rsidR="00DA1CB4" w:rsidRPr="00D3632F">
        <w:rPr>
          <w:lang w:val="en-US"/>
        </w:rPr>
        <w:t>7</w:t>
      </w:r>
      <w:r w:rsidR="00DD69AA" w:rsidRPr="00D3632F">
        <w:tab/>
      </w:r>
      <w:r w:rsidR="00DD69AA" w:rsidRPr="00D3632F">
        <w:tab/>
        <w:t>-</w:t>
      </w:r>
      <w:r w:rsidR="00DD69AA" w:rsidRPr="00D3632F">
        <w:tab/>
      </w:r>
      <w:r w:rsidR="00D3632F" w:rsidRPr="00D3632F">
        <w:t>17.4</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BF6F51" w:rsidP="00D3124B">
      <w:pPr>
        <w:numPr>
          <w:ilvl w:val="0"/>
          <w:numId w:val="14"/>
        </w:numPr>
        <w:jc w:val="both"/>
      </w:pPr>
      <w:r w:rsidRPr="00D3632F">
        <w:t>юни 201</w:t>
      </w:r>
      <w:r w:rsidR="00DA1CB4" w:rsidRPr="00D3632F">
        <w:rPr>
          <w:lang w:val="en-US"/>
        </w:rPr>
        <w:t>7</w:t>
      </w:r>
      <w:r w:rsidR="00DD69AA" w:rsidRPr="00D3632F">
        <w:tab/>
      </w:r>
      <w:r w:rsidR="00DD69AA" w:rsidRPr="00D3632F">
        <w:tab/>
        <w:t>-</w:t>
      </w:r>
      <w:r w:rsidR="00DD69AA" w:rsidRPr="00D3632F">
        <w:tab/>
      </w:r>
      <w:r w:rsidR="00D3632F" w:rsidRPr="00D3632F">
        <w:t>17.7</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BF6F51" w:rsidP="00D3124B">
      <w:pPr>
        <w:numPr>
          <w:ilvl w:val="0"/>
          <w:numId w:val="14"/>
        </w:numPr>
        <w:jc w:val="both"/>
      </w:pPr>
      <w:r w:rsidRPr="00D3632F">
        <w:t>юли 201</w:t>
      </w:r>
      <w:r w:rsidR="00DA1CB4" w:rsidRPr="00D3632F">
        <w:t xml:space="preserve">7  </w:t>
      </w:r>
      <w:r w:rsidR="00DD69AA" w:rsidRPr="00D3632F">
        <w:tab/>
        <w:t>-</w:t>
      </w:r>
      <w:r w:rsidR="00DD69AA" w:rsidRPr="00D3632F">
        <w:tab/>
      </w:r>
      <w:r w:rsidR="008821B3" w:rsidRPr="00D3632F">
        <w:t>18.1</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BF6F51" w:rsidP="00D3124B">
      <w:pPr>
        <w:numPr>
          <w:ilvl w:val="0"/>
          <w:numId w:val="14"/>
        </w:numPr>
        <w:jc w:val="both"/>
      </w:pPr>
      <w:r w:rsidRPr="00D3632F">
        <w:t>август 201</w:t>
      </w:r>
      <w:r w:rsidR="00DA1CB4" w:rsidRPr="00D3632F">
        <w:t>7</w:t>
      </w:r>
      <w:r w:rsidR="00DD69AA" w:rsidRPr="00D3632F">
        <w:tab/>
        <w:t>-</w:t>
      </w:r>
      <w:r w:rsidR="00DD69AA" w:rsidRPr="00D3632F">
        <w:tab/>
      </w:r>
      <w:r w:rsidR="00D3632F" w:rsidRPr="00D3632F">
        <w:t>18.5</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BF6F51" w:rsidP="00D3124B">
      <w:pPr>
        <w:numPr>
          <w:ilvl w:val="0"/>
          <w:numId w:val="14"/>
        </w:numPr>
        <w:jc w:val="both"/>
      </w:pPr>
      <w:r w:rsidRPr="00D3632F">
        <w:t>септември 201</w:t>
      </w:r>
      <w:r w:rsidR="00DA1CB4" w:rsidRPr="00D3632F">
        <w:rPr>
          <w:lang w:val="en-US"/>
        </w:rPr>
        <w:t>7</w:t>
      </w:r>
      <w:r w:rsidR="00DD69AA" w:rsidRPr="00D3632F">
        <w:tab/>
        <w:t>-</w:t>
      </w:r>
      <w:r w:rsidR="00DD69AA" w:rsidRPr="00D3632F">
        <w:tab/>
      </w:r>
      <w:r w:rsidR="00D3632F" w:rsidRPr="00D3632F">
        <w:t>18.2</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DD69AA" w:rsidP="00D3124B">
      <w:pPr>
        <w:numPr>
          <w:ilvl w:val="0"/>
          <w:numId w:val="14"/>
        </w:numPr>
        <w:jc w:val="both"/>
      </w:pPr>
      <w:r w:rsidRPr="00D3632F">
        <w:t>октомвр</w:t>
      </w:r>
      <w:r w:rsidR="00BF6F51" w:rsidRPr="00D3632F">
        <w:t>и 201</w:t>
      </w:r>
      <w:r w:rsidR="00DA1CB4" w:rsidRPr="00D3632F">
        <w:t>7</w:t>
      </w:r>
      <w:r w:rsidRPr="00D3632F">
        <w:tab/>
        <w:t>-</w:t>
      </w:r>
      <w:r w:rsidRPr="00D3632F">
        <w:tab/>
      </w:r>
      <w:r w:rsidR="00D3632F" w:rsidRPr="00D3632F">
        <w:t>17.7</w:t>
      </w:r>
      <w:r w:rsidRPr="00D3632F">
        <w:t xml:space="preserve"> </w:t>
      </w:r>
      <w:r w:rsidR="00802E66" w:rsidRPr="00D3632F">
        <w:rPr>
          <w:lang w:val="en-US"/>
        </w:rPr>
        <w:t>M</w:t>
      </w:r>
      <w:proofErr w:type="spellStart"/>
      <w:r w:rsidR="00802E66" w:rsidRPr="00D3632F">
        <w:rPr>
          <w:lang w:val="en-GB"/>
        </w:rPr>
        <w:t>Wh</w:t>
      </w:r>
      <w:proofErr w:type="spellEnd"/>
      <w:r w:rsidRPr="00D3632F">
        <w:t>;</w:t>
      </w:r>
    </w:p>
    <w:p w:rsidR="00DD69AA" w:rsidRPr="00D3632F" w:rsidRDefault="00BF6F51" w:rsidP="00D3124B">
      <w:pPr>
        <w:numPr>
          <w:ilvl w:val="0"/>
          <w:numId w:val="14"/>
        </w:numPr>
        <w:jc w:val="both"/>
      </w:pPr>
      <w:r w:rsidRPr="00D3632F">
        <w:t>ноември 201</w:t>
      </w:r>
      <w:r w:rsidR="00DA1CB4" w:rsidRPr="00D3632F">
        <w:t>7</w:t>
      </w:r>
      <w:r w:rsidR="00DD69AA" w:rsidRPr="00D3632F">
        <w:tab/>
        <w:t>-</w:t>
      </w:r>
      <w:r w:rsidR="00DD69AA" w:rsidRPr="00D3632F">
        <w:tab/>
      </w:r>
      <w:r w:rsidR="00D3632F" w:rsidRPr="00D3632F">
        <w:t>17.6</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BF6F51" w:rsidP="00D3124B">
      <w:pPr>
        <w:numPr>
          <w:ilvl w:val="0"/>
          <w:numId w:val="14"/>
        </w:numPr>
        <w:jc w:val="both"/>
      </w:pPr>
      <w:r w:rsidRPr="00D3632F">
        <w:t>декември 201</w:t>
      </w:r>
      <w:r w:rsidR="00DA1CB4" w:rsidRPr="00D3632F">
        <w:rPr>
          <w:lang w:val="en-US"/>
        </w:rPr>
        <w:t>7</w:t>
      </w:r>
      <w:r w:rsidR="00DD69AA" w:rsidRPr="00D3632F">
        <w:tab/>
        <w:t>-</w:t>
      </w:r>
      <w:r w:rsidR="00DD69AA" w:rsidRPr="00D3632F">
        <w:tab/>
      </w:r>
      <w:r w:rsidR="00D3632F" w:rsidRPr="00D3632F">
        <w:t>17.6</w:t>
      </w:r>
      <w:r w:rsidR="00DD69AA" w:rsidRPr="00D3632F">
        <w:t xml:space="preserve"> </w:t>
      </w:r>
      <w:r w:rsidR="00802E66" w:rsidRPr="00D3632F">
        <w:rPr>
          <w:lang w:val="en-US"/>
        </w:rPr>
        <w:t>M</w:t>
      </w:r>
      <w:proofErr w:type="spellStart"/>
      <w:r w:rsidR="00802E66" w:rsidRPr="00D3632F">
        <w:rPr>
          <w:lang w:val="en-GB"/>
        </w:rPr>
        <w:t>Wh</w:t>
      </w:r>
      <w:proofErr w:type="spellEnd"/>
      <w:r w:rsidR="00DD69AA" w:rsidRPr="00D3632F">
        <w:t>;</w:t>
      </w:r>
    </w:p>
    <w:p w:rsidR="00DD69AA" w:rsidRPr="00D3632F" w:rsidRDefault="00DD69AA">
      <w:pPr>
        <w:jc w:val="both"/>
      </w:pPr>
    </w:p>
    <w:p w:rsidR="00602087" w:rsidRPr="00D3632F" w:rsidRDefault="00BF6F51">
      <w:pPr>
        <w:jc w:val="both"/>
        <w:rPr>
          <w:b/>
        </w:rPr>
      </w:pPr>
      <w:r w:rsidRPr="00D3632F">
        <w:t>Общо за 201</w:t>
      </w:r>
      <w:r w:rsidR="00DA1CB4" w:rsidRPr="00D3632F">
        <w:t>7</w:t>
      </w:r>
      <w:r w:rsidR="00DD69AA" w:rsidRPr="00D3632F">
        <w:t xml:space="preserve"> год.</w:t>
      </w:r>
      <w:r w:rsidR="00DD69AA" w:rsidRPr="00D3632F">
        <w:tab/>
        <w:t>-</w:t>
      </w:r>
      <w:r w:rsidR="00DD69AA" w:rsidRPr="00D3632F">
        <w:tab/>
      </w:r>
      <w:r w:rsidR="008821B3" w:rsidRPr="00D3632F">
        <w:rPr>
          <w:b/>
        </w:rPr>
        <w:t>21</w:t>
      </w:r>
      <w:r w:rsidR="00D3632F" w:rsidRPr="00D3632F">
        <w:rPr>
          <w:b/>
        </w:rPr>
        <w:t>2.6</w:t>
      </w:r>
      <w:r w:rsidR="00DD69AA" w:rsidRPr="00D3632F">
        <w:rPr>
          <w:b/>
        </w:rPr>
        <w:t xml:space="preserve"> </w:t>
      </w:r>
      <w:r w:rsidR="00802E66" w:rsidRPr="00D3632F">
        <w:rPr>
          <w:b/>
          <w:lang w:val="en-GB"/>
        </w:rPr>
        <w:t>M</w:t>
      </w:r>
      <w:r w:rsidR="00DD69AA" w:rsidRPr="00D3632F">
        <w:rPr>
          <w:b/>
          <w:lang w:val="en-GB"/>
        </w:rPr>
        <w:t>Wh</w:t>
      </w:r>
      <w:r w:rsidR="00DD69AA" w:rsidRPr="00D3632F">
        <w:rPr>
          <w:b/>
          <w:vertAlign w:val="superscript"/>
        </w:rPr>
        <w:t xml:space="preserve"> </w:t>
      </w:r>
      <w:r w:rsidR="00DD69AA" w:rsidRPr="00D3632F">
        <w:rPr>
          <w:b/>
        </w:rPr>
        <w:t>(</w:t>
      </w:r>
      <w:r w:rsidR="00932073" w:rsidRPr="00D3632F">
        <w:rPr>
          <w:b/>
          <w:lang w:val="en-US"/>
        </w:rPr>
        <w:t>0.0</w:t>
      </w:r>
      <w:r w:rsidR="00D3632F" w:rsidRPr="00D3632F">
        <w:rPr>
          <w:b/>
        </w:rPr>
        <w:t>433</w:t>
      </w:r>
      <w:r w:rsidR="00602087" w:rsidRPr="00D3632F">
        <w:rPr>
          <w:b/>
        </w:rPr>
        <w:t xml:space="preserve"> </w:t>
      </w:r>
      <w:proofErr w:type="spellStart"/>
      <w:r w:rsidR="0023719B" w:rsidRPr="00D3632F">
        <w:rPr>
          <w:b/>
        </w:rPr>
        <w:t>М</w:t>
      </w:r>
      <w:r w:rsidR="00602087" w:rsidRPr="00D3632F">
        <w:rPr>
          <w:b/>
        </w:rPr>
        <w:t>Wh</w:t>
      </w:r>
      <w:proofErr w:type="spellEnd"/>
      <w:r w:rsidR="00602087" w:rsidRPr="00D3632F">
        <w:rPr>
          <w:b/>
        </w:rPr>
        <w:t>/прасе/год.</w:t>
      </w:r>
      <w:r w:rsidR="000D193E" w:rsidRPr="00D3632F">
        <w:rPr>
          <w:b/>
        </w:rPr>
        <w:t>)</w:t>
      </w:r>
    </w:p>
    <w:p w:rsidR="00DD69AA" w:rsidRPr="00DA1CB4" w:rsidRDefault="00DD69AA">
      <w:pPr>
        <w:jc w:val="both"/>
      </w:pPr>
    </w:p>
    <w:p w:rsidR="00DD69AA" w:rsidRPr="00DA1CB4" w:rsidRDefault="00BF6F51">
      <w:pPr>
        <w:jc w:val="both"/>
      </w:pPr>
      <w:r w:rsidRPr="00DA1CB4">
        <w:t>През 201</w:t>
      </w:r>
      <w:r w:rsidR="00DA1CB4" w:rsidRPr="00DA1CB4">
        <w:t>7</w:t>
      </w:r>
      <w:r w:rsidR="00DD69AA" w:rsidRPr="00DA1CB4">
        <w:t xml:space="preserve"> год. не са установени несъответствия на </w:t>
      </w:r>
      <w:r w:rsidR="00767CD8" w:rsidRPr="00DA1CB4">
        <w:t xml:space="preserve">количествата </w:t>
      </w:r>
      <w:r w:rsidR="00DD69AA" w:rsidRPr="00DA1CB4">
        <w:t>изразходвана електроенергия с определен</w:t>
      </w:r>
      <w:r w:rsidR="00767CD8" w:rsidRPr="00DA1CB4">
        <w:t>ите</w:t>
      </w:r>
      <w:r w:rsidR="00DD69AA" w:rsidRPr="00DA1CB4">
        <w:t xml:space="preserve"> </w:t>
      </w:r>
      <w:r w:rsidR="00767CD8" w:rsidRPr="00DA1CB4">
        <w:t>по</w:t>
      </w:r>
      <w:r w:rsidR="00DD69AA" w:rsidRPr="00DA1CB4">
        <w:t xml:space="preserve"> </w:t>
      </w:r>
      <w:r w:rsidR="00DD69AA" w:rsidRPr="00DA1CB4">
        <w:rPr>
          <w:b/>
          <w:bCs/>
        </w:rPr>
        <w:t>Условие 8.2.</w:t>
      </w:r>
      <w:r w:rsidR="00767CD8" w:rsidRPr="00DA1CB4">
        <w:rPr>
          <w:b/>
          <w:bCs/>
        </w:rPr>
        <w:t>1</w:t>
      </w:r>
      <w:r w:rsidR="00DD69AA" w:rsidRPr="00DA1CB4">
        <w:rPr>
          <w:b/>
          <w:bCs/>
        </w:rPr>
        <w:t>.</w:t>
      </w:r>
      <w:r w:rsidR="0015293E" w:rsidRPr="00DA1CB4">
        <w:rPr>
          <w:b/>
          <w:bCs/>
        </w:rPr>
        <w:t>1</w:t>
      </w:r>
      <w:r w:rsidR="00767CD8" w:rsidRPr="00DA1CB4">
        <w:t xml:space="preserve"> от КР.</w:t>
      </w:r>
    </w:p>
    <w:p w:rsidR="00DD69AA" w:rsidRPr="00DA1CB4" w:rsidRDefault="00BF6F51">
      <w:pPr>
        <w:jc w:val="both"/>
      </w:pPr>
      <w:r w:rsidRPr="00DA1CB4">
        <w:t>През 201</w:t>
      </w:r>
      <w:r w:rsidR="00DA1CB4" w:rsidRPr="00DA1CB4">
        <w:t>7</w:t>
      </w:r>
      <w:r w:rsidR="00DD69AA" w:rsidRPr="00DA1CB4">
        <w:t xml:space="preserve"> год. не се е налагало и не са извършени коригиращи действия по отношение </w:t>
      </w:r>
      <w:r w:rsidR="004F76CC" w:rsidRPr="00DA1CB4">
        <w:t>консумацията на електроенергия</w:t>
      </w:r>
      <w:r w:rsidR="00DD69AA" w:rsidRPr="00DA1CB4">
        <w:t>.</w:t>
      </w:r>
    </w:p>
    <w:p w:rsidR="00DD69AA" w:rsidRPr="00F54B56" w:rsidRDefault="00DD69AA">
      <w:pPr>
        <w:rPr>
          <w:b/>
          <w:highlight w:val="yellow"/>
          <w:u w:val="single"/>
        </w:rPr>
      </w:pPr>
    </w:p>
    <w:p w:rsidR="00F36FB2" w:rsidRPr="00F54B56" w:rsidRDefault="00F36FB2">
      <w:pPr>
        <w:rPr>
          <w:b/>
          <w:highlight w:val="yellow"/>
          <w:u w:val="single"/>
        </w:rPr>
      </w:pPr>
    </w:p>
    <w:p w:rsidR="00602087" w:rsidRPr="00DA1CB4" w:rsidRDefault="00602087">
      <w:r w:rsidRPr="00DA1CB4">
        <w:rPr>
          <w:b/>
        </w:rPr>
        <w:t>ТОПЛОЕНЕРГИЯ</w:t>
      </w:r>
    </w:p>
    <w:p w:rsidR="00602087" w:rsidRPr="00DA1CB4" w:rsidRDefault="00602087" w:rsidP="00602087">
      <w:pPr>
        <w:jc w:val="both"/>
      </w:pPr>
      <w:r w:rsidRPr="00DA1CB4">
        <w:t xml:space="preserve">За отопление на животните в Инсталация за интензивно отглеждане на свине-майки се използват </w:t>
      </w:r>
      <w:r w:rsidR="0023719B" w:rsidRPr="00DA1CB4">
        <w:rPr>
          <w:lang w:val="en-US"/>
        </w:rPr>
        <w:t xml:space="preserve">6 </w:t>
      </w:r>
      <w:proofErr w:type="spellStart"/>
      <w:r w:rsidR="0023719B" w:rsidRPr="00DA1CB4">
        <w:rPr>
          <w:lang w:val="en-US"/>
        </w:rPr>
        <w:t>броя</w:t>
      </w:r>
      <w:proofErr w:type="spellEnd"/>
      <w:r w:rsidR="0023719B" w:rsidRPr="00DA1CB4">
        <w:rPr>
          <w:lang w:val="en-US"/>
        </w:rPr>
        <w:t xml:space="preserve"> </w:t>
      </w:r>
      <w:proofErr w:type="spellStart"/>
      <w:r w:rsidR="0023719B" w:rsidRPr="00DA1CB4">
        <w:rPr>
          <w:lang w:val="en-US"/>
        </w:rPr>
        <w:t>газови</w:t>
      </w:r>
      <w:proofErr w:type="spellEnd"/>
      <w:r w:rsidR="0023719B" w:rsidRPr="00DA1CB4">
        <w:rPr>
          <w:lang w:val="en-US"/>
        </w:rPr>
        <w:t xml:space="preserve"> </w:t>
      </w:r>
      <w:proofErr w:type="spellStart"/>
      <w:r w:rsidR="0023719B" w:rsidRPr="00DA1CB4">
        <w:rPr>
          <w:lang w:val="en-US"/>
        </w:rPr>
        <w:t>водогрейни</w:t>
      </w:r>
      <w:proofErr w:type="spellEnd"/>
      <w:r w:rsidR="0023719B" w:rsidRPr="00DA1CB4">
        <w:rPr>
          <w:lang w:val="en-US"/>
        </w:rPr>
        <w:t xml:space="preserve"> </w:t>
      </w:r>
      <w:proofErr w:type="spellStart"/>
      <w:r w:rsidR="0023719B" w:rsidRPr="00DA1CB4">
        <w:rPr>
          <w:lang w:val="en-US"/>
        </w:rPr>
        <w:t>котли</w:t>
      </w:r>
      <w:proofErr w:type="spellEnd"/>
      <w:r w:rsidR="0023719B" w:rsidRPr="00DA1CB4">
        <w:rPr>
          <w:lang w:val="en-US"/>
        </w:rPr>
        <w:t xml:space="preserve"> с </w:t>
      </w:r>
      <w:proofErr w:type="spellStart"/>
      <w:r w:rsidR="0023719B" w:rsidRPr="00DA1CB4">
        <w:rPr>
          <w:lang w:val="en-US"/>
        </w:rPr>
        <w:t>инсталирана</w:t>
      </w:r>
      <w:proofErr w:type="spellEnd"/>
      <w:r w:rsidR="0023719B" w:rsidRPr="00DA1CB4">
        <w:rPr>
          <w:lang w:val="en-US"/>
        </w:rPr>
        <w:t xml:space="preserve"> </w:t>
      </w:r>
      <w:proofErr w:type="spellStart"/>
      <w:r w:rsidR="0023719B" w:rsidRPr="00DA1CB4">
        <w:rPr>
          <w:lang w:val="en-US"/>
        </w:rPr>
        <w:t>мощност</w:t>
      </w:r>
      <w:proofErr w:type="spellEnd"/>
      <w:r w:rsidR="0023719B" w:rsidRPr="00DA1CB4">
        <w:rPr>
          <w:lang w:val="en-US"/>
        </w:rPr>
        <w:t xml:space="preserve"> 49.5 kW </w:t>
      </w:r>
      <w:proofErr w:type="spellStart"/>
      <w:r w:rsidR="0023719B" w:rsidRPr="00DA1CB4">
        <w:rPr>
          <w:lang w:val="en-US"/>
        </w:rPr>
        <w:t>всеки</w:t>
      </w:r>
      <w:proofErr w:type="spellEnd"/>
      <w:r w:rsidR="0023719B" w:rsidRPr="00DA1CB4">
        <w:rPr>
          <w:lang w:val="en-US"/>
        </w:rPr>
        <w:t>.</w:t>
      </w:r>
    </w:p>
    <w:p w:rsidR="0023719B" w:rsidRPr="0035741D" w:rsidRDefault="0023719B" w:rsidP="00602087">
      <w:pPr>
        <w:jc w:val="both"/>
      </w:pPr>
      <w:r w:rsidRPr="00DA1CB4">
        <w:t xml:space="preserve">Консумираната топлоенергия е отразена във формуляр </w:t>
      </w:r>
      <w:r w:rsidRPr="0035741D">
        <w:rPr>
          <w:bCs/>
          <w:i/>
          <w:iCs/>
          <w:snapToGrid w:val="0"/>
        </w:rPr>
        <w:t xml:space="preserve">ФКР 8.2.2.1-01 </w:t>
      </w:r>
      <w:r w:rsidRPr="0035741D">
        <w:rPr>
          <w:bCs/>
          <w:i/>
          <w:iCs/>
        </w:rPr>
        <w:t>Консумация на електроенергия и топлоенергия.</w:t>
      </w:r>
    </w:p>
    <w:p w:rsidR="00602087" w:rsidRPr="00F54B56" w:rsidRDefault="00602087">
      <w:pPr>
        <w:rPr>
          <w:b/>
          <w:highlight w:val="yellow"/>
          <w:u w:val="single"/>
        </w:rPr>
      </w:pPr>
    </w:p>
    <w:p w:rsidR="0023719B" w:rsidRPr="00DA1CB4" w:rsidRDefault="0023719B" w:rsidP="0023719B">
      <w:pPr>
        <w:ind w:left="57"/>
        <w:jc w:val="both"/>
      </w:pPr>
      <w:r w:rsidRPr="00DA1CB4">
        <w:t>Таблица 3.2-2</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2622"/>
        <w:gridCol w:w="2641"/>
        <w:gridCol w:w="1711"/>
      </w:tblGrid>
      <w:tr w:rsidR="0023719B" w:rsidRPr="00F54B56" w:rsidTr="009A134A">
        <w:trPr>
          <w:cantSplit/>
          <w:tblHeader/>
          <w:jc w:val="center"/>
        </w:trPr>
        <w:tc>
          <w:tcPr>
            <w:tcW w:w="2467" w:type="dxa"/>
            <w:shd w:val="clear" w:color="auto" w:fill="E6E6E6"/>
            <w:vAlign w:val="center"/>
          </w:tcPr>
          <w:p w:rsidR="0023719B" w:rsidRPr="00DA1CB4" w:rsidRDefault="0023719B" w:rsidP="009A134A">
            <w:pPr>
              <w:jc w:val="center"/>
              <w:rPr>
                <w:b/>
                <w:bCs/>
                <w:sz w:val="22"/>
                <w:szCs w:val="22"/>
              </w:rPr>
            </w:pPr>
            <w:r w:rsidRPr="00DA1CB4">
              <w:rPr>
                <w:b/>
                <w:bCs/>
                <w:sz w:val="22"/>
                <w:szCs w:val="22"/>
              </w:rPr>
              <w:t>Топлоенергия</w:t>
            </w:r>
            <w:r w:rsidR="009A134A" w:rsidRPr="00DA1CB4">
              <w:rPr>
                <w:b/>
                <w:bCs/>
                <w:sz w:val="22"/>
                <w:szCs w:val="22"/>
              </w:rPr>
              <w:t xml:space="preserve"> за:</w:t>
            </w:r>
          </w:p>
        </w:tc>
        <w:tc>
          <w:tcPr>
            <w:tcW w:w="2622" w:type="dxa"/>
            <w:shd w:val="clear" w:color="auto" w:fill="E6E6E6"/>
            <w:vAlign w:val="center"/>
          </w:tcPr>
          <w:p w:rsidR="0023719B" w:rsidRPr="00DA1CB4" w:rsidRDefault="009A134A" w:rsidP="009A134A">
            <w:pPr>
              <w:jc w:val="center"/>
              <w:rPr>
                <w:b/>
                <w:bCs/>
                <w:sz w:val="22"/>
                <w:szCs w:val="22"/>
              </w:rPr>
            </w:pPr>
            <w:r w:rsidRPr="00DA1CB4">
              <w:rPr>
                <w:b/>
                <w:sz w:val="22"/>
                <w:szCs w:val="22"/>
              </w:rPr>
              <w:t>Годишна норма за ефективност, съгласно Условие 8.2.1.1</w:t>
            </w:r>
          </w:p>
        </w:tc>
        <w:tc>
          <w:tcPr>
            <w:tcW w:w="2641" w:type="dxa"/>
            <w:shd w:val="clear" w:color="auto" w:fill="E6E6E6"/>
            <w:vAlign w:val="center"/>
          </w:tcPr>
          <w:p w:rsidR="0023719B" w:rsidRPr="00DA1CB4" w:rsidRDefault="009A134A" w:rsidP="00DA1CB4">
            <w:pPr>
              <w:jc w:val="center"/>
              <w:rPr>
                <w:b/>
                <w:bCs/>
                <w:sz w:val="22"/>
                <w:szCs w:val="22"/>
              </w:rPr>
            </w:pPr>
            <w:r w:rsidRPr="00DA1CB4">
              <w:rPr>
                <w:b/>
                <w:bCs/>
                <w:sz w:val="22"/>
                <w:szCs w:val="22"/>
              </w:rPr>
              <w:t>Изчислена норма за ефективност за 201</w:t>
            </w:r>
            <w:r w:rsidR="00DA1CB4">
              <w:rPr>
                <w:b/>
                <w:bCs/>
                <w:sz w:val="22"/>
                <w:szCs w:val="22"/>
                <w:lang w:val="en-US"/>
              </w:rPr>
              <w:t>7</w:t>
            </w:r>
            <w:r w:rsidRPr="00DA1CB4">
              <w:rPr>
                <w:b/>
                <w:bCs/>
                <w:sz w:val="22"/>
                <w:szCs w:val="22"/>
              </w:rPr>
              <w:t xml:space="preserve"> г.</w:t>
            </w:r>
          </w:p>
        </w:tc>
        <w:tc>
          <w:tcPr>
            <w:tcW w:w="1711" w:type="dxa"/>
            <w:shd w:val="clear" w:color="auto" w:fill="E6E6E6"/>
            <w:vAlign w:val="center"/>
          </w:tcPr>
          <w:p w:rsidR="0023719B" w:rsidRPr="00DA1CB4" w:rsidRDefault="009A134A" w:rsidP="009A134A">
            <w:pPr>
              <w:ind w:left="-57"/>
              <w:jc w:val="center"/>
              <w:rPr>
                <w:b/>
                <w:bCs/>
                <w:sz w:val="22"/>
                <w:szCs w:val="22"/>
              </w:rPr>
            </w:pPr>
            <w:r w:rsidRPr="00DA1CB4">
              <w:rPr>
                <w:b/>
                <w:bCs/>
                <w:sz w:val="22"/>
                <w:szCs w:val="22"/>
              </w:rPr>
              <w:t xml:space="preserve">Съответствие </w:t>
            </w:r>
            <w:r w:rsidRPr="00DA1CB4">
              <w:rPr>
                <w:b/>
                <w:sz w:val="22"/>
                <w:szCs w:val="22"/>
              </w:rPr>
              <w:t>с Условие 8.2.1.1</w:t>
            </w:r>
          </w:p>
        </w:tc>
      </w:tr>
      <w:tr w:rsidR="009A134A" w:rsidRPr="00F54B56" w:rsidTr="009A134A">
        <w:trPr>
          <w:cantSplit/>
          <w:jc w:val="center"/>
        </w:trPr>
        <w:tc>
          <w:tcPr>
            <w:tcW w:w="9441" w:type="dxa"/>
            <w:gridSpan w:val="4"/>
          </w:tcPr>
          <w:p w:rsidR="009A134A" w:rsidRPr="00123EB1" w:rsidRDefault="009A134A" w:rsidP="009A134A">
            <w:pPr>
              <w:jc w:val="center"/>
              <w:rPr>
                <w:sz w:val="22"/>
                <w:szCs w:val="22"/>
              </w:rPr>
            </w:pPr>
            <w:r w:rsidRPr="00123EB1">
              <w:rPr>
                <w:b/>
                <w:sz w:val="22"/>
                <w:szCs w:val="22"/>
              </w:rPr>
              <w:t>Инсталация за интензивно отглеждане на свине</w:t>
            </w:r>
          </w:p>
        </w:tc>
      </w:tr>
      <w:tr w:rsidR="0023719B" w:rsidRPr="00F54B56" w:rsidTr="009A134A">
        <w:trPr>
          <w:cantSplit/>
          <w:jc w:val="center"/>
        </w:trPr>
        <w:tc>
          <w:tcPr>
            <w:tcW w:w="2467" w:type="dxa"/>
          </w:tcPr>
          <w:p w:rsidR="0023719B" w:rsidRPr="00123EB1" w:rsidRDefault="009A134A" w:rsidP="009A134A">
            <w:pPr>
              <w:pStyle w:val="CommentText"/>
              <w:spacing w:after="0"/>
              <w:rPr>
                <w:sz w:val="22"/>
                <w:szCs w:val="22"/>
                <w:lang w:val="bg-BG"/>
              </w:rPr>
            </w:pPr>
            <w:r w:rsidRPr="00123EB1">
              <w:rPr>
                <w:sz w:val="22"/>
                <w:szCs w:val="22"/>
                <w:lang w:val="bg-BG"/>
              </w:rPr>
              <w:t xml:space="preserve">Отглеждане </w:t>
            </w:r>
            <w:r w:rsidR="0023719B" w:rsidRPr="00123EB1">
              <w:rPr>
                <w:sz w:val="22"/>
                <w:szCs w:val="22"/>
                <w:lang w:val="bg-BG"/>
              </w:rPr>
              <w:t>на свине-майки</w:t>
            </w:r>
          </w:p>
        </w:tc>
        <w:tc>
          <w:tcPr>
            <w:tcW w:w="2622" w:type="dxa"/>
            <w:vAlign w:val="center"/>
          </w:tcPr>
          <w:p w:rsidR="0023719B" w:rsidRPr="00123EB1" w:rsidRDefault="0023719B" w:rsidP="009A134A">
            <w:pPr>
              <w:pStyle w:val="BodyText"/>
              <w:spacing w:line="240" w:lineRule="auto"/>
              <w:jc w:val="center"/>
              <w:rPr>
                <w:sz w:val="22"/>
                <w:szCs w:val="22"/>
              </w:rPr>
            </w:pPr>
            <w:r w:rsidRPr="00123EB1">
              <w:rPr>
                <w:b/>
                <w:bCs/>
                <w:sz w:val="22"/>
                <w:szCs w:val="22"/>
              </w:rPr>
              <w:t>0.870</w:t>
            </w:r>
          </w:p>
          <w:p w:rsidR="0023719B" w:rsidRPr="00123EB1" w:rsidRDefault="0023719B" w:rsidP="009A134A">
            <w:pPr>
              <w:pStyle w:val="BodyText"/>
              <w:spacing w:line="240" w:lineRule="auto"/>
              <w:jc w:val="center"/>
              <w:rPr>
                <w:sz w:val="22"/>
                <w:szCs w:val="22"/>
              </w:rPr>
            </w:pPr>
            <w:r w:rsidRPr="00123EB1">
              <w:rPr>
                <w:sz w:val="22"/>
                <w:szCs w:val="22"/>
                <w:lang w:val="en-US"/>
              </w:rPr>
              <w:t>M</w:t>
            </w:r>
            <w:proofErr w:type="spellStart"/>
            <w:r w:rsidRPr="00123EB1">
              <w:rPr>
                <w:sz w:val="22"/>
                <w:szCs w:val="22"/>
              </w:rPr>
              <w:t>Wh</w:t>
            </w:r>
            <w:proofErr w:type="spellEnd"/>
            <w:r w:rsidRPr="00123EB1">
              <w:rPr>
                <w:sz w:val="22"/>
                <w:szCs w:val="22"/>
              </w:rPr>
              <w:t>/</w:t>
            </w:r>
            <w:proofErr w:type="spellStart"/>
            <w:r w:rsidRPr="00123EB1">
              <w:rPr>
                <w:sz w:val="22"/>
                <w:szCs w:val="22"/>
                <w:lang w:val="en-US"/>
              </w:rPr>
              <w:t>свиня-майка</w:t>
            </w:r>
            <w:proofErr w:type="spellEnd"/>
            <w:r w:rsidRPr="00123EB1">
              <w:rPr>
                <w:sz w:val="22"/>
                <w:szCs w:val="22"/>
                <w:lang w:val="en-US"/>
              </w:rPr>
              <w:t>/г</w:t>
            </w:r>
            <w:proofErr w:type="spellStart"/>
            <w:r w:rsidRPr="00123EB1">
              <w:rPr>
                <w:sz w:val="22"/>
                <w:szCs w:val="22"/>
              </w:rPr>
              <w:t>од</w:t>
            </w:r>
            <w:proofErr w:type="spellEnd"/>
            <w:r w:rsidRPr="00123EB1">
              <w:rPr>
                <w:sz w:val="22"/>
                <w:szCs w:val="22"/>
              </w:rPr>
              <w:t>.</w:t>
            </w:r>
          </w:p>
        </w:tc>
        <w:tc>
          <w:tcPr>
            <w:tcW w:w="2641" w:type="dxa"/>
            <w:vAlign w:val="center"/>
          </w:tcPr>
          <w:p w:rsidR="0023719B" w:rsidRPr="00123EB1" w:rsidRDefault="00123EB1" w:rsidP="009A134A">
            <w:pPr>
              <w:pStyle w:val="BodyText"/>
              <w:spacing w:line="240" w:lineRule="auto"/>
              <w:jc w:val="center"/>
              <w:rPr>
                <w:sz w:val="22"/>
                <w:szCs w:val="22"/>
                <w:lang w:val="en-US"/>
              </w:rPr>
            </w:pPr>
            <w:r w:rsidRPr="00123EB1">
              <w:rPr>
                <w:b/>
                <w:bCs/>
                <w:sz w:val="22"/>
                <w:szCs w:val="22"/>
                <w:lang w:val="en-US"/>
              </w:rPr>
              <w:t>0.680</w:t>
            </w:r>
          </w:p>
          <w:p w:rsidR="0023719B" w:rsidRPr="00123EB1" w:rsidRDefault="0023719B" w:rsidP="009A134A">
            <w:pPr>
              <w:pStyle w:val="BodyText"/>
              <w:spacing w:line="240" w:lineRule="auto"/>
              <w:jc w:val="center"/>
              <w:rPr>
                <w:sz w:val="22"/>
                <w:szCs w:val="22"/>
              </w:rPr>
            </w:pPr>
            <w:r w:rsidRPr="00123EB1">
              <w:rPr>
                <w:sz w:val="22"/>
                <w:szCs w:val="22"/>
                <w:lang w:val="en-US"/>
              </w:rPr>
              <w:t>M</w:t>
            </w:r>
            <w:proofErr w:type="spellStart"/>
            <w:r w:rsidRPr="00123EB1">
              <w:rPr>
                <w:sz w:val="22"/>
                <w:szCs w:val="22"/>
              </w:rPr>
              <w:t>Wh</w:t>
            </w:r>
            <w:proofErr w:type="spellEnd"/>
            <w:r w:rsidRPr="00123EB1">
              <w:rPr>
                <w:sz w:val="22"/>
                <w:szCs w:val="22"/>
              </w:rPr>
              <w:t>/</w:t>
            </w:r>
            <w:proofErr w:type="spellStart"/>
            <w:r w:rsidRPr="00123EB1">
              <w:rPr>
                <w:sz w:val="22"/>
                <w:szCs w:val="22"/>
                <w:lang w:val="en-US"/>
              </w:rPr>
              <w:t>свиня-майка</w:t>
            </w:r>
            <w:proofErr w:type="spellEnd"/>
            <w:r w:rsidRPr="00123EB1">
              <w:rPr>
                <w:sz w:val="22"/>
                <w:szCs w:val="22"/>
                <w:lang w:val="en-US"/>
              </w:rPr>
              <w:t>/г</w:t>
            </w:r>
            <w:proofErr w:type="spellStart"/>
            <w:r w:rsidRPr="00123EB1">
              <w:rPr>
                <w:sz w:val="22"/>
                <w:szCs w:val="22"/>
              </w:rPr>
              <w:t>од</w:t>
            </w:r>
            <w:proofErr w:type="spellEnd"/>
            <w:r w:rsidRPr="00123EB1">
              <w:rPr>
                <w:sz w:val="22"/>
                <w:szCs w:val="22"/>
              </w:rPr>
              <w:t>.</w:t>
            </w:r>
          </w:p>
        </w:tc>
        <w:tc>
          <w:tcPr>
            <w:tcW w:w="1711" w:type="dxa"/>
            <w:vAlign w:val="center"/>
          </w:tcPr>
          <w:p w:rsidR="0023719B" w:rsidRPr="00123EB1" w:rsidRDefault="009A134A" w:rsidP="009A134A">
            <w:pPr>
              <w:jc w:val="center"/>
              <w:rPr>
                <w:sz w:val="22"/>
                <w:szCs w:val="22"/>
              </w:rPr>
            </w:pPr>
            <w:r w:rsidRPr="00123EB1">
              <w:rPr>
                <w:sz w:val="22"/>
                <w:szCs w:val="22"/>
              </w:rPr>
              <w:t>Да</w:t>
            </w:r>
          </w:p>
        </w:tc>
      </w:tr>
      <w:tr w:rsidR="0023719B" w:rsidRPr="00F54B56" w:rsidTr="009A134A">
        <w:trPr>
          <w:cantSplit/>
          <w:jc w:val="center"/>
        </w:trPr>
        <w:tc>
          <w:tcPr>
            <w:tcW w:w="2467" w:type="dxa"/>
          </w:tcPr>
          <w:p w:rsidR="0023719B" w:rsidRPr="00123EB1" w:rsidRDefault="009A134A" w:rsidP="009A134A">
            <w:pPr>
              <w:pStyle w:val="ListNumber5"/>
              <w:spacing w:before="0" w:after="0"/>
              <w:ind w:left="-64" w:hanging="3"/>
              <w:rPr>
                <w:rFonts w:ascii="Times New Roman" w:hAnsi="Times New Roman"/>
                <w:sz w:val="22"/>
                <w:szCs w:val="22"/>
                <w:lang w:val="bg-BG"/>
              </w:rPr>
            </w:pPr>
            <w:r w:rsidRPr="00123EB1">
              <w:rPr>
                <w:rFonts w:ascii="Times New Roman" w:hAnsi="Times New Roman"/>
                <w:sz w:val="22"/>
                <w:szCs w:val="22"/>
                <w:lang w:val="bg-BG"/>
              </w:rPr>
              <w:t xml:space="preserve">Отглеждане </w:t>
            </w:r>
            <w:r w:rsidR="0023719B" w:rsidRPr="00123EB1">
              <w:rPr>
                <w:rFonts w:ascii="Times New Roman" w:hAnsi="Times New Roman"/>
                <w:sz w:val="22"/>
                <w:szCs w:val="22"/>
                <w:lang w:val="bg-BG"/>
              </w:rPr>
              <w:t>на свине за угояване</w:t>
            </w:r>
          </w:p>
        </w:tc>
        <w:tc>
          <w:tcPr>
            <w:tcW w:w="2622" w:type="dxa"/>
            <w:vAlign w:val="center"/>
          </w:tcPr>
          <w:p w:rsidR="0023719B" w:rsidRPr="00123EB1" w:rsidRDefault="0023719B" w:rsidP="009A134A">
            <w:pPr>
              <w:pStyle w:val="BodyText"/>
              <w:spacing w:line="240" w:lineRule="auto"/>
              <w:jc w:val="center"/>
              <w:rPr>
                <w:sz w:val="22"/>
                <w:szCs w:val="22"/>
                <w:lang w:val="en-US"/>
              </w:rPr>
            </w:pPr>
            <w:r w:rsidRPr="00123EB1">
              <w:rPr>
                <w:b/>
                <w:bCs/>
                <w:sz w:val="22"/>
                <w:szCs w:val="22"/>
              </w:rPr>
              <w:t>-</w:t>
            </w:r>
          </w:p>
        </w:tc>
        <w:tc>
          <w:tcPr>
            <w:tcW w:w="2641" w:type="dxa"/>
            <w:vAlign w:val="center"/>
          </w:tcPr>
          <w:p w:rsidR="0023719B" w:rsidRPr="00123EB1" w:rsidRDefault="0023719B" w:rsidP="009A134A">
            <w:pPr>
              <w:pStyle w:val="BodyText"/>
              <w:spacing w:line="240" w:lineRule="auto"/>
              <w:jc w:val="center"/>
              <w:rPr>
                <w:sz w:val="22"/>
                <w:szCs w:val="22"/>
              </w:rPr>
            </w:pPr>
            <w:r w:rsidRPr="00123EB1">
              <w:rPr>
                <w:b/>
                <w:bCs/>
                <w:sz w:val="22"/>
                <w:szCs w:val="22"/>
              </w:rPr>
              <w:t>-</w:t>
            </w:r>
          </w:p>
        </w:tc>
        <w:tc>
          <w:tcPr>
            <w:tcW w:w="1711" w:type="dxa"/>
            <w:vAlign w:val="center"/>
          </w:tcPr>
          <w:p w:rsidR="0023719B" w:rsidRPr="00123EB1" w:rsidRDefault="0023719B" w:rsidP="009A134A">
            <w:pPr>
              <w:jc w:val="center"/>
              <w:rPr>
                <w:sz w:val="22"/>
                <w:szCs w:val="22"/>
              </w:rPr>
            </w:pPr>
            <w:r w:rsidRPr="00123EB1">
              <w:rPr>
                <w:sz w:val="22"/>
                <w:szCs w:val="22"/>
              </w:rPr>
              <w:t>-</w:t>
            </w:r>
          </w:p>
        </w:tc>
      </w:tr>
    </w:tbl>
    <w:p w:rsidR="0023719B" w:rsidRPr="00123EB1" w:rsidRDefault="0023719B">
      <w:pPr>
        <w:rPr>
          <w:b/>
          <w:u w:val="single"/>
        </w:rPr>
      </w:pPr>
    </w:p>
    <w:p w:rsidR="0023719B" w:rsidRPr="00123EB1" w:rsidRDefault="0023719B" w:rsidP="00A1425F">
      <w:pPr>
        <w:jc w:val="both"/>
        <w:rPr>
          <w:b/>
          <w:bCs/>
          <w:u w:val="single"/>
        </w:rPr>
      </w:pPr>
      <w:r w:rsidRPr="00123EB1">
        <w:rPr>
          <w:b/>
          <w:bCs/>
          <w:u w:val="single"/>
        </w:rPr>
        <w:t>За свине-майки</w:t>
      </w:r>
    </w:p>
    <w:p w:rsidR="00AA5CBA" w:rsidRPr="00123EB1" w:rsidRDefault="00AA5CBA" w:rsidP="00D3124B">
      <w:pPr>
        <w:numPr>
          <w:ilvl w:val="0"/>
          <w:numId w:val="14"/>
        </w:numPr>
        <w:jc w:val="both"/>
      </w:pPr>
      <w:r w:rsidRPr="00123EB1">
        <w:t>ян</w:t>
      </w:r>
      <w:r w:rsidR="008821B3" w:rsidRPr="00123EB1">
        <w:t>уари 201</w:t>
      </w:r>
      <w:r w:rsidR="00DA1CB4" w:rsidRPr="00123EB1">
        <w:rPr>
          <w:lang w:val="en-US"/>
        </w:rPr>
        <w:t>7</w:t>
      </w:r>
      <w:r w:rsidRPr="00123EB1">
        <w:tab/>
        <w:t>-</w:t>
      </w:r>
      <w:r w:rsidRPr="00123EB1">
        <w:tab/>
      </w:r>
      <w:r w:rsidR="008821B3" w:rsidRPr="00123EB1">
        <w:t>1</w:t>
      </w:r>
      <w:r w:rsidR="00123EB1" w:rsidRPr="00123EB1">
        <w:t>28</w:t>
      </w:r>
      <w:r w:rsidR="008821B3" w:rsidRPr="00123EB1">
        <w:t>.</w:t>
      </w:r>
      <w:r w:rsidR="00123EB1" w:rsidRPr="00123EB1">
        <w:t>3</w:t>
      </w:r>
      <w:r w:rsidR="008821B3" w:rsidRPr="00123EB1">
        <w:t>0</w:t>
      </w:r>
      <w:r w:rsidRPr="00123EB1">
        <w:t xml:space="preserve"> </w:t>
      </w:r>
      <w:r w:rsidRPr="00123EB1">
        <w:rPr>
          <w:lang w:val="en-US"/>
        </w:rPr>
        <w:t>M</w:t>
      </w:r>
      <w:proofErr w:type="spellStart"/>
      <w:r w:rsidRPr="00123EB1">
        <w:rPr>
          <w:lang w:val="en-GB"/>
        </w:rPr>
        <w:t>Wh</w:t>
      </w:r>
      <w:proofErr w:type="spellEnd"/>
      <w:r w:rsidRPr="00123EB1">
        <w:t>;</w:t>
      </w:r>
    </w:p>
    <w:p w:rsidR="00AA5CBA" w:rsidRPr="00123EB1" w:rsidRDefault="008821B3" w:rsidP="00D3124B">
      <w:pPr>
        <w:numPr>
          <w:ilvl w:val="0"/>
          <w:numId w:val="14"/>
        </w:numPr>
        <w:jc w:val="both"/>
      </w:pPr>
      <w:r w:rsidRPr="00123EB1">
        <w:t>февруари 201</w:t>
      </w:r>
      <w:r w:rsidR="00DA1CB4" w:rsidRPr="00123EB1">
        <w:rPr>
          <w:lang w:val="en-US"/>
        </w:rPr>
        <w:t>7</w:t>
      </w:r>
      <w:r w:rsidR="00AA5CBA" w:rsidRPr="00123EB1">
        <w:tab/>
        <w:t>-</w:t>
      </w:r>
      <w:r w:rsidR="00AA5CBA" w:rsidRPr="00123EB1">
        <w:tab/>
      </w:r>
      <w:r w:rsidRPr="00123EB1">
        <w:t>125.35</w:t>
      </w:r>
      <w:r w:rsidR="00AA5CBA" w:rsidRPr="00123EB1">
        <w:t xml:space="preserve"> </w:t>
      </w:r>
      <w:r w:rsidR="00AA5CBA" w:rsidRPr="00123EB1">
        <w:rPr>
          <w:lang w:val="en-US"/>
        </w:rPr>
        <w:t>M</w:t>
      </w:r>
      <w:proofErr w:type="spellStart"/>
      <w:r w:rsidR="00AA5CBA" w:rsidRPr="00123EB1">
        <w:rPr>
          <w:lang w:val="en-GB"/>
        </w:rPr>
        <w:t>Wh</w:t>
      </w:r>
      <w:proofErr w:type="spellEnd"/>
      <w:r w:rsidR="00AA5CBA" w:rsidRPr="00123EB1">
        <w:t>;</w:t>
      </w:r>
    </w:p>
    <w:p w:rsidR="00AA5CBA" w:rsidRPr="00123EB1" w:rsidRDefault="008821B3" w:rsidP="00D3124B">
      <w:pPr>
        <w:numPr>
          <w:ilvl w:val="0"/>
          <w:numId w:val="14"/>
        </w:numPr>
        <w:jc w:val="both"/>
      </w:pPr>
      <w:r w:rsidRPr="00123EB1">
        <w:t>март 201</w:t>
      </w:r>
      <w:r w:rsidR="00DA1CB4" w:rsidRPr="00123EB1">
        <w:t>7</w:t>
      </w:r>
      <w:r w:rsidR="00DA1CB4" w:rsidRPr="00123EB1">
        <w:rPr>
          <w:lang w:val="en-US"/>
        </w:rPr>
        <w:t xml:space="preserve"> </w:t>
      </w:r>
      <w:r w:rsidR="00AA5CBA" w:rsidRPr="00123EB1">
        <w:tab/>
        <w:t>-</w:t>
      </w:r>
      <w:r w:rsidR="00AA5CBA" w:rsidRPr="00123EB1">
        <w:tab/>
      </w:r>
      <w:r w:rsidRPr="00123EB1">
        <w:t>125.</w:t>
      </w:r>
      <w:r w:rsidR="00123EB1" w:rsidRPr="00123EB1">
        <w:t>00</w:t>
      </w:r>
      <w:r w:rsidR="00AA5CBA" w:rsidRPr="00123EB1">
        <w:t xml:space="preserve"> </w:t>
      </w:r>
      <w:r w:rsidR="00AA5CBA" w:rsidRPr="00123EB1">
        <w:rPr>
          <w:lang w:val="en-US"/>
        </w:rPr>
        <w:t>M</w:t>
      </w:r>
      <w:proofErr w:type="spellStart"/>
      <w:r w:rsidR="00AA5CBA" w:rsidRPr="00123EB1">
        <w:rPr>
          <w:lang w:val="en-GB"/>
        </w:rPr>
        <w:t>Wh</w:t>
      </w:r>
      <w:proofErr w:type="spellEnd"/>
      <w:r w:rsidR="00AA5CBA" w:rsidRPr="00123EB1">
        <w:t>;</w:t>
      </w:r>
    </w:p>
    <w:p w:rsidR="00AA5CBA" w:rsidRPr="00123EB1" w:rsidRDefault="00DA1CB4" w:rsidP="00D3124B">
      <w:pPr>
        <w:numPr>
          <w:ilvl w:val="0"/>
          <w:numId w:val="14"/>
        </w:numPr>
        <w:jc w:val="both"/>
      </w:pPr>
      <w:r w:rsidRPr="00123EB1">
        <w:t>април 2017</w:t>
      </w:r>
      <w:r w:rsidR="00AA5CBA" w:rsidRPr="00123EB1">
        <w:tab/>
        <w:t>-</w:t>
      </w:r>
      <w:r w:rsidR="00AA5CBA" w:rsidRPr="00123EB1">
        <w:tab/>
      </w:r>
      <w:r w:rsidR="00123EB1" w:rsidRPr="00123EB1">
        <w:t>60.58</w:t>
      </w:r>
      <w:r w:rsidR="00AA5CBA" w:rsidRPr="00123EB1">
        <w:t xml:space="preserve"> </w:t>
      </w:r>
      <w:r w:rsidR="00AA5CBA" w:rsidRPr="00123EB1">
        <w:rPr>
          <w:lang w:val="en-US"/>
        </w:rPr>
        <w:t>M</w:t>
      </w:r>
      <w:proofErr w:type="spellStart"/>
      <w:r w:rsidR="00AA5CBA" w:rsidRPr="00123EB1">
        <w:rPr>
          <w:lang w:val="en-GB"/>
        </w:rPr>
        <w:t>Wh</w:t>
      </w:r>
      <w:proofErr w:type="spellEnd"/>
      <w:r w:rsidR="00AA5CBA" w:rsidRPr="00123EB1">
        <w:t>;</w:t>
      </w:r>
    </w:p>
    <w:p w:rsidR="00AA5CBA" w:rsidRPr="00123EB1" w:rsidRDefault="00DA1CB4" w:rsidP="00D3124B">
      <w:pPr>
        <w:numPr>
          <w:ilvl w:val="0"/>
          <w:numId w:val="14"/>
        </w:numPr>
        <w:jc w:val="both"/>
      </w:pPr>
      <w:r w:rsidRPr="00123EB1">
        <w:t>май 2017</w:t>
      </w:r>
      <w:r w:rsidR="00AA5CBA" w:rsidRPr="00123EB1">
        <w:tab/>
      </w:r>
      <w:r w:rsidR="00AA5CBA" w:rsidRPr="00123EB1">
        <w:tab/>
        <w:t>-</w:t>
      </w:r>
      <w:r w:rsidR="00AA5CBA" w:rsidRPr="00123EB1">
        <w:tab/>
        <w:t xml:space="preserve">0 </w:t>
      </w:r>
      <w:r w:rsidR="00AA5CBA" w:rsidRPr="00123EB1">
        <w:rPr>
          <w:lang w:val="en-US"/>
        </w:rPr>
        <w:t>M</w:t>
      </w:r>
      <w:proofErr w:type="spellStart"/>
      <w:r w:rsidR="00AA5CBA" w:rsidRPr="00123EB1">
        <w:rPr>
          <w:lang w:val="en-GB"/>
        </w:rPr>
        <w:t>Wh</w:t>
      </w:r>
      <w:proofErr w:type="spellEnd"/>
      <w:r w:rsidR="00AA5CBA" w:rsidRPr="00123EB1">
        <w:t>;</w:t>
      </w:r>
    </w:p>
    <w:p w:rsidR="00AA5CBA" w:rsidRPr="00123EB1" w:rsidRDefault="00DA1CB4" w:rsidP="00D3124B">
      <w:pPr>
        <w:numPr>
          <w:ilvl w:val="0"/>
          <w:numId w:val="14"/>
        </w:numPr>
        <w:jc w:val="both"/>
      </w:pPr>
      <w:r w:rsidRPr="00123EB1">
        <w:t>юни 2017</w:t>
      </w:r>
      <w:r w:rsidR="00AA5CBA" w:rsidRPr="00123EB1">
        <w:tab/>
      </w:r>
      <w:r w:rsidR="00AA5CBA" w:rsidRPr="00123EB1">
        <w:tab/>
        <w:t>-</w:t>
      </w:r>
      <w:r w:rsidR="00AA5CBA" w:rsidRPr="00123EB1">
        <w:tab/>
        <w:t xml:space="preserve">0 </w:t>
      </w:r>
      <w:r w:rsidR="00AA5CBA" w:rsidRPr="00123EB1">
        <w:rPr>
          <w:lang w:val="en-US"/>
        </w:rPr>
        <w:t>M</w:t>
      </w:r>
      <w:proofErr w:type="spellStart"/>
      <w:r w:rsidR="00AA5CBA" w:rsidRPr="00123EB1">
        <w:rPr>
          <w:lang w:val="en-GB"/>
        </w:rPr>
        <w:t>Wh</w:t>
      </w:r>
      <w:proofErr w:type="spellEnd"/>
      <w:r w:rsidR="00AA5CBA" w:rsidRPr="00123EB1">
        <w:t>;</w:t>
      </w:r>
    </w:p>
    <w:p w:rsidR="00AA5CBA" w:rsidRPr="00123EB1" w:rsidRDefault="00DA1CB4" w:rsidP="00D3124B">
      <w:pPr>
        <w:numPr>
          <w:ilvl w:val="0"/>
          <w:numId w:val="14"/>
        </w:numPr>
        <w:jc w:val="both"/>
      </w:pPr>
      <w:r w:rsidRPr="00123EB1">
        <w:t>юли 2017</w:t>
      </w:r>
      <w:r w:rsidR="00AA5CBA" w:rsidRPr="00123EB1">
        <w:tab/>
      </w:r>
      <w:r w:rsidR="00AA5CBA" w:rsidRPr="00123EB1">
        <w:tab/>
        <w:t>-</w:t>
      </w:r>
      <w:r w:rsidR="00AA5CBA" w:rsidRPr="00123EB1">
        <w:tab/>
        <w:t xml:space="preserve">0 </w:t>
      </w:r>
      <w:r w:rsidR="00AA5CBA" w:rsidRPr="00123EB1">
        <w:rPr>
          <w:lang w:val="en-US"/>
        </w:rPr>
        <w:t>M</w:t>
      </w:r>
      <w:proofErr w:type="spellStart"/>
      <w:r w:rsidR="00AA5CBA" w:rsidRPr="00123EB1">
        <w:rPr>
          <w:lang w:val="en-GB"/>
        </w:rPr>
        <w:t>Wh</w:t>
      </w:r>
      <w:proofErr w:type="spellEnd"/>
      <w:r w:rsidR="00AA5CBA" w:rsidRPr="00123EB1">
        <w:t>;</w:t>
      </w:r>
    </w:p>
    <w:p w:rsidR="00AA5CBA" w:rsidRPr="00123EB1" w:rsidRDefault="008821B3" w:rsidP="00D3124B">
      <w:pPr>
        <w:numPr>
          <w:ilvl w:val="0"/>
          <w:numId w:val="14"/>
        </w:numPr>
        <w:jc w:val="both"/>
      </w:pPr>
      <w:r w:rsidRPr="00123EB1">
        <w:t>август 201</w:t>
      </w:r>
      <w:r w:rsidR="00DA1CB4" w:rsidRPr="00123EB1">
        <w:rPr>
          <w:lang w:val="en-US"/>
        </w:rPr>
        <w:t>7</w:t>
      </w:r>
      <w:r w:rsidR="00AA5CBA" w:rsidRPr="00123EB1">
        <w:tab/>
        <w:t>-</w:t>
      </w:r>
      <w:r w:rsidR="00AA5CBA" w:rsidRPr="00123EB1">
        <w:tab/>
        <w:t xml:space="preserve">0 </w:t>
      </w:r>
      <w:r w:rsidR="00AA5CBA" w:rsidRPr="00123EB1">
        <w:rPr>
          <w:lang w:val="en-US"/>
        </w:rPr>
        <w:t>M</w:t>
      </w:r>
      <w:proofErr w:type="spellStart"/>
      <w:r w:rsidR="00AA5CBA" w:rsidRPr="00123EB1">
        <w:rPr>
          <w:lang w:val="en-GB"/>
        </w:rPr>
        <w:t>Wh</w:t>
      </w:r>
      <w:proofErr w:type="spellEnd"/>
      <w:r w:rsidR="00AA5CBA" w:rsidRPr="00123EB1">
        <w:t>;</w:t>
      </w:r>
    </w:p>
    <w:p w:rsidR="00AA5CBA" w:rsidRPr="00123EB1" w:rsidRDefault="008821B3" w:rsidP="00D3124B">
      <w:pPr>
        <w:numPr>
          <w:ilvl w:val="0"/>
          <w:numId w:val="14"/>
        </w:numPr>
        <w:jc w:val="both"/>
      </w:pPr>
      <w:r w:rsidRPr="00123EB1">
        <w:t>септември 201</w:t>
      </w:r>
      <w:r w:rsidR="00DA1CB4" w:rsidRPr="00123EB1">
        <w:rPr>
          <w:lang w:val="en-US"/>
        </w:rPr>
        <w:t>7</w:t>
      </w:r>
      <w:r w:rsidR="00AA5CBA" w:rsidRPr="00123EB1">
        <w:tab/>
        <w:t>-</w:t>
      </w:r>
      <w:r w:rsidR="00AA5CBA" w:rsidRPr="00123EB1">
        <w:tab/>
        <w:t xml:space="preserve">0 </w:t>
      </w:r>
      <w:r w:rsidR="00AA5CBA" w:rsidRPr="00123EB1">
        <w:rPr>
          <w:lang w:val="en-US"/>
        </w:rPr>
        <w:t>M</w:t>
      </w:r>
      <w:proofErr w:type="spellStart"/>
      <w:r w:rsidR="00AA5CBA" w:rsidRPr="00123EB1">
        <w:rPr>
          <w:lang w:val="en-GB"/>
        </w:rPr>
        <w:t>Wh</w:t>
      </w:r>
      <w:proofErr w:type="spellEnd"/>
      <w:r w:rsidR="00AA5CBA" w:rsidRPr="00123EB1">
        <w:t>;</w:t>
      </w:r>
    </w:p>
    <w:p w:rsidR="009A134A" w:rsidRPr="00123EB1" w:rsidRDefault="00DA1CB4" w:rsidP="00D3124B">
      <w:pPr>
        <w:numPr>
          <w:ilvl w:val="0"/>
          <w:numId w:val="14"/>
        </w:numPr>
        <w:jc w:val="both"/>
      </w:pPr>
      <w:r w:rsidRPr="00123EB1">
        <w:t>октомври 2017</w:t>
      </w:r>
      <w:r w:rsidR="009A134A" w:rsidRPr="00123EB1">
        <w:tab/>
        <w:t>-</w:t>
      </w:r>
      <w:r w:rsidR="009A134A" w:rsidRPr="00123EB1">
        <w:tab/>
      </w:r>
      <w:r w:rsidR="00123EB1" w:rsidRPr="00123EB1">
        <w:t>0</w:t>
      </w:r>
      <w:r w:rsidR="009A134A" w:rsidRPr="00123EB1">
        <w:t xml:space="preserve"> </w:t>
      </w:r>
      <w:r w:rsidR="009A134A" w:rsidRPr="00123EB1">
        <w:rPr>
          <w:lang w:val="en-US"/>
        </w:rPr>
        <w:t>M</w:t>
      </w:r>
      <w:proofErr w:type="spellStart"/>
      <w:r w:rsidR="009A134A" w:rsidRPr="00123EB1">
        <w:rPr>
          <w:lang w:val="en-GB"/>
        </w:rPr>
        <w:t>Wh</w:t>
      </w:r>
      <w:proofErr w:type="spellEnd"/>
      <w:r w:rsidR="00ED0CC5" w:rsidRPr="00123EB1">
        <w:t>;</w:t>
      </w:r>
    </w:p>
    <w:p w:rsidR="009A134A" w:rsidRPr="00123EB1" w:rsidRDefault="00DA1CB4" w:rsidP="00D3124B">
      <w:pPr>
        <w:numPr>
          <w:ilvl w:val="0"/>
          <w:numId w:val="14"/>
        </w:numPr>
        <w:jc w:val="both"/>
      </w:pPr>
      <w:r w:rsidRPr="00123EB1">
        <w:t>ноември 2017</w:t>
      </w:r>
      <w:r w:rsidR="009A134A" w:rsidRPr="00123EB1">
        <w:tab/>
        <w:t>-</w:t>
      </w:r>
      <w:r w:rsidR="009A134A" w:rsidRPr="00123EB1">
        <w:tab/>
      </w:r>
      <w:r w:rsidR="00123EB1" w:rsidRPr="00123EB1">
        <w:t>8</w:t>
      </w:r>
      <w:r w:rsidR="002316E9" w:rsidRPr="00123EB1">
        <w:t>0</w:t>
      </w:r>
      <w:r w:rsidR="00F8489D" w:rsidRPr="00123EB1">
        <w:t>.</w:t>
      </w:r>
      <w:r w:rsidR="00123EB1" w:rsidRPr="00123EB1">
        <w:t>00</w:t>
      </w:r>
      <w:r w:rsidR="009A134A" w:rsidRPr="00123EB1">
        <w:t xml:space="preserve"> </w:t>
      </w:r>
      <w:r w:rsidR="009A134A" w:rsidRPr="00123EB1">
        <w:rPr>
          <w:lang w:val="en-US"/>
        </w:rPr>
        <w:t>M</w:t>
      </w:r>
      <w:proofErr w:type="spellStart"/>
      <w:r w:rsidR="009A134A" w:rsidRPr="00123EB1">
        <w:rPr>
          <w:lang w:val="en-GB"/>
        </w:rPr>
        <w:t>Wh</w:t>
      </w:r>
      <w:proofErr w:type="spellEnd"/>
      <w:r w:rsidR="009A134A" w:rsidRPr="00123EB1">
        <w:t>;</w:t>
      </w:r>
    </w:p>
    <w:p w:rsidR="0023719B" w:rsidRPr="00123EB1" w:rsidRDefault="0023719B" w:rsidP="00D3124B">
      <w:pPr>
        <w:numPr>
          <w:ilvl w:val="0"/>
          <w:numId w:val="14"/>
        </w:numPr>
        <w:jc w:val="both"/>
      </w:pPr>
      <w:r w:rsidRPr="00123EB1">
        <w:t>декември 201</w:t>
      </w:r>
      <w:r w:rsidR="00DA1CB4" w:rsidRPr="00123EB1">
        <w:rPr>
          <w:lang w:val="en-US"/>
        </w:rPr>
        <w:t>7</w:t>
      </w:r>
      <w:r w:rsidRPr="00123EB1">
        <w:tab/>
        <w:t>-</w:t>
      </w:r>
      <w:r w:rsidRPr="00123EB1">
        <w:tab/>
      </w:r>
      <w:r w:rsidR="00123EB1" w:rsidRPr="00123EB1">
        <w:t>120</w:t>
      </w:r>
      <w:r w:rsidR="002316E9" w:rsidRPr="00123EB1">
        <w:t>.</w:t>
      </w:r>
      <w:r w:rsidR="00123EB1" w:rsidRPr="00123EB1">
        <w:t>00</w:t>
      </w:r>
      <w:r w:rsidRPr="00123EB1">
        <w:t xml:space="preserve"> </w:t>
      </w:r>
      <w:r w:rsidRPr="00123EB1">
        <w:rPr>
          <w:lang w:val="en-US"/>
        </w:rPr>
        <w:t>M</w:t>
      </w:r>
      <w:proofErr w:type="spellStart"/>
      <w:r w:rsidRPr="00123EB1">
        <w:rPr>
          <w:lang w:val="en-GB"/>
        </w:rPr>
        <w:t>Wh</w:t>
      </w:r>
      <w:proofErr w:type="spellEnd"/>
      <w:r w:rsidR="000D193E" w:rsidRPr="00123EB1">
        <w:t>;</w:t>
      </w:r>
    </w:p>
    <w:p w:rsidR="0023719B" w:rsidRPr="00123EB1" w:rsidRDefault="0023719B" w:rsidP="0023719B">
      <w:pPr>
        <w:jc w:val="both"/>
      </w:pPr>
    </w:p>
    <w:p w:rsidR="0023719B" w:rsidRPr="00123EB1" w:rsidRDefault="0023719B" w:rsidP="0023719B">
      <w:pPr>
        <w:jc w:val="both"/>
        <w:rPr>
          <w:b/>
        </w:rPr>
      </w:pPr>
      <w:r w:rsidRPr="00123EB1">
        <w:t>Общо за 201</w:t>
      </w:r>
      <w:r w:rsidR="00DA1CB4" w:rsidRPr="00123EB1">
        <w:rPr>
          <w:lang w:val="en-US"/>
        </w:rPr>
        <w:t>7</w:t>
      </w:r>
      <w:r w:rsidRPr="00123EB1">
        <w:t xml:space="preserve"> год.</w:t>
      </w:r>
      <w:r w:rsidRPr="00123EB1">
        <w:tab/>
        <w:t>-</w:t>
      </w:r>
      <w:r w:rsidRPr="00123EB1">
        <w:tab/>
      </w:r>
      <w:r w:rsidR="00123EB1" w:rsidRPr="00123EB1">
        <w:t>639.00</w:t>
      </w:r>
      <w:r w:rsidRPr="00123EB1">
        <w:t xml:space="preserve"> </w:t>
      </w:r>
      <w:r w:rsidRPr="00123EB1">
        <w:rPr>
          <w:lang w:val="en-US"/>
        </w:rPr>
        <w:t>M</w:t>
      </w:r>
      <w:proofErr w:type="spellStart"/>
      <w:r w:rsidRPr="00123EB1">
        <w:rPr>
          <w:lang w:val="en-GB"/>
        </w:rPr>
        <w:t>Wh</w:t>
      </w:r>
      <w:proofErr w:type="spellEnd"/>
      <w:r w:rsidRPr="00123EB1">
        <w:t xml:space="preserve"> (</w:t>
      </w:r>
      <w:r w:rsidR="006B3FB5" w:rsidRPr="00123EB1">
        <w:rPr>
          <w:b/>
          <w:lang w:val="en-US"/>
        </w:rPr>
        <w:t>0.</w:t>
      </w:r>
      <w:r w:rsidR="002316E9" w:rsidRPr="00123EB1">
        <w:rPr>
          <w:b/>
        </w:rPr>
        <w:t>6</w:t>
      </w:r>
      <w:r w:rsidR="00123EB1" w:rsidRPr="00123EB1">
        <w:rPr>
          <w:b/>
        </w:rPr>
        <w:t>80</w:t>
      </w:r>
      <w:r w:rsidRPr="00123EB1">
        <w:rPr>
          <w:b/>
          <w:lang w:val="en-US"/>
        </w:rPr>
        <w:t xml:space="preserve"> MWh/</w:t>
      </w:r>
      <w:proofErr w:type="spellStart"/>
      <w:r w:rsidRPr="00123EB1">
        <w:rPr>
          <w:b/>
          <w:lang w:val="en-US"/>
        </w:rPr>
        <w:t>свиня-майка</w:t>
      </w:r>
      <w:proofErr w:type="spellEnd"/>
      <w:r w:rsidRPr="00123EB1">
        <w:rPr>
          <w:b/>
          <w:lang w:val="en-US"/>
        </w:rPr>
        <w:t>/</w:t>
      </w:r>
      <w:proofErr w:type="spellStart"/>
      <w:r w:rsidRPr="00123EB1">
        <w:rPr>
          <w:b/>
          <w:lang w:val="en-US"/>
        </w:rPr>
        <w:t>год</w:t>
      </w:r>
      <w:proofErr w:type="spellEnd"/>
      <w:r w:rsidRPr="00123EB1">
        <w:rPr>
          <w:b/>
          <w:lang w:val="en-US"/>
        </w:rPr>
        <w:t>.</w:t>
      </w:r>
      <w:r w:rsidRPr="00123EB1">
        <w:t>).</w:t>
      </w:r>
    </w:p>
    <w:p w:rsidR="0023719B" w:rsidRPr="00F54B56" w:rsidRDefault="0023719B">
      <w:pPr>
        <w:rPr>
          <w:b/>
          <w:highlight w:val="yellow"/>
          <w:u w:val="single"/>
        </w:rPr>
      </w:pPr>
    </w:p>
    <w:p w:rsidR="0015293E" w:rsidRPr="00DA1CB4" w:rsidRDefault="0015293E" w:rsidP="0015293E">
      <w:pPr>
        <w:jc w:val="both"/>
      </w:pPr>
      <w:r w:rsidRPr="00DA1CB4">
        <w:lastRenderedPageBreak/>
        <w:t>През 201</w:t>
      </w:r>
      <w:r w:rsidR="00DA1CB4" w:rsidRPr="00DA1CB4">
        <w:t>7</w:t>
      </w:r>
      <w:r w:rsidRPr="00DA1CB4">
        <w:t xml:space="preserve"> год. не са установени несъответствия на </w:t>
      </w:r>
      <w:r w:rsidR="000D193E" w:rsidRPr="00DA1CB4">
        <w:t xml:space="preserve">количествата </w:t>
      </w:r>
      <w:r w:rsidRPr="00DA1CB4">
        <w:t>изразходвана топлоенергия с определен</w:t>
      </w:r>
      <w:r w:rsidR="000D193E" w:rsidRPr="00DA1CB4">
        <w:t xml:space="preserve">ите по </w:t>
      </w:r>
      <w:r w:rsidR="000D193E" w:rsidRPr="00DA1CB4">
        <w:rPr>
          <w:b/>
          <w:bCs/>
        </w:rPr>
        <w:t>Условие 8.2.1.1</w:t>
      </w:r>
      <w:r w:rsidR="000D193E" w:rsidRPr="00DA1CB4">
        <w:t xml:space="preserve"> от КР.</w:t>
      </w:r>
    </w:p>
    <w:p w:rsidR="0015293E" w:rsidRPr="00DA1CB4" w:rsidRDefault="0015293E" w:rsidP="0015293E">
      <w:pPr>
        <w:jc w:val="both"/>
      </w:pPr>
      <w:r w:rsidRPr="00DA1CB4">
        <w:t>През 201</w:t>
      </w:r>
      <w:r w:rsidR="00DA1CB4" w:rsidRPr="00DA1CB4">
        <w:rPr>
          <w:lang w:val="en-US"/>
        </w:rPr>
        <w:t>7</w:t>
      </w:r>
      <w:r w:rsidRPr="00DA1CB4">
        <w:t xml:space="preserve"> год. не се е налагало и не са извършени коригиращи действия по отношение консумацията на топлоенергия.</w:t>
      </w:r>
    </w:p>
    <w:p w:rsidR="0015293E" w:rsidRPr="00F54B56" w:rsidRDefault="0015293E">
      <w:pPr>
        <w:rPr>
          <w:b/>
          <w:highlight w:val="yellow"/>
          <w:u w:val="single"/>
        </w:rPr>
      </w:pPr>
    </w:p>
    <w:p w:rsidR="00602087" w:rsidRPr="00DA1CB4" w:rsidRDefault="00602087">
      <w:pPr>
        <w:rPr>
          <w:b/>
          <w:u w:val="single"/>
        </w:rPr>
      </w:pPr>
    </w:p>
    <w:p w:rsidR="00DD69AA" w:rsidRPr="00DA1CB4" w:rsidRDefault="00DD69AA" w:rsidP="00A1425F">
      <w:pPr>
        <w:pStyle w:val="Heading2"/>
      </w:pPr>
      <w:bookmarkStart w:id="31" w:name="_Toc380502062"/>
      <w:r w:rsidRPr="00DA1CB4">
        <w:t>Използване на суровини, спомагателни материали и горива</w:t>
      </w:r>
      <w:bookmarkEnd w:id="31"/>
    </w:p>
    <w:p w:rsidR="00DD69AA" w:rsidRPr="00DA1CB4" w:rsidRDefault="00DD69AA">
      <w:pPr>
        <w:jc w:val="both"/>
        <w:rPr>
          <w:lang w:val="en-GB"/>
        </w:rPr>
      </w:pPr>
    </w:p>
    <w:p w:rsidR="003C4271" w:rsidRPr="00DA1CB4" w:rsidRDefault="003C4271">
      <w:pPr>
        <w:jc w:val="both"/>
        <w:rPr>
          <w:bCs/>
          <w:iCs/>
          <w:lang w:val="en-US"/>
        </w:rPr>
      </w:pPr>
      <w:r w:rsidRPr="00DA1CB4">
        <w:rPr>
          <w:bCs/>
          <w:iCs/>
        </w:rPr>
        <w:t xml:space="preserve">В актуализираното с </w:t>
      </w:r>
      <w:r w:rsidRPr="00DA1CB4">
        <w:rPr>
          <w:rStyle w:val="Hyperlink"/>
          <w:color w:val="auto"/>
          <w:u w:val="none"/>
        </w:rPr>
        <w:t>Р</w:t>
      </w:r>
      <w:r w:rsidRPr="00DA1CB4">
        <w:rPr>
          <w:bCs/>
        </w:rPr>
        <w:t>ешение № 230-Н0-И0-А1/2012 г. К</w:t>
      </w:r>
      <w:r w:rsidR="009C0FFE" w:rsidRPr="00DA1CB4">
        <w:rPr>
          <w:bCs/>
        </w:rPr>
        <w:t>Р</w:t>
      </w:r>
      <w:r w:rsidRPr="00DA1CB4">
        <w:rPr>
          <w:bCs/>
        </w:rPr>
        <w:t xml:space="preserve"> № 230-H0/2008</w:t>
      </w:r>
      <w:r w:rsidR="00021512" w:rsidRPr="00DA1CB4">
        <w:rPr>
          <w:bCs/>
        </w:rPr>
        <w:t xml:space="preserve"> вече не са заложени </w:t>
      </w:r>
      <w:proofErr w:type="spellStart"/>
      <w:r w:rsidR="00021512" w:rsidRPr="00DA1CB4">
        <w:rPr>
          <w:bCs/>
          <w:lang w:val="en-US"/>
        </w:rPr>
        <w:t>норм</w:t>
      </w:r>
      <w:proofErr w:type="spellEnd"/>
      <w:r w:rsidR="00021512" w:rsidRPr="00DA1CB4">
        <w:rPr>
          <w:bCs/>
        </w:rPr>
        <w:t>и</w:t>
      </w:r>
      <w:r w:rsidR="00021512" w:rsidRPr="00DA1CB4">
        <w:rPr>
          <w:bCs/>
          <w:lang w:val="en-US"/>
        </w:rPr>
        <w:t xml:space="preserve"> </w:t>
      </w:r>
      <w:proofErr w:type="spellStart"/>
      <w:r w:rsidR="00021512" w:rsidRPr="00DA1CB4">
        <w:rPr>
          <w:bCs/>
          <w:lang w:val="en-US"/>
        </w:rPr>
        <w:t>за</w:t>
      </w:r>
      <w:proofErr w:type="spellEnd"/>
      <w:r w:rsidR="00021512" w:rsidRPr="00DA1CB4">
        <w:rPr>
          <w:bCs/>
          <w:lang w:val="en-US"/>
        </w:rPr>
        <w:t xml:space="preserve"> </w:t>
      </w:r>
      <w:proofErr w:type="spellStart"/>
      <w:r w:rsidR="00021512" w:rsidRPr="00DA1CB4">
        <w:rPr>
          <w:bCs/>
          <w:lang w:val="en-US"/>
        </w:rPr>
        <w:t>ефективност</w:t>
      </w:r>
      <w:proofErr w:type="spellEnd"/>
      <w:r w:rsidR="00021512" w:rsidRPr="00DA1CB4">
        <w:rPr>
          <w:bCs/>
          <w:lang w:val="en-US"/>
        </w:rPr>
        <w:t xml:space="preserve"> </w:t>
      </w:r>
      <w:proofErr w:type="spellStart"/>
      <w:r w:rsidR="00021512" w:rsidRPr="00DA1CB4">
        <w:rPr>
          <w:bCs/>
          <w:lang w:val="en-US"/>
        </w:rPr>
        <w:t>на</w:t>
      </w:r>
      <w:proofErr w:type="spellEnd"/>
      <w:r w:rsidR="00021512" w:rsidRPr="00DA1CB4">
        <w:rPr>
          <w:bCs/>
          <w:lang w:val="en-US"/>
        </w:rPr>
        <w:t xml:space="preserve"> </w:t>
      </w:r>
      <w:proofErr w:type="spellStart"/>
      <w:r w:rsidR="00021512" w:rsidRPr="00DA1CB4">
        <w:rPr>
          <w:bCs/>
          <w:lang w:val="en-US"/>
        </w:rPr>
        <w:t>консумацията</w:t>
      </w:r>
      <w:proofErr w:type="spellEnd"/>
      <w:r w:rsidR="00021512" w:rsidRPr="00DA1CB4">
        <w:rPr>
          <w:bCs/>
        </w:rPr>
        <w:t xml:space="preserve"> на суровини, спомагателни материали и горива и няма условия за докладване на техния разход.</w:t>
      </w:r>
    </w:p>
    <w:p w:rsidR="00DD69AA" w:rsidRPr="00F54B56" w:rsidRDefault="00DD69AA">
      <w:pPr>
        <w:jc w:val="both"/>
        <w:rPr>
          <w:highlight w:val="yellow"/>
        </w:rPr>
      </w:pPr>
    </w:p>
    <w:p w:rsidR="00DD69AA" w:rsidRPr="00F54B56" w:rsidRDefault="00DD69AA">
      <w:pPr>
        <w:rPr>
          <w:highlight w:val="yellow"/>
        </w:rPr>
      </w:pPr>
    </w:p>
    <w:p w:rsidR="00DD69AA" w:rsidRPr="004C6B31" w:rsidRDefault="00DD69AA" w:rsidP="00A1425F">
      <w:pPr>
        <w:pStyle w:val="Heading2"/>
      </w:pPr>
      <w:bookmarkStart w:id="32" w:name="_Toc380502063"/>
      <w:r w:rsidRPr="004C6B31">
        <w:t>Съхранение на суровини, спомагателни материали и горива</w:t>
      </w:r>
      <w:bookmarkEnd w:id="32"/>
    </w:p>
    <w:p w:rsidR="00DD69AA" w:rsidRPr="004C6B31" w:rsidRDefault="00DD69AA">
      <w:pPr>
        <w:jc w:val="both"/>
      </w:pPr>
    </w:p>
    <w:p w:rsidR="00DD69AA" w:rsidRPr="004C6B31" w:rsidRDefault="00DD69AA">
      <w:pPr>
        <w:jc w:val="both"/>
      </w:pPr>
      <w:r w:rsidRPr="004C6B31">
        <w:t xml:space="preserve">Всички химични вещества и </w:t>
      </w:r>
      <w:r w:rsidR="00F66F97" w:rsidRPr="004C6B31">
        <w:t>смеси</w:t>
      </w:r>
      <w:r w:rsidRPr="004C6B31">
        <w:t xml:space="preserve">, класифицирани в една или повече категории на опасност, съгласно </w:t>
      </w:r>
      <w:r w:rsidR="00F66F97" w:rsidRPr="004C6B31">
        <w:t xml:space="preserve">Регламент (ЕО) № 1272/2008 относно класифицирането, етикетирането и опаковането на вещества и смеси и </w:t>
      </w:r>
      <w:r w:rsidR="00F66F97" w:rsidRPr="00123EB1">
        <w:rPr>
          <w:i/>
        </w:rPr>
        <w:t>Наредбата за реда и начина на класифициране, опаковане и етикетиране на химични вещества и смеси</w:t>
      </w:r>
      <w:r w:rsidR="00F66F97" w:rsidRPr="00123EB1">
        <w:t xml:space="preserve"> са</w:t>
      </w:r>
      <w:r w:rsidR="00F66F97" w:rsidRPr="004C6B31">
        <w:t xml:space="preserve"> опаковани, етикетирани и снабдени с информационни листове за безопасност. Информационните листове за безопасност отговаря</w:t>
      </w:r>
      <w:r w:rsidR="00774072" w:rsidRPr="004C6B31">
        <w:t>т</w:t>
      </w:r>
      <w:r w:rsidR="00F66F97" w:rsidRPr="004C6B31">
        <w:t xml:space="preserve"> на изискванията на Приложение II на Регламент (ЕО) 1907/2006 относно регистрацията, оценката, разрешаването и ограничаването на химикали (REACH), изменено с Регламент 453/2010 </w:t>
      </w:r>
      <w:r w:rsidRPr="004C6B31">
        <w:t xml:space="preserve">(съгласно </w:t>
      </w:r>
      <w:r w:rsidRPr="004C6B31">
        <w:rPr>
          <w:b/>
          <w:bCs/>
        </w:rPr>
        <w:t>Условие 8.3.</w:t>
      </w:r>
      <w:r w:rsidR="00F66F97" w:rsidRPr="004C6B31">
        <w:rPr>
          <w:b/>
          <w:bCs/>
        </w:rPr>
        <w:t>1</w:t>
      </w:r>
      <w:r w:rsidRPr="004C6B31">
        <w:rPr>
          <w:b/>
          <w:bCs/>
        </w:rPr>
        <w:t>.1</w:t>
      </w:r>
      <w:r w:rsidR="00442B5D" w:rsidRPr="004C6B31">
        <w:t>). Копия</w:t>
      </w:r>
      <w:r w:rsidRPr="004C6B31">
        <w:t xml:space="preserve"> от информационните листове </w:t>
      </w:r>
      <w:r w:rsidR="00442B5D" w:rsidRPr="004C6B31">
        <w:t>за безопасно</w:t>
      </w:r>
      <w:r w:rsidR="00B12A86" w:rsidRPr="004C6B31">
        <w:t>с</w:t>
      </w:r>
      <w:r w:rsidR="00442B5D" w:rsidRPr="004C6B31">
        <w:t xml:space="preserve">т </w:t>
      </w:r>
      <w:r w:rsidRPr="004C6B31">
        <w:t xml:space="preserve">се съхраняват на площадката на </w:t>
      </w:r>
      <w:proofErr w:type="spellStart"/>
      <w:r w:rsidR="00774072" w:rsidRPr="004C6B31">
        <w:t>свинекомплекса</w:t>
      </w:r>
      <w:proofErr w:type="spellEnd"/>
      <w:r w:rsidR="00442B5D" w:rsidRPr="004C6B31">
        <w:t xml:space="preserve"> и се представят при поискване от РИОСВ (съгласно </w:t>
      </w:r>
      <w:r w:rsidR="00442B5D" w:rsidRPr="004C6B31">
        <w:rPr>
          <w:b/>
        </w:rPr>
        <w:t>Условие 8.3.1.1.1</w:t>
      </w:r>
      <w:r w:rsidR="00442B5D" w:rsidRPr="004C6B31">
        <w:t>)</w:t>
      </w:r>
      <w:r w:rsidRPr="004C6B31">
        <w:t>.</w:t>
      </w:r>
    </w:p>
    <w:p w:rsidR="00DD69AA" w:rsidRPr="00F54B56" w:rsidRDefault="00DD69AA">
      <w:pPr>
        <w:jc w:val="both"/>
        <w:rPr>
          <w:highlight w:val="yellow"/>
        </w:rPr>
      </w:pPr>
    </w:p>
    <w:p w:rsidR="00F36FB2" w:rsidRPr="00123EB1" w:rsidRDefault="00F36FB2">
      <w:pPr>
        <w:jc w:val="both"/>
        <w:rPr>
          <w:bCs/>
          <w:szCs w:val="22"/>
          <w:lang w:val="en-US"/>
        </w:rPr>
      </w:pPr>
      <w:r w:rsidRPr="004C6B31">
        <w:rPr>
          <w:bCs/>
          <w:szCs w:val="22"/>
        </w:rPr>
        <w:t xml:space="preserve">Съгласно </w:t>
      </w:r>
      <w:r w:rsidRPr="004C6B31">
        <w:rPr>
          <w:b/>
          <w:szCs w:val="22"/>
        </w:rPr>
        <w:t>Условие 8.3.1.1.2</w:t>
      </w:r>
      <w:r w:rsidRPr="004C6B31">
        <w:rPr>
          <w:szCs w:val="22"/>
        </w:rPr>
        <w:t xml:space="preserve"> всички химични вещества и смеси </w:t>
      </w:r>
      <w:r w:rsidRPr="00123EB1">
        <w:rPr>
          <w:szCs w:val="22"/>
        </w:rPr>
        <w:t xml:space="preserve">се съхраняват в складовете, посочени в актуализираното с Решение № 230-Н0-И0-А1/2012г. </w:t>
      </w:r>
      <w:r w:rsidRPr="00123EB1">
        <w:rPr>
          <w:i/>
          <w:szCs w:val="22"/>
        </w:rPr>
        <w:t>Приложение 4 – План с разположението на складовете и резервоарите за съхранение</w:t>
      </w:r>
      <w:r w:rsidRPr="00123EB1">
        <w:rPr>
          <w:szCs w:val="22"/>
        </w:rPr>
        <w:t>.</w:t>
      </w:r>
    </w:p>
    <w:p w:rsidR="00F36FB2" w:rsidRPr="00123EB1" w:rsidRDefault="00F36FB2">
      <w:pPr>
        <w:jc w:val="both"/>
        <w:rPr>
          <w:bCs/>
          <w:szCs w:val="22"/>
        </w:rPr>
      </w:pPr>
    </w:p>
    <w:p w:rsidR="00DD69AA" w:rsidRPr="00123EB1" w:rsidRDefault="00DD69AA">
      <w:pPr>
        <w:jc w:val="both"/>
        <w:rPr>
          <w:szCs w:val="22"/>
          <w:lang w:val="en-US"/>
        </w:rPr>
      </w:pPr>
      <w:r w:rsidRPr="00123EB1">
        <w:rPr>
          <w:bCs/>
          <w:szCs w:val="22"/>
        </w:rPr>
        <w:t xml:space="preserve">Съгласно </w:t>
      </w:r>
      <w:r w:rsidRPr="00123EB1">
        <w:rPr>
          <w:b/>
          <w:szCs w:val="22"/>
        </w:rPr>
        <w:t xml:space="preserve">Условие </w:t>
      </w:r>
      <w:r w:rsidR="00045A27" w:rsidRPr="00123EB1">
        <w:rPr>
          <w:b/>
          <w:szCs w:val="22"/>
        </w:rPr>
        <w:t>8.3.1.1.3</w:t>
      </w:r>
      <w:r w:rsidRPr="00123EB1">
        <w:rPr>
          <w:szCs w:val="22"/>
        </w:rPr>
        <w:t xml:space="preserve"> съхранението на зърно се осъществява в закрит склад № 205 и в пет броя силози с обем по 1600 </w:t>
      </w:r>
      <w:proofErr w:type="spellStart"/>
      <w:r w:rsidRPr="00123EB1">
        <w:rPr>
          <w:szCs w:val="22"/>
        </w:rPr>
        <w:t>куб.м</w:t>
      </w:r>
      <w:proofErr w:type="spellEnd"/>
      <w:r w:rsidRPr="00123EB1">
        <w:rPr>
          <w:szCs w:val="22"/>
        </w:rPr>
        <w:t xml:space="preserve">., а </w:t>
      </w:r>
      <w:r w:rsidR="00442B5D" w:rsidRPr="00123EB1">
        <w:rPr>
          <w:szCs w:val="22"/>
        </w:rPr>
        <w:t xml:space="preserve">съхранението на </w:t>
      </w:r>
      <w:r w:rsidRPr="00123EB1">
        <w:rPr>
          <w:szCs w:val="22"/>
        </w:rPr>
        <w:t>трици в закрит склад № 219Б.</w:t>
      </w:r>
      <w:r w:rsidR="00442B5D" w:rsidRPr="00123EB1">
        <w:rPr>
          <w:szCs w:val="22"/>
        </w:rPr>
        <w:t xml:space="preserve"> Местоположенията на складовете са посочени в посочени в актуализирано с Решение № 230-Н0-И0-А1/2012г. </w:t>
      </w:r>
      <w:r w:rsidR="00442B5D" w:rsidRPr="00123EB1">
        <w:rPr>
          <w:i/>
          <w:szCs w:val="22"/>
        </w:rPr>
        <w:t>Приложение 4 – План с разположението на складовете и резервоарите за съхранение</w:t>
      </w:r>
      <w:r w:rsidR="00442B5D" w:rsidRPr="00123EB1">
        <w:rPr>
          <w:szCs w:val="22"/>
        </w:rPr>
        <w:t>.</w:t>
      </w:r>
    </w:p>
    <w:p w:rsidR="00DD69AA" w:rsidRPr="00123EB1" w:rsidRDefault="00DD69AA">
      <w:pPr>
        <w:jc w:val="both"/>
        <w:rPr>
          <w:szCs w:val="22"/>
        </w:rPr>
      </w:pPr>
    </w:p>
    <w:p w:rsidR="00DD69AA" w:rsidRPr="00123EB1" w:rsidRDefault="00DD69AA">
      <w:pPr>
        <w:jc w:val="both"/>
        <w:rPr>
          <w:szCs w:val="22"/>
        </w:rPr>
      </w:pPr>
      <w:r w:rsidRPr="00123EB1">
        <w:rPr>
          <w:bCs/>
          <w:szCs w:val="22"/>
        </w:rPr>
        <w:t xml:space="preserve">Съгласно </w:t>
      </w:r>
      <w:r w:rsidRPr="00123EB1">
        <w:rPr>
          <w:b/>
          <w:szCs w:val="22"/>
        </w:rPr>
        <w:t xml:space="preserve">Условие </w:t>
      </w:r>
      <w:r w:rsidR="00045A27" w:rsidRPr="00123EB1">
        <w:rPr>
          <w:b/>
          <w:szCs w:val="22"/>
        </w:rPr>
        <w:t>8.3.1.1.4</w:t>
      </w:r>
      <w:r w:rsidRPr="00123EB1">
        <w:rPr>
          <w:szCs w:val="22"/>
        </w:rPr>
        <w:t xml:space="preserve"> при товарене и разтоварване и обработка на </w:t>
      </w:r>
      <w:proofErr w:type="spellStart"/>
      <w:r w:rsidRPr="00123EB1">
        <w:rPr>
          <w:szCs w:val="22"/>
        </w:rPr>
        <w:t>прахообразуващи</w:t>
      </w:r>
      <w:proofErr w:type="spellEnd"/>
      <w:r w:rsidRPr="00123EB1">
        <w:rPr>
          <w:szCs w:val="22"/>
        </w:rPr>
        <w:t xml:space="preserve"> суровини за Фуражен цех</w:t>
      </w:r>
      <w:r w:rsidR="00442B5D" w:rsidRPr="00123EB1">
        <w:rPr>
          <w:szCs w:val="22"/>
        </w:rPr>
        <w:t>,</w:t>
      </w:r>
      <w:r w:rsidRPr="00123EB1">
        <w:rPr>
          <w:szCs w:val="22"/>
        </w:rPr>
        <w:t xml:space="preserve"> емисиите на </w:t>
      </w:r>
      <w:proofErr w:type="spellStart"/>
      <w:r w:rsidRPr="00123EB1">
        <w:rPr>
          <w:szCs w:val="22"/>
        </w:rPr>
        <w:t>прахообразуващи</w:t>
      </w:r>
      <w:proofErr w:type="spellEnd"/>
      <w:r w:rsidRPr="00123EB1">
        <w:rPr>
          <w:szCs w:val="22"/>
        </w:rPr>
        <w:t xml:space="preserve"> вещества се улавят и отвеждат в пречиствателни съоръжения – циклони, включени в</w:t>
      </w:r>
      <w:r w:rsidR="00442B5D" w:rsidRPr="00123EB1">
        <w:rPr>
          <w:szCs w:val="22"/>
        </w:rPr>
        <w:t xml:space="preserve"> </w:t>
      </w:r>
      <w:r w:rsidR="00442B5D" w:rsidRPr="00123EB1">
        <w:rPr>
          <w:b/>
          <w:szCs w:val="22"/>
        </w:rPr>
        <w:t>Условие 9</w:t>
      </w:r>
      <w:r w:rsidR="00442B5D" w:rsidRPr="00123EB1">
        <w:rPr>
          <w:szCs w:val="22"/>
        </w:rPr>
        <w:t xml:space="preserve"> на </w:t>
      </w:r>
      <w:r w:rsidRPr="00123EB1">
        <w:rPr>
          <w:szCs w:val="22"/>
        </w:rPr>
        <w:t xml:space="preserve">КР. </w:t>
      </w:r>
    </w:p>
    <w:p w:rsidR="00DD69AA" w:rsidRPr="00123EB1" w:rsidRDefault="00DD69AA">
      <w:pPr>
        <w:jc w:val="both"/>
        <w:rPr>
          <w:szCs w:val="22"/>
        </w:rPr>
      </w:pPr>
    </w:p>
    <w:p w:rsidR="00DD69AA" w:rsidRPr="004C6B31" w:rsidRDefault="00DD69AA">
      <w:pPr>
        <w:jc w:val="both"/>
        <w:rPr>
          <w:szCs w:val="22"/>
        </w:rPr>
      </w:pPr>
      <w:r w:rsidRPr="00123EB1">
        <w:rPr>
          <w:bCs/>
          <w:szCs w:val="22"/>
        </w:rPr>
        <w:t xml:space="preserve">Съгласно </w:t>
      </w:r>
      <w:r w:rsidRPr="00123EB1">
        <w:rPr>
          <w:b/>
          <w:szCs w:val="22"/>
        </w:rPr>
        <w:t>Условие 8.3.</w:t>
      </w:r>
      <w:r w:rsidR="00045A27" w:rsidRPr="00123EB1">
        <w:rPr>
          <w:b/>
          <w:szCs w:val="22"/>
        </w:rPr>
        <w:t>1.1.5</w:t>
      </w:r>
      <w:r w:rsidRPr="00123EB1">
        <w:rPr>
          <w:szCs w:val="22"/>
        </w:rPr>
        <w:t xml:space="preserve"> съхранението на дезинфектанти и добавки за производството на фураж се осъществява в оригинални опаковки в закрити складове с №№ 202, 203 и 219А, </w:t>
      </w:r>
      <w:r w:rsidR="00FD3F8F" w:rsidRPr="00123EB1">
        <w:rPr>
          <w:szCs w:val="22"/>
        </w:rPr>
        <w:t xml:space="preserve">посочени в актуализирано с Решение № 230-Н0-И0-А1/2012г. </w:t>
      </w:r>
      <w:r w:rsidR="00FD3F8F" w:rsidRPr="00123EB1">
        <w:rPr>
          <w:i/>
          <w:szCs w:val="22"/>
        </w:rPr>
        <w:t>Приложение 4 – План с разположението на складовете и резервоарите за съхранение</w:t>
      </w:r>
      <w:r w:rsidR="00FD3F8F" w:rsidRPr="00123EB1">
        <w:rPr>
          <w:szCs w:val="22"/>
        </w:rPr>
        <w:t>.</w:t>
      </w:r>
      <w:r w:rsidRPr="00123EB1">
        <w:rPr>
          <w:szCs w:val="22"/>
        </w:rPr>
        <w:t xml:space="preserve"> </w:t>
      </w:r>
      <w:r w:rsidR="00FD3F8F" w:rsidRPr="00123EB1">
        <w:rPr>
          <w:szCs w:val="22"/>
        </w:rPr>
        <w:t>Не се</w:t>
      </w:r>
      <w:r w:rsidR="00FD3F8F" w:rsidRPr="004C6B31">
        <w:rPr>
          <w:szCs w:val="22"/>
        </w:rPr>
        <w:t xml:space="preserve"> извършва</w:t>
      </w:r>
      <w:r w:rsidRPr="004C6B31">
        <w:rPr>
          <w:szCs w:val="22"/>
        </w:rPr>
        <w:t xml:space="preserve"> съхранение на изброените материали в опаковки с нарушена цялост.</w:t>
      </w:r>
    </w:p>
    <w:p w:rsidR="00DD69AA" w:rsidRPr="00F54B56" w:rsidRDefault="00DD69AA">
      <w:pPr>
        <w:jc w:val="both"/>
        <w:rPr>
          <w:szCs w:val="22"/>
          <w:highlight w:val="yellow"/>
        </w:rPr>
      </w:pPr>
    </w:p>
    <w:p w:rsidR="00DD69AA" w:rsidRPr="004C6B31" w:rsidRDefault="00DD69AA">
      <w:pPr>
        <w:jc w:val="both"/>
        <w:rPr>
          <w:szCs w:val="22"/>
        </w:rPr>
      </w:pPr>
      <w:r w:rsidRPr="004C6B31">
        <w:rPr>
          <w:bCs/>
          <w:szCs w:val="22"/>
        </w:rPr>
        <w:t xml:space="preserve">Съгласно </w:t>
      </w:r>
      <w:r w:rsidRPr="004C6B31">
        <w:rPr>
          <w:b/>
          <w:szCs w:val="22"/>
        </w:rPr>
        <w:t>Условие 8.3.</w:t>
      </w:r>
      <w:r w:rsidR="00045A27" w:rsidRPr="004C6B31">
        <w:rPr>
          <w:b/>
          <w:szCs w:val="22"/>
        </w:rPr>
        <w:t>1</w:t>
      </w:r>
      <w:r w:rsidRPr="004C6B31">
        <w:rPr>
          <w:b/>
          <w:szCs w:val="22"/>
        </w:rPr>
        <w:t>.</w:t>
      </w:r>
      <w:r w:rsidR="00045A27" w:rsidRPr="004C6B31">
        <w:rPr>
          <w:b/>
          <w:szCs w:val="22"/>
        </w:rPr>
        <w:t>2</w:t>
      </w:r>
      <w:r w:rsidRPr="004C6B31">
        <w:rPr>
          <w:szCs w:val="22"/>
        </w:rPr>
        <w:t xml:space="preserve"> с</w:t>
      </w:r>
      <w:r w:rsidRPr="004C6B31">
        <w:rPr>
          <w:bCs/>
          <w:szCs w:val="22"/>
        </w:rPr>
        <w:t xml:space="preserve">ъхранението на </w:t>
      </w:r>
      <w:r w:rsidRPr="004C6B31">
        <w:rPr>
          <w:szCs w:val="22"/>
        </w:rPr>
        <w:t xml:space="preserve">мазут и промишлен газьол се осъществява в три броя надземни стоманени резервоари </w:t>
      </w:r>
      <w:r w:rsidR="00FD3F8F" w:rsidRPr="004C6B31">
        <w:rPr>
          <w:szCs w:val="22"/>
        </w:rPr>
        <w:t xml:space="preserve">с обеми </w:t>
      </w:r>
      <w:r w:rsidR="00045A27" w:rsidRPr="004C6B31">
        <w:rPr>
          <w:szCs w:val="22"/>
        </w:rPr>
        <w:t>200</w:t>
      </w:r>
      <w:r w:rsidRPr="004C6B31">
        <w:rPr>
          <w:szCs w:val="22"/>
          <w:lang w:val="en-US"/>
        </w:rPr>
        <w:t>m</w:t>
      </w:r>
      <w:r w:rsidRPr="004C6B31">
        <w:rPr>
          <w:szCs w:val="22"/>
          <w:vertAlign w:val="superscript"/>
        </w:rPr>
        <w:t>3</w:t>
      </w:r>
      <w:r w:rsidRPr="004C6B31">
        <w:rPr>
          <w:szCs w:val="22"/>
        </w:rPr>
        <w:t>, 3</w:t>
      </w:r>
      <w:r w:rsidRPr="004C6B31">
        <w:rPr>
          <w:szCs w:val="22"/>
          <w:lang w:val="en-US"/>
        </w:rPr>
        <w:t>m</w:t>
      </w:r>
      <w:r w:rsidRPr="004C6B31">
        <w:rPr>
          <w:szCs w:val="22"/>
          <w:vertAlign w:val="superscript"/>
        </w:rPr>
        <w:t>3</w:t>
      </w:r>
      <w:r w:rsidR="00FD3F8F" w:rsidRPr="004C6B31">
        <w:rPr>
          <w:szCs w:val="22"/>
        </w:rPr>
        <w:t xml:space="preserve"> и </w:t>
      </w:r>
      <w:r w:rsidRPr="004C6B31">
        <w:rPr>
          <w:szCs w:val="22"/>
        </w:rPr>
        <w:t>2</w:t>
      </w:r>
      <w:r w:rsidRPr="004C6B31">
        <w:rPr>
          <w:szCs w:val="22"/>
          <w:lang w:val="en-US"/>
        </w:rPr>
        <w:t>m</w:t>
      </w:r>
      <w:r w:rsidRPr="004C6B31">
        <w:rPr>
          <w:szCs w:val="22"/>
          <w:vertAlign w:val="superscript"/>
        </w:rPr>
        <w:t>3</w:t>
      </w:r>
      <w:r w:rsidRPr="004C6B31">
        <w:rPr>
          <w:szCs w:val="22"/>
        </w:rPr>
        <w:t xml:space="preserve">, посочени </w:t>
      </w:r>
      <w:r w:rsidR="00836639" w:rsidRPr="004C6B31">
        <w:rPr>
          <w:szCs w:val="22"/>
        </w:rPr>
        <w:t>в</w:t>
      </w:r>
      <w:r w:rsidRPr="004C6B31">
        <w:rPr>
          <w:szCs w:val="22"/>
        </w:rPr>
        <w:t xml:space="preserve"> Приложение №4 </w:t>
      </w:r>
      <w:r w:rsidR="00045A27" w:rsidRPr="004C6B31">
        <w:rPr>
          <w:szCs w:val="22"/>
        </w:rPr>
        <w:t>към актуализираното КР</w:t>
      </w:r>
      <w:r w:rsidRPr="004C6B31">
        <w:rPr>
          <w:szCs w:val="22"/>
        </w:rPr>
        <w:t xml:space="preserve">. Резервоарите са разположени в сгради с бетонов под, без връзка с канализацията, а резервоара за мазут е снабден с вана за събиране на евентуални разливи. Котелната инсталация </w:t>
      </w:r>
      <w:r w:rsidR="00045A27" w:rsidRPr="004C6B31">
        <w:rPr>
          <w:szCs w:val="22"/>
        </w:rPr>
        <w:t xml:space="preserve">на мазут </w:t>
      </w:r>
      <w:r w:rsidRPr="004C6B31">
        <w:rPr>
          <w:szCs w:val="22"/>
        </w:rPr>
        <w:t>е консервирана</w:t>
      </w:r>
      <w:r w:rsidR="002316E9" w:rsidRPr="004C6B31">
        <w:rPr>
          <w:szCs w:val="22"/>
        </w:rPr>
        <w:t xml:space="preserve"> и не е използвана през 201</w:t>
      </w:r>
      <w:r w:rsidR="004C6B31">
        <w:rPr>
          <w:szCs w:val="22"/>
          <w:lang w:val="en-US"/>
        </w:rPr>
        <w:t>7</w:t>
      </w:r>
      <w:r w:rsidR="00FD3F8F" w:rsidRPr="004C6B31">
        <w:rPr>
          <w:szCs w:val="22"/>
        </w:rPr>
        <w:t xml:space="preserve"> г</w:t>
      </w:r>
      <w:r w:rsidRPr="004C6B31">
        <w:rPr>
          <w:szCs w:val="22"/>
        </w:rPr>
        <w:t>.</w:t>
      </w:r>
    </w:p>
    <w:p w:rsidR="00DD69AA" w:rsidRPr="00F54B56" w:rsidRDefault="00DD69AA">
      <w:pPr>
        <w:jc w:val="both"/>
        <w:rPr>
          <w:b/>
          <w:bCs/>
          <w:szCs w:val="22"/>
          <w:highlight w:val="yellow"/>
        </w:rPr>
      </w:pPr>
    </w:p>
    <w:p w:rsidR="00DD69AA" w:rsidRPr="004C6B31" w:rsidRDefault="00DD69AA">
      <w:pPr>
        <w:jc w:val="both"/>
        <w:rPr>
          <w:szCs w:val="22"/>
        </w:rPr>
      </w:pPr>
      <w:r w:rsidRPr="004C6B31">
        <w:rPr>
          <w:szCs w:val="22"/>
        </w:rPr>
        <w:lastRenderedPageBreak/>
        <w:t xml:space="preserve">Съгласно </w:t>
      </w:r>
      <w:r w:rsidRPr="004C6B31">
        <w:rPr>
          <w:b/>
          <w:bCs/>
          <w:szCs w:val="22"/>
        </w:rPr>
        <w:t>Условие 8.3.</w:t>
      </w:r>
      <w:r w:rsidR="00045A27" w:rsidRPr="004C6B31">
        <w:rPr>
          <w:b/>
          <w:bCs/>
          <w:szCs w:val="22"/>
        </w:rPr>
        <w:t>1</w:t>
      </w:r>
      <w:r w:rsidRPr="004C6B31">
        <w:rPr>
          <w:b/>
          <w:bCs/>
          <w:szCs w:val="22"/>
        </w:rPr>
        <w:t>.</w:t>
      </w:r>
      <w:r w:rsidR="00045A27" w:rsidRPr="004C6B31">
        <w:rPr>
          <w:b/>
          <w:bCs/>
          <w:szCs w:val="22"/>
        </w:rPr>
        <w:t>2.1</w:t>
      </w:r>
      <w:r w:rsidRPr="004C6B31">
        <w:rPr>
          <w:bCs/>
          <w:szCs w:val="22"/>
        </w:rPr>
        <w:t xml:space="preserve"> съхранението на дизелово гориво за автотранспорт се осъществява в два броя подземни стоманени резервоари с обем по 50 </w:t>
      </w:r>
      <w:r w:rsidRPr="004C6B31">
        <w:rPr>
          <w:bCs/>
          <w:szCs w:val="22"/>
          <w:lang w:val="en-US"/>
        </w:rPr>
        <w:t>m</w:t>
      </w:r>
      <w:r w:rsidRPr="004C6B31">
        <w:rPr>
          <w:bCs/>
          <w:szCs w:val="22"/>
          <w:vertAlign w:val="superscript"/>
        </w:rPr>
        <w:t>3</w:t>
      </w:r>
      <w:r w:rsidRPr="004C6B31">
        <w:rPr>
          <w:bCs/>
          <w:szCs w:val="22"/>
        </w:rPr>
        <w:t xml:space="preserve"> всеки</w:t>
      </w:r>
      <w:r w:rsidR="00836639" w:rsidRPr="004C6B31">
        <w:rPr>
          <w:bCs/>
          <w:szCs w:val="22"/>
        </w:rPr>
        <w:t xml:space="preserve">, посочени в </w:t>
      </w:r>
      <w:r w:rsidR="00836639" w:rsidRPr="004C6B31">
        <w:rPr>
          <w:szCs w:val="22"/>
        </w:rPr>
        <w:t>Приложение №4 към актуализираното КР</w:t>
      </w:r>
      <w:r w:rsidRPr="004C6B31">
        <w:rPr>
          <w:szCs w:val="22"/>
        </w:rPr>
        <w:t>. Резервоарите са грундирани и покрити с изолиращ асфалтов слой.</w:t>
      </w:r>
    </w:p>
    <w:p w:rsidR="00DD69AA" w:rsidRPr="004C6B31" w:rsidRDefault="00DD69AA">
      <w:pPr>
        <w:jc w:val="both"/>
      </w:pPr>
    </w:p>
    <w:p w:rsidR="00027887" w:rsidRPr="00123EB1" w:rsidRDefault="00027887">
      <w:pPr>
        <w:pStyle w:val="BodyText"/>
        <w:overflowPunct/>
        <w:autoSpaceDE/>
        <w:autoSpaceDN/>
        <w:adjustRightInd/>
        <w:spacing w:line="240" w:lineRule="auto"/>
        <w:textAlignment w:val="auto"/>
        <w:rPr>
          <w:lang w:val="en-US"/>
        </w:rPr>
      </w:pPr>
      <w:r w:rsidRPr="004C6B31">
        <w:t xml:space="preserve">Съгласно </w:t>
      </w:r>
      <w:r w:rsidRPr="004C6B31">
        <w:rPr>
          <w:b/>
        </w:rPr>
        <w:t>Условие 8.3.1.2.2</w:t>
      </w:r>
      <w:r w:rsidRPr="004C6B31">
        <w:t xml:space="preserve"> </w:t>
      </w:r>
      <w:r w:rsidR="00836639" w:rsidRPr="004C6B31">
        <w:t xml:space="preserve">съхранението </w:t>
      </w:r>
      <w:r w:rsidRPr="004C6B31">
        <w:t>на природен газ се осъществява на площадка №</w:t>
      </w:r>
      <w:r w:rsidR="00DE2E17" w:rsidRPr="004C6B31">
        <w:t xml:space="preserve"> </w:t>
      </w:r>
      <w:r w:rsidRPr="004C6B31">
        <w:t xml:space="preserve">222 </w:t>
      </w:r>
      <w:r w:rsidR="00DE2E17" w:rsidRPr="004C6B31">
        <w:rPr>
          <w:szCs w:val="22"/>
        </w:rPr>
        <w:t xml:space="preserve">в бутилкова инсталация за сгъстен природен газ върху подвижен </w:t>
      </w:r>
      <w:proofErr w:type="spellStart"/>
      <w:r w:rsidR="00DE2E17" w:rsidRPr="004C6B31">
        <w:rPr>
          <w:szCs w:val="22"/>
        </w:rPr>
        <w:t>авто</w:t>
      </w:r>
      <w:proofErr w:type="spellEnd"/>
      <w:r w:rsidR="00DE2E17" w:rsidRPr="004C6B31">
        <w:rPr>
          <w:szCs w:val="22"/>
        </w:rPr>
        <w:t>-състав с обем 5800 m</w:t>
      </w:r>
      <w:r w:rsidR="00DE2E17" w:rsidRPr="004C6B31">
        <w:rPr>
          <w:szCs w:val="22"/>
          <w:vertAlign w:val="superscript"/>
        </w:rPr>
        <w:t>3</w:t>
      </w:r>
      <w:r w:rsidR="00DE2E17" w:rsidRPr="004C6B31">
        <w:rPr>
          <w:szCs w:val="22"/>
        </w:rPr>
        <w:t xml:space="preserve"> при налягане 180 </w:t>
      </w:r>
      <w:proofErr w:type="spellStart"/>
      <w:r w:rsidR="00DE2E17" w:rsidRPr="004C6B31">
        <w:rPr>
          <w:szCs w:val="22"/>
        </w:rPr>
        <w:t>bar</w:t>
      </w:r>
      <w:proofErr w:type="spellEnd"/>
      <w:r w:rsidR="00DE2E17" w:rsidRPr="004C6B31">
        <w:rPr>
          <w:szCs w:val="22"/>
        </w:rPr>
        <w:t xml:space="preserve">. Площадката е </w:t>
      </w:r>
      <w:r w:rsidRPr="004C6B31">
        <w:t xml:space="preserve">посочена </w:t>
      </w:r>
      <w:r w:rsidR="00836639" w:rsidRPr="004C6B31">
        <w:rPr>
          <w:szCs w:val="22"/>
        </w:rPr>
        <w:t>в актуализирано</w:t>
      </w:r>
      <w:r w:rsidR="00DE2E17" w:rsidRPr="004C6B31">
        <w:rPr>
          <w:szCs w:val="22"/>
        </w:rPr>
        <w:t>то</w:t>
      </w:r>
      <w:r w:rsidR="00836639" w:rsidRPr="004C6B31">
        <w:rPr>
          <w:szCs w:val="22"/>
        </w:rPr>
        <w:t xml:space="preserve"> с Решение № 230-Н0-И0-А1/</w:t>
      </w:r>
      <w:r w:rsidR="00836639" w:rsidRPr="00123EB1">
        <w:rPr>
          <w:szCs w:val="22"/>
        </w:rPr>
        <w:t xml:space="preserve">2012г. </w:t>
      </w:r>
      <w:r w:rsidR="00836639" w:rsidRPr="00123EB1">
        <w:rPr>
          <w:i/>
          <w:szCs w:val="22"/>
        </w:rPr>
        <w:t>Приложение 4 – План с разположението на складовете и резервоарите за съхранение</w:t>
      </w:r>
      <w:r w:rsidR="00DE2E17" w:rsidRPr="00123EB1">
        <w:rPr>
          <w:szCs w:val="22"/>
        </w:rPr>
        <w:t>.</w:t>
      </w:r>
    </w:p>
    <w:p w:rsidR="00027887" w:rsidRPr="00F54B56" w:rsidRDefault="00027887">
      <w:pPr>
        <w:pStyle w:val="BodyText"/>
        <w:overflowPunct/>
        <w:autoSpaceDE/>
        <w:autoSpaceDN/>
        <w:adjustRightInd/>
        <w:spacing w:line="240" w:lineRule="auto"/>
        <w:textAlignment w:val="auto"/>
        <w:rPr>
          <w:highlight w:val="yellow"/>
        </w:rPr>
      </w:pPr>
    </w:p>
    <w:p w:rsidR="00362A8D" w:rsidRPr="001A6E0F" w:rsidRDefault="00DD69AA">
      <w:pPr>
        <w:pStyle w:val="BodyText"/>
        <w:overflowPunct/>
        <w:autoSpaceDE/>
        <w:autoSpaceDN/>
        <w:adjustRightInd/>
        <w:spacing w:line="240" w:lineRule="auto"/>
        <w:textAlignment w:val="auto"/>
        <w:rPr>
          <w:snapToGrid w:val="0"/>
        </w:rPr>
      </w:pPr>
      <w:r w:rsidRPr="004C6B31">
        <w:t xml:space="preserve">Съгласно </w:t>
      </w:r>
      <w:r w:rsidRPr="004C6B31">
        <w:rPr>
          <w:b/>
          <w:bCs/>
        </w:rPr>
        <w:t>Условие 8.3.</w:t>
      </w:r>
      <w:r w:rsidR="00362A8D" w:rsidRPr="004C6B31">
        <w:rPr>
          <w:b/>
          <w:bCs/>
          <w:lang w:val="en-US"/>
        </w:rPr>
        <w:t>1</w:t>
      </w:r>
      <w:r w:rsidRPr="004C6B31">
        <w:rPr>
          <w:b/>
          <w:bCs/>
        </w:rPr>
        <w:t>.</w:t>
      </w:r>
      <w:r w:rsidR="00362A8D" w:rsidRPr="004C6B31">
        <w:rPr>
          <w:b/>
          <w:bCs/>
          <w:lang w:val="en-US"/>
        </w:rPr>
        <w:t>3</w:t>
      </w:r>
      <w:r w:rsidRPr="004C6B31">
        <w:t xml:space="preserve"> </w:t>
      </w:r>
      <w:r w:rsidR="002624BD" w:rsidRPr="004C6B31">
        <w:t>операторът</w:t>
      </w:r>
      <w:r w:rsidRPr="004C6B31">
        <w:t xml:space="preserve"> </w:t>
      </w:r>
      <w:r w:rsidRPr="001A6E0F">
        <w:t>прилага</w:t>
      </w:r>
      <w:r w:rsidR="00362A8D" w:rsidRPr="001A6E0F">
        <w:rPr>
          <w:lang w:val="en-US"/>
        </w:rPr>
        <w:t xml:space="preserve"> </w:t>
      </w:r>
      <w:r w:rsidR="00362A8D" w:rsidRPr="001A6E0F">
        <w:rPr>
          <w:i/>
          <w:lang w:val="en-US"/>
        </w:rPr>
        <w:t>ИКР 8.3.1.3</w:t>
      </w:r>
      <w:r w:rsidR="002624BD" w:rsidRPr="001A6E0F">
        <w:rPr>
          <w:i/>
        </w:rPr>
        <w:t xml:space="preserve"> </w:t>
      </w:r>
      <w:r w:rsidR="002624BD" w:rsidRPr="001A6E0F">
        <w:rPr>
          <w:bCs/>
          <w:i/>
          <w:iCs/>
          <w:snapToGrid w:val="0"/>
        </w:rPr>
        <w:t>Инструкция за поддръжка на резервоари за гориво, оценка на съответствието и назначаване на коригиращи действия</w:t>
      </w:r>
      <w:r w:rsidR="002624BD" w:rsidRPr="001A6E0F">
        <w:rPr>
          <w:bCs/>
          <w:iCs/>
        </w:rPr>
        <w:t>, а с</w:t>
      </w:r>
      <w:r w:rsidRPr="001A6E0F">
        <w:rPr>
          <w:snapToGrid w:val="0"/>
        </w:rPr>
        <w:t xml:space="preserve">ъгласно </w:t>
      </w:r>
      <w:r w:rsidRPr="001A6E0F">
        <w:rPr>
          <w:b/>
          <w:snapToGrid w:val="0"/>
        </w:rPr>
        <w:t>Условие 8.3.</w:t>
      </w:r>
      <w:r w:rsidR="00362A8D" w:rsidRPr="001A6E0F">
        <w:rPr>
          <w:b/>
          <w:snapToGrid w:val="0"/>
        </w:rPr>
        <w:t>1</w:t>
      </w:r>
      <w:r w:rsidRPr="001A6E0F">
        <w:rPr>
          <w:b/>
          <w:snapToGrid w:val="0"/>
        </w:rPr>
        <w:t>.</w:t>
      </w:r>
      <w:r w:rsidR="00362A8D" w:rsidRPr="001A6E0F">
        <w:rPr>
          <w:b/>
          <w:snapToGrid w:val="0"/>
        </w:rPr>
        <w:t>4</w:t>
      </w:r>
      <w:r w:rsidRPr="001A6E0F">
        <w:rPr>
          <w:snapToGrid w:val="0"/>
        </w:rPr>
        <w:t xml:space="preserve"> </w:t>
      </w:r>
      <w:r w:rsidR="002624BD" w:rsidRPr="001A6E0F">
        <w:rPr>
          <w:snapToGrid w:val="0"/>
        </w:rPr>
        <w:t xml:space="preserve">- </w:t>
      </w:r>
      <w:r w:rsidR="00362A8D" w:rsidRPr="001A6E0F">
        <w:rPr>
          <w:i/>
          <w:snapToGrid w:val="0"/>
        </w:rPr>
        <w:t xml:space="preserve">ИКР 8.3.1.4 </w:t>
      </w:r>
      <w:r w:rsidR="00BB162B" w:rsidRPr="001A6E0F">
        <w:rPr>
          <w:i/>
          <w:snapToGrid w:val="0"/>
        </w:rPr>
        <w:t>Инструкция за поддръжка на складове за съхранение на спомагателни материали и горива, оценка на съответствието и назначаване на коригиращи действия</w:t>
      </w:r>
      <w:r w:rsidR="00813F8F" w:rsidRPr="001A6E0F">
        <w:rPr>
          <w:snapToGrid w:val="0"/>
        </w:rPr>
        <w:t>.</w:t>
      </w:r>
    </w:p>
    <w:p w:rsidR="002624BD" w:rsidRPr="004C6B31" w:rsidRDefault="002624BD" w:rsidP="002624BD">
      <w:pPr>
        <w:jc w:val="both"/>
      </w:pPr>
      <w:r w:rsidRPr="001A6E0F">
        <w:t>Резултатите от проверките на целостта и здравината</w:t>
      </w:r>
      <w:r w:rsidRPr="004C6B31">
        <w:t xml:space="preserve"> на резервоарите за горива и от проверките на съответствието на площадките и съоръженията за съхранение на спомагателни материали се документират в общ </w:t>
      </w:r>
      <w:r w:rsidRPr="00FB026F">
        <w:t xml:space="preserve">формуляр </w:t>
      </w:r>
      <w:r w:rsidRPr="00FB026F">
        <w:rPr>
          <w:i/>
        </w:rPr>
        <w:t>ФКР 8.3.2.1-01</w:t>
      </w:r>
      <w:r w:rsidRPr="00FB026F">
        <w:t xml:space="preserve">, в изпълнение на </w:t>
      </w:r>
      <w:r w:rsidRPr="00FB026F">
        <w:rPr>
          <w:b/>
          <w:bCs/>
        </w:rPr>
        <w:t>Условие 8.3.2.1</w:t>
      </w:r>
      <w:r w:rsidRPr="00FB026F">
        <w:t>.</w:t>
      </w:r>
    </w:p>
    <w:p w:rsidR="00DD447B" w:rsidRPr="0064716E" w:rsidRDefault="00DD447B" w:rsidP="002624BD">
      <w:pPr>
        <w:pStyle w:val="BodyText"/>
        <w:overflowPunct/>
        <w:autoSpaceDE/>
        <w:autoSpaceDN/>
        <w:adjustRightInd/>
        <w:spacing w:line="240" w:lineRule="auto"/>
        <w:textAlignment w:val="auto"/>
        <w:rPr>
          <w:snapToGrid w:val="0"/>
          <w:lang w:val="en-US"/>
        </w:rPr>
      </w:pPr>
    </w:p>
    <w:p w:rsidR="00DD447B" w:rsidRPr="0064716E" w:rsidRDefault="00DD447B" w:rsidP="002624BD">
      <w:pPr>
        <w:pStyle w:val="BodyText"/>
        <w:overflowPunct/>
        <w:autoSpaceDE/>
        <w:autoSpaceDN/>
        <w:adjustRightInd/>
        <w:spacing w:line="240" w:lineRule="auto"/>
        <w:textAlignment w:val="auto"/>
      </w:pPr>
      <w:r w:rsidRPr="0064716E">
        <w:rPr>
          <w:snapToGrid w:val="0"/>
        </w:rPr>
        <w:t xml:space="preserve">В изпълнение на </w:t>
      </w:r>
      <w:r w:rsidRPr="0064716E">
        <w:rPr>
          <w:b/>
          <w:snapToGrid w:val="0"/>
        </w:rPr>
        <w:t>Условие 8.3.2.2</w:t>
      </w:r>
      <w:r w:rsidRPr="0064716E">
        <w:rPr>
          <w:snapToGrid w:val="0"/>
        </w:rPr>
        <w:t xml:space="preserve"> се попълва формуляр </w:t>
      </w:r>
      <w:r w:rsidRPr="0064716E">
        <w:rPr>
          <w:i/>
          <w:snapToGrid w:val="0"/>
        </w:rPr>
        <w:t xml:space="preserve">ФКР 8.3.2.2-01 </w:t>
      </w:r>
      <w:r w:rsidRPr="0064716E">
        <w:rPr>
          <w:i/>
        </w:rPr>
        <w:t>Проверка на тръбопр</w:t>
      </w:r>
      <w:r w:rsidR="00424067" w:rsidRPr="0064716E">
        <w:rPr>
          <w:i/>
        </w:rPr>
        <w:t>оводната</w:t>
      </w:r>
      <w:r w:rsidRPr="0064716E">
        <w:rPr>
          <w:i/>
        </w:rPr>
        <w:t xml:space="preserve"> мрежа за горива.</w:t>
      </w:r>
      <w:r w:rsidRPr="0064716E">
        <w:t xml:space="preserve"> Документира се наличието на течове от тази мрежа, установените причини и методи за отстраняване.</w:t>
      </w:r>
    </w:p>
    <w:p w:rsidR="00DD447B" w:rsidRPr="0064716E" w:rsidRDefault="00DD447B" w:rsidP="002624BD">
      <w:pPr>
        <w:pStyle w:val="BodyText"/>
        <w:overflowPunct/>
        <w:autoSpaceDE/>
        <w:autoSpaceDN/>
        <w:adjustRightInd/>
        <w:spacing w:line="240" w:lineRule="auto"/>
        <w:textAlignment w:val="auto"/>
      </w:pPr>
    </w:p>
    <w:p w:rsidR="002624BD" w:rsidRPr="004C6B31" w:rsidRDefault="004C6B31" w:rsidP="002624BD">
      <w:pPr>
        <w:pStyle w:val="BodyText"/>
        <w:overflowPunct/>
        <w:autoSpaceDE/>
        <w:autoSpaceDN/>
        <w:adjustRightInd/>
        <w:spacing w:line="240" w:lineRule="auto"/>
        <w:textAlignment w:val="auto"/>
      </w:pPr>
      <w:r w:rsidRPr="0064716E">
        <w:t>През 2017</w:t>
      </w:r>
      <w:r w:rsidR="002624BD" w:rsidRPr="0064716E">
        <w:t xml:space="preserve"> год. са направени </w:t>
      </w:r>
      <w:r w:rsidR="006B3FB5" w:rsidRPr="0064716E">
        <w:rPr>
          <w:lang w:val="en-US"/>
        </w:rPr>
        <w:t>12</w:t>
      </w:r>
      <w:r w:rsidR="002624BD" w:rsidRPr="0064716E">
        <w:t xml:space="preserve"> проверки за съответствие на складовете и резервоарите за съхранение на спомагателни материали и горива. При проверките не са установени несъответствия. Не са регистрирани нарушения</w:t>
      </w:r>
      <w:r w:rsidR="002624BD" w:rsidRPr="004C6B31">
        <w:t xml:space="preserve"> и не се е налагало предприемане на коригиращи действия</w:t>
      </w:r>
      <w:r w:rsidR="00DD447B" w:rsidRPr="004C6B31">
        <w:t xml:space="preserve"> (</w:t>
      </w:r>
      <w:r w:rsidR="00DD447B" w:rsidRPr="004C6B31">
        <w:rPr>
          <w:b/>
        </w:rPr>
        <w:t>Условие 8.3.3.1</w:t>
      </w:r>
      <w:r w:rsidR="00DD447B" w:rsidRPr="004C6B31">
        <w:t>)</w:t>
      </w:r>
      <w:r w:rsidR="002624BD" w:rsidRPr="004C6B31">
        <w:t>.</w:t>
      </w:r>
    </w:p>
    <w:p w:rsidR="00DD447B" w:rsidRPr="00F54B56" w:rsidRDefault="00DD447B">
      <w:pPr>
        <w:pStyle w:val="BodyText"/>
        <w:overflowPunct/>
        <w:autoSpaceDE/>
        <w:autoSpaceDN/>
        <w:adjustRightInd/>
        <w:spacing w:line="240" w:lineRule="auto"/>
        <w:textAlignment w:val="auto"/>
        <w:rPr>
          <w:highlight w:val="yellow"/>
        </w:rPr>
      </w:pPr>
    </w:p>
    <w:p w:rsidR="00DD69AA" w:rsidRPr="004C6B31" w:rsidRDefault="004C6B31">
      <w:pPr>
        <w:pStyle w:val="BodyText"/>
        <w:overflowPunct/>
        <w:autoSpaceDE/>
        <w:autoSpaceDN/>
        <w:adjustRightInd/>
        <w:spacing w:line="240" w:lineRule="auto"/>
        <w:textAlignment w:val="auto"/>
      </w:pPr>
      <w:r w:rsidRPr="004C6B31">
        <w:t>През 2017</w:t>
      </w:r>
      <w:r w:rsidR="00DD447B" w:rsidRPr="004C6B31">
        <w:t xml:space="preserve"> год. </w:t>
      </w:r>
      <w:r w:rsidR="00946BFD" w:rsidRPr="004C6B31">
        <w:t xml:space="preserve">не </w:t>
      </w:r>
      <w:r w:rsidR="00DD447B" w:rsidRPr="004C6B31">
        <w:t xml:space="preserve">са </w:t>
      </w:r>
      <w:r w:rsidR="00946BFD" w:rsidRPr="004C6B31">
        <w:t>извъ</w:t>
      </w:r>
      <w:r w:rsidR="00B12A86" w:rsidRPr="004C6B31">
        <w:t>р</w:t>
      </w:r>
      <w:r w:rsidR="00946BFD" w:rsidRPr="004C6B31">
        <w:t xml:space="preserve">швани </w:t>
      </w:r>
      <w:r w:rsidR="00DD447B" w:rsidRPr="004C6B31">
        <w:t xml:space="preserve">проверки за установяване на течове по тръбопроводната мрежа за </w:t>
      </w:r>
      <w:r w:rsidR="008331C0" w:rsidRPr="004C6B31">
        <w:t>мазут</w:t>
      </w:r>
      <w:r w:rsidR="00946BFD" w:rsidRPr="004C6B31">
        <w:t xml:space="preserve">, тъй като котелната инсталация </w:t>
      </w:r>
      <w:r w:rsidR="008331C0" w:rsidRPr="004C6B31">
        <w:t xml:space="preserve">на мазут </w:t>
      </w:r>
      <w:r w:rsidR="00946BFD" w:rsidRPr="004C6B31">
        <w:t xml:space="preserve">не е експлоатирана и няма наличие на гориво в резервоарите и тръбопроводната мрежа </w:t>
      </w:r>
      <w:r w:rsidR="008331C0" w:rsidRPr="004C6B31">
        <w:t>към нея</w:t>
      </w:r>
      <w:r w:rsidR="00DD447B" w:rsidRPr="004C6B31">
        <w:t xml:space="preserve">. </w:t>
      </w:r>
      <w:r w:rsidR="008331C0" w:rsidRPr="004C6B31">
        <w:t>За котелната инсталация, използваща газ, през изминалата година са извъ</w:t>
      </w:r>
      <w:r w:rsidR="00B12A86" w:rsidRPr="004C6B31">
        <w:t>р</w:t>
      </w:r>
      <w:r w:rsidR="008331C0" w:rsidRPr="004C6B31">
        <w:t xml:space="preserve">шени 12 проверки. Не са установени изпускания на газ от мрежата и съоръженията. </w:t>
      </w:r>
      <w:r w:rsidR="00DD447B" w:rsidRPr="004C6B31">
        <w:t>(</w:t>
      </w:r>
      <w:r w:rsidR="00DD447B" w:rsidRPr="004C6B31">
        <w:rPr>
          <w:b/>
        </w:rPr>
        <w:t>Условие 8.3.3.</w:t>
      </w:r>
      <w:r w:rsidR="00DD447B" w:rsidRPr="004C6B31">
        <w:rPr>
          <w:b/>
          <w:lang w:val="en-US"/>
        </w:rPr>
        <w:t>2</w:t>
      </w:r>
      <w:r w:rsidR="00DD447B" w:rsidRPr="004C6B31">
        <w:t>).</w:t>
      </w:r>
    </w:p>
    <w:p w:rsidR="00DD69AA" w:rsidRPr="004C6B31" w:rsidRDefault="00DD69AA" w:rsidP="00DD447B">
      <w:pPr>
        <w:pStyle w:val="Heading1"/>
      </w:pPr>
      <w:r w:rsidRPr="00F54B56">
        <w:rPr>
          <w:highlight w:val="yellow"/>
          <w:u w:val="single"/>
        </w:rPr>
        <w:br w:type="page"/>
      </w:r>
      <w:bookmarkStart w:id="33" w:name="_Toc380502064"/>
      <w:r w:rsidRPr="004C6B31">
        <w:lastRenderedPageBreak/>
        <w:t>ЕМИСИИ НА ВРЕДНИ И ОПАСНИ ВЕЩЕСТВА В ОКОЛНАТА СРЕДА</w:t>
      </w:r>
      <w:bookmarkEnd w:id="33"/>
    </w:p>
    <w:p w:rsidR="00DD69AA" w:rsidRPr="004C6B31" w:rsidRDefault="00DD69AA">
      <w:pPr>
        <w:jc w:val="both"/>
      </w:pPr>
    </w:p>
    <w:p w:rsidR="00DD69AA" w:rsidRPr="004C6B31" w:rsidRDefault="00DD69AA" w:rsidP="00A1425F">
      <w:pPr>
        <w:pStyle w:val="Heading2"/>
      </w:pPr>
      <w:bookmarkStart w:id="34" w:name="_Toc380502065"/>
      <w:r w:rsidRPr="004C6B31">
        <w:t xml:space="preserve">Доклад по </w:t>
      </w:r>
      <w:r w:rsidR="006D07C7" w:rsidRPr="004C6B31">
        <w:t>Европейския Регистър за Изпускане и Пренос на Замърсители (ЕРИПЗ)</w:t>
      </w:r>
      <w:bookmarkEnd w:id="34"/>
    </w:p>
    <w:p w:rsidR="00DD69AA" w:rsidRPr="00F54B56" w:rsidRDefault="00DD69AA">
      <w:pPr>
        <w:jc w:val="both"/>
        <w:rPr>
          <w:b/>
          <w:highlight w:val="yellow"/>
          <w:u w:val="single"/>
        </w:rPr>
      </w:pPr>
    </w:p>
    <w:p w:rsidR="00DD69AA" w:rsidRPr="00514240" w:rsidRDefault="00DD69AA">
      <w:pPr>
        <w:pStyle w:val="BodyText"/>
        <w:overflowPunct/>
        <w:autoSpaceDE/>
        <w:autoSpaceDN/>
        <w:adjustRightInd/>
        <w:spacing w:line="240" w:lineRule="auto"/>
        <w:textAlignment w:val="auto"/>
        <w:rPr>
          <w:bCs/>
        </w:rPr>
      </w:pPr>
      <w:r w:rsidRPr="00514240">
        <w:rPr>
          <w:bCs/>
          <w:szCs w:val="24"/>
        </w:rPr>
        <w:t xml:space="preserve">Дружеството определя годишните количества на замърсителите в атмосферния въздух, в отпадъчните води и в почвата, съгласно изискванията на Регламент </w:t>
      </w:r>
      <w:r w:rsidRPr="00514240">
        <w:rPr>
          <w:bCs/>
        </w:rPr>
        <w:t xml:space="preserve">№ 166/2006 год. относно създаване на Европейски регистър за изпускането и преноса на замърсителите (ЕРИПЗ) за </w:t>
      </w:r>
      <w:r w:rsidRPr="00514240">
        <w:rPr>
          <w:bCs/>
          <w:szCs w:val="24"/>
        </w:rPr>
        <w:t>емисиите на вредни вещества, изпускани от този тип дейност – свиневъдство</w:t>
      </w:r>
      <w:r w:rsidRPr="00514240">
        <w:rPr>
          <w:bCs/>
        </w:rPr>
        <w:t>.</w:t>
      </w:r>
    </w:p>
    <w:p w:rsidR="00DD69AA" w:rsidRPr="00F54B56" w:rsidRDefault="00DD69AA">
      <w:pPr>
        <w:pStyle w:val="BodyText"/>
        <w:overflowPunct/>
        <w:autoSpaceDE/>
        <w:autoSpaceDN/>
        <w:adjustRightInd/>
        <w:spacing w:line="240" w:lineRule="auto"/>
        <w:textAlignment w:val="auto"/>
        <w:rPr>
          <w:bCs/>
          <w:highlight w:val="yellow"/>
        </w:rPr>
      </w:pPr>
    </w:p>
    <w:p w:rsidR="00DD69AA" w:rsidRPr="00514240" w:rsidRDefault="009673DC">
      <w:pPr>
        <w:pStyle w:val="BodyText"/>
        <w:overflowPunct/>
        <w:autoSpaceDE/>
        <w:autoSpaceDN/>
        <w:adjustRightInd/>
        <w:spacing w:line="240" w:lineRule="auto"/>
        <w:textAlignment w:val="auto"/>
      </w:pPr>
      <w:r w:rsidRPr="00514240">
        <w:t>През 201</w:t>
      </w:r>
      <w:r w:rsidR="004C6B31" w:rsidRPr="00514240">
        <w:t>7</w:t>
      </w:r>
      <w:r w:rsidR="00DD69AA" w:rsidRPr="00514240">
        <w:t xml:space="preserve"> год. е извършван собствен мониторинг на отпадъчните води и на база данните от протоколите и количествата на отпадъчните води е изчислено изпускането на замърсители по ЕРИПЗ за 20</w:t>
      </w:r>
      <w:r w:rsidRPr="00514240">
        <w:rPr>
          <w:lang w:val="en-GB"/>
        </w:rPr>
        <w:t>1</w:t>
      </w:r>
      <w:r w:rsidR="00514240" w:rsidRPr="00514240">
        <w:t>7</w:t>
      </w:r>
      <w:r w:rsidR="00DD69AA" w:rsidRPr="00514240">
        <w:t xml:space="preserve"> год. по-долу в Таблица 1 (</w:t>
      </w:r>
      <w:r w:rsidR="00DD69AA" w:rsidRPr="00514240">
        <w:rPr>
          <w:b/>
          <w:bCs/>
        </w:rPr>
        <w:t>Условие 10.3.</w:t>
      </w:r>
      <w:r w:rsidR="00475F0E" w:rsidRPr="00514240">
        <w:rPr>
          <w:b/>
          <w:bCs/>
        </w:rPr>
        <w:t>4</w:t>
      </w:r>
      <w:r w:rsidR="00DD69AA" w:rsidRPr="00514240">
        <w:rPr>
          <w:b/>
          <w:bCs/>
        </w:rPr>
        <w:t xml:space="preserve"> и Условие 10.3.</w:t>
      </w:r>
      <w:r w:rsidR="00475F0E" w:rsidRPr="00514240">
        <w:rPr>
          <w:b/>
          <w:bCs/>
        </w:rPr>
        <w:t>5</w:t>
      </w:r>
      <w:r w:rsidR="00DD69AA" w:rsidRPr="00514240">
        <w:t>).</w:t>
      </w:r>
    </w:p>
    <w:p w:rsidR="00DD69AA" w:rsidRPr="00514240" w:rsidRDefault="00DD69AA">
      <w:pPr>
        <w:pStyle w:val="BodyText"/>
        <w:spacing w:line="240" w:lineRule="auto"/>
      </w:pPr>
    </w:p>
    <w:p w:rsidR="00DD69AA" w:rsidRPr="00D026A8" w:rsidRDefault="00DD69AA">
      <w:pPr>
        <w:pStyle w:val="BodyText"/>
        <w:spacing w:line="240" w:lineRule="auto"/>
        <w:rPr>
          <w:lang w:val="en-US"/>
        </w:rPr>
      </w:pPr>
      <w:r w:rsidRPr="00D026A8">
        <w:t xml:space="preserve">В почвата няма пренос и изпускане на замърсители от дейността на предприятието и няма превишаване на количествата, посочени в приложение </w:t>
      </w:r>
      <w:r w:rsidRPr="00D026A8">
        <w:rPr>
          <w:lang w:val="en-GB"/>
        </w:rPr>
        <w:t>II</w:t>
      </w:r>
      <w:r w:rsidRPr="00D026A8">
        <w:t xml:space="preserve"> на Регламент </w:t>
      </w:r>
      <w:r w:rsidRPr="00D026A8">
        <w:rPr>
          <w:bCs/>
        </w:rPr>
        <w:t xml:space="preserve">№ 166/2006 год. Поради това няма замърсители, които да се докладват, съгласно </w:t>
      </w:r>
      <w:r w:rsidRPr="00D026A8">
        <w:rPr>
          <w:b/>
        </w:rPr>
        <w:t>Условие 11.9.5</w:t>
      </w:r>
      <w:r w:rsidRPr="00D026A8">
        <w:rPr>
          <w:bCs/>
        </w:rPr>
        <w:t>.</w:t>
      </w:r>
    </w:p>
    <w:p w:rsidR="00DD69AA" w:rsidRPr="00F54B56" w:rsidRDefault="00DD69AA">
      <w:pPr>
        <w:pStyle w:val="BodyText"/>
        <w:overflowPunct/>
        <w:autoSpaceDE/>
        <w:autoSpaceDN/>
        <w:adjustRightInd/>
        <w:spacing w:line="240" w:lineRule="auto"/>
        <w:textAlignment w:val="auto"/>
        <w:rPr>
          <w:bCs/>
          <w:highlight w:val="yellow"/>
        </w:rPr>
      </w:pPr>
    </w:p>
    <w:p w:rsidR="006E795B" w:rsidRPr="00D026A8" w:rsidRDefault="006E795B" w:rsidP="006E795B">
      <w:pPr>
        <w:jc w:val="both"/>
      </w:pPr>
      <w:r w:rsidRPr="00D026A8">
        <w:t xml:space="preserve">Резултатите в Таблица 4.1-1 за замърсителите по ЕРИПЗ са получени с използване на метод за изчисляване, базирайки се на емисионни фактори за съответния замърсител. Тези фактори са взети от </w:t>
      </w:r>
      <w:hyperlink r:id="rId15" w:history="1">
        <w:r w:rsidRPr="00D026A8">
          <w:rPr>
            <w:b/>
            <w:i/>
          </w:rPr>
          <w:t>Актуализирана единна методика за инвентаризация на емисиите на вредни вещества във въздуха</w:t>
        </w:r>
      </w:hyperlink>
      <w:r w:rsidRPr="00D026A8">
        <w:rPr>
          <w:b/>
          <w:i/>
        </w:rPr>
        <w:t xml:space="preserve"> (</w:t>
      </w:r>
      <w:hyperlink r:id="rId16" w:history="1">
        <w:r w:rsidRPr="00D026A8">
          <w:rPr>
            <w:b/>
            <w:i/>
          </w:rPr>
          <w:t>Заповед № РД-165/20.02.2013</w:t>
        </w:r>
      </w:hyperlink>
      <w:r w:rsidRPr="00D026A8">
        <w:rPr>
          <w:b/>
          <w:i/>
        </w:rPr>
        <w:t xml:space="preserve"> на МОСВ).</w:t>
      </w:r>
    </w:p>
    <w:p w:rsidR="00DD69AA" w:rsidRPr="00D026A8" w:rsidRDefault="006E795B" w:rsidP="006E795B">
      <w:pPr>
        <w:jc w:val="both"/>
        <w:rPr>
          <w:lang w:val="en-US"/>
        </w:rPr>
      </w:pPr>
      <w:r w:rsidRPr="00D026A8">
        <w:t>Методиката се използва за провеждане на инвентаризация и определяне по балансов път на емисиите на вредни вещества във въздуха. Тя адаптира методика CORINAIR-2009 за условията на България, като се отчитат националните специфики по отношение на дейности, технологии, оборудване и действащата нормативна уредба за атмосферния въздух.</w:t>
      </w:r>
    </w:p>
    <w:p w:rsidR="00DD69AA" w:rsidRPr="00D026A8" w:rsidRDefault="00DD69AA">
      <w:pPr>
        <w:pStyle w:val="BodyText"/>
        <w:overflowPunct/>
        <w:autoSpaceDE/>
        <w:autoSpaceDN/>
        <w:adjustRightInd/>
        <w:spacing w:line="240" w:lineRule="auto"/>
        <w:textAlignment w:val="auto"/>
      </w:pPr>
    </w:p>
    <w:p w:rsidR="00DD69AA" w:rsidRPr="00D026A8" w:rsidRDefault="00DD69AA">
      <w:pPr>
        <w:pStyle w:val="BodyText"/>
        <w:overflowPunct/>
        <w:autoSpaceDE/>
        <w:autoSpaceDN/>
        <w:adjustRightInd/>
        <w:spacing w:line="240" w:lineRule="auto"/>
        <w:textAlignment w:val="auto"/>
      </w:pPr>
      <w:r w:rsidRPr="00D026A8">
        <w:t xml:space="preserve">За конкретния случай са използвани следните емисионни фактори за изчисляване на замърсителите, съгласно </w:t>
      </w:r>
      <w:r w:rsidRPr="00D026A8">
        <w:rPr>
          <w:b/>
          <w:bCs/>
        </w:rPr>
        <w:t>Условие 9.6.2.7</w:t>
      </w:r>
      <w:r w:rsidRPr="00D026A8">
        <w:t>.</w:t>
      </w:r>
      <w:r w:rsidRPr="00D026A8">
        <w:rPr>
          <w:lang w:val="en-GB"/>
        </w:rPr>
        <w:t xml:space="preserve"> </w:t>
      </w:r>
    </w:p>
    <w:p w:rsidR="00DD69AA" w:rsidRPr="00D026A8" w:rsidRDefault="00DD69AA">
      <w:pPr>
        <w:pStyle w:val="BodyText"/>
        <w:overflowPunct/>
        <w:autoSpaceDE/>
        <w:autoSpaceDN/>
        <w:adjustRightInd/>
        <w:spacing w:line="240" w:lineRule="auto"/>
        <w:textAlignment w:val="auto"/>
      </w:pPr>
    </w:p>
    <w:p w:rsidR="006E795B" w:rsidRPr="00D026A8" w:rsidRDefault="006E795B" w:rsidP="006E795B">
      <w:pPr>
        <w:pStyle w:val="BodyText"/>
        <w:numPr>
          <w:ilvl w:val="0"/>
          <w:numId w:val="5"/>
        </w:numPr>
        <w:tabs>
          <w:tab w:val="clear" w:pos="720"/>
          <w:tab w:val="num" w:pos="759"/>
        </w:tabs>
        <w:overflowPunct/>
        <w:autoSpaceDE/>
        <w:autoSpaceDN/>
        <w:adjustRightInd/>
        <w:spacing w:line="240" w:lineRule="auto"/>
        <w:ind w:left="759"/>
        <w:textAlignment w:val="auto"/>
      </w:pPr>
      <w:r w:rsidRPr="00D026A8">
        <w:rPr>
          <w:u w:val="single"/>
        </w:rPr>
        <w:t>Замърсители във въздуха</w:t>
      </w:r>
      <w:r w:rsidRPr="00D026A8">
        <w:t>:</w:t>
      </w:r>
    </w:p>
    <w:p w:rsidR="006E795B" w:rsidRPr="00F54B56" w:rsidRDefault="006E795B" w:rsidP="006E795B">
      <w:pPr>
        <w:pStyle w:val="BodyText"/>
        <w:overflowPunct/>
        <w:autoSpaceDE/>
        <w:autoSpaceDN/>
        <w:adjustRightInd/>
        <w:spacing w:line="240" w:lineRule="auto"/>
        <w:textAlignment w:val="auto"/>
        <w:rPr>
          <w:highlight w:val="yellow"/>
          <w:lang w:val="en-US"/>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2633"/>
        <w:gridCol w:w="2611"/>
        <w:gridCol w:w="1415"/>
        <w:gridCol w:w="1645"/>
      </w:tblGrid>
      <w:tr w:rsidR="006E795B" w:rsidRPr="00F54B56" w:rsidTr="006E795B">
        <w:trPr>
          <w:tblHeader/>
        </w:trPr>
        <w:tc>
          <w:tcPr>
            <w:tcW w:w="1779" w:type="dxa"/>
            <w:shd w:val="clear" w:color="auto" w:fill="E6E6E6"/>
            <w:vAlign w:val="center"/>
          </w:tcPr>
          <w:p w:rsidR="006E795B" w:rsidRPr="006F576A" w:rsidRDefault="006E795B" w:rsidP="006E795B">
            <w:pPr>
              <w:pStyle w:val="BodyText"/>
              <w:overflowPunct/>
              <w:autoSpaceDE/>
              <w:autoSpaceDN/>
              <w:adjustRightInd/>
              <w:spacing w:before="120" w:after="120" w:line="240" w:lineRule="auto"/>
              <w:jc w:val="center"/>
              <w:textAlignment w:val="auto"/>
              <w:rPr>
                <w:b/>
                <w:sz w:val="20"/>
              </w:rPr>
            </w:pPr>
            <w:proofErr w:type="spellStart"/>
            <w:r w:rsidRPr="006F576A">
              <w:rPr>
                <w:b/>
                <w:sz w:val="20"/>
                <w:lang w:val="en-US"/>
              </w:rPr>
              <w:t>Замърсител</w:t>
            </w:r>
            <w:proofErr w:type="spellEnd"/>
          </w:p>
        </w:tc>
        <w:tc>
          <w:tcPr>
            <w:tcW w:w="2633" w:type="dxa"/>
            <w:shd w:val="clear" w:color="auto" w:fill="E6E6E6"/>
            <w:vAlign w:val="center"/>
          </w:tcPr>
          <w:p w:rsidR="006E795B" w:rsidRPr="006F576A" w:rsidRDefault="006E795B" w:rsidP="006E795B">
            <w:pPr>
              <w:pStyle w:val="BodyText"/>
              <w:overflowPunct/>
              <w:autoSpaceDE/>
              <w:autoSpaceDN/>
              <w:adjustRightInd/>
              <w:spacing w:before="120" w:after="120" w:line="240" w:lineRule="auto"/>
              <w:jc w:val="center"/>
              <w:textAlignment w:val="auto"/>
              <w:rPr>
                <w:b/>
                <w:sz w:val="20"/>
              </w:rPr>
            </w:pPr>
            <w:proofErr w:type="spellStart"/>
            <w:r w:rsidRPr="006F576A">
              <w:rPr>
                <w:b/>
                <w:sz w:val="20"/>
                <w:lang w:val="en-US"/>
              </w:rPr>
              <w:t>Дейност</w:t>
            </w:r>
            <w:proofErr w:type="spellEnd"/>
            <w:r w:rsidRPr="006F576A">
              <w:rPr>
                <w:b/>
                <w:sz w:val="20"/>
                <w:lang w:val="en-US"/>
              </w:rPr>
              <w:t xml:space="preserve"> и </w:t>
            </w:r>
            <w:proofErr w:type="spellStart"/>
            <w:r w:rsidRPr="006F576A">
              <w:rPr>
                <w:b/>
                <w:sz w:val="20"/>
                <w:lang w:val="en-US"/>
              </w:rPr>
              <w:t>съоръжение</w:t>
            </w:r>
            <w:proofErr w:type="spellEnd"/>
          </w:p>
        </w:tc>
        <w:tc>
          <w:tcPr>
            <w:tcW w:w="2611" w:type="dxa"/>
            <w:shd w:val="clear" w:color="auto" w:fill="E6E6E6"/>
            <w:vAlign w:val="center"/>
          </w:tcPr>
          <w:p w:rsidR="006E795B" w:rsidRPr="006F576A" w:rsidRDefault="006E795B" w:rsidP="006E795B">
            <w:pPr>
              <w:pStyle w:val="BodyText"/>
              <w:overflowPunct/>
              <w:autoSpaceDE/>
              <w:autoSpaceDN/>
              <w:adjustRightInd/>
              <w:spacing w:before="120" w:after="120" w:line="240" w:lineRule="auto"/>
              <w:jc w:val="center"/>
              <w:textAlignment w:val="auto"/>
              <w:rPr>
                <w:b/>
                <w:sz w:val="20"/>
                <w:lang w:val="en-US"/>
              </w:rPr>
            </w:pPr>
            <w:r w:rsidRPr="006F576A">
              <w:rPr>
                <w:b/>
                <w:sz w:val="20"/>
              </w:rPr>
              <w:t>Код на процеса (SNAP CODE)</w:t>
            </w:r>
          </w:p>
        </w:tc>
        <w:tc>
          <w:tcPr>
            <w:tcW w:w="1415" w:type="dxa"/>
            <w:shd w:val="clear" w:color="auto" w:fill="E6E6E6"/>
          </w:tcPr>
          <w:p w:rsidR="006E795B" w:rsidRPr="006F576A" w:rsidRDefault="006E795B" w:rsidP="006E795B">
            <w:pPr>
              <w:pStyle w:val="BodyText"/>
              <w:overflowPunct/>
              <w:autoSpaceDE/>
              <w:autoSpaceDN/>
              <w:adjustRightInd/>
              <w:spacing w:before="120" w:after="120" w:line="240" w:lineRule="auto"/>
              <w:jc w:val="center"/>
              <w:textAlignment w:val="auto"/>
              <w:rPr>
                <w:b/>
                <w:sz w:val="20"/>
              </w:rPr>
            </w:pPr>
            <w:r w:rsidRPr="006F576A">
              <w:rPr>
                <w:b/>
                <w:sz w:val="20"/>
              </w:rPr>
              <w:t>Единица мярка</w:t>
            </w:r>
          </w:p>
        </w:tc>
        <w:tc>
          <w:tcPr>
            <w:tcW w:w="1645" w:type="dxa"/>
            <w:shd w:val="clear" w:color="auto" w:fill="E6E6E6"/>
            <w:vAlign w:val="center"/>
          </w:tcPr>
          <w:p w:rsidR="006E795B" w:rsidRPr="006F576A" w:rsidRDefault="006E795B" w:rsidP="006E795B">
            <w:pPr>
              <w:pStyle w:val="BodyText"/>
              <w:overflowPunct/>
              <w:autoSpaceDE/>
              <w:autoSpaceDN/>
              <w:adjustRightInd/>
              <w:spacing w:before="120" w:after="120" w:line="240" w:lineRule="auto"/>
              <w:jc w:val="center"/>
              <w:textAlignment w:val="auto"/>
              <w:rPr>
                <w:b/>
                <w:sz w:val="20"/>
              </w:rPr>
            </w:pPr>
            <w:r w:rsidRPr="006F576A">
              <w:rPr>
                <w:b/>
                <w:sz w:val="20"/>
              </w:rPr>
              <w:t>Емисионен фактор</w:t>
            </w:r>
          </w:p>
        </w:tc>
      </w:tr>
      <w:tr w:rsidR="006E795B" w:rsidRPr="00F54B56" w:rsidTr="006E795B">
        <w:tc>
          <w:tcPr>
            <w:tcW w:w="1779" w:type="dxa"/>
            <w:vMerge w:val="restart"/>
            <w:vAlign w:val="center"/>
          </w:tcPr>
          <w:p w:rsidR="006E795B" w:rsidRPr="006F576A" w:rsidRDefault="006E795B" w:rsidP="006E795B">
            <w:pPr>
              <w:pStyle w:val="BodyText"/>
              <w:overflowPunct/>
              <w:autoSpaceDE/>
              <w:autoSpaceDN/>
              <w:adjustRightInd/>
              <w:spacing w:line="240" w:lineRule="auto"/>
              <w:jc w:val="center"/>
              <w:textAlignment w:val="auto"/>
              <w:rPr>
                <w:sz w:val="20"/>
                <w:lang w:val="en-US"/>
              </w:rPr>
            </w:pPr>
            <w:r w:rsidRPr="006F576A">
              <w:rPr>
                <w:sz w:val="20"/>
              </w:rPr>
              <w:t>Метан (</w:t>
            </w:r>
            <w:r w:rsidRPr="006F576A">
              <w:rPr>
                <w:sz w:val="20"/>
                <w:lang w:val="en-GB"/>
              </w:rPr>
              <w:t>CH</w:t>
            </w:r>
            <w:r w:rsidRPr="006F576A">
              <w:rPr>
                <w:sz w:val="20"/>
                <w:vertAlign w:val="subscript"/>
              </w:rPr>
              <w:t>4</w:t>
            </w:r>
            <w:r w:rsidRPr="006F576A">
              <w:rPr>
                <w:sz w:val="20"/>
              </w:rPr>
              <w:t>)</w:t>
            </w:r>
          </w:p>
        </w:tc>
        <w:tc>
          <w:tcPr>
            <w:tcW w:w="2633" w:type="dxa"/>
            <w:vMerge w:val="restart"/>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Чревна ферментация</w:t>
            </w: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100404 – Свине за угояване</w:t>
            </w:r>
          </w:p>
        </w:tc>
        <w:tc>
          <w:tcPr>
            <w:tcW w:w="1415" w:type="dxa"/>
            <w:vMerge w:val="restart"/>
            <w:vAlign w:val="center"/>
          </w:tcPr>
          <w:p w:rsidR="006E795B" w:rsidRPr="006F576A" w:rsidRDefault="006E795B" w:rsidP="006E795B">
            <w:pPr>
              <w:pStyle w:val="BodyText"/>
              <w:overflowPunct/>
              <w:autoSpaceDE/>
              <w:autoSpaceDN/>
              <w:adjustRightInd/>
              <w:spacing w:line="240" w:lineRule="auto"/>
              <w:jc w:val="center"/>
              <w:textAlignment w:val="auto"/>
              <w:rPr>
                <w:sz w:val="20"/>
              </w:rPr>
            </w:pPr>
            <w:proofErr w:type="spellStart"/>
            <w:r w:rsidRPr="006F576A">
              <w:rPr>
                <w:sz w:val="20"/>
              </w:rPr>
              <w:t>kg</w:t>
            </w:r>
            <w:proofErr w:type="spellEnd"/>
            <w:r w:rsidRPr="006F576A">
              <w:rPr>
                <w:sz w:val="20"/>
              </w:rPr>
              <w:t>/ 1 брой животно</w:t>
            </w:r>
          </w:p>
        </w:tc>
        <w:tc>
          <w:tcPr>
            <w:tcW w:w="1645" w:type="dxa"/>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1.5</w:t>
            </w:r>
          </w:p>
        </w:tc>
      </w:tr>
      <w:tr w:rsidR="006E795B" w:rsidRPr="00F54B56" w:rsidTr="006E795B">
        <w:tc>
          <w:tcPr>
            <w:tcW w:w="1779" w:type="dxa"/>
            <w:vMerge/>
          </w:tcPr>
          <w:p w:rsidR="006E795B" w:rsidRPr="006F576A" w:rsidRDefault="006E795B" w:rsidP="006E795B">
            <w:pPr>
              <w:pStyle w:val="BodyText"/>
              <w:overflowPunct/>
              <w:autoSpaceDE/>
              <w:autoSpaceDN/>
              <w:adjustRightInd/>
              <w:spacing w:line="240" w:lineRule="auto"/>
              <w:textAlignment w:val="auto"/>
              <w:rPr>
                <w:sz w:val="20"/>
                <w:lang w:val="en-US"/>
              </w:rPr>
            </w:pPr>
          </w:p>
        </w:tc>
        <w:tc>
          <w:tcPr>
            <w:tcW w:w="2633" w:type="dxa"/>
            <w:vMerge/>
          </w:tcPr>
          <w:p w:rsidR="006E795B" w:rsidRPr="006F576A" w:rsidRDefault="006E795B" w:rsidP="006E795B">
            <w:pPr>
              <w:pStyle w:val="BodyText"/>
              <w:overflowPunct/>
              <w:autoSpaceDE/>
              <w:autoSpaceDN/>
              <w:adjustRightInd/>
              <w:spacing w:line="240" w:lineRule="auto"/>
              <w:textAlignment w:val="auto"/>
              <w:rPr>
                <w:sz w:val="20"/>
                <w:lang w:val="en-US"/>
              </w:rPr>
            </w:pP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100412 – Свине-майки</w:t>
            </w:r>
          </w:p>
        </w:tc>
        <w:tc>
          <w:tcPr>
            <w:tcW w:w="1415" w:type="dxa"/>
            <w:vMerge/>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p>
        </w:tc>
        <w:tc>
          <w:tcPr>
            <w:tcW w:w="1645" w:type="dxa"/>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1.5</w:t>
            </w:r>
          </w:p>
        </w:tc>
      </w:tr>
      <w:tr w:rsidR="006E795B" w:rsidRPr="00F54B56" w:rsidTr="006E795B">
        <w:tc>
          <w:tcPr>
            <w:tcW w:w="1779" w:type="dxa"/>
            <w:vMerge/>
          </w:tcPr>
          <w:p w:rsidR="006E795B" w:rsidRPr="006F576A" w:rsidRDefault="006E795B" w:rsidP="006E795B">
            <w:pPr>
              <w:pStyle w:val="BodyText"/>
              <w:overflowPunct/>
              <w:autoSpaceDE/>
              <w:autoSpaceDN/>
              <w:adjustRightInd/>
              <w:spacing w:line="240" w:lineRule="auto"/>
              <w:textAlignment w:val="auto"/>
              <w:rPr>
                <w:sz w:val="20"/>
              </w:rPr>
            </w:pPr>
          </w:p>
        </w:tc>
        <w:tc>
          <w:tcPr>
            <w:tcW w:w="2633" w:type="dxa"/>
            <w:vMerge w:val="restart"/>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Управление на тор по отношение на органични съединения</w:t>
            </w: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100503 – Свине за угояване</w:t>
            </w:r>
          </w:p>
        </w:tc>
        <w:tc>
          <w:tcPr>
            <w:tcW w:w="1415" w:type="dxa"/>
            <w:vMerge/>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p>
        </w:tc>
        <w:tc>
          <w:tcPr>
            <w:tcW w:w="1645" w:type="dxa"/>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7</w:t>
            </w:r>
          </w:p>
        </w:tc>
      </w:tr>
      <w:tr w:rsidR="006E795B" w:rsidRPr="00F54B56" w:rsidTr="006E795B">
        <w:tc>
          <w:tcPr>
            <w:tcW w:w="1779" w:type="dxa"/>
            <w:vMerge/>
          </w:tcPr>
          <w:p w:rsidR="006E795B" w:rsidRPr="006F576A" w:rsidRDefault="006E795B" w:rsidP="006E795B">
            <w:pPr>
              <w:pStyle w:val="BodyText"/>
              <w:overflowPunct/>
              <w:autoSpaceDE/>
              <w:autoSpaceDN/>
              <w:adjustRightInd/>
              <w:spacing w:line="240" w:lineRule="auto"/>
              <w:textAlignment w:val="auto"/>
              <w:rPr>
                <w:sz w:val="20"/>
              </w:rPr>
            </w:pPr>
          </w:p>
        </w:tc>
        <w:tc>
          <w:tcPr>
            <w:tcW w:w="2633" w:type="dxa"/>
            <w:vMerge/>
          </w:tcPr>
          <w:p w:rsidR="006E795B" w:rsidRPr="006F576A" w:rsidRDefault="006E795B" w:rsidP="006E795B">
            <w:pPr>
              <w:pStyle w:val="BodyText"/>
              <w:overflowPunct/>
              <w:autoSpaceDE/>
              <w:autoSpaceDN/>
              <w:adjustRightInd/>
              <w:spacing w:line="240" w:lineRule="auto"/>
              <w:textAlignment w:val="auto"/>
              <w:rPr>
                <w:sz w:val="20"/>
                <w:lang w:val="en-US"/>
              </w:rPr>
            </w:pP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r w:rsidRPr="006F576A">
              <w:rPr>
                <w:sz w:val="20"/>
              </w:rPr>
              <w:t>100504 – Свине-майки</w:t>
            </w:r>
          </w:p>
        </w:tc>
        <w:tc>
          <w:tcPr>
            <w:tcW w:w="1415" w:type="dxa"/>
            <w:vMerge/>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p>
        </w:tc>
        <w:tc>
          <w:tcPr>
            <w:tcW w:w="1645" w:type="dxa"/>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няма</w:t>
            </w:r>
          </w:p>
        </w:tc>
      </w:tr>
      <w:tr w:rsidR="006E795B" w:rsidRPr="00F54B56" w:rsidTr="006E795B">
        <w:tc>
          <w:tcPr>
            <w:tcW w:w="1779" w:type="dxa"/>
            <w:vMerge w:val="restart"/>
            <w:vAlign w:val="center"/>
          </w:tcPr>
          <w:p w:rsidR="006E795B" w:rsidRPr="006F576A" w:rsidRDefault="006E795B" w:rsidP="006E795B">
            <w:pPr>
              <w:pStyle w:val="BodyText"/>
              <w:overflowPunct/>
              <w:autoSpaceDE/>
              <w:autoSpaceDN/>
              <w:adjustRightInd/>
              <w:spacing w:line="240" w:lineRule="auto"/>
              <w:jc w:val="center"/>
              <w:textAlignment w:val="auto"/>
              <w:rPr>
                <w:sz w:val="20"/>
                <w:lang w:val="en-US"/>
              </w:rPr>
            </w:pPr>
            <w:r w:rsidRPr="006F576A">
              <w:rPr>
                <w:sz w:val="20"/>
              </w:rPr>
              <w:t>Амоняк (</w:t>
            </w:r>
            <w:r w:rsidRPr="006F576A">
              <w:rPr>
                <w:sz w:val="20"/>
                <w:lang w:val="en-GB"/>
              </w:rPr>
              <w:t>NH</w:t>
            </w:r>
            <w:r w:rsidRPr="006F576A">
              <w:rPr>
                <w:sz w:val="20"/>
                <w:vertAlign w:val="subscript"/>
              </w:rPr>
              <w:t>3</w:t>
            </w:r>
            <w:r w:rsidRPr="006F576A">
              <w:rPr>
                <w:sz w:val="20"/>
              </w:rPr>
              <w:t>)</w:t>
            </w:r>
          </w:p>
        </w:tc>
        <w:tc>
          <w:tcPr>
            <w:tcW w:w="2633" w:type="dxa"/>
            <w:vMerge w:val="restart"/>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r w:rsidRPr="006F576A">
              <w:rPr>
                <w:sz w:val="20"/>
              </w:rPr>
              <w:t>Управление на тор по отношение на азотни съединения</w:t>
            </w: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100903 – Свине за угояване</w:t>
            </w:r>
          </w:p>
        </w:tc>
        <w:tc>
          <w:tcPr>
            <w:tcW w:w="1415" w:type="dxa"/>
            <w:vMerge w:val="restart"/>
            <w:vAlign w:val="center"/>
          </w:tcPr>
          <w:p w:rsidR="006E795B" w:rsidRPr="006F576A" w:rsidRDefault="006E795B" w:rsidP="006E795B">
            <w:pPr>
              <w:pStyle w:val="BodyText"/>
              <w:overflowPunct/>
              <w:autoSpaceDE/>
              <w:autoSpaceDN/>
              <w:adjustRightInd/>
              <w:spacing w:line="240" w:lineRule="auto"/>
              <w:jc w:val="center"/>
              <w:textAlignment w:val="auto"/>
              <w:rPr>
                <w:sz w:val="20"/>
                <w:lang w:val="en-US"/>
              </w:rPr>
            </w:pPr>
            <w:proofErr w:type="spellStart"/>
            <w:r w:rsidRPr="006F576A">
              <w:rPr>
                <w:sz w:val="20"/>
              </w:rPr>
              <w:t>kg</w:t>
            </w:r>
            <w:proofErr w:type="spellEnd"/>
            <w:r w:rsidRPr="006F576A">
              <w:rPr>
                <w:sz w:val="20"/>
              </w:rPr>
              <w:t>/ 1 брой животно</w:t>
            </w:r>
          </w:p>
        </w:tc>
        <w:tc>
          <w:tcPr>
            <w:tcW w:w="1645" w:type="dxa"/>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20</w:t>
            </w:r>
          </w:p>
        </w:tc>
      </w:tr>
      <w:tr w:rsidR="006E795B" w:rsidRPr="00F54B56" w:rsidTr="006E795B">
        <w:tc>
          <w:tcPr>
            <w:tcW w:w="1779" w:type="dxa"/>
            <w:vMerge/>
          </w:tcPr>
          <w:p w:rsidR="006E795B" w:rsidRPr="006F576A" w:rsidRDefault="006E795B" w:rsidP="006E795B">
            <w:pPr>
              <w:pStyle w:val="BodyText"/>
              <w:overflowPunct/>
              <w:autoSpaceDE/>
              <w:autoSpaceDN/>
              <w:adjustRightInd/>
              <w:spacing w:line="240" w:lineRule="auto"/>
              <w:textAlignment w:val="auto"/>
              <w:rPr>
                <w:sz w:val="20"/>
              </w:rPr>
            </w:pPr>
          </w:p>
        </w:tc>
        <w:tc>
          <w:tcPr>
            <w:tcW w:w="2633" w:type="dxa"/>
            <w:vMerge/>
          </w:tcPr>
          <w:p w:rsidR="006E795B" w:rsidRPr="006F576A" w:rsidRDefault="006E795B" w:rsidP="006E795B">
            <w:pPr>
              <w:pStyle w:val="BodyText"/>
              <w:overflowPunct/>
              <w:autoSpaceDE/>
              <w:autoSpaceDN/>
              <w:adjustRightInd/>
              <w:spacing w:line="240" w:lineRule="auto"/>
              <w:textAlignment w:val="auto"/>
              <w:rPr>
                <w:sz w:val="20"/>
                <w:lang w:val="en-US"/>
              </w:rPr>
            </w:pP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100904 – Свине-майки</w:t>
            </w:r>
          </w:p>
        </w:tc>
        <w:tc>
          <w:tcPr>
            <w:tcW w:w="1415" w:type="dxa"/>
            <w:vMerge/>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p>
        </w:tc>
        <w:tc>
          <w:tcPr>
            <w:tcW w:w="1645" w:type="dxa"/>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няма</w:t>
            </w:r>
          </w:p>
        </w:tc>
      </w:tr>
      <w:tr w:rsidR="006E795B" w:rsidRPr="00F54B56" w:rsidTr="006E795B">
        <w:tc>
          <w:tcPr>
            <w:tcW w:w="1779" w:type="dxa"/>
            <w:vMerge w:val="restart"/>
            <w:vAlign w:val="center"/>
          </w:tcPr>
          <w:p w:rsidR="006E795B" w:rsidRPr="006F576A" w:rsidRDefault="006E795B" w:rsidP="006E795B">
            <w:pPr>
              <w:pStyle w:val="BodyText"/>
              <w:overflowPunct/>
              <w:autoSpaceDE/>
              <w:autoSpaceDN/>
              <w:adjustRightInd/>
              <w:spacing w:line="240" w:lineRule="auto"/>
              <w:jc w:val="center"/>
              <w:textAlignment w:val="auto"/>
              <w:rPr>
                <w:sz w:val="20"/>
                <w:lang w:val="en-US"/>
              </w:rPr>
            </w:pPr>
            <w:proofErr w:type="spellStart"/>
            <w:r w:rsidRPr="006F576A">
              <w:rPr>
                <w:sz w:val="20"/>
              </w:rPr>
              <w:t>Диазотен</w:t>
            </w:r>
            <w:proofErr w:type="spellEnd"/>
            <w:r w:rsidRPr="006F576A">
              <w:rPr>
                <w:sz w:val="20"/>
              </w:rPr>
              <w:t xml:space="preserve"> оксид (</w:t>
            </w:r>
            <w:r w:rsidRPr="006F576A">
              <w:rPr>
                <w:sz w:val="20"/>
                <w:lang w:val="en-GB"/>
              </w:rPr>
              <w:t>N</w:t>
            </w:r>
            <w:r w:rsidRPr="006F576A">
              <w:rPr>
                <w:sz w:val="20"/>
                <w:vertAlign w:val="subscript"/>
              </w:rPr>
              <w:t>2</w:t>
            </w:r>
            <w:r w:rsidRPr="006F576A">
              <w:rPr>
                <w:sz w:val="20"/>
                <w:lang w:val="en-GB"/>
              </w:rPr>
              <w:t>O</w:t>
            </w:r>
            <w:r w:rsidRPr="006F576A">
              <w:rPr>
                <w:sz w:val="20"/>
              </w:rPr>
              <w:t>)</w:t>
            </w:r>
          </w:p>
        </w:tc>
        <w:tc>
          <w:tcPr>
            <w:tcW w:w="2633" w:type="dxa"/>
            <w:vMerge w:val="restart"/>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r w:rsidRPr="006F576A">
              <w:rPr>
                <w:sz w:val="20"/>
              </w:rPr>
              <w:t>Управление на тор по отношение на азотни съединения</w:t>
            </w: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Течна система</w:t>
            </w:r>
          </w:p>
        </w:tc>
        <w:tc>
          <w:tcPr>
            <w:tcW w:w="1415" w:type="dxa"/>
            <w:vMerge w:val="restart"/>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к</w:t>
            </w:r>
            <w:r w:rsidRPr="006F576A">
              <w:rPr>
                <w:sz w:val="20"/>
                <w:lang w:val="en-US"/>
              </w:rPr>
              <w:t>g/N</w:t>
            </w:r>
            <w:r w:rsidRPr="006F576A">
              <w:rPr>
                <w:sz w:val="20"/>
                <w:vertAlign w:val="subscript"/>
                <w:lang w:val="en-US"/>
              </w:rPr>
              <w:t>2</w:t>
            </w:r>
            <w:r w:rsidRPr="006F576A">
              <w:rPr>
                <w:sz w:val="20"/>
                <w:lang w:val="en-US"/>
              </w:rPr>
              <w:t xml:space="preserve">O- N </w:t>
            </w:r>
            <w:proofErr w:type="spellStart"/>
            <w:r w:rsidRPr="006F576A">
              <w:rPr>
                <w:sz w:val="20"/>
                <w:lang w:val="en-US"/>
              </w:rPr>
              <w:t>на</w:t>
            </w:r>
            <w:proofErr w:type="spellEnd"/>
            <w:r w:rsidRPr="006F576A">
              <w:rPr>
                <w:sz w:val="20"/>
                <w:lang w:val="en-US"/>
              </w:rPr>
              <w:t xml:space="preserve"> 1 kg N </w:t>
            </w:r>
            <w:proofErr w:type="spellStart"/>
            <w:r w:rsidRPr="006F576A">
              <w:rPr>
                <w:sz w:val="20"/>
                <w:lang w:val="en-US"/>
              </w:rPr>
              <w:t>брой</w:t>
            </w:r>
            <w:proofErr w:type="spellEnd"/>
            <w:r w:rsidRPr="006F576A">
              <w:rPr>
                <w:sz w:val="20"/>
                <w:lang w:val="en-US"/>
              </w:rPr>
              <w:t>/</w:t>
            </w:r>
            <w:proofErr w:type="spellStart"/>
            <w:r w:rsidRPr="006F576A">
              <w:rPr>
                <w:sz w:val="20"/>
                <w:lang w:val="en-US"/>
              </w:rPr>
              <w:t>животно</w:t>
            </w:r>
            <w:proofErr w:type="spellEnd"/>
          </w:p>
        </w:tc>
        <w:tc>
          <w:tcPr>
            <w:tcW w:w="1645" w:type="dxa"/>
            <w:vAlign w:val="center"/>
          </w:tcPr>
          <w:p w:rsidR="006E795B" w:rsidRPr="006F576A" w:rsidRDefault="006E795B" w:rsidP="006E795B">
            <w:pPr>
              <w:pStyle w:val="BodyText"/>
              <w:overflowPunct/>
              <w:autoSpaceDE/>
              <w:autoSpaceDN/>
              <w:adjustRightInd/>
              <w:spacing w:line="240" w:lineRule="auto"/>
              <w:jc w:val="center"/>
              <w:textAlignment w:val="auto"/>
              <w:rPr>
                <w:sz w:val="20"/>
              </w:rPr>
            </w:pPr>
            <w:r w:rsidRPr="006F576A">
              <w:rPr>
                <w:sz w:val="20"/>
              </w:rPr>
              <w:t>0.001 (&lt;0.001)</w:t>
            </w:r>
          </w:p>
        </w:tc>
      </w:tr>
      <w:tr w:rsidR="006E795B" w:rsidRPr="00F54B56" w:rsidTr="006E795B">
        <w:tc>
          <w:tcPr>
            <w:tcW w:w="1779" w:type="dxa"/>
            <w:vMerge/>
          </w:tcPr>
          <w:p w:rsidR="006E795B" w:rsidRPr="006F576A" w:rsidRDefault="006E795B" w:rsidP="006E795B">
            <w:pPr>
              <w:pStyle w:val="BodyText"/>
              <w:overflowPunct/>
              <w:autoSpaceDE/>
              <w:autoSpaceDN/>
              <w:adjustRightInd/>
              <w:spacing w:line="240" w:lineRule="auto"/>
              <w:textAlignment w:val="auto"/>
              <w:rPr>
                <w:sz w:val="20"/>
              </w:rPr>
            </w:pPr>
          </w:p>
        </w:tc>
        <w:tc>
          <w:tcPr>
            <w:tcW w:w="2633" w:type="dxa"/>
            <w:vMerge/>
          </w:tcPr>
          <w:p w:rsidR="006E795B" w:rsidRPr="006F576A" w:rsidRDefault="006E795B" w:rsidP="006E795B">
            <w:pPr>
              <w:pStyle w:val="BodyText"/>
              <w:overflowPunct/>
              <w:autoSpaceDE/>
              <w:autoSpaceDN/>
              <w:adjustRightInd/>
              <w:spacing w:line="240" w:lineRule="auto"/>
              <w:textAlignment w:val="auto"/>
              <w:rPr>
                <w:sz w:val="20"/>
                <w:lang w:val="en-US"/>
              </w:rPr>
            </w:pPr>
          </w:p>
        </w:tc>
        <w:tc>
          <w:tcPr>
            <w:tcW w:w="2611" w:type="dxa"/>
            <w:vAlign w:val="center"/>
          </w:tcPr>
          <w:p w:rsidR="006E795B" w:rsidRPr="006F576A" w:rsidRDefault="006E795B" w:rsidP="006E795B">
            <w:pPr>
              <w:pStyle w:val="BodyText"/>
              <w:overflowPunct/>
              <w:autoSpaceDE/>
              <w:autoSpaceDN/>
              <w:adjustRightInd/>
              <w:spacing w:line="240" w:lineRule="auto"/>
              <w:jc w:val="left"/>
              <w:textAlignment w:val="auto"/>
              <w:rPr>
                <w:sz w:val="20"/>
              </w:rPr>
            </w:pPr>
            <w:r w:rsidRPr="006F576A">
              <w:rPr>
                <w:sz w:val="20"/>
              </w:rPr>
              <w:t>Складиране на твърдата фракция и пункт за изсушаване</w:t>
            </w:r>
          </w:p>
        </w:tc>
        <w:tc>
          <w:tcPr>
            <w:tcW w:w="1415" w:type="dxa"/>
            <w:vMerge/>
            <w:vAlign w:val="center"/>
          </w:tcPr>
          <w:p w:rsidR="006E795B" w:rsidRPr="006F576A" w:rsidRDefault="006E795B" w:rsidP="006E795B">
            <w:pPr>
              <w:pStyle w:val="BodyText"/>
              <w:overflowPunct/>
              <w:autoSpaceDE/>
              <w:autoSpaceDN/>
              <w:adjustRightInd/>
              <w:spacing w:line="240" w:lineRule="auto"/>
              <w:jc w:val="left"/>
              <w:textAlignment w:val="auto"/>
              <w:rPr>
                <w:sz w:val="20"/>
                <w:lang w:val="en-US"/>
              </w:rPr>
            </w:pPr>
          </w:p>
        </w:tc>
        <w:tc>
          <w:tcPr>
            <w:tcW w:w="1645" w:type="dxa"/>
            <w:vAlign w:val="center"/>
          </w:tcPr>
          <w:p w:rsidR="006E795B" w:rsidRPr="006F576A" w:rsidRDefault="006E795B" w:rsidP="006E795B">
            <w:pPr>
              <w:pStyle w:val="BodyText"/>
              <w:overflowPunct/>
              <w:autoSpaceDE/>
              <w:autoSpaceDN/>
              <w:adjustRightInd/>
              <w:spacing w:line="240" w:lineRule="auto"/>
              <w:ind w:left="-57" w:right="-57"/>
              <w:jc w:val="center"/>
              <w:textAlignment w:val="auto"/>
              <w:rPr>
                <w:sz w:val="20"/>
                <w:lang w:val="en-US"/>
              </w:rPr>
            </w:pPr>
            <w:r w:rsidRPr="006F576A">
              <w:rPr>
                <w:sz w:val="20"/>
              </w:rPr>
              <w:t>0.02 (0.005 – 0.03)</w:t>
            </w:r>
          </w:p>
        </w:tc>
      </w:tr>
    </w:tbl>
    <w:p w:rsidR="00DD69AA" w:rsidRPr="00F54B56" w:rsidRDefault="00DD69AA">
      <w:pPr>
        <w:pStyle w:val="BodyText"/>
        <w:overflowPunct/>
        <w:autoSpaceDE/>
        <w:autoSpaceDN/>
        <w:adjustRightInd/>
        <w:spacing w:line="240" w:lineRule="auto"/>
        <w:ind w:left="708"/>
        <w:textAlignment w:val="auto"/>
        <w:rPr>
          <w:highlight w:val="yellow"/>
        </w:rPr>
      </w:pPr>
    </w:p>
    <w:p w:rsidR="00DD69AA" w:rsidRPr="00F54B56" w:rsidRDefault="00DD69AA">
      <w:pPr>
        <w:pStyle w:val="BodyText"/>
        <w:overflowPunct/>
        <w:autoSpaceDE/>
        <w:autoSpaceDN/>
        <w:adjustRightInd/>
        <w:spacing w:line="240" w:lineRule="auto"/>
        <w:textAlignment w:val="auto"/>
        <w:rPr>
          <w:highlight w:val="yellow"/>
        </w:rPr>
      </w:pPr>
    </w:p>
    <w:p w:rsidR="00DD69AA" w:rsidRPr="001641D2" w:rsidRDefault="00DD69AA">
      <w:pPr>
        <w:pStyle w:val="BodyText"/>
        <w:overflowPunct/>
        <w:autoSpaceDE/>
        <w:autoSpaceDN/>
        <w:adjustRightInd/>
        <w:spacing w:line="240" w:lineRule="auto"/>
        <w:textAlignment w:val="auto"/>
      </w:pPr>
      <w:r w:rsidRPr="001641D2">
        <w:t>Данните в таблицата са за изчислените изпуснати замърсители от п</w:t>
      </w:r>
      <w:r w:rsidR="00475F0E" w:rsidRPr="001641D2">
        <w:t>редприятието във въздуха за 201</w:t>
      </w:r>
      <w:r w:rsidR="004C6B31" w:rsidRPr="001641D2">
        <w:t>7</w:t>
      </w:r>
      <w:r w:rsidRPr="001641D2">
        <w:t xml:space="preserve"> год. (съгласно </w:t>
      </w:r>
      <w:r w:rsidRPr="001641D2">
        <w:rPr>
          <w:b/>
          <w:bCs/>
        </w:rPr>
        <w:t>Условие 9.6.</w:t>
      </w:r>
      <w:r w:rsidR="00186D7A" w:rsidRPr="001641D2">
        <w:rPr>
          <w:b/>
          <w:bCs/>
        </w:rPr>
        <w:t>1</w:t>
      </w:r>
      <w:r w:rsidRPr="001641D2">
        <w:rPr>
          <w:b/>
          <w:bCs/>
        </w:rPr>
        <w:t>.</w:t>
      </w:r>
      <w:r w:rsidR="00186D7A" w:rsidRPr="001641D2">
        <w:rPr>
          <w:b/>
          <w:bCs/>
        </w:rPr>
        <w:t>3</w:t>
      </w:r>
      <w:r w:rsidRPr="001641D2">
        <w:t xml:space="preserve">). Стойностите в таблицата са изчислени като </w:t>
      </w:r>
      <w:r w:rsidRPr="001641D2">
        <w:rPr>
          <w:lang w:val="en-GB"/>
        </w:rPr>
        <w:t>kg</w:t>
      </w:r>
      <w:r w:rsidRPr="001641D2">
        <w:t>/</w:t>
      </w:r>
      <w:r w:rsidRPr="001641D2">
        <w:rPr>
          <w:lang w:val="en-GB"/>
        </w:rPr>
        <w:t>y</w:t>
      </w:r>
      <w:r w:rsidRPr="001641D2">
        <w:t xml:space="preserve">, като при изчислението на изпусканите замърсители се използва осреднената бройка </w:t>
      </w:r>
      <w:r w:rsidRPr="001641D2">
        <w:lastRenderedPageBreak/>
        <w:t>на съответната група животни (свине-майки, прасета за угоява</w:t>
      </w:r>
      <w:r w:rsidR="009673DC" w:rsidRPr="001641D2">
        <w:t>не, подрастващи прасета) за 201</w:t>
      </w:r>
      <w:r w:rsidR="004C6B31" w:rsidRPr="001641D2">
        <w:rPr>
          <w:lang w:val="en-US"/>
        </w:rPr>
        <w:t>7</w:t>
      </w:r>
      <w:r w:rsidRPr="001641D2">
        <w:t xml:space="preserve"> год., а именно:</w:t>
      </w:r>
    </w:p>
    <w:p w:rsidR="00DD69AA" w:rsidRPr="00CF7A6C" w:rsidRDefault="00DD69AA">
      <w:pPr>
        <w:pStyle w:val="BodyText"/>
        <w:numPr>
          <w:ilvl w:val="0"/>
          <w:numId w:val="5"/>
        </w:numPr>
        <w:overflowPunct/>
        <w:autoSpaceDE/>
        <w:autoSpaceDN/>
        <w:adjustRightInd/>
        <w:spacing w:line="240" w:lineRule="auto"/>
        <w:textAlignment w:val="auto"/>
      </w:pPr>
      <w:r w:rsidRPr="00CF7A6C">
        <w:t>свине-ма</w:t>
      </w:r>
      <w:r w:rsidR="009673DC" w:rsidRPr="00CF7A6C">
        <w:t>йки</w:t>
      </w:r>
      <w:r w:rsidR="009673DC" w:rsidRPr="00CF7A6C">
        <w:tab/>
      </w:r>
      <w:r w:rsidR="009673DC" w:rsidRPr="00CF7A6C">
        <w:tab/>
        <w:t>-</w:t>
      </w:r>
      <w:r w:rsidR="009673DC" w:rsidRPr="00CF7A6C">
        <w:tab/>
      </w:r>
      <w:r w:rsidR="00CF7A6C" w:rsidRPr="00CF7A6C">
        <w:t>944</w:t>
      </w:r>
      <w:r w:rsidR="00475F0E" w:rsidRPr="00CF7A6C">
        <w:t xml:space="preserve">, в т.ч. </w:t>
      </w:r>
      <w:r w:rsidR="0010688A" w:rsidRPr="00CF7A6C">
        <w:t>2</w:t>
      </w:r>
      <w:r w:rsidR="00CF7A6C" w:rsidRPr="00CF7A6C">
        <w:t>3</w:t>
      </w:r>
      <w:r w:rsidR="00475F0E" w:rsidRPr="00CF7A6C">
        <w:t xml:space="preserve"> нереза</w:t>
      </w:r>
      <w:r w:rsidRPr="00CF7A6C">
        <w:t>;</w:t>
      </w:r>
    </w:p>
    <w:p w:rsidR="00DD69AA" w:rsidRPr="00CF7A6C" w:rsidRDefault="009673DC">
      <w:pPr>
        <w:pStyle w:val="BodyText"/>
        <w:numPr>
          <w:ilvl w:val="0"/>
          <w:numId w:val="5"/>
        </w:numPr>
        <w:overflowPunct/>
        <w:autoSpaceDE/>
        <w:autoSpaceDN/>
        <w:adjustRightInd/>
        <w:spacing w:line="240" w:lineRule="auto"/>
        <w:textAlignment w:val="auto"/>
      </w:pPr>
      <w:r w:rsidRPr="00CF7A6C">
        <w:t>угояване</w:t>
      </w:r>
      <w:r w:rsidRPr="00CF7A6C">
        <w:tab/>
      </w:r>
      <w:r w:rsidRPr="00CF7A6C">
        <w:tab/>
        <w:t>-</w:t>
      </w:r>
      <w:r w:rsidRPr="00CF7A6C">
        <w:tab/>
      </w:r>
      <w:r w:rsidR="00CF7A6C" w:rsidRPr="00CF7A6C">
        <w:t>4907</w:t>
      </w:r>
      <w:r w:rsidR="00DD69AA" w:rsidRPr="00CF7A6C">
        <w:t>;</w:t>
      </w:r>
    </w:p>
    <w:p w:rsidR="00DD69AA" w:rsidRPr="00E6641F" w:rsidRDefault="009673DC">
      <w:pPr>
        <w:pStyle w:val="BodyText"/>
        <w:numPr>
          <w:ilvl w:val="0"/>
          <w:numId w:val="5"/>
        </w:numPr>
        <w:overflowPunct/>
        <w:autoSpaceDE/>
        <w:autoSpaceDN/>
        <w:adjustRightInd/>
        <w:spacing w:line="240" w:lineRule="auto"/>
        <w:textAlignment w:val="auto"/>
      </w:pPr>
      <w:r w:rsidRPr="00E6641F">
        <w:t>подрастване</w:t>
      </w:r>
      <w:r w:rsidRPr="00E6641F">
        <w:tab/>
      </w:r>
      <w:r w:rsidRPr="00E6641F">
        <w:tab/>
        <w:t>-</w:t>
      </w:r>
      <w:r w:rsidRPr="00E6641F">
        <w:tab/>
      </w:r>
      <w:r w:rsidR="00E6641F" w:rsidRPr="00E6641F">
        <w:t>3 876</w:t>
      </w:r>
      <w:r w:rsidR="00DD69AA" w:rsidRPr="00E6641F">
        <w:t>.</w:t>
      </w:r>
    </w:p>
    <w:p w:rsidR="00DD69AA" w:rsidRPr="00F54B56" w:rsidRDefault="00DD69AA">
      <w:pPr>
        <w:pStyle w:val="BodyText"/>
        <w:overflowPunct/>
        <w:autoSpaceDE/>
        <w:autoSpaceDN/>
        <w:adjustRightInd/>
        <w:spacing w:line="240" w:lineRule="auto"/>
        <w:textAlignment w:val="auto"/>
        <w:rPr>
          <w:highlight w:val="yellow"/>
        </w:rPr>
      </w:pPr>
    </w:p>
    <w:p w:rsidR="00DD69AA" w:rsidRPr="008C3057" w:rsidRDefault="00DD69AA">
      <w:pPr>
        <w:pStyle w:val="BodyText"/>
        <w:overflowPunct/>
        <w:autoSpaceDE/>
        <w:autoSpaceDN/>
        <w:adjustRightInd/>
        <w:spacing w:line="240" w:lineRule="auto"/>
        <w:textAlignment w:val="auto"/>
      </w:pPr>
      <w:r w:rsidRPr="008C3057">
        <w:t>Таблица 1</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37"/>
        <w:gridCol w:w="1425"/>
        <w:gridCol w:w="1315"/>
        <w:gridCol w:w="1267"/>
        <w:gridCol w:w="1198"/>
        <w:gridCol w:w="1379"/>
        <w:gridCol w:w="1613"/>
      </w:tblGrid>
      <w:tr w:rsidR="00DD69AA" w:rsidRPr="00F54B56">
        <w:trPr>
          <w:cantSplit/>
          <w:tblHeader/>
          <w:jc w:val="center"/>
        </w:trPr>
        <w:tc>
          <w:tcPr>
            <w:tcW w:w="550" w:type="dxa"/>
            <w:shd w:val="clear" w:color="auto" w:fill="E6E6E6"/>
          </w:tcPr>
          <w:p w:rsidR="00DD69AA" w:rsidRPr="008C3057" w:rsidRDefault="00DD69AA">
            <w:pPr>
              <w:jc w:val="center"/>
              <w:rPr>
                <w:b/>
                <w:sz w:val="20"/>
              </w:rPr>
            </w:pPr>
          </w:p>
        </w:tc>
        <w:tc>
          <w:tcPr>
            <w:tcW w:w="837" w:type="dxa"/>
            <w:shd w:val="clear" w:color="auto" w:fill="E6E6E6"/>
          </w:tcPr>
          <w:p w:rsidR="00DD69AA" w:rsidRPr="008C3057" w:rsidRDefault="00DD69AA">
            <w:pPr>
              <w:jc w:val="center"/>
              <w:rPr>
                <w:b/>
                <w:sz w:val="20"/>
              </w:rPr>
            </w:pPr>
          </w:p>
        </w:tc>
        <w:tc>
          <w:tcPr>
            <w:tcW w:w="1425" w:type="dxa"/>
            <w:shd w:val="clear" w:color="auto" w:fill="E6E6E6"/>
          </w:tcPr>
          <w:p w:rsidR="00DD69AA" w:rsidRPr="008C3057" w:rsidRDefault="00DD69AA">
            <w:pPr>
              <w:jc w:val="center"/>
              <w:rPr>
                <w:b/>
                <w:sz w:val="20"/>
              </w:rPr>
            </w:pPr>
          </w:p>
        </w:tc>
        <w:tc>
          <w:tcPr>
            <w:tcW w:w="3780" w:type="dxa"/>
            <w:gridSpan w:val="3"/>
            <w:shd w:val="clear" w:color="auto" w:fill="E6E6E6"/>
          </w:tcPr>
          <w:p w:rsidR="00DD69AA" w:rsidRPr="00AD4E05" w:rsidRDefault="00DD69AA">
            <w:pPr>
              <w:jc w:val="center"/>
              <w:rPr>
                <w:b/>
                <w:sz w:val="20"/>
              </w:rPr>
            </w:pPr>
            <w:r w:rsidRPr="00AD4E05">
              <w:rPr>
                <w:b/>
                <w:sz w:val="20"/>
              </w:rPr>
              <w:t>Емисионни прагове</w:t>
            </w:r>
          </w:p>
          <w:p w:rsidR="00DD69AA" w:rsidRPr="00AD4E05" w:rsidRDefault="00DD69AA">
            <w:pPr>
              <w:jc w:val="center"/>
              <w:rPr>
                <w:b/>
                <w:sz w:val="20"/>
              </w:rPr>
            </w:pPr>
            <w:r w:rsidRPr="00AD4E05">
              <w:rPr>
                <w:b/>
                <w:sz w:val="20"/>
              </w:rPr>
              <w:t>(колона 1)</w:t>
            </w:r>
          </w:p>
        </w:tc>
        <w:tc>
          <w:tcPr>
            <w:tcW w:w="1379" w:type="dxa"/>
            <w:vMerge w:val="restart"/>
            <w:shd w:val="clear" w:color="auto" w:fill="E6E6E6"/>
          </w:tcPr>
          <w:p w:rsidR="00DD69AA" w:rsidRPr="00AD4E05" w:rsidRDefault="00DD69AA">
            <w:pPr>
              <w:jc w:val="center"/>
              <w:rPr>
                <w:b/>
                <w:sz w:val="20"/>
              </w:rPr>
            </w:pPr>
            <w:r w:rsidRPr="00AD4E05">
              <w:rPr>
                <w:b/>
                <w:sz w:val="20"/>
              </w:rPr>
              <w:t>Праг на пренос на замърсители извън площ.</w:t>
            </w:r>
          </w:p>
          <w:p w:rsidR="00DD69AA" w:rsidRPr="00AD4E05" w:rsidRDefault="00DD69AA">
            <w:pPr>
              <w:jc w:val="center"/>
              <w:rPr>
                <w:b/>
                <w:sz w:val="20"/>
              </w:rPr>
            </w:pPr>
            <w:r w:rsidRPr="00AD4E05">
              <w:rPr>
                <w:b/>
                <w:sz w:val="20"/>
              </w:rPr>
              <w:t>(колона 2)</w:t>
            </w:r>
          </w:p>
        </w:tc>
        <w:tc>
          <w:tcPr>
            <w:tcW w:w="1613" w:type="dxa"/>
            <w:vMerge w:val="restart"/>
            <w:shd w:val="clear" w:color="auto" w:fill="E6E6E6"/>
          </w:tcPr>
          <w:p w:rsidR="00DD69AA" w:rsidRPr="00AD4E05" w:rsidRDefault="00DD69AA">
            <w:pPr>
              <w:jc w:val="center"/>
              <w:rPr>
                <w:b/>
                <w:sz w:val="20"/>
              </w:rPr>
            </w:pPr>
            <w:r w:rsidRPr="00AD4E05">
              <w:rPr>
                <w:b/>
                <w:sz w:val="20"/>
              </w:rPr>
              <w:t>Праг за производство, обработка или употреба</w:t>
            </w:r>
          </w:p>
          <w:p w:rsidR="00DD69AA" w:rsidRPr="00AD4E05" w:rsidRDefault="00DD69AA">
            <w:pPr>
              <w:jc w:val="center"/>
              <w:rPr>
                <w:b/>
                <w:sz w:val="20"/>
              </w:rPr>
            </w:pPr>
            <w:r w:rsidRPr="00AD4E05">
              <w:rPr>
                <w:b/>
                <w:sz w:val="20"/>
              </w:rPr>
              <w:t>(колона 3)</w:t>
            </w:r>
          </w:p>
        </w:tc>
      </w:tr>
      <w:tr w:rsidR="00DD69AA" w:rsidRPr="00F54B56">
        <w:trPr>
          <w:cantSplit/>
          <w:tblHeader/>
          <w:jc w:val="center"/>
        </w:trPr>
        <w:tc>
          <w:tcPr>
            <w:tcW w:w="550" w:type="dxa"/>
            <w:shd w:val="clear" w:color="auto" w:fill="E6E6E6"/>
          </w:tcPr>
          <w:p w:rsidR="00DD69AA" w:rsidRPr="008C3057" w:rsidRDefault="00DD69AA">
            <w:pPr>
              <w:jc w:val="center"/>
              <w:rPr>
                <w:b/>
                <w:sz w:val="20"/>
              </w:rPr>
            </w:pPr>
            <w:r w:rsidRPr="008C3057">
              <w:rPr>
                <w:b/>
                <w:sz w:val="20"/>
              </w:rPr>
              <w:t>№</w:t>
            </w:r>
          </w:p>
        </w:tc>
        <w:tc>
          <w:tcPr>
            <w:tcW w:w="837" w:type="dxa"/>
            <w:shd w:val="clear" w:color="auto" w:fill="E6E6E6"/>
          </w:tcPr>
          <w:p w:rsidR="00DD69AA" w:rsidRPr="008C3057" w:rsidRDefault="00DD69AA">
            <w:pPr>
              <w:jc w:val="center"/>
              <w:rPr>
                <w:b/>
                <w:sz w:val="20"/>
              </w:rPr>
            </w:pPr>
            <w:r w:rsidRPr="008C3057">
              <w:rPr>
                <w:b/>
                <w:sz w:val="20"/>
              </w:rPr>
              <w:t>CAS номер</w:t>
            </w:r>
          </w:p>
        </w:tc>
        <w:tc>
          <w:tcPr>
            <w:tcW w:w="1425" w:type="dxa"/>
            <w:shd w:val="clear" w:color="auto" w:fill="E6E6E6"/>
          </w:tcPr>
          <w:p w:rsidR="00DD69AA" w:rsidRPr="008C3057" w:rsidRDefault="00DD69AA">
            <w:pPr>
              <w:jc w:val="center"/>
              <w:rPr>
                <w:b/>
                <w:sz w:val="20"/>
              </w:rPr>
            </w:pPr>
            <w:r w:rsidRPr="008C3057">
              <w:rPr>
                <w:b/>
                <w:sz w:val="20"/>
              </w:rPr>
              <w:t>Замърсител</w:t>
            </w:r>
          </w:p>
        </w:tc>
        <w:tc>
          <w:tcPr>
            <w:tcW w:w="1315" w:type="dxa"/>
            <w:shd w:val="clear" w:color="auto" w:fill="E6E6E6"/>
          </w:tcPr>
          <w:p w:rsidR="00DD69AA" w:rsidRPr="00AD4E05" w:rsidRDefault="00DD69AA">
            <w:pPr>
              <w:jc w:val="center"/>
              <w:rPr>
                <w:b/>
                <w:sz w:val="20"/>
              </w:rPr>
            </w:pPr>
            <w:r w:rsidRPr="00AD4E05">
              <w:rPr>
                <w:b/>
                <w:sz w:val="20"/>
              </w:rPr>
              <w:t>Във въздух</w:t>
            </w:r>
          </w:p>
          <w:p w:rsidR="00DD69AA" w:rsidRPr="00AD4E05" w:rsidRDefault="00DD69AA">
            <w:pPr>
              <w:jc w:val="center"/>
              <w:rPr>
                <w:b/>
                <w:sz w:val="20"/>
              </w:rPr>
            </w:pPr>
            <w:r w:rsidRPr="00AD4E05">
              <w:rPr>
                <w:b/>
                <w:sz w:val="20"/>
              </w:rPr>
              <w:t>(колона 1а)</w:t>
            </w:r>
          </w:p>
        </w:tc>
        <w:tc>
          <w:tcPr>
            <w:tcW w:w="1267" w:type="dxa"/>
            <w:shd w:val="clear" w:color="auto" w:fill="E6E6E6"/>
          </w:tcPr>
          <w:p w:rsidR="00DD69AA" w:rsidRPr="00AD4E05" w:rsidRDefault="00DD69AA" w:rsidP="003E10CD">
            <w:pPr>
              <w:jc w:val="center"/>
              <w:rPr>
                <w:b/>
                <w:sz w:val="20"/>
              </w:rPr>
            </w:pPr>
            <w:r w:rsidRPr="00AD4E05">
              <w:rPr>
                <w:b/>
                <w:sz w:val="20"/>
              </w:rPr>
              <w:t>Във води</w:t>
            </w:r>
          </w:p>
          <w:p w:rsidR="00DD69AA" w:rsidRPr="00AD4E05" w:rsidRDefault="00DD69AA" w:rsidP="003E10CD">
            <w:pPr>
              <w:jc w:val="center"/>
              <w:rPr>
                <w:b/>
                <w:sz w:val="20"/>
              </w:rPr>
            </w:pPr>
            <w:r w:rsidRPr="00AD4E05">
              <w:rPr>
                <w:b/>
                <w:sz w:val="20"/>
              </w:rPr>
              <w:t>(колона 1 b)</w:t>
            </w:r>
          </w:p>
        </w:tc>
        <w:tc>
          <w:tcPr>
            <w:tcW w:w="1198" w:type="dxa"/>
            <w:shd w:val="clear" w:color="auto" w:fill="E6E6E6"/>
          </w:tcPr>
          <w:p w:rsidR="00DD69AA" w:rsidRPr="00AD4E05" w:rsidRDefault="00DD69AA">
            <w:pPr>
              <w:ind w:left="-57" w:right="-57"/>
              <w:jc w:val="center"/>
              <w:rPr>
                <w:b/>
                <w:sz w:val="20"/>
              </w:rPr>
            </w:pPr>
            <w:r w:rsidRPr="00AD4E05">
              <w:rPr>
                <w:b/>
                <w:sz w:val="20"/>
              </w:rPr>
              <w:t>В почви</w:t>
            </w:r>
          </w:p>
          <w:p w:rsidR="00DD69AA" w:rsidRPr="00AD4E05" w:rsidRDefault="00DD69AA">
            <w:pPr>
              <w:ind w:left="-57" w:right="-57"/>
              <w:jc w:val="center"/>
              <w:rPr>
                <w:b/>
                <w:sz w:val="20"/>
              </w:rPr>
            </w:pPr>
            <w:r w:rsidRPr="00AD4E05">
              <w:rPr>
                <w:b/>
                <w:sz w:val="20"/>
              </w:rPr>
              <w:t>(колона 1 c)</w:t>
            </w:r>
          </w:p>
        </w:tc>
        <w:tc>
          <w:tcPr>
            <w:tcW w:w="1379" w:type="dxa"/>
            <w:vMerge/>
          </w:tcPr>
          <w:p w:rsidR="00DD69AA" w:rsidRPr="00AD4E05" w:rsidRDefault="00DD69AA">
            <w:pPr>
              <w:jc w:val="center"/>
              <w:rPr>
                <w:b/>
                <w:sz w:val="20"/>
              </w:rPr>
            </w:pPr>
          </w:p>
        </w:tc>
        <w:tc>
          <w:tcPr>
            <w:tcW w:w="1613" w:type="dxa"/>
            <w:vMerge/>
          </w:tcPr>
          <w:p w:rsidR="00DD69AA" w:rsidRPr="00AD4E05" w:rsidRDefault="00DD69AA">
            <w:pPr>
              <w:jc w:val="center"/>
              <w:rPr>
                <w:b/>
                <w:sz w:val="20"/>
              </w:rPr>
            </w:pPr>
          </w:p>
        </w:tc>
      </w:tr>
      <w:tr w:rsidR="00DD69AA" w:rsidRPr="00F54B56">
        <w:trPr>
          <w:tblHeader/>
          <w:jc w:val="center"/>
        </w:trPr>
        <w:tc>
          <w:tcPr>
            <w:tcW w:w="550" w:type="dxa"/>
          </w:tcPr>
          <w:p w:rsidR="00DD69AA" w:rsidRPr="00F54B56" w:rsidRDefault="00DD69AA">
            <w:pPr>
              <w:jc w:val="both"/>
              <w:rPr>
                <w:sz w:val="20"/>
                <w:highlight w:val="yellow"/>
              </w:rPr>
            </w:pPr>
          </w:p>
        </w:tc>
        <w:tc>
          <w:tcPr>
            <w:tcW w:w="837" w:type="dxa"/>
          </w:tcPr>
          <w:p w:rsidR="00DD69AA" w:rsidRPr="00F54B56" w:rsidRDefault="00DD69AA">
            <w:pPr>
              <w:jc w:val="center"/>
              <w:rPr>
                <w:sz w:val="20"/>
                <w:highlight w:val="yellow"/>
              </w:rPr>
            </w:pPr>
          </w:p>
        </w:tc>
        <w:tc>
          <w:tcPr>
            <w:tcW w:w="1425" w:type="dxa"/>
          </w:tcPr>
          <w:p w:rsidR="00DD69AA" w:rsidRPr="00F54B56" w:rsidRDefault="00DD69AA">
            <w:pPr>
              <w:jc w:val="center"/>
              <w:rPr>
                <w:sz w:val="20"/>
                <w:highlight w:val="yellow"/>
              </w:rPr>
            </w:pPr>
          </w:p>
        </w:tc>
        <w:tc>
          <w:tcPr>
            <w:tcW w:w="1315" w:type="dxa"/>
          </w:tcPr>
          <w:p w:rsidR="00DD69AA" w:rsidRPr="00AD4E05" w:rsidRDefault="00AF0A4F">
            <w:pPr>
              <w:jc w:val="center"/>
              <w:rPr>
                <w:sz w:val="20"/>
              </w:rPr>
            </w:pPr>
            <w:proofErr w:type="spellStart"/>
            <w:r w:rsidRPr="00AD4E05">
              <w:rPr>
                <w:sz w:val="20"/>
              </w:rPr>
              <w:t>kg</w:t>
            </w:r>
            <w:proofErr w:type="spellEnd"/>
            <w:r w:rsidRPr="00AD4E05">
              <w:rPr>
                <w:sz w:val="20"/>
              </w:rPr>
              <w:t xml:space="preserve"> </w:t>
            </w:r>
            <w:r w:rsidR="00DD69AA" w:rsidRPr="00AD4E05">
              <w:rPr>
                <w:sz w:val="20"/>
              </w:rPr>
              <w:t>/ год.</w:t>
            </w:r>
          </w:p>
        </w:tc>
        <w:tc>
          <w:tcPr>
            <w:tcW w:w="1267" w:type="dxa"/>
          </w:tcPr>
          <w:p w:rsidR="00DD69AA" w:rsidRPr="00AD4E05" w:rsidRDefault="00AF0A4F">
            <w:pPr>
              <w:jc w:val="center"/>
              <w:rPr>
                <w:sz w:val="20"/>
              </w:rPr>
            </w:pPr>
            <w:proofErr w:type="spellStart"/>
            <w:r w:rsidRPr="00AD4E05">
              <w:rPr>
                <w:sz w:val="20"/>
              </w:rPr>
              <w:t>kg</w:t>
            </w:r>
            <w:proofErr w:type="spellEnd"/>
            <w:r w:rsidRPr="00AD4E05">
              <w:rPr>
                <w:sz w:val="20"/>
              </w:rPr>
              <w:t xml:space="preserve"> </w:t>
            </w:r>
            <w:r w:rsidR="00DD69AA" w:rsidRPr="00AD4E05">
              <w:rPr>
                <w:sz w:val="20"/>
              </w:rPr>
              <w:t>/ год.</w:t>
            </w:r>
          </w:p>
        </w:tc>
        <w:tc>
          <w:tcPr>
            <w:tcW w:w="1198" w:type="dxa"/>
          </w:tcPr>
          <w:p w:rsidR="00DD69AA" w:rsidRPr="00AD4E05" w:rsidRDefault="00AF0A4F">
            <w:pPr>
              <w:jc w:val="center"/>
              <w:rPr>
                <w:sz w:val="20"/>
              </w:rPr>
            </w:pPr>
            <w:proofErr w:type="spellStart"/>
            <w:r w:rsidRPr="00AD4E05">
              <w:rPr>
                <w:sz w:val="20"/>
              </w:rPr>
              <w:t>kg</w:t>
            </w:r>
            <w:proofErr w:type="spellEnd"/>
            <w:r w:rsidRPr="00AD4E05">
              <w:rPr>
                <w:sz w:val="20"/>
              </w:rPr>
              <w:t xml:space="preserve"> </w:t>
            </w:r>
            <w:r w:rsidR="00DD69AA" w:rsidRPr="00AD4E05">
              <w:rPr>
                <w:sz w:val="20"/>
              </w:rPr>
              <w:t>/ год.</w:t>
            </w:r>
          </w:p>
        </w:tc>
        <w:tc>
          <w:tcPr>
            <w:tcW w:w="1379" w:type="dxa"/>
          </w:tcPr>
          <w:p w:rsidR="00DD69AA" w:rsidRPr="00AD4E05" w:rsidRDefault="00AF0A4F">
            <w:pPr>
              <w:jc w:val="center"/>
              <w:rPr>
                <w:sz w:val="20"/>
              </w:rPr>
            </w:pPr>
            <w:proofErr w:type="spellStart"/>
            <w:r w:rsidRPr="00AD4E05">
              <w:rPr>
                <w:sz w:val="20"/>
              </w:rPr>
              <w:t>kg</w:t>
            </w:r>
            <w:proofErr w:type="spellEnd"/>
            <w:r w:rsidRPr="00AD4E05">
              <w:rPr>
                <w:sz w:val="20"/>
              </w:rPr>
              <w:t xml:space="preserve"> </w:t>
            </w:r>
            <w:r w:rsidR="00DD69AA" w:rsidRPr="00AD4E05">
              <w:rPr>
                <w:sz w:val="20"/>
              </w:rPr>
              <w:t>/ год.</w:t>
            </w:r>
          </w:p>
        </w:tc>
        <w:tc>
          <w:tcPr>
            <w:tcW w:w="1613" w:type="dxa"/>
          </w:tcPr>
          <w:p w:rsidR="00DD69AA" w:rsidRPr="00AD4E05" w:rsidRDefault="00AF0A4F">
            <w:pPr>
              <w:jc w:val="center"/>
              <w:rPr>
                <w:sz w:val="20"/>
              </w:rPr>
            </w:pPr>
            <w:proofErr w:type="spellStart"/>
            <w:r w:rsidRPr="00AD4E05">
              <w:rPr>
                <w:sz w:val="20"/>
              </w:rPr>
              <w:t>kg</w:t>
            </w:r>
            <w:proofErr w:type="spellEnd"/>
            <w:r w:rsidRPr="00AD4E05">
              <w:rPr>
                <w:sz w:val="20"/>
              </w:rPr>
              <w:t xml:space="preserve"> </w:t>
            </w:r>
            <w:r w:rsidR="00DD69AA" w:rsidRPr="00AD4E05">
              <w:rPr>
                <w:sz w:val="20"/>
              </w:rPr>
              <w:t>/ год.</w:t>
            </w:r>
          </w:p>
        </w:tc>
      </w:tr>
      <w:tr w:rsidR="00DD69AA" w:rsidRPr="00F54B56">
        <w:trPr>
          <w:jc w:val="center"/>
        </w:trPr>
        <w:tc>
          <w:tcPr>
            <w:tcW w:w="550" w:type="dxa"/>
          </w:tcPr>
          <w:p w:rsidR="00DD69AA" w:rsidRPr="00054684" w:rsidRDefault="00DD69AA">
            <w:pPr>
              <w:jc w:val="both"/>
              <w:rPr>
                <w:sz w:val="20"/>
              </w:rPr>
            </w:pPr>
            <w:r w:rsidRPr="00054684">
              <w:rPr>
                <w:sz w:val="20"/>
              </w:rPr>
              <w:t>1#</w:t>
            </w:r>
          </w:p>
        </w:tc>
        <w:tc>
          <w:tcPr>
            <w:tcW w:w="837" w:type="dxa"/>
          </w:tcPr>
          <w:p w:rsidR="00DD69AA" w:rsidRPr="00054684" w:rsidRDefault="00DD69AA">
            <w:pPr>
              <w:jc w:val="center"/>
              <w:rPr>
                <w:sz w:val="20"/>
              </w:rPr>
            </w:pPr>
            <w:r w:rsidRPr="00054684">
              <w:rPr>
                <w:sz w:val="20"/>
              </w:rPr>
              <w:t>74-82-8</w:t>
            </w:r>
          </w:p>
        </w:tc>
        <w:tc>
          <w:tcPr>
            <w:tcW w:w="1425" w:type="dxa"/>
          </w:tcPr>
          <w:p w:rsidR="00DD69AA" w:rsidRPr="00054684" w:rsidRDefault="00DD69AA">
            <w:pPr>
              <w:jc w:val="center"/>
              <w:rPr>
                <w:sz w:val="20"/>
              </w:rPr>
            </w:pPr>
            <w:r w:rsidRPr="00054684">
              <w:rPr>
                <w:sz w:val="20"/>
              </w:rPr>
              <w:t>Метан (</w:t>
            </w:r>
            <w:r w:rsidRPr="00054684">
              <w:rPr>
                <w:sz w:val="20"/>
                <w:lang w:val="en-GB"/>
              </w:rPr>
              <w:t>CH</w:t>
            </w:r>
            <w:r w:rsidRPr="00054684">
              <w:rPr>
                <w:sz w:val="20"/>
                <w:vertAlign w:val="subscript"/>
              </w:rPr>
              <w:t>4</w:t>
            </w:r>
            <w:r w:rsidRPr="00054684">
              <w:rPr>
                <w:sz w:val="20"/>
              </w:rPr>
              <w:t>)</w:t>
            </w:r>
          </w:p>
        </w:tc>
        <w:tc>
          <w:tcPr>
            <w:tcW w:w="1315" w:type="dxa"/>
          </w:tcPr>
          <w:p w:rsidR="00DD69AA" w:rsidRPr="00AD4E05" w:rsidRDefault="00DD69AA">
            <w:pPr>
              <w:jc w:val="center"/>
              <w:rPr>
                <w:sz w:val="20"/>
              </w:rPr>
            </w:pPr>
            <w:r w:rsidRPr="00AD4E05">
              <w:rPr>
                <w:sz w:val="20"/>
              </w:rPr>
              <w:t>“-“</w:t>
            </w:r>
          </w:p>
          <w:p w:rsidR="00DD69AA" w:rsidRPr="00AD4E05" w:rsidRDefault="00DD69AA">
            <w:pPr>
              <w:jc w:val="center"/>
              <w:rPr>
                <w:sz w:val="20"/>
                <w:lang w:val="en-GB"/>
              </w:rPr>
            </w:pPr>
            <w:r w:rsidRPr="00AD4E05">
              <w:rPr>
                <w:sz w:val="20"/>
              </w:rPr>
              <w:t>(</w:t>
            </w:r>
            <w:r w:rsidR="00AD4E05" w:rsidRPr="00AD4E05">
              <w:rPr>
                <w:sz w:val="20"/>
              </w:rPr>
              <w:t>76 071.5</w:t>
            </w:r>
            <w:r w:rsidRPr="00AD4E05">
              <w:rPr>
                <w:sz w:val="20"/>
              </w:rPr>
              <w:t>)</w:t>
            </w:r>
          </w:p>
          <w:p w:rsidR="00DD69AA" w:rsidRPr="00F54B56" w:rsidRDefault="00DD69AA">
            <w:pPr>
              <w:jc w:val="center"/>
              <w:rPr>
                <w:sz w:val="20"/>
                <w:highlight w:val="yellow"/>
              </w:rPr>
            </w:pPr>
            <w:r w:rsidRPr="00AD4E05">
              <w:rPr>
                <w:sz w:val="20"/>
                <w:lang w:val="en-GB"/>
              </w:rPr>
              <w:t>C</w:t>
            </w:r>
          </w:p>
        </w:tc>
        <w:tc>
          <w:tcPr>
            <w:tcW w:w="1267" w:type="dxa"/>
          </w:tcPr>
          <w:p w:rsidR="00DD69AA" w:rsidRPr="008C3057" w:rsidRDefault="00DD69AA">
            <w:pPr>
              <w:jc w:val="center"/>
              <w:rPr>
                <w:sz w:val="20"/>
              </w:rPr>
            </w:pPr>
            <w:r w:rsidRPr="008C3057">
              <w:rPr>
                <w:sz w:val="20"/>
              </w:rPr>
              <w:t>-</w:t>
            </w:r>
          </w:p>
        </w:tc>
        <w:tc>
          <w:tcPr>
            <w:tcW w:w="1198" w:type="dxa"/>
          </w:tcPr>
          <w:p w:rsidR="00DD69AA" w:rsidRPr="00AD4E05" w:rsidRDefault="00DD69AA">
            <w:pPr>
              <w:jc w:val="center"/>
              <w:rPr>
                <w:sz w:val="20"/>
              </w:rPr>
            </w:pPr>
            <w:r w:rsidRPr="00AD4E05">
              <w:rPr>
                <w:sz w:val="20"/>
              </w:rPr>
              <w:t>-</w:t>
            </w:r>
          </w:p>
        </w:tc>
        <w:tc>
          <w:tcPr>
            <w:tcW w:w="1379" w:type="dxa"/>
          </w:tcPr>
          <w:p w:rsidR="00DD69AA" w:rsidRPr="00AD4E05" w:rsidRDefault="00DD69AA">
            <w:pPr>
              <w:jc w:val="center"/>
              <w:rPr>
                <w:sz w:val="20"/>
              </w:rPr>
            </w:pPr>
            <w:r w:rsidRPr="00AD4E05">
              <w:rPr>
                <w:sz w:val="20"/>
              </w:rPr>
              <w:t xml:space="preserve"> -</w:t>
            </w:r>
          </w:p>
        </w:tc>
        <w:tc>
          <w:tcPr>
            <w:tcW w:w="1613" w:type="dxa"/>
          </w:tcPr>
          <w:p w:rsidR="00DD69AA" w:rsidRPr="00AD4E05" w:rsidRDefault="00DD69AA">
            <w:pPr>
              <w:jc w:val="center"/>
              <w:rPr>
                <w:sz w:val="20"/>
              </w:rPr>
            </w:pPr>
            <w:r w:rsidRPr="00AD4E05">
              <w:rPr>
                <w:sz w:val="20"/>
              </w:rPr>
              <w:t>-</w:t>
            </w:r>
          </w:p>
        </w:tc>
      </w:tr>
      <w:tr w:rsidR="00DD69AA" w:rsidRPr="00F54B56">
        <w:trPr>
          <w:jc w:val="center"/>
        </w:trPr>
        <w:tc>
          <w:tcPr>
            <w:tcW w:w="550" w:type="dxa"/>
          </w:tcPr>
          <w:p w:rsidR="00DD69AA" w:rsidRPr="00054684" w:rsidRDefault="00DD69AA">
            <w:pPr>
              <w:jc w:val="both"/>
              <w:rPr>
                <w:sz w:val="20"/>
              </w:rPr>
            </w:pPr>
            <w:r w:rsidRPr="00054684">
              <w:rPr>
                <w:sz w:val="20"/>
              </w:rPr>
              <w:t>5#</w:t>
            </w:r>
          </w:p>
        </w:tc>
        <w:tc>
          <w:tcPr>
            <w:tcW w:w="837" w:type="dxa"/>
          </w:tcPr>
          <w:p w:rsidR="00DD69AA" w:rsidRPr="00054684" w:rsidRDefault="00DD69AA">
            <w:pPr>
              <w:jc w:val="both"/>
              <w:rPr>
                <w:sz w:val="20"/>
              </w:rPr>
            </w:pPr>
            <w:r w:rsidRPr="00054684">
              <w:rPr>
                <w:sz w:val="20"/>
              </w:rPr>
              <w:t>10024-97-2</w:t>
            </w:r>
          </w:p>
        </w:tc>
        <w:tc>
          <w:tcPr>
            <w:tcW w:w="1425" w:type="dxa"/>
          </w:tcPr>
          <w:p w:rsidR="00DD69AA" w:rsidRPr="00054684" w:rsidRDefault="00DD69AA">
            <w:pPr>
              <w:jc w:val="center"/>
              <w:rPr>
                <w:sz w:val="20"/>
              </w:rPr>
            </w:pPr>
            <w:proofErr w:type="spellStart"/>
            <w:r w:rsidRPr="00054684">
              <w:rPr>
                <w:sz w:val="20"/>
              </w:rPr>
              <w:t>Диазотен</w:t>
            </w:r>
            <w:proofErr w:type="spellEnd"/>
            <w:r w:rsidRPr="00054684">
              <w:rPr>
                <w:sz w:val="20"/>
              </w:rPr>
              <w:t xml:space="preserve"> оксид (N</w:t>
            </w:r>
            <w:r w:rsidRPr="00054684">
              <w:rPr>
                <w:sz w:val="20"/>
                <w:vertAlign w:val="subscript"/>
              </w:rPr>
              <w:t>2</w:t>
            </w:r>
            <w:r w:rsidRPr="00054684">
              <w:rPr>
                <w:sz w:val="20"/>
              </w:rPr>
              <w:t>O)</w:t>
            </w:r>
          </w:p>
        </w:tc>
        <w:tc>
          <w:tcPr>
            <w:tcW w:w="1315" w:type="dxa"/>
          </w:tcPr>
          <w:p w:rsidR="00DD69AA" w:rsidRPr="00AD4E05" w:rsidRDefault="00DD69AA">
            <w:pPr>
              <w:jc w:val="center"/>
              <w:rPr>
                <w:sz w:val="20"/>
              </w:rPr>
            </w:pPr>
          </w:p>
          <w:p w:rsidR="00DD69AA" w:rsidRPr="00AD4E05" w:rsidRDefault="00DD69AA">
            <w:pPr>
              <w:jc w:val="center"/>
              <w:rPr>
                <w:sz w:val="20"/>
              </w:rPr>
            </w:pPr>
            <w:r w:rsidRPr="00AD4E05">
              <w:rPr>
                <w:sz w:val="20"/>
              </w:rPr>
              <w:t>“-“</w:t>
            </w:r>
          </w:p>
          <w:p w:rsidR="00DD69AA" w:rsidRPr="00AD4E05" w:rsidRDefault="00DD69AA">
            <w:pPr>
              <w:jc w:val="center"/>
              <w:rPr>
                <w:sz w:val="20"/>
                <w:lang w:val="en-GB"/>
              </w:rPr>
            </w:pPr>
            <w:r w:rsidRPr="00AD4E05">
              <w:rPr>
                <w:sz w:val="20"/>
              </w:rPr>
              <w:t>(</w:t>
            </w:r>
            <w:r w:rsidR="00F23BAF" w:rsidRPr="00AD4E05">
              <w:rPr>
                <w:sz w:val="20"/>
              </w:rPr>
              <w:t>3</w:t>
            </w:r>
            <w:r w:rsidR="00AD4E05" w:rsidRPr="00AD4E05">
              <w:rPr>
                <w:sz w:val="20"/>
              </w:rPr>
              <w:t>138</w:t>
            </w:r>
            <w:r w:rsidR="00F23BAF" w:rsidRPr="00AD4E05">
              <w:rPr>
                <w:sz w:val="20"/>
              </w:rPr>
              <w:t>.</w:t>
            </w:r>
            <w:r w:rsidR="00AD4E05" w:rsidRPr="00AD4E05">
              <w:rPr>
                <w:sz w:val="20"/>
              </w:rPr>
              <w:t>9</w:t>
            </w:r>
            <w:r w:rsidR="00F23BAF" w:rsidRPr="00AD4E05">
              <w:rPr>
                <w:sz w:val="20"/>
              </w:rPr>
              <w:t>2</w:t>
            </w:r>
            <w:r w:rsidRPr="00AD4E05">
              <w:rPr>
                <w:sz w:val="20"/>
                <w:lang w:val="en-GB"/>
              </w:rPr>
              <w:t>)</w:t>
            </w:r>
          </w:p>
          <w:p w:rsidR="00DD69AA" w:rsidRPr="00F54B56" w:rsidRDefault="00DD69AA">
            <w:pPr>
              <w:jc w:val="center"/>
              <w:rPr>
                <w:sz w:val="20"/>
                <w:highlight w:val="yellow"/>
                <w:lang w:val="en-GB"/>
              </w:rPr>
            </w:pPr>
            <w:r w:rsidRPr="00AD4E05">
              <w:rPr>
                <w:sz w:val="20"/>
                <w:lang w:val="en-GB"/>
              </w:rPr>
              <w:t>C</w:t>
            </w:r>
          </w:p>
        </w:tc>
        <w:tc>
          <w:tcPr>
            <w:tcW w:w="1267" w:type="dxa"/>
          </w:tcPr>
          <w:p w:rsidR="00DD69AA" w:rsidRPr="008C3057" w:rsidRDefault="00DD69AA">
            <w:pPr>
              <w:jc w:val="center"/>
              <w:rPr>
                <w:sz w:val="20"/>
              </w:rPr>
            </w:pPr>
          </w:p>
          <w:p w:rsidR="00DD69AA" w:rsidRPr="008C3057" w:rsidRDefault="00DD69AA">
            <w:pPr>
              <w:jc w:val="center"/>
              <w:rPr>
                <w:sz w:val="20"/>
              </w:rPr>
            </w:pPr>
            <w:r w:rsidRPr="008C3057">
              <w:rPr>
                <w:sz w:val="20"/>
              </w:rPr>
              <w:t>-</w:t>
            </w:r>
          </w:p>
        </w:tc>
        <w:tc>
          <w:tcPr>
            <w:tcW w:w="1198"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c>
          <w:tcPr>
            <w:tcW w:w="1379"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c>
          <w:tcPr>
            <w:tcW w:w="1613"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r>
      <w:tr w:rsidR="00DD69AA" w:rsidRPr="00F54B56">
        <w:trPr>
          <w:jc w:val="center"/>
        </w:trPr>
        <w:tc>
          <w:tcPr>
            <w:tcW w:w="550" w:type="dxa"/>
          </w:tcPr>
          <w:p w:rsidR="00DD69AA" w:rsidRPr="00054684" w:rsidRDefault="00DD69AA">
            <w:pPr>
              <w:jc w:val="both"/>
              <w:rPr>
                <w:sz w:val="20"/>
              </w:rPr>
            </w:pPr>
            <w:r w:rsidRPr="00054684">
              <w:rPr>
                <w:sz w:val="20"/>
              </w:rPr>
              <w:t>6#</w:t>
            </w:r>
          </w:p>
        </w:tc>
        <w:tc>
          <w:tcPr>
            <w:tcW w:w="837" w:type="dxa"/>
          </w:tcPr>
          <w:p w:rsidR="00DD69AA" w:rsidRPr="00054684" w:rsidRDefault="00DD69AA">
            <w:pPr>
              <w:jc w:val="both"/>
              <w:rPr>
                <w:sz w:val="20"/>
              </w:rPr>
            </w:pPr>
            <w:r w:rsidRPr="00054684">
              <w:rPr>
                <w:sz w:val="20"/>
              </w:rPr>
              <w:t>7664-41-7</w:t>
            </w:r>
          </w:p>
        </w:tc>
        <w:tc>
          <w:tcPr>
            <w:tcW w:w="1425" w:type="dxa"/>
          </w:tcPr>
          <w:p w:rsidR="00DD69AA" w:rsidRPr="00054684" w:rsidRDefault="00DD69AA">
            <w:pPr>
              <w:jc w:val="center"/>
              <w:rPr>
                <w:sz w:val="20"/>
              </w:rPr>
            </w:pPr>
            <w:r w:rsidRPr="00054684">
              <w:rPr>
                <w:sz w:val="20"/>
              </w:rPr>
              <w:t>Амоняк (</w:t>
            </w:r>
            <w:r w:rsidRPr="00054684">
              <w:rPr>
                <w:sz w:val="20"/>
                <w:lang w:val="en-GB"/>
              </w:rPr>
              <w:t>NH</w:t>
            </w:r>
            <w:r w:rsidRPr="00054684">
              <w:rPr>
                <w:sz w:val="20"/>
                <w:vertAlign w:val="subscript"/>
                <w:lang w:val="en-GB"/>
              </w:rPr>
              <w:t>3</w:t>
            </w:r>
            <w:r w:rsidRPr="00054684">
              <w:rPr>
                <w:sz w:val="20"/>
              </w:rPr>
              <w:t>)</w:t>
            </w:r>
          </w:p>
        </w:tc>
        <w:tc>
          <w:tcPr>
            <w:tcW w:w="1315" w:type="dxa"/>
          </w:tcPr>
          <w:p w:rsidR="00DD69AA" w:rsidRPr="00F54B56" w:rsidRDefault="00DD69AA">
            <w:pPr>
              <w:jc w:val="center"/>
              <w:rPr>
                <w:sz w:val="20"/>
                <w:highlight w:val="yellow"/>
              </w:rPr>
            </w:pPr>
          </w:p>
          <w:p w:rsidR="00DD69AA" w:rsidRPr="00AD4E05" w:rsidRDefault="00F23BAF">
            <w:pPr>
              <w:jc w:val="center"/>
              <w:rPr>
                <w:b/>
                <w:bCs/>
                <w:sz w:val="20"/>
                <w:lang w:val="en-GB"/>
              </w:rPr>
            </w:pPr>
            <w:r w:rsidRPr="00AD4E05">
              <w:rPr>
                <w:b/>
                <w:bCs/>
                <w:sz w:val="20"/>
              </w:rPr>
              <w:t>1</w:t>
            </w:r>
            <w:r w:rsidR="00AD4E05" w:rsidRPr="00AD4E05">
              <w:rPr>
                <w:b/>
                <w:bCs/>
                <w:sz w:val="20"/>
              </w:rPr>
              <w:t>65</w:t>
            </w:r>
            <w:r w:rsidRPr="00AD4E05">
              <w:rPr>
                <w:b/>
                <w:bCs/>
                <w:sz w:val="20"/>
              </w:rPr>
              <w:t xml:space="preserve"> </w:t>
            </w:r>
            <w:r w:rsidR="00AD4E05" w:rsidRPr="00AD4E05">
              <w:rPr>
                <w:b/>
                <w:bCs/>
                <w:sz w:val="20"/>
              </w:rPr>
              <w:t>6</w:t>
            </w:r>
            <w:r w:rsidRPr="00AD4E05">
              <w:rPr>
                <w:b/>
                <w:bCs/>
                <w:sz w:val="20"/>
              </w:rPr>
              <w:t>60</w:t>
            </w:r>
          </w:p>
          <w:p w:rsidR="00AD4E05" w:rsidRPr="007310BC" w:rsidRDefault="00DD69AA" w:rsidP="007310BC">
            <w:pPr>
              <w:jc w:val="center"/>
              <w:rPr>
                <w:sz w:val="20"/>
                <w:lang w:val="en-GB"/>
              </w:rPr>
            </w:pPr>
            <w:r w:rsidRPr="00AD4E05">
              <w:rPr>
                <w:sz w:val="20"/>
                <w:lang w:val="en-GB"/>
              </w:rPr>
              <w:t>C</w:t>
            </w:r>
          </w:p>
        </w:tc>
        <w:tc>
          <w:tcPr>
            <w:tcW w:w="1267" w:type="dxa"/>
          </w:tcPr>
          <w:p w:rsidR="00DD69AA" w:rsidRPr="008C3057" w:rsidRDefault="00DD69AA">
            <w:pPr>
              <w:jc w:val="center"/>
              <w:rPr>
                <w:sz w:val="20"/>
              </w:rPr>
            </w:pPr>
          </w:p>
          <w:p w:rsidR="00DD69AA" w:rsidRPr="008C3057" w:rsidRDefault="00DD69AA">
            <w:pPr>
              <w:jc w:val="center"/>
              <w:rPr>
                <w:sz w:val="20"/>
              </w:rPr>
            </w:pPr>
            <w:r w:rsidRPr="008C3057">
              <w:rPr>
                <w:sz w:val="20"/>
              </w:rPr>
              <w:t>-</w:t>
            </w:r>
          </w:p>
        </w:tc>
        <w:tc>
          <w:tcPr>
            <w:tcW w:w="1198"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c>
          <w:tcPr>
            <w:tcW w:w="1379"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c>
          <w:tcPr>
            <w:tcW w:w="1613"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r>
      <w:tr w:rsidR="00DD69AA" w:rsidRPr="00F54B56">
        <w:trPr>
          <w:jc w:val="center"/>
        </w:trPr>
        <w:tc>
          <w:tcPr>
            <w:tcW w:w="550" w:type="dxa"/>
          </w:tcPr>
          <w:p w:rsidR="00DD69AA" w:rsidRPr="00054684" w:rsidRDefault="00DD69AA">
            <w:pPr>
              <w:jc w:val="both"/>
              <w:rPr>
                <w:sz w:val="20"/>
              </w:rPr>
            </w:pPr>
            <w:r w:rsidRPr="00054684">
              <w:rPr>
                <w:sz w:val="20"/>
              </w:rPr>
              <w:t>86#</w:t>
            </w:r>
          </w:p>
        </w:tc>
        <w:tc>
          <w:tcPr>
            <w:tcW w:w="837" w:type="dxa"/>
          </w:tcPr>
          <w:p w:rsidR="00DD69AA" w:rsidRPr="00054684" w:rsidRDefault="00DD69AA">
            <w:pPr>
              <w:jc w:val="both"/>
              <w:rPr>
                <w:sz w:val="20"/>
              </w:rPr>
            </w:pPr>
          </w:p>
        </w:tc>
        <w:tc>
          <w:tcPr>
            <w:tcW w:w="1425" w:type="dxa"/>
          </w:tcPr>
          <w:p w:rsidR="00DD69AA" w:rsidRPr="00054684" w:rsidRDefault="00DD69AA">
            <w:pPr>
              <w:jc w:val="center"/>
              <w:rPr>
                <w:sz w:val="20"/>
              </w:rPr>
            </w:pPr>
            <w:r w:rsidRPr="00054684">
              <w:rPr>
                <w:sz w:val="20"/>
              </w:rPr>
              <w:t xml:space="preserve">Фини </w:t>
            </w:r>
            <w:proofErr w:type="spellStart"/>
            <w:r w:rsidRPr="00054684">
              <w:rPr>
                <w:sz w:val="20"/>
              </w:rPr>
              <w:t>прахови</w:t>
            </w:r>
            <w:proofErr w:type="spellEnd"/>
            <w:r w:rsidRPr="00054684">
              <w:rPr>
                <w:sz w:val="20"/>
              </w:rPr>
              <w:t xml:space="preserve"> частици &lt;10 µm (PM 10)</w:t>
            </w:r>
          </w:p>
        </w:tc>
        <w:tc>
          <w:tcPr>
            <w:tcW w:w="1315" w:type="dxa"/>
          </w:tcPr>
          <w:p w:rsidR="00DD69AA" w:rsidRPr="00F54B56" w:rsidRDefault="00DD69AA">
            <w:pPr>
              <w:jc w:val="center"/>
              <w:rPr>
                <w:sz w:val="20"/>
                <w:highlight w:val="yellow"/>
              </w:rPr>
            </w:pPr>
          </w:p>
          <w:p w:rsidR="00DD69AA" w:rsidRPr="00AD4E05" w:rsidRDefault="00DD69AA">
            <w:pPr>
              <w:jc w:val="center"/>
              <w:rPr>
                <w:sz w:val="20"/>
              </w:rPr>
            </w:pPr>
            <w:r w:rsidRPr="00AD4E05">
              <w:rPr>
                <w:sz w:val="20"/>
              </w:rPr>
              <w:t>“-“</w:t>
            </w:r>
          </w:p>
          <w:p w:rsidR="00DD69AA" w:rsidRPr="00F54B56" w:rsidRDefault="00DD69AA">
            <w:pPr>
              <w:jc w:val="center"/>
              <w:rPr>
                <w:sz w:val="20"/>
                <w:highlight w:val="yellow"/>
                <w:lang w:val="en-GB"/>
              </w:rPr>
            </w:pPr>
            <w:r w:rsidRPr="00AD4E05">
              <w:rPr>
                <w:sz w:val="20"/>
                <w:lang w:val="en-GB"/>
              </w:rPr>
              <w:t>C</w:t>
            </w:r>
          </w:p>
        </w:tc>
        <w:tc>
          <w:tcPr>
            <w:tcW w:w="1267" w:type="dxa"/>
          </w:tcPr>
          <w:p w:rsidR="00DD69AA" w:rsidRPr="008C3057" w:rsidRDefault="00DD69AA">
            <w:pPr>
              <w:jc w:val="center"/>
              <w:rPr>
                <w:sz w:val="20"/>
              </w:rPr>
            </w:pPr>
          </w:p>
          <w:p w:rsidR="00DD69AA" w:rsidRPr="008C3057" w:rsidRDefault="00DD69AA">
            <w:pPr>
              <w:jc w:val="center"/>
              <w:rPr>
                <w:sz w:val="20"/>
              </w:rPr>
            </w:pPr>
            <w:r w:rsidRPr="008C3057">
              <w:rPr>
                <w:sz w:val="20"/>
              </w:rPr>
              <w:t>-</w:t>
            </w:r>
          </w:p>
        </w:tc>
        <w:tc>
          <w:tcPr>
            <w:tcW w:w="1198"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c>
          <w:tcPr>
            <w:tcW w:w="1379"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c>
          <w:tcPr>
            <w:tcW w:w="1613" w:type="dxa"/>
          </w:tcPr>
          <w:p w:rsidR="00DD69AA" w:rsidRPr="00AD4E05" w:rsidRDefault="00DD69AA">
            <w:pPr>
              <w:jc w:val="center"/>
              <w:rPr>
                <w:sz w:val="20"/>
              </w:rPr>
            </w:pPr>
          </w:p>
          <w:p w:rsidR="00DD69AA" w:rsidRPr="00AD4E05" w:rsidRDefault="00DD69AA">
            <w:pPr>
              <w:jc w:val="center"/>
              <w:rPr>
                <w:sz w:val="20"/>
              </w:rPr>
            </w:pPr>
            <w:r w:rsidRPr="00AD4E05">
              <w:rPr>
                <w:sz w:val="20"/>
              </w:rPr>
              <w:t>-</w:t>
            </w:r>
          </w:p>
        </w:tc>
      </w:tr>
      <w:tr w:rsidR="00DD69AA" w:rsidRPr="00F54B56">
        <w:trPr>
          <w:jc w:val="center"/>
        </w:trPr>
        <w:tc>
          <w:tcPr>
            <w:tcW w:w="550" w:type="dxa"/>
          </w:tcPr>
          <w:p w:rsidR="00DD69AA" w:rsidRPr="008C3057" w:rsidRDefault="00DD69AA">
            <w:pPr>
              <w:jc w:val="both"/>
              <w:rPr>
                <w:sz w:val="20"/>
              </w:rPr>
            </w:pPr>
            <w:r w:rsidRPr="008C3057">
              <w:rPr>
                <w:sz w:val="20"/>
              </w:rPr>
              <w:t>12#</w:t>
            </w:r>
          </w:p>
        </w:tc>
        <w:tc>
          <w:tcPr>
            <w:tcW w:w="837" w:type="dxa"/>
          </w:tcPr>
          <w:p w:rsidR="00DD69AA" w:rsidRPr="008C3057" w:rsidRDefault="00DD69AA">
            <w:pPr>
              <w:jc w:val="both"/>
              <w:rPr>
                <w:sz w:val="20"/>
              </w:rPr>
            </w:pPr>
          </w:p>
        </w:tc>
        <w:tc>
          <w:tcPr>
            <w:tcW w:w="1425" w:type="dxa"/>
          </w:tcPr>
          <w:p w:rsidR="00DD69AA" w:rsidRPr="008C3057" w:rsidRDefault="00DD69AA">
            <w:pPr>
              <w:jc w:val="center"/>
              <w:rPr>
                <w:sz w:val="20"/>
              </w:rPr>
            </w:pPr>
            <w:r w:rsidRPr="008C3057">
              <w:rPr>
                <w:sz w:val="20"/>
              </w:rPr>
              <w:t>Общ азот</w:t>
            </w:r>
          </w:p>
        </w:tc>
        <w:tc>
          <w:tcPr>
            <w:tcW w:w="1315" w:type="dxa"/>
            <w:vAlign w:val="center"/>
          </w:tcPr>
          <w:p w:rsidR="00DD69AA" w:rsidRPr="00054684" w:rsidRDefault="00DD69AA">
            <w:pPr>
              <w:jc w:val="center"/>
              <w:rPr>
                <w:sz w:val="20"/>
              </w:rPr>
            </w:pPr>
            <w:r w:rsidRPr="00054684">
              <w:rPr>
                <w:sz w:val="20"/>
              </w:rPr>
              <w:t>-</w:t>
            </w:r>
          </w:p>
        </w:tc>
        <w:tc>
          <w:tcPr>
            <w:tcW w:w="1267" w:type="dxa"/>
            <w:vAlign w:val="center"/>
          </w:tcPr>
          <w:p w:rsidR="00DD69AA" w:rsidRPr="00054684" w:rsidRDefault="00DD69AA">
            <w:pPr>
              <w:jc w:val="center"/>
              <w:rPr>
                <w:sz w:val="20"/>
              </w:rPr>
            </w:pPr>
            <w:r w:rsidRPr="00054684">
              <w:rPr>
                <w:sz w:val="20"/>
              </w:rPr>
              <w:t>“-“</w:t>
            </w:r>
          </w:p>
          <w:p w:rsidR="00DD69AA" w:rsidRPr="00054684" w:rsidRDefault="00DD69AA">
            <w:pPr>
              <w:jc w:val="center"/>
              <w:rPr>
                <w:sz w:val="20"/>
                <w:lang w:val="en-GB"/>
              </w:rPr>
            </w:pPr>
            <w:r w:rsidRPr="00054684">
              <w:rPr>
                <w:sz w:val="20"/>
              </w:rPr>
              <w:t>(</w:t>
            </w:r>
            <w:r w:rsidR="00E7051B" w:rsidRPr="00054684">
              <w:rPr>
                <w:sz w:val="20"/>
              </w:rPr>
              <w:t>2</w:t>
            </w:r>
            <w:r w:rsidR="008C3057" w:rsidRPr="00054684">
              <w:rPr>
                <w:sz w:val="20"/>
              </w:rPr>
              <w:t>08.22</w:t>
            </w:r>
            <w:r w:rsidRPr="00054684">
              <w:rPr>
                <w:sz w:val="20"/>
              </w:rPr>
              <w:t>)</w:t>
            </w:r>
          </w:p>
          <w:p w:rsidR="00DD69AA" w:rsidRPr="00054684" w:rsidRDefault="00DD69AA">
            <w:pPr>
              <w:jc w:val="center"/>
              <w:rPr>
                <w:sz w:val="20"/>
              </w:rPr>
            </w:pPr>
            <w:r w:rsidRPr="00054684">
              <w:rPr>
                <w:sz w:val="20"/>
              </w:rPr>
              <w:t>М</w:t>
            </w:r>
          </w:p>
        </w:tc>
        <w:tc>
          <w:tcPr>
            <w:tcW w:w="1198" w:type="dxa"/>
          </w:tcPr>
          <w:p w:rsidR="00DD69AA" w:rsidRPr="00F54B56" w:rsidRDefault="00DD69AA">
            <w:pPr>
              <w:jc w:val="center"/>
              <w:rPr>
                <w:sz w:val="20"/>
                <w:highlight w:val="yellow"/>
              </w:rPr>
            </w:pPr>
          </w:p>
        </w:tc>
        <w:tc>
          <w:tcPr>
            <w:tcW w:w="1379" w:type="dxa"/>
          </w:tcPr>
          <w:p w:rsidR="00DD69AA" w:rsidRPr="00F54B56" w:rsidRDefault="00DD69AA">
            <w:pPr>
              <w:jc w:val="center"/>
              <w:rPr>
                <w:sz w:val="20"/>
                <w:highlight w:val="yellow"/>
              </w:rPr>
            </w:pPr>
          </w:p>
        </w:tc>
        <w:tc>
          <w:tcPr>
            <w:tcW w:w="1613" w:type="dxa"/>
          </w:tcPr>
          <w:p w:rsidR="00DD69AA" w:rsidRPr="00F54B56" w:rsidRDefault="00DD69AA">
            <w:pPr>
              <w:jc w:val="center"/>
              <w:rPr>
                <w:sz w:val="20"/>
                <w:highlight w:val="yellow"/>
              </w:rPr>
            </w:pPr>
          </w:p>
        </w:tc>
      </w:tr>
      <w:tr w:rsidR="00DD69AA" w:rsidRPr="00F54B56">
        <w:trPr>
          <w:jc w:val="center"/>
        </w:trPr>
        <w:tc>
          <w:tcPr>
            <w:tcW w:w="550" w:type="dxa"/>
          </w:tcPr>
          <w:p w:rsidR="00DD69AA" w:rsidRPr="008C3057" w:rsidRDefault="00DD69AA">
            <w:pPr>
              <w:jc w:val="both"/>
              <w:rPr>
                <w:sz w:val="20"/>
              </w:rPr>
            </w:pPr>
            <w:r w:rsidRPr="008C3057">
              <w:rPr>
                <w:sz w:val="20"/>
              </w:rPr>
              <w:t>13#</w:t>
            </w:r>
          </w:p>
        </w:tc>
        <w:tc>
          <w:tcPr>
            <w:tcW w:w="837" w:type="dxa"/>
          </w:tcPr>
          <w:p w:rsidR="00DD69AA" w:rsidRPr="008C3057" w:rsidRDefault="00DD69AA">
            <w:pPr>
              <w:jc w:val="both"/>
              <w:rPr>
                <w:sz w:val="20"/>
              </w:rPr>
            </w:pPr>
          </w:p>
        </w:tc>
        <w:tc>
          <w:tcPr>
            <w:tcW w:w="1425" w:type="dxa"/>
          </w:tcPr>
          <w:p w:rsidR="00DD69AA" w:rsidRPr="008C3057" w:rsidRDefault="00DD69AA">
            <w:pPr>
              <w:jc w:val="center"/>
              <w:rPr>
                <w:sz w:val="20"/>
              </w:rPr>
            </w:pPr>
            <w:r w:rsidRPr="008C3057">
              <w:rPr>
                <w:sz w:val="20"/>
              </w:rPr>
              <w:t>Общ фосфор</w:t>
            </w:r>
          </w:p>
        </w:tc>
        <w:tc>
          <w:tcPr>
            <w:tcW w:w="1315" w:type="dxa"/>
            <w:vAlign w:val="center"/>
          </w:tcPr>
          <w:p w:rsidR="00DD69AA" w:rsidRPr="00054684" w:rsidRDefault="00DD69AA">
            <w:pPr>
              <w:jc w:val="center"/>
              <w:rPr>
                <w:sz w:val="20"/>
              </w:rPr>
            </w:pPr>
            <w:r w:rsidRPr="00054684">
              <w:rPr>
                <w:sz w:val="20"/>
              </w:rPr>
              <w:t>-</w:t>
            </w:r>
          </w:p>
        </w:tc>
        <w:tc>
          <w:tcPr>
            <w:tcW w:w="1267" w:type="dxa"/>
            <w:vAlign w:val="center"/>
          </w:tcPr>
          <w:p w:rsidR="00DD69AA" w:rsidRPr="00054684" w:rsidRDefault="00DD69AA">
            <w:pPr>
              <w:jc w:val="center"/>
              <w:rPr>
                <w:sz w:val="20"/>
              </w:rPr>
            </w:pPr>
            <w:r w:rsidRPr="00054684">
              <w:rPr>
                <w:sz w:val="20"/>
              </w:rPr>
              <w:t>“-“</w:t>
            </w:r>
          </w:p>
          <w:p w:rsidR="00DD69AA" w:rsidRPr="00054684" w:rsidRDefault="00DD69AA">
            <w:pPr>
              <w:jc w:val="center"/>
              <w:rPr>
                <w:sz w:val="20"/>
                <w:lang w:val="en-GB"/>
              </w:rPr>
            </w:pPr>
            <w:r w:rsidRPr="00054684">
              <w:rPr>
                <w:sz w:val="20"/>
              </w:rPr>
              <w:t>(</w:t>
            </w:r>
            <w:r w:rsidR="008C3057" w:rsidRPr="00054684">
              <w:rPr>
                <w:sz w:val="20"/>
              </w:rPr>
              <w:t>90.82</w:t>
            </w:r>
            <w:r w:rsidRPr="00054684">
              <w:rPr>
                <w:sz w:val="20"/>
              </w:rPr>
              <w:t>)</w:t>
            </w:r>
          </w:p>
          <w:p w:rsidR="00DD69AA" w:rsidRPr="00054684" w:rsidRDefault="00DD69AA">
            <w:pPr>
              <w:jc w:val="center"/>
              <w:rPr>
                <w:sz w:val="20"/>
              </w:rPr>
            </w:pPr>
            <w:r w:rsidRPr="00054684">
              <w:rPr>
                <w:sz w:val="20"/>
              </w:rPr>
              <w:t>М</w:t>
            </w:r>
          </w:p>
        </w:tc>
        <w:tc>
          <w:tcPr>
            <w:tcW w:w="1198" w:type="dxa"/>
          </w:tcPr>
          <w:p w:rsidR="00DD69AA" w:rsidRPr="00F54B56" w:rsidRDefault="00DD69AA">
            <w:pPr>
              <w:jc w:val="center"/>
              <w:rPr>
                <w:sz w:val="20"/>
                <w:highlight w:val="yellow"/>
              </w:rPr>
            </w:pPr>
          </w:p>
        </w:tc>
        <w:tc>
          <w:tcPr>
            <w:tcW w:w="1379" w:type="dxa"/>
          </w:tcPr>
          <w:p w:rsidR="00DD69AA" w:rsidRPr="00F54B56" w:rsidRDefault="00DD69AA">
            <w:pPr>
              <w:jc w:val="center"/>
              <w:rPr>
                <w:sz w:val="20"/>
                <w:highlight w:val="yellow"/>
              </w:rPr>
            </w:pPr>
          </w:p>
        </w:tc>
        <w:tc>
          <w:tcPr>
            <w:tcW w:w="1613" w:type="dxa"/>
          </w:tcPr>
          <w:p w:rsidR="00DD69AA" w:rsidRPr="00F54B56" w:rsidRDefault="00DD69AA">
            <w:pPr>
              <w:jc w:val="center"/>
              <w:rPr>
                <w:sz w:val="20"/>
                <w:highlight w:val="yellow"/>
              </w:rPr>
            </w:pPr>
          </w:p>
        </w:tc>
      </w:tr>
      <w:tr w:rsidR="00DD69AA" w:rsidRPr="00F54B56">
        <w:trPr>
          <w:jc w:val="center"/>
        </w:trPr>
        <w:tc>
          <w:tcPr>
            <w:tcW w:w="550" w:type="dxa"/>
          </w:tcPr>
          <w:p w:rsidR="00DD69AA" w:rsidRPr="008C3057" w:rsidRDefault="00DD69AA">
            <w:pPr>
              <w:jc w:val="both"/>
              <w:rPr>
                <w:sz w:val="20"/>
              </w:rPr>
            </w:pPr>
            <w:r w:rsidRPr="008C3057">
              <w:rPr>
                <w:sz w:val="20"/>
              </w:rPr>
              <w:t>76#</w:t>
            </w:r>
          </w:p>
        </w:tc>
        <w:tc>
          <w:tcPr>
            <w:tcW w:w="837" w:type="dxa"/>
          </w:tcPr>
          <w:p w:rsidR="00DD69AA" w:rsidRPr="008C3057" w:rsidRDefault="00DD69AA">
            <w:pPr>
              <w:jc w:val="both"/>
              <w:rPr>
                <w:sz w:val="20"/>
              </w:rPr>
            </w:pPr>
          </w:p>
        </w:tc>
        <w:tc>
          <w:tcPr>
            <w:tcW w:w="1425" w:type="dxa"/>
          </w:tcPr>
          <w:p w:rsidR="00DD69AA" w:rsidRPr="008C3057" w:rsidRDefault="00DD69AA">
            <w:pPr>
              <w:jc w:val="center"/>
              <w:rPr>
                <w:sz w:val="20"/>
              </w:rPr>
            </w:pPr>
            <w:r w:rsidRPr="008C3057">
              <w:rPr>
                <w:sz w:val="20"/>
              </w:rPr>
              <w:t>Общ органичен въглерод (</w:t>
            </w:r>
            <w:r w:rsidRPr="008C3057">
              <w:rPr>
                <w:sz w:val="20"/>
                <w:lang w:val="en-GB"/>
              </w:rPr>
              <w:t>TOC)</w:t>
            </w:r>
            <w:r w:rsidRPr="008C3057">
              <w:rPr>
                <w:sz w:val="20"/>
              </w:rPr>
              <w:t>, като общ въглерод или ХПК/3</w:t>
            </w:r>
          </w:p>
        </w:tc>
        <w:tc>
          <w:tcPr>
            <w:tcW w:w="1315" w:type="dxa"/>
            <w:vAlign w:val="center"/>
          </w:tcPr>
          <w:p w:rsidR="00DD69AA" w:rsidRPr="00054684" w:rsidRDefault="00DD69AA">
            <w:pPr>
              <w:jc w:val="center"/>
              <w:rPr>
                <w:sz w:val="20"/>
              </w:rPr>
            </w:pPr>
            <w:r w:rsidRPr="00054684">
              <w:rPr>
                <w:sz w:val="20"/>
              </w:rPr>
              <w:t>-</w:t>
            </w:r>
          </w:p>
        </w:tc>
        <w:tc>
          <w:tcPr>
            <w:tcW w:w="1267" w:type="dxa"/>
            <w:vAlign w:val="center"/>
          </w:tcPr>
          <w:p w:rsidR="00DD69AA" w:rsidRPr="00054684" w:rsidRDefault="00DD69AA">
            <w:pPr>
              <w:jc w:val="center"/>
              <w:rPr>
                <w:sz w:val="20"/>
              </w:rPr>
            </w:pPr>
            <w:r w:rsidRPr="00054684">
              <w:rPr>
                <w:sz w:val="20"/>
              </w:rPr>
              <w:t>“-“</w:t>
            </w:r>
          </w:p>
          <w:p w:rsidR="00DD69AA" w:rsidRPr="00054684" w:rsidRDefault="00DD69AA">
            <w:pPr>
              <w:jc w:val="center"/>
              <w:rPr>
                <w:sz w:val="20"/>
                <w:lang w:val="en-GB"/>
              </w:rPr>
            </w:pPr>
            <w:r w:rsidRPr="00054684">
              <w:rPr>
                <w:sz w:val="20"/>
              </w:rPr>
              <w:t>(</w:t>
            </w:r>
            <w:r w:rsidR="008C3057" w:rsidRPr="00054684">
              <w:rPr>
                <w:sz w:val="20"/>
              </w:rPr>
              <w:t>665.7</w:t>
            </w:r>
            <w:r w:rsidRPr="00054684">
              <w:rPr>
                <w:sz w:val="20"/>
              </w:rPr>
              <w:t>)</w:t>
            </w:r>
          </w:p>
          <w:p w:rsidR="00DD69AA" w:rsidRPr="00054684" w:rsidRDefault="00DD69AA">
            <w:pPr>
              <w:jc w:val="center"/>
              <w:rPr>
                <w:sz w:val="20"/>
              </w:rPr>
            </w:pPr>
            <w:r w:rsidRPr="00054684">
              <w:rPr>
                <w:sz w:val="20"/>
              </w:rPr>
              <w:t>М</w:t>
            </w:r>
          </w:p>
        </w:tc>
        <w:tc>
          <w:tcPr>
            <w:tcW w:w="1198" w:type="dxa"/>
          </w:tcPr>
          <w:p w:rsidR="00DD69AA" w:rsidRPr="00F54B56" w:rsidRDefault="00DD69AA">
            <w:pPr>
              <w:jc w:val="center"/>
              <w:rPr>
                <w:sz w:val="20"/>
                <w:highlight w:val="yellow"/>
              </w:rPr>
            </w:pPr>
          </w:p>
        </w:tc>
        <w:tc>
          <w:tcPr>
            <w:tcW w:w="1379" w:type="dxa"/>
          </w:tcPr>
          <w:p w:rsidR="00DD69AA" w:rsidRPr="00F54B56" w:rsidRDefault="00DD69AA">
            <w:pPr>
              <w:jc w:val="center"/>
              <w:rPr>
                <w:sz w:val="20"/>
                <w:highlight w:val="yellow"/>
              </w:rPr>
            </w:pPr>
          </w:p>
        </w:tc>
        <w:tc>
          <w:tcPr>
            <w:tcW w:w="1613" w:type="dxa"/>
          </w:tcPr>
          <w:p w:rsidR="00DD69AA" w:rsidRPr="00F54B56" w:rsidRDefault="00DD69AA">
            <w:pPr>
              <w:jc w:val="center"/>
              <w:rPr>
                <w:sz w:val="20"/>
                <w:highlight w:val="yellow"/>
              </w:rPr>
            </w:pPr>
          </w:p>
        </w:tc>
      </w:tr>
    </w:tbl>
    <w:p w:rsidR="00DD69AA" w:rsidRPr="00E6641F" w:rsidRDefault="006E795B">
      <w:pPr>
        <w:pStyle w:val="BodyText"/>
        <w:spacing w:line="240" w:lineRule="auto"/>
        <w:rPr>
          <w:sz w:val="22"/>
          <w:szCs w:val="22"/>
          <w:lang w:val="en-US"/>
        </w:rPr>
      </w:pPr>
      <w:r w:rsidRPr="00E6641F">
        <w:rPr>
          <w:sz w:val="22"/>
          <w:szCs w:val="22"/>
        </w:rPr>
        <w:t xml:space="preserve">В Таблицата е посочена стойността, с която замърсителят превишава емисионния праг </w:t>
      </w:r>
      <w:r w:rsidRPr="00E6641F">
        <w:rPr>
          <w:i/>
          <w:sz w:val="22"/>
          <w:szCs w:val="22"/>
        </w:rPr>
        <w:t>(съгласно Образец за годишен доклад за изпълнение на дейностите, за които е предоставено комплексно разрешително, утвърден със Заповед на Министъра на околната среда и водите РД-806 / 31.10.2006 год.)</w:t>
      </w:r>
      <w:r w:rsidRPr="00E6641F">
        <w:rPr>
          <w:sz w:val="22"/>
          <w:szCs w:val="22"/>
          <w:lang w:val="en-US"/>
        </w:rPr>
        <w:t>.</w:t>
      </w:r>
    </w:p>
    <w:p w:rsidR="00DD69AA" w:rsidRPr="00F54B56" w:rsidRDefault="00DD69AA">
      <w:pPr>
        <w:pStyle w:val="BodyText"/>
        <w:spacing w:line="240" w:lineRule="auto"/>
        <w:rPr>
          <w:highlight w:val="yellow"/>
        </w:rPr>
      </w:pPr>
    </w:p>
    <w:p w:rsidR="00C0729B" w:rsidRPr="00F54B56" w:rsidRDefault="00C0729B">
      <w:pPr>
        <w:pStyle w:val="BodyText"/>
        <w:spacing w:line="240" w:lineRule="auto"/>
        <w:rPr>
          <w:highlight w:val="yellow"/>
        </w:rPr>
      </w:pPr>
    </w:p>
    <w:p w:rsidR="007D2029" w:rsidRPr="00F54B56" w:rsidRDefault="007D2029">
      <w:pPr>
        <w:pStyle w:val="BodyText"/>
        <w:spacing w:line="240" w:lineRule="auto"/>
        <w:rPr>
          <w:highlight w:val="yellow"/>
        </w:rPr>
      </w:pPr>
    </w:p>
    <w:p w:rsidR="00DD69AA" w:rsidRPr="002E1FE5" w:rsidRDefault="00DD69AA">
      <w:pPr>
        <w:pStyle w:val="BodyText"/>
        <w:spacing w:line="240" w:lineRule="auto"/>
      </w:pPr>
      <w:r w:rsidRPr="002E1FE5">
        <w:t>По-долу е даден начина на изчисление на изпусканите замърсители от предприятието:</w:t>
      </w:r>
    </w:p>
    <w:p w:rsidR="00DD69AA" w:rsidRPr="00F54B56" w:rsidRDefault="00DD69AA">
      <w:pPr>
        <w:pStyle w:val="BodyText"/>
        <w:spacing w:line="240" w:lineRule="auto"/>
        <w:rPr>
          <w:highlight w:val="yellow"/>
        </w:rPr>
      </w:pPr>
    </w:p>
    <w:p w:rsidR="006A5398" w:rsidRPr="00F54B56" w:rsidRDefault="006A5398">
      <w:pPr>
        <w:pStyle w:val="BodyText"/>
        <w:spacing w:line="240" w:lineRule="auto"/>
        <w:rPr>
          <w:highlight w:val="yellow"/>
        </w:rPr>
      </w:pPr>
    </w:p>
    <w:p w:rsidR="006A5398" w:rsidRPr="00F54B56" w:rsidRDefault="006A5398">
      <w:pPr>
        <w:pStyle w:val="BodyText"/>
        <w:spacing w:line="240" w:lineRule="auto"/>
        <w:rPr>
          <w:highlight w:val="yellow"/>
        </w:rPr>
      </w:pPr>
    </w:p>
    <w:p w:rsidR="006A5398" w:rsidRPr="00F54B56" w:rsidRDefault="006A5398">
      <w:pPr>
        <w:pStyle w:val="BodyText"/>
        <w:spacing w:line="240" w:lineRule="auto"/>
        <w:rPr>
          <w:highlight w:val="yellow"/>
        </w:rPr>
      </w:pPr>
    </w:p>
    <w:p w:rsidR="006A5398" w:rsidRPr="00F54B56" w:rsidRDefault="006A5398">
      <w:pPr>
        <w:pStyle w:val="BodyText"/>
        <w:spacing w:line="240" w:lineRule="auto"/>
        <w:rPr>
          <w:highlight w:val="yellow"/>
        </w:rPr>
      </w:pPr>
    </w:p>
    <w:p w:rsidR="006A5398" w:rsidRDefault="006A5398">
      <w:pPr>
        <w:pStyle w:val="BodyText"/>
        <w:spacing w:line="240" w:lineRule="auto"/>
        <w:rPr>
          <w:highlight w:val="yellow"/>
        </w:rPr>
      </w:pPr>
    </w:p>
    <w:p w:rsidR="004C6B31" w:rsidRDefault="004C6B31">
      <w:pPr>
        <w:pStyle w:val="BodyText"/>
        <w:spacing w:line="240" w:lineRule="auto"/>
        <w:rPr>
          <w:highlight w:val="yellow"/>
        </w:rPr>
      </w:pPr>
    </w:p>
    <w:p w:rsidR="004C6B31" w:rsidRDefault="004C6B31">
      <w:pPr>
        <w:pStyle w:val="BodyText"/>
        <w:spacing w:line="240" w:lineRule="auto"/>
        <w:rPr>
          <w:highlight w:val="yellow"/>
        </w:rPr>
      </w:pPr>
    </w:p>
    <w:p w:rsidR="004C6B31" w:rsidRPr="00F54B56" w:rsidRDefault="004C6B31">
      <w:pPr>
        <w:pStyle w:val="BodyText"/>
        <w:spacing w:line="240" w:lineRule="auto"/>
        <w:rPr>
          <w:highlight w:val="yellow"/>
        </w:rPr>
      </w:pPr>
    </w:p>
    <w:p w:rsidR="006A5398" w:rsidRPr="00F54B56" w:rsidRDefault="006A5398">
      <w:pPr>
        <w:pStyle w:val="BodyText"/>
        <w:spacing w:line="240" w:lineRule="auto"/>
        <w:rPr>
          <w:highlight w:val="yellow"/>
        </w:rPr>
      </w:pPr>
    </w:p>
    <w:p w:rsidR="00DD69AA" w:rsidRPr="002E1FE5" w:rsidRDefault="00DD69AA">
      <w:pPr>
        <w:pStyle w:val="BodyText"/>
        <w:spacing w:line="240" w:lineRule="auto"/>
        <w:rPr>
          <w:b/>
          <w:bCs/>
        </w:rPr>
      </w:pPr>
      <w:r w:rsidRPr="002E1FE5">
        <w:rPr>
          <w:b/>
          <w:bCs/>
        </w:rPr>
        <w:lastRenderedPageBreak/>
        <w:t>ИЗПУСКАНИ ЗАМЪРСИТЕЛИ В АТМОСФЕРАТА:</w:t>
      </w:r>
    </w:p>
    <w:p w:rsidR="006E795B" w:rsidRPr="002E1FE5" w:rsidRDefault="006E795B" w:rsidP="006E795B">
      <w:pPr>
        <w:pStyle w:val="BodyText"/>
        <w:spacing w:line="240" w:lineRule="auto"/>
        <w:rPr>
          <w:b/>
          <w:bCs/>
          <w:u w:val="single"/>
        </w:rPr>
      </w:pPr>
      <w:r w:rsidRPr="002E1FE5">
        <w:rPr>
          <w:b/>
          <w:bCs/>
          <w:u w:val="single"/>
        </w:rPr>
        <w:t>Метан (</w:t>
      </w:r>
      <w:r w:rsidRPr="002E1FE5">
        <w:rPr>
          <w:b/>
          <w:bCs/>
          <w:u w:val="single"/>
          <w:lang w:val="en-GB"/>
        </w:rPr>
        <w:t>CH</w:t>
      </w:r>
      <w:r w:rsidRPr="002E1FE5">
        <w:rPr>
          <w:b/>
          <w:bCs/>
          <w:u w:val="single"/>
          <w:vertAlign w:val="subscript"/>
        </w:rPr>
        <w:t>4</w:t>
      </w:r>
      <w:r w:rsidRPr="002E1FE5">
        <w:rPr>
          <w:b/>
          <w:bCs/>
          <w:u w:val="single"/>
        </w:rPr>
        <w:t>)</w:t>
      </w:r>
    </w:p>
    <w:p w:rsidR="00D4543C" w:rsidRPr="002E1FE5" w:rsidRDefault="00D4543C" w:rsidP="006E795B">
      <w:pPr>
        <w:pStyle w:val="BodyText"/>
        <w:spacing w:line="240" w:lineRule="auto"/>
      </w:pPr>
    </w:p>
    <w:p w:rsidR="006E795B" w:rsidRPr="002E1FE5" w:rsidRDefault="006E795B" w:rsidP="006E795B">
      <w:pPr>
        <w:pStyle w:val="BodyText"/>
        <w:spacing w:line="240" w:lineRule="auto"/>
      </w:pPr>
      <w:r w:rsidRPr="002E1FE5">
        <w:t xml:space="preserve">Количеството на изпуснатия метан във въздуха е определено на база изчисление с емисионни фактори от </w:t>
      </w:r>
      <w:hyperlink r:id="rId17" w:history="1">
        <w:r w:rsidRPr="002E1FE5">
          <w:t>Актуализирана единна методика за инвентаризация на емисиите на вредни вещества във въздуха</w:t>
        </w:r>
      </w:hyperlink>
      <w:r w:rsidRPr="002E1FE5">
        <w:t xml:space="preserve"> (</w:t>
      </w:r>
      <w:hyperlink r:id="rId18" w:history="1">
        <w:r w:rsidRPr="002E1FE5">
          <w:t>Заповед № РД-165/20.02.2013</w:t>
        </w:r>
      </w:hyperlink>
      <w:r w:rsidRPr="002E1FE5">
        <w:t xml:space="preserve"> на МОСВ) с дейност:</w:t>
      </w:r>
    </w:p>
    <w:p w:rsidR="006E795B" w:rsidRPr="002E1FE5" w:rsidRDefault="006E795B" w:rsidP="00D3124B">
      <w:pPr>
        <w:pStyle w:val="BodyText"/>
        <w:numPr>
          <w:ilvl w:val="0"/>
          <w:numId w:val="22"/>
        </w:numPr>
        <w:spacing w:line="240" w:lineRule="auto"/>
      </w:pPr>
      <w:r w:rsidRPr="002E1FE5">
        <w:rPr>
          <w:b/>
        </w:rPr>
        <w:t>1004XX</w:t>
      </w:r>
      <w:r w:rsidRPr="002E1FE5">
        <w:t xml:space="preserve"> </w:t>
      </w:r>
      <w:r w:rsidRPr="002E1FE5">
        <w:rPr>
          <w:b/>
        </w:rPr>
        <w:t>– Чревна ферментация</w:t>
      </w:r>
      <w:r w:rsidRPr="002E1FE5">
        <w:t>, код на процесите:</w:t>
      </w:r>
    </w:p>
    <w:p w:rsidR="006E795B" w:rsidRPr="002E1FE5" w:rsidRDefault="006E795B" w:rsidP="00D3124B">
      <w:pPr>
        <w:pStyle w:val="BodyText"/>
        <w:numPr>
          <w:ilvl w:val="0"/>
          <w:numId w:val="21"/>
        </w:numPr>
        <w:spacing w:line="240" w:lineRule="auto"/>
        <w:rPr>
          <w:u w:val="single"/>
        </w:rPr>
      </w:pPr>
      <w:r w:rsidRPr="002E1FE5">
        <w:rPr>
          <w:b/>
        </w:rPr>
        <w:t>100404 - свине за угояване</w:t>
      </w:r>
      <w:r w:rsidRPr="002E1FE5">
        <w:t xml:space="preserve">. </w:t>
      </w:r>
      <w:r w:rsidRPr="002E1FE5">
        <w:rPr>
          <w:u w:val="single"/>
        </w:rPr>
        <w:t xml:space="preserve">В изчисленията за подрастващи прасета е използван същия емисионен фактор, както за угояване (в </w:t>
      </w:r>
      <w:r w:rsidRPr="002E1FE5">
        <w:rPr>
          <w:u w:val="single"/>
          <w:lang w:val="en-GB"/>
        </w:rPr>
        <w:t>CORINAIR</w:t>
      </w:r>
      <w:r w:rsidRPr="002E1FE5">
        <w:rPr>
          <w:u w:val="single"/>
        </w:rPr>
        <w:t xml:space="preserve"> не са разграничени прасета за угояване над 30 кг и  под 30 кг);</w:t>
      </w:r>
    </w:p>
    <w:p w:rsidR="006E795B" w:rsidRPr="002E1FE5" w:rsidRDefault="006E795B" w:rsidP="00D3124B">
      <w:pPr>
        <w:pStyle w:val="BodyText"/>
        <w:numPr>
          <w:ilvl w:val="0"/>
          <w:numId w:val="21"/>
        </w:numPr>
        <w:spacing w:line="240" w:lineRule="auto"/>
      </w:pPr>
      <w:r w:rsidRPr="002E1FE5">
        <w:rPr>
          <w:b/>
        </w:rPr>
        <w:t>100412 – свине-майки</w:t>
      </w:r>
      <w:r w:rsidRPr="002E1FE5">
        <w:rPr>
          <w:u w:val="single"/>
        </w:rPr>
        <w:t xml:space="preserve">. В изчисленията за нерези е използван същия емисионен фактор, както за свине-майки (в </w:t>
      </w:r>
      <w:r w:rsidRPr="002E1FE5">
        <w:rPr>
          <w:u w:val="single"/>
          <w:lang w:val="en-GB"/>
        </w:rPr>
        <w:t>CORINAIR</w:t>
      </w:r>
      <w:r w:rsidRPr="002E1FE5">
        <w:rPr>
          <w:u w:val="single"/>
        </w:rPr>
        <w:t xml:space="preserve"> не са разграничени свине-майки от нерези)</w:t>
      </w:r>
    </w:p>
    <w:p w:rsidR="006E795B" w:rsidRPr="002E1FE5" w:rsidRDefault="006E795B" w:rsidP="006E795B">
      <w:pPr>
        <w:pStyle w:val="BodyText"/>
        <w:spacing w:line="240" w:lineRule="auto"/>
        <w:ind w:left="423"/>
      </w:pPr>
    </w:p>
    <w:p w:rsidR="006E795B" w:rsidRPr="002E1FE5" w:rsidRDefault="006E795B" w:rsidP="00D3124B">
      <w:pPr>
        <w:pStyle w:val="BodyText"/>
        <w:numPr>
          <w:ilvl w:val="0"/>
          <w:numId w:val="22"/>
        </w:numPr>
        <w:spacing w:line="240" w:lineRule="auto"/>
      </w:pPr>
      <w:r w:rsidRPr="002E1FE5">
        <w:rPr>
          <w:b/>
        </w:rPr>
        <w:t xml:space="preserve">1005XX – Управление на тор по отношение на органични съединения, </w:t>
      </w:r>
      <w:r w:rsidRPr="002E1FE5">
        <w:t>код на процесите:</w:t>
      </w:r>
    </w:p>
    <w:p w:rsidR="006E795B" w:rsidRPr="002E1FE5" w:rsidRDefault="006E795B" w:rsidP="00D3124B">
      <w:pPr>
        <w:pStyle w:val="BodyText"/>
        <w:numPr>
          <w:ilvl w:val="0"/>
          <w:numId w:val="21"/>
        </w:numPr>
        <w:spacing w:line="240" w:lineRule="auto"/>
      </w:pPr>
      <w:r w:rsidRPr="002E1FE5">
        <w:rPr>
          <w:b/>
        </w:rPr>
        <w:t>100503 – свине за угояване</w:t>
      </w:r>
      <w:r w:rsidRPr="002E1FE5">
        <w:t xml:space="preserve">. </w:t>
      </w:r>
      <w:r w:rsidRPr="002E1FE5">
        <w:rPr>
          <w:u w:val="single"/>
        </w:rPr>
        <w:t xml:space="preserve">В изчисленията за подрастващи прасета е използван същия емисионен фактор, както за угояване (в </w:t>
      </w:r>
      <w:r w:rsidRPr="002E1FE5">
        <w:rPr>
          <w:u w:val="single"/>
          <w:lang w:val="en-GB"/>
        </w:rPr>
        <w:t>CORINAIR</w:t>
      </w:r>
      <w:r w:rsidRPr="002E1FE5">
        <w:rPr>
          <w:u w:val="single"/>
        </w:rPr>
        <w:t xml:space="preserve"> не са разграничени прасета за угояване над 30 кг и  под 30 кг)</w:t>
      </w:r>
    </w:p>
    <w:p w:rsidR="006E795B" w:rsidRPr="002E1FE5" w:rsidRDefault="006E795B" w:rsidP="00D3124B">
      <w:pPr>
        <w:pStyle w:val="BodyText"/>
        <w:numPr>
          <w:ilvl w:val="0"/>
          <w:numId w:val="21"/>
        </w:numPr>
        <w:spacing w:line="240" w:lineRule="auto"/>
      </w:pPr>
      <w:r w:rsidRPr="002E1FE5">
        <w:rPr>
          <w:b/>
        </w:rPr>
        <w:t>100504 – свине-майки</w:t>
      </w:r>
      <w:r w:rsidRPr="002E1FE5">
        <w:t>.</w:t>
      </w:r>
      <w:r w:rsidRPr="002E1FE5">
        <w:rPr>
          <w:u w:val="single"/>
        </w:rPr>
        <w:t xml:space="preserve"> В изчисленията за нерези е използван същия емисионен фактор, както за свине-майки (в </w:t>
      </w:r>
      <w:r w:rsidRPr="002E1FE5">
        <w:rPr>
          <w:u w:val="single"/>
          <w:lang w:val="en-GB"/>
        </w:rPr>
        <w:t>CORINAIR</w:t>
      </w:r>
      <w:r w:rsidRPr="002E1FE5">
        <w:rPr>
          <w:u w:val="single"/>
        </w:rPr>
        <w:t xml:space="preserve"> не са разграничени свине-майки от нерези)</w:t>
      </w:r>
    </w:p>
    <w:p w:rsidR="006E795B" w:rsidRPr="002E1FE5" w:rsidRDefault="006E795B" w:rsidP="006E795B">
      <w:pPr>
        <w:pStyle w:val="BodyText"/>
        <w:spacing w:line="240" w:lineRule="auto"/>
      </w:pPr>
    </w:p>
    <w:p w:rsidR="006E795B" w:rsidRPr="002E1FE5" w:rsidRDefault="006E795B" w:rsidP="006E795B">
      <w:pPr>
        <w:pStyle w:val="BodyText"/>
        <w:spacing w:line="240" w:lineRule="auto"/>
        <w:rPr>
          <w:b/>
          <w:u w:val="single"/>
        </w:rPr>
      </w:pPr>
      <w:r w:rsidRPr="002E1FE5">
        <w:rPr>
          <w:b/>
          <w:u w:val="single"/>
        </w:rPr>
        <w:t>Чревна ферментация</w:t>
      </w:r>
    </w:p>
    <w:p w:rsidR="006E795B" w:rsidRPr="002E1FE5" w:rsidRDefault="006E795B" w:rsidP="006E795B">
      <w:pPr>
        <w:pStyle w:val="BodyText"/>
        <w:spacing w:line="240" w:lineRule="auto"/>
      </w:pPr>
    </w:p>
    <w:p w:rsidR="006E795B" w:rsidRPr="002E1FE5" w:rsidRDefault="006E795B" w:rsidP="006E795B">
      <w:pPr>
        <w:pStyle w:val="BodyText"/>
        <w:spacing w:line="240" w:lineRule="auto"/>
      </w:pPr>
      <w:r w:rsidRPr="002E1FE5">
        <w:rPr>
          <w:lang w:val="en-GB"/>
        </w:rPr>
        <w:t>EF</w:t>
      </w:r>
      <w:r w:rsidRPr="002E1FE5">
        <w:t xml:space="preserve"> за метан за свиня-майка (нерез)</w:t>
      </w:r>
      <w:r w:rsidRPr="002E1FE5">
        <w:tab/>
        <w:t xml:space="preserve">-  1.5 кг </w:t>
      </w:r>
      <w:r w:rsidRPr="002E1FE5">
        <w:rPr>
          <w:lang w:val="en-GB"/>
        </w:rPr>
        <w:t>CH</w:t>
      </w:r>
      <w:r w:rsidRPr="002E1FE5">
        <w:rPr>
          <w:vertAlign w:val="subscript"/>
        </w:rPr>
        <w:t>4</w:t>
      </w:r>
      <w:r w:rsidRPr="002E1FE5">
        <w:t>/свиня-майка за година;</w:t>
      </w:r>
    </w:p>
    <w:p w:rsidR="00230BC4" w:rsidRPr="002E1FE5" w:rsidRDefault="00230BC4" w:rsidP="00230BC4">
      <w:pPr>
        <w:pStyle w:val="BodyText"/>
        <w:spacing w:line="240" w:lineRule="auto"/>
        <w:rPr>
          <w:lang w:val="en-US"/>
        </w:rPr>
      </w:pPr>
      <w:r w:rsidRPr="002E1FE5">
        <w:rPr>
          <w:lang w:val="en-GB"/>
        </w:rPr>
        <w:t>EF</w:t>
      </w:r>
      <w:r w:rsidRPr="002E1FE5">
        <w:t xml:space="preserve"> за метан за прасе за угояване</w:t>
      </w:r>
      <w:r w:rsidRPr="002E1FE5">
        <w:tab/>
      </w:r>
      <w:r w:rsidRPr="002E1FE5">
        <w:tab/>
        <w:t xml:space="preserve">-  1.5 кг </w:t>
      </w:r>
      <w:r w:rsidRPr="002E1FE5">
        <w:rPr>
          <w:lang w:val="en-GB"/>
        </w:rPr>
        <w:t>CH</w:t>
      </w:r>
      <w:r w:rsidRPr="002E1FE5">
        <w:rPr>
          <w:vertAlign w:val="subscript"/>
        </w:rPr>
        <w:t>4</w:t>
      </w:r>
      <w:r w:rsidRPr="002E1FE5">
        <w:t>/прасе за година;</w:t>
      </w:r>
    </w:p>
    <w:p w:rsidR="00DD69AA" w:rsidRPr="002E1FE5" w:rsidRDefault="006E795B" w:rsidP="006E795B">
      <w:pPr>
        <w:pStyle w:val="BodyText"/>
        <w:spacing w:line="240" w:lineRule="auto"/>
        <w:rPr>
          <w:lang w:val="en-US"/>
        </w:rPr>
      </w:pPr>
      <w:r w:rsidRPr="002E1FE5">
        <w:rPr>
          <w:lang w:val="en-GB"/>
        </w:rPr>
        <w:t>EF</w:t>
      </w:r>
      <w:r w:rsidRPr="002E1FE5">
        <w:t xml:space="preserve"> за метан за прасе за подрастване </w:t>
      </w:r>
      <w:r w:rsidRPr="002E1FE5">
        <w:tab/>
        <w:t xml:space="preserve">-  1.5 кг </w:t>
      </w:r>
      <w:r w:rsidRPr="002E1FE5">
        <w:rPr>
          <w:lang w:val="en-GB"/>
        </w:rPr>
        <w:t>CH</w:t>
      </w:r>
      <w:r w:rsidRPr="002E1FE5">
        <w:rPr>
          <w:vertAlign w:val="subscript"/>
        </w:rPr>
        <w:t>4</w:t>
      </w:r>
      <w:r w:rsidRPr="002E1FE5">
        <w:t>/прасе за година;</w:t>
      </w:r>
    </w:p>
    <w:p w:rsidR="00DD69AA" w:rsidRPr="00F54B56" w:rsidRDefault="00DD69AA">
      <w:pPr>
        <w:pStyle w:val="BodyText"/>
        <w:spacing w:line="240" w:lineRule="auto"/>
        <w:rPr>
          <w:highlight w:val="yellow"/>
        </w:rPr>
      </w:pPr>
    </w:p>
    <w:p w:rsidR="00DD69AA" w:rsidRPr="002E1FE5" w:rsidRDefault="00DD69AA">
      <w:pPr>
        <w:pStyle w:val="BodyText"/>
        <w:spacing w:line="240" w:lineRule="auto"/>
      </w:pPr>
      <w:r w:rsidRPr="002E1FE5">
        <w:t>Следователно отделеното количество метан е:</w:t>
      </w:r>
    </w:p>
    <w:p w:rsidR="00DD69AA" w:rsidRPr="00F54B56" w:rsidRDefault="00DD69AA">
      <w:pPr>
        <w:pStyle w:val="BodyText"/>
        <w:spacing w:line="240" w:lineRule="auto"/>
        <w:rPr>
          <w:highlight w:val="yellow"/>
        </w:rPr>
      </w:pPr>
    </w:p>
    <w:p w:rsidR="00DD69AA" w:rsidRPr="00063845" w:rsidRDefault="00DD69AA">
      <w:pPr>
        <w:pStyle w:val="BodyText"/>
        <w:spacing w:line="240" w:lineRule="auto"/>
        <w:rPr>
          <w:lang w:val="en-GB"/>
        </w:rPr>
      </w:pPr>
      <w:proofErr w:type="spellStart"/>
      <w:r w:rsidRPr="00063845">
        <w:t>Колич</w:t>
      </w:r>
      <w:proofErr w:type="spellEnd"/>
      <w:r w:rsidRPr="00063845">
        <w:t xml:space="preserve">. </w:t>
      </w:r>
      <w:r w:rsidRPr="00063845">
        <w:rPr>
          <w:lang w:val="en-GB"/>
        </w:rPr>
        <w:t>CH</w:t>
      </w:r>
      <w:r w:rsidRPr="00063845">
        <w:rPr>
          <w:vertAlign w:val="subscript"/>
          <w:lang w:val="en-GB"/>
        </w:rPr>
        <w:t>4</w:t>
      </w:r>
      <w:r w:rsidRPr="00063845">
        <w:rPr>
          <w:lang w:val="en-GB"/>
        </w:rPr>
        <w:t xml:space="preserve"> </w:t>
      </w:r>
      <w:proofErr w:type="spellStart"/>
      <w:r w:rsidRPr="00063845">
        <w:t>св.майки</w:t>
      </w:r>
      <w:proofErr w:type="spellEnd"/>
      <w:r w:rsidRPr="00063845">
        <w:t xml:space="preserve"> </w:t>
      </w:r>
      <w:r w:rsidRPr="00063845">
        <w:rPr>
          <w:lang w:val="en-GB"/>
        </w:rPr>
        <w:t>= EF</w:t>
      </w:r>
      <w:proofErr w:type="spellStart"/>
      <w:r w:rsidRPr="00063845">
        <w:rPr>
          <w:vertAlign w:val="subscript"/>
        </w:rPr>
        <w:t>св.майка</w:t>
      </w:r>
      <w:proofErr w:type="spellEnd"/>
      <w:r w:rsidRPr="00063845">
        <w:rPr>
          <w:lang w:val="en-GB"/>
        </w:rPr>
        <w:t xml:space="preserve"> * </w:t>
      </w:r>
      <w:proofErr w:type="spellStart"/>
      <w:r w:rsidRPr="00063845">
        <w:t>ср.брой</w:t>
      </w:r>
      <w:proofErr w:type="spellEnd"/>
      <w:r w:rsidRPr="00063845">
        <w:t xml:space="preserve"> свине-майки </w:t>
      </w:r>
    </w:p>
    <w:p w:rsidR="00DD69AA" w:rsidRPr="00063845" w:rsidRDefault="00DD69AA">
      <w:pPr>
        <w:pStyle w:val="BodyText"/>
        <w:spacing w:line="240" w:lineRule="auto"/>
      </w:pPr>
      <w:proofErr w:type="spellStart"/>
      <w:r w:rsidRPr="00063845">
        <w:t>Колич</w:t>
      </w:r>
      <w:proofErr w:type="spellEnd"/>
      <w:r w:rsidRPr="00063845">
        <w:t xml:space="preserve">. </w:t>
      </w:r>
      <w:r w:rsidRPr="00063845">
        <w:rPr>
          <w:lang w:val="en-GB"/>
        </w:rPr>
        <w:t>CH</w:t>
      </w:r>
      <w:r w:rsidRPr="00063845">
        <w:rPr>
          <w:vertAlign w:val="subscript"/>
          <w:lang w:val="en-GB"/>
        </w:rPr>
        <w:t xml:space="preserve">4 </w:t>
      </w:r>
      <w:r w:rsidRPr="00063845">
        <w:t xml:space="preserve">= </w:t>
      </w:r>
      <w:r w:rsidR="00230BC4" w:rsidRPr="00063845">
        <w:rPr>
          <w:lang w:val="en-US"/>
        </w:rPr>
        <w:t>1.5</w:t>
      </w:r>
      <w:r w:rsidRPr="00063845">
        <w:t xml:space="preserve"> * </w:t>
      </w:r>
      <w:r w:rsidR="00063845" w:rsidRPr="00063845">
        <w:t>944</w:t>
      </w:r>
      <w:r w:rsidRPr="00063845">
        <w:rPr>
          <w:lang w:val="en-GB"/>
        </w:rPr>
        <w:t xml:space="preserve"> </w:t>
      </w:r>
      <w:r w:rsidRPr="00063845">
        <w:t>=</w:t>
      </w:r>
      <w:r w:rsidRPr="00063845">
        <w:rPr>
          <w:lang w:val="en-GB"/>
        </w:rPr>
        <w:t xml:space="preserve"> </w:t>
      </w:r>
      <w:r w:rsidR="00063845" w:rsidRPr="00063845">
        <w:rPr>
          <w:b/>
        </w:rPr>
        <w:t>1416</w:t>
      </w:r>
      <w:r w:rsidRPr="00063845">
        <w:rPr>
          <w:b/>
          <w:bCs/>
          <w:lang w:val="en-GB"/>
        </w:rPr>
        <w:t xml:space="preserve"> kg </w:t>
      </w:r>
      <w:proofErr w:type="spellStart"/>
      <w:r w:rsidRPr="00063845">
        <w:rPr>
          <w:b/>
          <w:bCs/>
          <w:lang w:val="en-GB"/>
        </w:rPr>
        <w:t>за</w:t>
      </w:r>
      <w:proofErr w:type="spellEnd"/>
      <w:r w:rsidRPr="00063845">
        <w:rPr>
          <w:b/>
          <w:bCs/>
          <w:lang w:val="en-GB"/>
        </w:rPr>
        <w:t xml:space="preserve"> 20</w:t>
      </w:r>
      <w:r w:rsidR="004D10CB" w:rsidRPr="00063845">
        <w:rPr>
          <w:b/>
          <w:bCs/>
        </w:rPr>
        <w:t>1</w:t>
      </w:r>
      <w:r w:rsidR="00063845" w:rsidRPr="00063845">
        <w:rPr>
          <w:b/>
          <w:bCs/>
        </w:rPr>
        <w:t>7</w:t>
      </w:r>
      <w:r w:rsidRPr="00063845">
        <w:rPr>
          <w:b/>
          <w:bCs/>
          <w:lang w:val="en-GB"/>
        </w:rPr>
        <w:t xml:space="preserve"> </w:t>
      </w:r>
      <w:proofErr w:type="spellStart"/>
      <w:r w:rsidRPr="00063845">
        <w:rPr>
          <w:b/>
          <w:bCs/>
          <w:lang w:val="en-GB"/>
        </w:rPr>
        <w:t>год</w:t>
      </w:r>
      <w:proofErr w:type="spellEnd"/>
      <w:r w:rsidRPr="00063845">
        <w:rPr>
          <w:b/>
          <w:bCs/>
          <w:lang w:val="en-GB"/>
        </w:rPr>
        <w:t>.</w:t>
      </w:r>
      <w:r w:rsidRPr="00063845">
        <w:rPr>
          <w:b/>
          <w:bCs/>
        </w:rPr>
        <w:t xml:space="preserve"> от сектор свине-майки</w:t>
      </w:r>
      <w:r w:rsidR="00230BC4" w:rsidRPr="00063845">
        <w:rPr>
          <w:b/>
          <w:bCs/>
          <w:lang w:val="en-US"/>
        </w:rPr>
        <w:t xml:space="preserve"> </w:t>
      </w:r>
      <w:r w:rsidR="00230BC4" w:rsidRPr="00063845">
        <w:rPr>
          <w:b/>
          <w:bCs/>
        </w:rPr>
        <w:t>от чревна ферментация</w:t>
      </w:r>
      <w:r w:rsidRPr="00063845">
        <w:t>.</w:t>
      </w:r>
    </w:p>
    <w:p w:rsidR="00DD69AA" w:rsidRPr="00F54B56" w:rsidRDefault="00DD69AA">
      <w:pPr>
        <w:pStyle w:val="BodyText"/>
        <w:spacing w:line="240" w:lineRule="auto"/>
        <w:rPr>
          <w:highlight w:val="yellow"/>
        </w:rPr>
      </w:pPr>
    </w:p>
    <w:p w:rsidR="00DD69AA" w:rsidRPr="00063845" w:rsidRDefault="00DD69AA">
      <w:pPr>
        <w:pStyle w:val="BodyText"/>
        <w:spacing w:line="240" w:lineRule="auto"/>
      </w:pPr>
      <w:r w:rsidRPr="00063845">
        <w:t>Аналогично,</w:t>
      </w:r>
    </w:p>
    <w:p w:rsidR="00DD69AA" w:rsidRPr="00063845" w:rsidRDefault="00DD69AA">
      <w:pPr>
        <w:pStyle w:val="BodyText"/>
        <w:spacing w:line="240" w:lineRule="auto"/>
        <w:rPr>
          <w:lang w:val="en-GB"/>
        </w:rPr>
      </w:pPr>
      <w:proofErr w:type="spellStart"/>
      <w:r w:rsidRPr="00063845">
        <w:t>Колич</w:t>
      </w:r>
      <w:proofErr w:type="spellEnd"/>
      <w:r w:rsidRPr="00063845">
        <w:t xml:space="preserve">. </w:t>
      </w:r>
      <w:r w:rsidRPr="00063845">
        <w:rPr>
          <w:lang w:val="en-GB"/>
        </w:rPr>
        <w:t>CH</w:t>
      </w:r>
      <w:r w:rsidRPr="00063845">
        <w:rPr>
          <w:vertAlign w:val="subscript"/>
          <w:lang w:val="en-GB"/>
        </w:rPr>
        <w:t>4</w:t>
      </w:r>
      <w:r w:rsidRPr="00063845">
        <w:rPr>
          <w:lang w:val="en-GB"/>
        </w:rPr>
        <w:t xml:space="preserve"> </w:t>
      </w:r>
      <w:r w:rsidRPr="00063845">
        <w:t xml:space="preserve">угояване </w:t>
      </w:r>
      <w:r w:rsidRPr="00063845">
        <w:rPr>
          <w:lang w:val="en-GB"/>
        </w:rPr>
        <w:t>= EF</w:t>
      </w:r>
      <w:proofErr w:type="spellStart"/>
      <w:r w:rsidRPr="00063845">
        <w:rPr>
          <w:vertAlign w:val="subscript"/>
        </w:rPr>
        <w:t>угояв</w:t>
      </w:r>
      <w:proofErr w:type="spellEnd"/>
      <w:r w:rsidR="00230BC4" w:rsidRPr="00063845">
        <w:rPr>
          <w:vertAlign w:val="subscript"/>
          <w:lang w:val="en-US"/>
        </w:rPr>
        <w:t>.</w:t>
      </w:r>
      <w:r w:rsidRPr="00063845">
        <w:rPr>
          <w:lang w:val="en-GB"/>
        </w:rPr>
        <w:t xml:space="preserve"> * </w:t>
      </w:r>
      <w:r w:rsidRPr="00063845">
        <w:t xml:space="preserve">брой прасета за угояване </w:t>
      </w:r>
    </w:p>
    <w:p w:rsidR="00DD69AA" w:rsidRPr="003D0A8B" w:rsidRDefault="00DD69AA">
      <w:pPr>
        <w:pStyle w:val="BodyText"/>
        <w:spacing w:line="240" w:lineRule="auto"/>
      </w:pPr>
      <w:proofErr w:type="spellStart"/>
      <w:r w:rsidRPr="003D0A8B">
        <w:t>Колич</w:t>
      </w:r>
      <w:proofErr w:type="spellEnd"/>
      <w:r w:rsidRPr="003D0A8B">
        <w:t xml:space="preserve">. </w:t>
      </w:r>
      <w:r w:rsidRPr="003D0A8B">
        <w:rPr>
          <w:lang w:val="en-GB"/>
        </w:rPr>
        <w:t>CH</w:t>
      </w:r>
      <w:r w:rsidRPr="003D0A8B">
        <w:rPr>
          <w:vertAlign w:val="subscript"/>
          <w:lang w:val="en-GB"/>
        </w:rPr>
        <w:t xml:space="preserve">4 </w:t>
      </w:r>
      <w:r w:rsidRPr="003D0A8B">
        <w:t xml:space="preserve">угояване = </w:t>
      </w:r>
      <w:r w:rsidR="00230BC4" w:rsidRPr="003D0A8B">
        <w:t>1.5</w:t>
      </w:r>
      <w:r w:rsidRPr="003D0A8B">
        <w:t xml:space="preserve"> * </w:t>
      </w:r>
      <w:r w:rsidR="003D0A8B" w:rsidRPr="003D0A8B">
        <w:t>4907</w:t>
      </w:r>
      <w:r w:rsidRPr="003D0A8B">
        <w:rPr>
          <w:lang w:val="en-GB"/>
        </w:rPr>
        <w:t xml:space="preserve"> </w:t>
      </w:r>
      <w:r w:rsidRPr="003D0A8B">
        <w:t>=</w:t>
      </w:r>
      <w:r w:rsidRPr="003D0A8B">
        <w:rPr>
          <w:lang w:val="en-GB"/>
        </w:rPr>
        <w:t xml:space="preserve"> </w:t>
      </w:r>
      <w:r w:rsidR="003D0A8B" w:rsidRPr="003D0A8B">
        <w:rPr>
          <w:b/>
        </w:rPr>
        <w:t>7360</w:t>
      </w:r>
      <w:r w:rsidR="0010688A" w:rsidRPr="003D0A8B">
        <w:rPr>
          <w:b/>
        </w:rPr>
        <w:t>.50</w:t>
      </w:r>
      <w:r w:rsidR="00230BC4" w:rsidRPr="003D0A8B">
        <w:rPr>
          <w:b/>
          <w:bCs/>
        </w:rPr>
        <w:t xml:space="preserve"> </w:t>
      </w:r>
      <w:r w:rsidRPr="003D0A8B">
        <w:rPr>
          <w:b/>
          <w:bCs/>
          <w:lang w:val="en-GB"/>
        </w:rPr>
        <w:t>kg</w:t>
      </w:r>
      <w:r w:rsidR="00F36A9E" w:rsidRPr="003D0A8B">
        <w:rPr>
          <w:b/>
          <w:bCs/>
        </w:rPr>
        <w:t xml:space="preserve"> за 201</w:t>
      </w:r>
      <w:r w:rsidR="003D0A8B" w:rsidRPr="003D0A8B">
        <w:rPr>
          <w:b/>
          <w:bCs/>
        </w:rPr>
        <w:t xml:space="preserve">7 </w:t>
      </w:r>
      <w:r w:rsidRPr="003D0A8B">
        <w:rPr>
          <w:b/>
          <w:bCs/>
        </w:rPr>
        <w:t>год. от сектор угояване</w:t>
      </w:r>
      <w:r w:rsidR="001E3B0F" w:rsidRPr="003D0A8B">
        <w:rPr>
          <w:b/>
          <w:bCs/>
        </w:rPr>
        <w:t xml:space="preserve"> от чревна ферментация</w:t>
      </w:r>
      <w:r w:rsidRPr="003D0A8B">
        <w:rPr>
          <w:b/>
          <w:bCs/>
        </w:rPr>
        <w:t>.</w:t>
      </w:r>
    </w:p>
    <w:p w:rsidR="00DD69AA" w:rsidRPr="00F54B56" w:rsidRDefault="00DD69AA">
      <w:pPr>
        <w:pStyle w:val="BodyText"/>
        <w:spacing w:line="240" w:lineRule="auto"/>
        <w:rPr>
          <w:highlight w:val="yellow"/>
        </w:rPr>
      </w:pPr>
    </w:p>
    <w:p w:rsidR="00DD69AA" w:rsidRPr="003D0A8B" w:rsidRDefault="00DD69AA">
      <w:pPr>
        <w:pStyle w:val="BodyText"/>
        <w:spacing w:line="240" w:lineRule="auto"/>
        <w:rPr>
          <w:lang w:val="en-GB"/>
        </w:rPr>
      </w:pPr>
      <w:proofErr w:type="spellStart"/>
      <w:r w:rsidRPr="003D0A8B">
        <w:t>Колич</w:t>
      </w:r>
      <w:proofErr w:type="spellEnd"/>
      <w:r w:rsidRPr="003D0A8B">
        <w:t xml:space="preserve">. </w:t>
      </w:r>
      <w:r w:rsidRPr="003D0A8B">
        <w:rPr>
          <w:lang w:val="en-GB"/>
        </w:rPr>
        <w:t>CH</w:t>
      </w:r>
      <w:r w:rsidRPr="003D0A8B">
        <w:rPr>
          <w:vertAlign w:val="subscript"/>
          <w:lang w:val="en-GB"/>
        </w:rPr>
        <w:t>4</w:t>
      </w:r>
      <w:r w:rsidRPr="003D0A8B">
        <w:rPr>
          <w:lang w:val="en-GB"/>
        </w:rPr>
        <w:t xml:space="preserve"> </w:t>
      </w:r>
      <w:r w:rsidRPr="003D0A8B">
        <w:t xml:space="preserve">подрастване </w:t>
      </w:r>
      <w:r w:rsidRPr="003D0A8B">
        <w:rPr>
          <w:lang w:val="en-GB"/>
        </w:rPr>
        <w:t>= EF</w:t>
      </w:r>
      <w:proofErr w:type="spellStart"/>
      <w:r w:rsidRPr="003D0A8B">
        <w:rPr>
          <w:vertAlign w:val="subscript"/>
        </w:rPr>
        <w:t>подр</w:t>
      </w:r>
      <w:proofErr w:type="spellEnd"/>
      <w:r w:rsidRPr="003D0A8B">
        <w:rPr>
          <w:vertAlign w:val="subscript"/>
        </w:rPr>
        <w:t>.</w:t>
      </w:r>
      <w:r w:rsidRPr="003D0A8B">
        <w:rPr>
          <w:lang w:val="en-GB"/>
        </w:rPr>
        <w:t xml:space="preserve"> * </w:t>
      </w:r>
      <w:r w:rsidRPr="003D0A8B">
        <w:t xml:space="preserve">брой прасета за подрастване </w:t>
      </w:r>
    </w:p>
    <w:p w:rsidR="00DD69AA" w:rsidRPr="003D0A8B" w:rsidRDefault="00DD69AA">
      <w:pPr>
        <w:pStyle w:val="BodyText"/>
        <w:spacing w:line="240" w:lineRule="auto"/>
      </w:pPr>
      <w:proofErr w:type="spellStart"/>
      <w:r w:rsidRPr="003D0A8B">
        <w:t>Колич</w:t>
      </w:r>
      <w:proofErr w:type="spellEnd"/>
      <w:r w:rsidRPr="003D0A8B">
        <w:t xml:space="preserve">. </w:t>
      </w:r>
      <w:r w:rsidRPr="003D0A8B">
        <w:rPr>
          <w:lang w:val="en-GB"/>
        </w:rPr>
        <w:t>CH</w:t>
      </w:r>
      <w:r w:rsidRPr="003D0A8B">
        <w:rPr>
          <w:vertAlign w:val="subscript"/>
          <w:lang w:val="en-GB"/>
        </w:rPr>
        <w:t xml:space="preserve">4 </w:t>
      </w:r>
      <w:r w:rsidRPr="003D0A8B">
        <w:t xml:space="preserve">подрастване = </w:t>
      </w:r>
      <w:r w:rsidR="00230BC4" w:rsidRPr="003D0A8B">
        <w:rPr>
          <w:lang w:val="en-US"/>
        </w:rPr>
        <w:t>1.5</w:t>
      </w:r>
      <w:r w:rsidRPr="003D0A8B">
        <w:t xml:space="preserve"> </w:t>
      </w:r>
      <w:r w:rsidRPr="00E3135D">
        <w:t xml:space="preserve">* </w:t>
      </w:r>
      <w:r w:rsidR="00E3135D" w:rsidRPr="00E3135D">
        <w:t>3876</w:t>
      </w:r>
      <w:r w:rsidRPr="00E3135D">
        <w:rPr>
          <w:lang w:val="en-GB"/>
        </w:rPr>
        <w:t xml:space="preserve"> </w:t>
      </w:r>
      <w:r w:rsidRPr="00E3135D">
        <w:t>=</w:t>
      </w:r>
      <w:r w:rsidRPr="00E3135D">
        <w:rPr>
          <w:lang w:val="en-GB"/>
        </w:rPr>
        <w:t xml:space="preserve"> </w:t>
      </w:r>
      <w:r w:rsidR="00E3135D" w:rsidRPr="00E3135D">
        <w:rPr>
          <w:b/>
        </w:rPr>
        <w:t>5814</w:t>
      </w:r>
      <w:r w:rsidR="00230BC4" w:rsidRPr="00E3135D">
        <w:rPr>
          <w:b/>
          <w:bCs/>
        </w:rPr>
        <w:t xml:space="preserve"> </w:t>
      </w:r>
      <w:r w:rsidRPr="00E3135D">
        <w:rPr>
          <w:b/>
          <w:bCs/>
          <w:lang w:val="en-GB"/>
        </w:rPr>
        <w:t>kg</w:t>
      </w:r>
      <w:r w:rsidR="00436733" w:rsidRPr="00E3135D">
        <w:rPr>
          <w:b/>
          <w:bCs/>
        </w:rPr>
        <w:t xml:space="preserve"> за 201</w:t>
      </w:r>
      <w:r w:rsidR="003D0A8B" w:rsidRPr="00E3135D">
        <w:rPr>
          <w:b/>
          <w:bCs/>
        </w:rPr>
        <w:t>7</w:t>
      </w:r>
      <w:r w:rsidRPr="00E3135D">
        <w:rPr>
          <w:b/>
          <w:bCs/>
        </w:rPr>
        <w:t xml:space="preserve"> год. от сектор подрастване</w:t>
      </w:r>
      <w:r w:rsidR="001E3B0F" w:rsidRPr="00E3135D">
        <w:rPr>
          <w:b/>
          <w:bCs/>
        </w:rPr>
        <w:t xml:space="preserve"> от чревна ферментация</w:t>
      </w:r>
      <w:r w:rsidRPr="00E3135D">
        <w:rPr>
          <w:b/>
          <w:bCs/>
        </w:rPr>
        <w:t>.</w:t>
      </w:r>
    </w:p>
    <w:p w:rsidR="00DD69AA" w:rsidRPr="00F54B56" w:rsidRDefault="00DD69AA">
      <w:pPr>
        <w:pStyle w:val="BodyText"/>
        <w:spacing w:line="240" w:lineRule="auto"/>
        <w:rPr>
          <w:highlight w:val="yellow"/>
        </w:rPr>
      </w:pPr>
    </w:p>
    <w:p w:rsidR="00DD69AA" w:rsidRPr="003D0A8B" w:rsidRDefault="00DD69AA">
      <w:pPr>
        <w:pStyle w:val="BodyText"/>
        <w:spacing w:line="240" w:lineRule="auto"/>
      </w:pPr>
      <w:r w:rsidRPr="003D0A8B">
        <w:t xml:space="preserve">Общо изпуснат </w:t>
      </w:r>
      <w:r w:rsidRPr="003D0A8B">
        <w:rPr>
          <w:lang w:val="en-GB"/>
        </w:rPr>
        <w:t>CH</w:t>
      </w:r>
      <w:r w:rsidRPr="003D0A8B">
        <w:rPr>
          <w:vertAlign w:val="subscript"/>
          <w:lang w:val="en-GB"/>
        </w:rPr>
        <w:t>4</w:t>
      </w:r>
      <w:r w:rsidRPr="003D0A8B">
        <w:t xml:space="preserve"> </w:t>
      </w:r>
      <w:r w:rsidR="001E3B0F" w:rsidRPr="003D0A8B">
        <w:rPr>
          <w:b/>
          <w:bCs/>
        </w:rPr>
        <w:t>от чревна ферментация</w:t>
      </w:r>
      <w:r w:rsidRPr="003D0A8B">
        <w:t xml:space="preserve"> = </w:t>
      </w:r>
      <w:r w:rsidRPr="003D0A8B">
        <w:rPr>
          <w:lang w:val="en-GB"/>
        </w:rPr>
        <w:t>CH</w:t>
      </w:r>
      <w:r w:rsidRPr="003D0A8B">
        <w:rPr>
          <w:vertAlign w:val="subscript"/>
          <w:lang w:val="en-GB"/>
        </w:rPr>
        <w:t>4</w:t>
      </w:r>
      <w:r w:rsidRPr="003D0A8B">
        <w:rPr>
          <w:lang w:val="en-GB"/>
        </w:rPr>
        <w:t xml:space="preserve"> </w:t>
      </w:r>
      <w:proofErr w:type="spellStart"/>
      <w:r w:rsidRPr="003D0A8B">
        <w:t>св.майки</w:t>
      </w:r>
      <w:proofErr w:type="spellEnd"/>
      <w:r w:rsidRPr="003D0A8B">
        <w:t xml:space="preserve"> + </w:t>
      </w:r>
      <w:r w:rsidRPr="003D0A8B">
        <w:rPr>
          <w:lang w:val="en-GB"/>
        </w:rPr>
        <w:t>CH</w:t>
      </w:r>
      <w:r w:rsidRPr="003D0A8B">
        <w:rPr>
          <w:vertAlign w:val="subscript"/>
          <w:lang w:val="en-GB"/>
        </w:rPr>
        <w:t>4</w:t>
      </w:r>
      <w:r w:rsidRPr="003D0A8B">
        <w:rPr>
          <w:lang w:val="en-GB"/>
        </w:rPr>
        <w:t xml:space="preserve"> </w:t>
      </w:r>
      <w:r w:rsidRPr="003D0A8B">
        <w:t xml:space="preserve">угояване + </w:t>
      </w:r>
      <w:r w:rsidRPr="003D0A8B">
        <w:rPr>
          <w:lang w:val="en-GB"/>
        </w:rPr>
        <w:t>CH</w:t>
      </w:r>
      <w:r w:rsidRPr="003D0A8B">
        <w:rPr>
          <w:vertAlign w:val="subscript"/>
          <w:lang w:val="en-GB"/>
        </w:rPr>
        <w:t>4</w:t>
      </w:r>
      <w:r w:rsidRPr="003D0A8B">
        <w:rPr>
          <w:lang w:val="en-GB"/>
        </w:rPr>
        <w:t xml:space="preserve"> </w:t>
      </w:r>
      <w:r w:rsidRPr="003D0A8B">
        <w:t>подрастване.</w:t>
      </w:r>
    </w:p>
    <w:p w:rsidR="00DD69AA" w:rsidRPr="003D0A8B" w:rsidRDefault="00DD69AA">
      <w:pPr>
        <w:pStyle w:val="BodyText"/>
        <w:spacing w:line="240" w:lineRule="auto"/>
        <w:rPr>
          <w:b/>
          <w:bCs/>
        </w:rPr>
      </w:pPr>
      <w:r w:rsidRPr="00E3135D">
        <w:t xml:space="preserve">Общо изпуснат </w:t>
      </w:r>
      <w:r w:rsidRPr="00E3135D">
        <w:rPr>
          <w:lang w:val="en-GB"/>
        </w:rPr>
        <w:t>CH</w:t>
      </w:r>
      <w:r w:rsidRPr="00E3135D">
        <w:rPr>
          <w:vertAlign w:val="subscript"/>
          <w:lang w:val="en-GB"/>
        </w:rPr>
        <w:t>4</w:t>
      </w:r>
      <w:r w:rsidRPr="00E3135D">
        <w:t xml:space="preserve"> </w:t>
      </w:r>
      <w:r w:rsidR="001E3B0F" w:rsidRPr="00E3135D">
        <w:rPr>
          <w:b/>
          <w:bCs/>
        </w:rPr>
        <w:t>от чревна ферментация</w:t>
      </w:r>
      <w:r w:rsidRPr="00E3135D">
        <w:t xml:space="preserve"> = </w:t>
      </w:r>
      <w:r w:rsidR="003D0A8B" w:rsidRPr="00E3135D">
        <w:rPr>
          <w:b/>
        </w:rPr>
        <w:t>1416</w:t>
      </w:r>
      <w:r w:rsidR="001176F2" w:rsidRPr="00E3135D">
        <w:rPr>
          <w:b/>
          <w:bCs/>
          <w:lang w:val="en-GB"/>
        </w:rPr>
        <w:t xml:space="preserve"> </w:t>
      </w:r>
      <w:r w:rsidR="001E3B0F" w:rsidRPr="00E3135D">
        <w:rPr>
          <w:b/>
          <w:bCs/>
          <w:lang w:val="en-GB"/>
        </w:rPr>
        <w:t xml:space="preserve"> </w:t>
      </w:r>
      <w:r w:rsidRPr="00E3135D">
        <w:t xml:space="preserve">+ </w:t>
      </w:r>
      <w:r w:rsidR="003D0A8B" w:rsidRPr="00E3135D">
        <w:rPr>
          <w:b/>
        </w:rPr>
        <w:t>7360</w:t>
      </w:r>
      <w:r w:rsidR="001176F2" w:rsidRPr="00E3135D">
        <w:rPr>
          <w:b/>
        </w:rPr>
        <w:t>.50</w:t>
      </w:r>
      <w:r w:rsidR="001176F2" w:rsidRPr="00E3135D">
        <w:rPr>
          <w:b/>
          <w:bCs/>
        </w:rPr>
        <w:t xml:space="preserve"> </w:t>
      </w:r>
      <w:r w:rsidRPr="00E3135D">
        <w:t xml:space="preserve">+ </w:t>
      </w:r>
      <w:r w:rsidR="00E3135D" w:rsidRPr="00E3135D">
        <w:rPr>
          <w:b/>
        </w:rPr>
        <w:t>5814</w:t>
      </w:r>
      <w:r w:rsidR="001176F2" w:rsidRPr="00E3135D">
        <w:rPr>
          <w:b/>
          <w:bCs/>
        </w:rPr>
        <w:t xml:space="preserve"> </w:t>
      </w:r>
      <w:r w:rsidRPr="00E3135D">
        <w:t xml:space="preserve">= </w:t>
      </w:r>
      <w:r w:rsidR="001176F2" w:rsidRPr="00E3135D">
        <w:rPr>
          <w:b/>
          <w:bCs/>
        </w:rPr>
        <w:t>1</w:t>
      </w:r>
      <w:r w:rsidR="00E3135D" w:rsidRPr="00E3135D">
        <w:rPr>
          <w:b/>
          <w:bCs/>
        </w:rPr>
        <w:t>4</w:t>
      </w:r>
      <w:r w:rsidR="001176F2" w:rsidRPr="00E3135D">
        <w:rPr>
          <w:b/>
          <w:bCs/>
        </w:rPr>
        <w:t> </w:t>
      </w:r>
      <w:r w:rsidR="00E3135D" w:rsidRPr="00E3135D">
        <w:rPr>
          <w:b/>
          <w:bCs/>
        </w:rPr>
        <w:t>590</w:t>
      </w:r>
      <w:r w:rsidR="001176F2" w:rsidRPr="00E3135D">
        <w:rPr>
          <w:b/>
          <w:bCs/>
        </w:rPr>
        <w:t>.50</w:t>
      </w:r>
      <w:r w:rsidR="001E3B0F" w:rsidRPr="00E3135D">
        <w:rPr>
          <w:b/>
          <w:bCs/>
        </w:rPr>
        <w:t xml:space="preserve"> </w:t>
      </w:r>
      <w:r w:rsidR="00436733" w:rsidRPr="00E3135D">
        <w:rPr>
          <w:b/>
          <w:bCs/>
        </w:rPr>
        <w:t>кг</w:t>
      </w:r>
      <w:r w:rsidR="00436733" w:rsidRPr="003D0A8B">
        <w:rPr>
          <w:b/>
          <w:bCs/>
        </w:rPr>
        <w:t xml:space="preserve"> за 201</w:t>
      </w:r>
      <w:r w:rsidR="003D0A8B">
        <w:rPr>
          <w:b/>
          <w:bCs/>
        </w:rPr>
        <w:t>7</w:t>
      </w:r>
      <w:r w:rsidR="001E3B0F" w:rsidRPr="003D0A8B">
        <w:rPr>
          <w:b/>
          <w:bCs/>
        </w:rPr>
        <w:t xml:space="preserve"> год.</w:t>
      </w:r>
    </w:p>
    <w:p w:rsidR="00DD69AA" w:rsidRPr="00F54B56" w:rsidRDefault="00DD69AA">
      <w:pPr>
        <w:pStyle w:val="BodyText"/>
        <w:spacing w:line="240" w:lineRule="auto"/>
        <w:rPr>
          <w:b/>
          <w:bCs/>
          <w:highlight w:val="yellow"/>
        </w:rPr>
      </w:pPr>
    </w:p>
    <w:p w:rsidR="006A5398" w:rsidRPr="00F54B56" w:rsidRDefault="006A5398">
      <w:pPr>
        <w:pStyle w:val="BodyText"/>
        <w:spacing w:line="240" w:lineRule="auto"/>
        <w:rPr>
          <w:b/>
          <w:bCs/>
          <w:highlight w:val="yellow"/>
        </w:rPr>
      </w:pPr>
    </w:p>
    <w:p w:rsidR="006A5398" w:rsidRPr="00F54B56" w:rsidRDefault="006A5398">
      <w:pPr>
        <w:pStyle w:val="BodyText"/>
        <w:spacing w:line="240" w:lineRule="auto"/>
        <w:rPr>
          <w:b/>
          <w:bCs/>
          <w:highlight w:val="yellow"/>
        </w:rPr>
      </w:pPr>
    </w:p>
    <w:p w:rsidR="006A5398" w:rsidRPr="00F54B56" w:rsidRDefault="006A5398">
      <w:pPr>
        <w:pStyle w:val="BodyText"/>
        <w:spacing w:line="240" w:lineRule="auto"/>
        <w:rPr>
          <w:b/>
          <w:bCs/>
          <w:highlight w:val="yellow"/>
        </w:rPr>
      </w:pPr>
    </w:p>
    <w:p w:rsidR="001E3B0F" w:rsidRPr="00BC7E02" w:rsidRDefault="001E3B0F" w:rsidP="001E3B0F">
      <w:pPr>
        <w:pStyle w:val="BodyText"/>
        <w:spacing w:line="240" w:lineRule="auto"/>
        <w:rPr>
          <w:b/>
          <w:u w:val="single"/>
        </w:rPr>
      </w:pPr>
      <w:r w:rsidRPr="00BC7E02">
        <w:rPr>
          <w:b/>
          <w:u w:val="single"/>
        </w:rPr>
        <w:lastRenderedPageBreak/>
        <w:t>Управление на тор по отношение на органични съединения:</w:t>
      </w:r>
    </w:p>
    <w:p w:rsidR="001E3B0F" w:rsidRPr="00BC7E02" w:rsidRDefault="001E3B0F" w:rsidP="001E3B0F">
      <w:pPr>
        <w:pStyle w:val="BodyText"/>
        <w:spacing w:line="240" w:lineRule="auto"/>
      </w:pPr>
    </w:p>
    <w:p w:rsidR="001E3B0F" w:rsidRPr="00BC7E02" w:rsidRDefault="001E3B0F" w:rsidP="001E3B0F">
      <w:pPr>
        <w:pStyle w:val="BodyText"/>
        <w:spacing w:line="240" w:lineRule="auto"/>
      </w:pPr>
      <w:r w:rsidRPr="00BC7E02">
        <w:rPr>
          <w:lang w:val="en-GB"/>
        </w:rPr>
        <w:t>EF</w:t>
      </w:r>
      <w:r w:rsidRPr="00BC7E02">
        <w:t xml:space="preserve"> за метан за свиня-майка (нерез)</w:t>
      </w:r>
      <w:r w:rsidRPr="00BC7E02">
        <w:tab/>
        <w:t>-  няма ем</w:t>
      </w:r>
      <w:r w:rsidR="0024228D" w:rsidRPr="00BC7E02">
        <w:t>и</w:t>
      </w:r>
      <w:r w:rsidRPr="00BC7E02">
        <w:t>сионен фактор;</w:t>
      </w:r>
    </w:p>
    <w:p w:rsidR="001E3B0F" w:rsidRPr="00BC7E02" w:rsidRDefault="001E3B0F" w:rsidP="001E3B0F">
      <w:pPr>
        <w:pStyle w:val="BodyText"/>
        <w:spacing w:line="240" w:lineRule="auto"/>
        <w:rPr>
          <w:b/>
          <w:bCs/>
        </w:rPr>
      </w:pPr>
      <w:r w:rsidRPr="00BC7E02">
        <w:rPr>
          <w:lang w:val="en-GB"/>
        </w:rPr>
        <w:t>EF</w:t>
      </w:r>
      <w:r w:rsidRPr="00BC7E02">
        <w:t xml:space="preserve"> за метан за прасе за угояване</w:t>
      </w:r>
      <w:r w:rsidRPr="00BC7E02">
        <w:tab/>
        <w:t xml:space="preserve"> </w:t>
      </w:r>
      <w:r w:rsidRPr="00BC7E02">
        <w:tab/>
        <w:t xml:space="preserve">-  7 кг </w:t>
      </w:r>
      <w:r w:rsidRPr="00BC7E02">
        <w:rPr>
          <w:lang w:val="en-GB"/>
        </w:rPr>
        <w:t>CH</w:t>
      </w:r>
      <w:r w:rsidRPr="00BC7E02">
        <w:rPr>
          <w:vertAlign w:val="subscript"/>
        </w:rPr>
        <w:t>4</w:t>
      </w:r>
      <w:r w:rsidRPr="00BC7E02">
        <w:t>/прасе за година;</w:t>
      </w:r>
    </w:p>
    <w:p w:rsidR="00DD69AA" w:rsidRPr="00BC7E02" w:rsidRDefault="001E3B0F" w:rsidP="001E3B0F">
      <w:pPr>
        <w:pStyle w:val="BodyText"/>
        <w:spacing w:line="240" w:lineRule="auto"/>
        <w:rPr>
          <w:b/>
          <w:bCs/>
        </w:rPr>
      </w:pPr>
      <w:r w:rsidRPr="00BC7E02">
        <w:rPr>
          <w:lang w:val="en-GB"/>
        </w:rPr>
        <w:t>EF</w:t>
      </w:r>
      <w:r w:rsidRPr="00BC7E02">
        <w:t xml:space="preserve"> за метан за прасе за подрастване </w:t>
      </w:r>
      <w:r w:rsidRPr="00BC7E02">
        <w:tab/>
        <w:t xml:space="preserve">-  7 кг </w:t>
      </w:r>
      <w:r w:rsidRPr="00BC7E02">
        <w:rPr>
          <w:lang w:val="en-GB"/>
        </w:rPr>
        <w:t>CH</w:t>
      </w:r>
      <w:r w:rsidRPr="00BC7E02">
        <w:rPr>
          <w:vertAlign w:val="subscript"/>
        </w:rPr>
        <w:t>4</w:t>
      </w:r>
      <w:r w:rsidR="002125C4" w:rsidRPr="00BC7E02">
        <w:t>/прасе за година.</w:t>
      </w:r>
    </w:p>
    <w:p w:rsidR="001E3B0F" w:rsidRPr="00F54B56" w:rsidRDefault="001E3B0F">
      <w:pPr>
        <w:pStyle w:val="BodyText"/>
        <w:spacing w:line="240" w:lineRule="auto"/>
        <w:rPr>
          <w:b/>
          <w:bCs/>
          <w:highlight w:val="yellow"/>
        </w:rPr>
      </w:pPr>
    </w:p>
    <w:p w:rsidR="001E3B0F" w:rsidRPr="00BC7E02" w:rsidRDefault="001176F2" w:rsidP="001E3B0F">
      <w:pPr>
        <w:pStyle w:val="BodyText"/>
        <w:spacing w:line="240" w:lineRule="auto"/>
      </w:pPr>
      <w:r w:rsidRPr="00BC7E02">
        <w:t>Следователно, за 201</w:t>
      </w:r>
      <w:r w:rsidR="00BC7E02" w:rsidRPr="00BC7E02">
        <w:t>7</w:t>
      </w:r>
      <w:r w:rsidR="001E3B0F" w:rsidRPr="00BC7E02">
        <w:t xml:space="preserve"> год. отделеното количество метан е:</w:t>
      </w:r>
    </w:p>
    <w:p w:rsidR="001E3B0F" w:rsidRPr="00BC7E02" w:rsidRDefault="001E3B0F" w:rsidP="001E3B0F">
      <w:pPr>
        <w:pStyle w:val="BodyText"/>
        <w:spacing w:line="240" w:lineRule="auto"/>
      </w:pPr>
    </w:p>
    <w:p w:rsidR="001E3B0F" w:rsidRPr="00BC7E02" w:rsidRDefault="001E3B0F" w:rsidP="001E3B0F">
      <w:pPr>
        <w:pStyle w:val="BodyText"/>
        <w:spacing w:line="240" w:lineRule="auto"/>
      </w:pPr>
      <w:proofErr w:type="spellStart"/>
      <w:r w:rsidRPr="00BC7E02">
        <w:t>Колич</w:t>
      </w:r>
      <w:proofErr w:type="spellEnd"/>
      <w:r w:rsidRPr="00BC7E02">
        <w:t xml:space="preserve">. </w:t>
      </w:r>
      <w:r w:rsidRPr="00BC7E02">
        <w:rPr>
          <w:lang w:val="en-GB"/>
        </w:rPr>
        <w:t>CH</w:t>
      </w:r>
      <w:r w:rsidRPr="00BC7E02">
        <w:rPr>
          <w:vertAlign w:val="subscript"/>
        </w:rPr>
        <w:t>4</w:t>
      </w:r>
      <w:r w:rsidRPr="00BC7E02">
        <w:t xml:space="preserve"> </w:t>
      </w:r>
      <w:proofErr w:type="spellStart"/>
      <w:r w:rsidRPr="00BC7E02">
        <w:t>угояв</w:t>
      </w:r>
      <w:proofErr w:type="spellEnd"/>
      <w:r w:rsidRPr="00BC7E02">
        <w:t xml:space="preserve">. = </w:t>
      </w:r>
      <w:r w:rsidRPr="00BC7E02">
        <w:rPr>
          <w:lang w:val="en-GB"/>
        </w:rPr>
        <w:t>EF</w:t>
      </w:r>
      <w:r w:rsidRPr="00BC7E02">
        <w:rPr>
          <w:vertAlign w:val="subscript"/>
        </w:rPr>
        <w:t xml:space="preserve"> </w:t>
      </w:r>
      <w:proofErr w:type="spellStart"/>
      <w:r w:rsidRPr="00BC7E02">
        <w:rPr>
          <w:vertAlign w:val="subscript"/>
        </w:rPr>
        <w:t>угояв</w:t>
      </w:r>
      <w:proofErr w:type="spellEnd"/>
      <w:r w:rsidRPr="00BC7E02">
        <w:rPr>
          <w:vertAlign w:val="subscript"/>
        </w:rPr>
        <w:t>.</w:t>
      </w:r>
      <w:r w:rsidRPr="00BC7E02">
        <w:t xml:space="preserve"> * брой прасета за </w:t>
      </w:r>
      <w:proofErr w:type="spellStart"/>
      <w:r w:rsidRPr="00BC7E02">
        <w:t>угояв</w:t>
      </w:r>
      <w:proofErr w:type="spellEnd"/>
      <w:r w:rsidRPr="00BC7E02">
        <w:t xml:space="preserve">. </w:t>
      </w:r>
    </w:p>
    <w:p w:rsidR="001E3B0F" w:rsidRPr="00B9290D" w:rsidRDefault="001E3B0F" w:rsidP="001E3B0F">
      <w:pPr>
        <w:pStyle w:val="BodyText"/>
        <w:spacing w:line="240" w:lineRule="auto"/>
      </w:pPr>
      <w:proofErr w:type="spellStart"/>
      <w:r w:rsidRPr="00B9290D">
        <w:t>Колич</w:t>
      </w:r>
      <w:proofErr w:type="spellEnd"/>
      <w:r w:rsidRPr="00B9290D">
        <w:t xml:space="preserve">. </w:t>
      </w:r>
      <w:r w:rsidRPr="00B9290D">
        <w:rPr>
          <w:lang w:val="en-GB"/>
        </w:rPr>
        <w:t>CH</w:t>
      </w:r>
      <w:r w:rsidRPr="00B9290D">
        <w:rPr>
          <w:vertAlign w:val="subscript"/>
        </w:rPr>
        <w:t xml:space="preserve">4 </w:t>
      </w:r>
      <w:proofErr w:type="spellStart"/>
      <w:r w:rsidRPr="00B9290D">
        <w:t>угояв</w:t>
      </w:r>
      <w:proofErr w:type="spellEnd"/>
      <w:r w:rsidRPr="00B9290D">
        <w:t xml:space="preserve">. = 7 * </w:t>
      </w:r>
      <w:r w:rsidR="00BC7E02" w:rsidRPr="00B9290D">
        <w:t>4907</w:t>
      </w:r>
      <w:r w:rsidRPr="00B9290D">
        <w:t xml:space="preserve"> = </w:t>
      </w:r>
      <w:r w:rsidR="00B9290D" w:rsidRPr="00E3135D">
        <w:rPr>
          <w:b/>
        </w:rPr>
        <w:t>34 349</w:t>
      </w:r>
      <w:r w:rsidR="00BA39B8" w:rsidRPr="00B9290D">
        <w:rPr>
          <w:lang w:val="en-US"/>
        </w:rPr>
        <w:t xml:space="preserve"> </w:t>
      </w:r>
      <w:r w:rsidRPr="00B9290D">
        <w:rPr>
          <w:b/>
          <w:bCs/>
          <w:lang w:val="en-GB"/>
        </w:rPr>
        <w:t>kg</w:t>
      </w:r>
      <w:r w:rsidRPr="00B9290D">
        <w:rPr>
          <w:b/>
          <w:bCs/>
        </w:rPr>
        <w:t xml:space="preserve"> за </w:t>
      </w:r>
      <w:r w:rsidR="001176F2" w:rsidRPr="00B9290D">
        <w:rPr>
          <w:b/>
          <w:bCs/>
        </w:rPr>
        <w:t>201</w:t>
      </w:r>
      <w:r w:rsidR="00B9290D" w:rsidRPr="00B9290D">
        <w:rPr>
          <w:b/>
          <w:bCs/>
        </w:rPr>
        <w:t>7</w:t>
      </w:r>
      <w:r w:rsidRPr="00B9290D">
        <w:rPr>
          <w:b/>
          <w:bCs/>
        </w:rPr>
        <w:t xml:space="preserve"> год. от сектор </w:t>
      </w:r>
      <w:r w:rsidR="002125C4" w:rsidRPr="00B9290D">
        <w:rPr>
          <w:b/>
          <w:bCs/>
        </w:rPr>
        <w:t>угояване</w:t>
      </w:r>
      <w:r w:rsidRPr="00B9290D">
        <w:rPr>
          <w:b/>
          <w:bCs/>
        </w:rPr>
        <w:t xml:space="preserve"> от управление на тор.</w:t>
      </w:r>
    </w:p>
    <w:p w:rsidR="001E3B0F" w:rsidRPr="00F54B56" w:rsidRDefault="001E3B0F" w:rsidP="001E3B0F">
      <w:pPr>
        <w:pStyle w:val="BodyText"/>
        <w:spacing w:line="240" w:lineRule="auto"/>
        <w:rPr>
          <w:highlight w:val="yellow"/>
        </w:rPr>
      </w:pPr>
    </w:p>
    <w:p w:rsidR="001E3B0F" w:rsidRPr="00E3135D" w:rsidRDefault="001E3B0F" w:rsidP="001E3B0F">
      <w:pPr>
        <w:pStyle w:val="BodyText"/>
        <w:spacing w:line="240" w:lineRule="auto"/>
      </w:pPr>
      <w:proofErr w:type="spellStart"/>
      <w:r w:rsidRPr="00CF3E64">
        <w:t>Колич</w:t>
      </w:r>
      <w:proofErr w:type="spellEnd"/>
      <w:r w:rsidRPr="00CF3E64">
        <w:t xml:space="preserve">. </w:t>
      </w:r>
      <w:r w:rsidRPr="00CF3E64">
        <w:rPr>
          <w:lang w:val="en-GB"/>
        </w:rPr>
        <w:t>CH</w:t>
      </w:r>
      <w:r w:rsidRPr="00CF3E64">
        <w:rPr>
          <w:vertAlign w:val="subscript"/>
        </w:rPr>
        <w:t>4</w:t>
      </w:r>
      <w:r w:rsidRPr="00CF3E64">
        <w:t xml:space="preserve"> </w:t>
      </w:r>
      <w:proofErr w:type="spellStart"/>
      <w:r w:rsidRPr="00CF3E64">
        <w:t>подр</w:t>
      </w:r>
      <w:proofErr w:type="spellEnd"/>
      <w:r w:rsidRPr="00CF3E64">
        <w:t xml:space="preserve">. = </w:t>
      </w:r>
      <w:r w:rsidRPr="00CF3E64">
        <w:rPr>
          <w:lang w:val="en-GB"/>
        </w:rPr>
        <w:t>EF</w:t>
      </w:r>
      <w:r w:rsidRPr="00CF3E64">
        <w:rPr>
          <w:vertAlign w:val="subscript"/>
        </w:rPr>
        <w:t xml:space="preserve"> </w:t>
      </w:r>
      <w:proofErr w:type="spellStart"/>
      <w:r w:rsidRPr="00E3135D">
        <w:rPr>
          <w:vertAlign w:val="subscript"/>
        </w:rPr>
        <w:t>подр</w:t>
      </w:r>
      <w:proofErr w:type="spellEnd"/>
      <w:r w:rsidRPr="00E3135D">
        <w:rPr>
          <w:vertAlign w:val="subscript"/>
        </w:rPr>
        <w:t>.</w:t>
      </w:r>
      <w:r w:rsidRPr="00E3135D">
        <w:t xml:space="preserve"> * брой прасета за </w:t>
      </w:r>
      <w:proofErr w:type="spellStart"/>
      <w:r w:rsidRPr="00E3135D">
        <w:t>подр</w:t>
      </w:r>
      <w:proofErr w:type="spellEnd"/>
      <w:r w:rsidRPr="00E3135D">
        <w:t xml:space="preserve">. </w:t>
      </w:r>
    </w:p>
    <w:p w:rsidR="001E3B0F" w:rsidRPr="00CF3E64" w:rsidRDefault="001E3B0F" w:rsidP="001E3B0F">
      <w:pPr>
        <w:pStyle w:val="BodyText"/>
        <w:spacing w:line="240" w:lineRule="auto"/>
      </w:pPr>
      <w:proofErr w:type="spellStart"/>
      <w:r w:rsidRPr="00E3135D">
        <w:t>Колич</w:t>
      </w:r>
      <w:proofErr w:type="spellEnd"/>
      <w:r w:rsidRPr="00E3135D">
        <w:t xml:space="preserve">. </w:t>
      </w:r>
      <w:r w:rsidRPr="00E3135D">
        <w:rPr>
          <w:lang w:val="en-GB"/>
        </w:rPr>
        <w:t>CH</w:t>
      </w:r>
      <w:r w:rsidRPr="00E3135D">
        <w:rPr>
          <w:vertAlign w:val="subscript"/>
        </w:rPr>
        <w:t xml:space="preserve">4 </w:t>
      </w:r>
      <w:proofErr w:type="spellStart"/>
      <w:r w:rsidRPr="00E3135D">
        <w:t>подр</w:t>
      </w:r>
      <w:proofErr w:type="spellEnd"/>
      <w:r w:rsidRPr="00E3135D">
        <w:t xml:space="preserve">. = 7 * </w:t>
      </w:r>
      <w:r w:rsidR="00E3135D" w:rsidRPr="00E3135D">
        <w:t>3876</w:t>
      </w:r>
      <w:r w:rsidRPr="00E3135D">
        <w:t xml:space="preserve"> = </w:t>
      </w:r>
      <w:r w:rsidR="001176F2" w:rsidRPr="00E3135D">
        <w:rPr>
          <w:b/>
        </w:rPr>
        <w:t>2</w:t>
      </w:r>
      <w:r w:rsidR="00E3135D" w:rsidRPr="00E3135D">
        <w:rPr>
          <w:b/>
        </w:rPr>
        <w:t>7 132</w:t>
      </w:r>
      <w:r w:rsidR="00BA39B8" w:rsidRPr="00E3135D">
        <w:rPr>
          <w:lang w:val="en-US"/>
        </w:rPr>
        <w:t xml:space="preserve"> </w:t>
      </w:r>
      <w:r w:rsidRPr="00E3135D">
        <w:rPr>
          <w:b/>
          <w:bCs/>
          <w:lang w:val="en-GB"/>
        </w:rPr>
        <w:t>kg</w:t>
      </w:r>
      <w:r w:rsidRPr="00E3135D">
        <w:rPr>
          <w:b/>
          <w:bCs/>
        </w:rPr>
        <w:t xml:space="preserve"> за</w:t>
      </w:r>
      <w:r w:rsidRPr="00CF3E64">
        <w:rPr>
          <w:b/>
          <w:bCs/>
        </w:rPr>
        <w:t xml:space="preserve"> 201</w:t>
      </w:r>
      <w:r w:rsidR="00CF3E64" w:rsidRPr="00CF3E64">
        <w:rPr>
          <w:b/>
          <w:bCs/>
        </w:rPr>
        <w:t>7</w:t>
      </w:r>
      <w:r w:rsidRPr="00CF3E64">
        <w:rPr>
          <w:b/>
          <w:bCs/>
        </w:rPr>
        <w:t xml:space="preserve"> год. от сектор подрастване от управление на тор.</w:t>
      </w:r>
    </w:p>
    <w:p w:rsidR="001E3B0F" w:rsidRPr="00F54B56" w:rsidRDefault="001E3B0F" w:rsidP="001E3B0F">
      <w:pPr>
        <w:pStyle w:val="BodyText"/>
        <w:spacing w:line="240" w:lineRule="auto"/>
        <w:rPr>
          <w:highlight w:val="yellow"/>
        </w:rPr>
      </w:pPr>
    </w:p>
    <w:p w:rsidR="001E3B0F" w:rsidRPr="00F54B56" w:rsidRDefault="001E3B0F" w:rsidP="001E3B0F">
      <w:pPr>
        <w:pStyle w:val="BodyText"/>
        <w:spacing w:line="240" w:lineRule="auto"/>
        <w:rPr>
          <w:b/>
          <w:bCs/>
          <w:highlight w:val="yellow"/>
        </w:rPr>
      </w:pPr>
      <w:r w:rsidRPr="00CF3E64">
        <w:t xml:space="preserve">Общо изпуснат метан от управление на тор </w:t>
      </w:r>
      <w:r w:rsidRPr="002459D5">
        <w:t xml:space="preserve">=  </w:t>
      </w:r>
      <w:r w:rsidR="002459D5" w:rsidRPr="002459D5">
        <w:rPr>
          <w:b/>
        </w:rPr>
        <w:t>6</w:t>
      </w:r>
      <w:r w:rsidR="001176F2" w:rsidRPr="002459D5">
        <w:rPr>
          <w:b/>
        </w:rPr>
        <w:t xml:space="preserve">1 </w:t>
      </w:r>
      <w:r w:rsidR="002459D5" w:rsidRPr="002459D5">
        <w:rPr>
          <w:b/>
        </w:rPr>
        <w:t>481</w:t>
      </w:r>
      <w:r w:rsidRPr="002459D5">
        <w:rPr>
          <w:b/>
        </w:rPr>
        <w:t xml:space="preserve"> </w:t>
      </w:r>
      <w:proofErr w:type="spellStart"/>
      <w:r w:rsidRPr="002459D5">
        <w:rPr>
          <w:b/>
        </w:rPr>
        <w:t>kg</w:t>
      </w:r>
      <w:proofErr w:type="spellEnd"/>
      <w:r w:rsidRPr="00905679">
        <w:rPr>
          <w:b/>
        </w:rPr>
        <w:t xml:space="preserve"> з</w:t>
      </w:r>
      <w:r w:rsidRPr="00CF3E64">
        <w:rPr>
          <w:b/>
        </w:rPr>
        <w:t>а 201</w:t>
      </w:r>
      <w:r w:rsidR="00CF3E64" w:rsidRPr="00CF3E64">
        <w:rPr>
          <w:b/>
        </w:rPr>
        <w:t>7</w:t>
      </w:r>
      <w:r w:rsidRPr="00CF3E64">
        <w:rPr>
          <w:b/>
        </w:rPr>
        <w:t xml:space="preserve"> год.</w:t>
      </w:r>
    </w:p>
    <w:p w:rsidR="001E3B0F" w:rsidRPr="00F54B56" w:rsidRDefault="001E3B0F">
      <w:pPr>
        <w:pStyle w:val="BodyText"/>
        <w:spacing w:line="240" w:lineRule="auto"/>
        <w:rPr>
          <w:b/>
          <w:bCs/>
          <w:highlight w:val="yellow"/>
        </w:rPr>
      </w:pPr>
    </w:p>
    <w:p w:rsidR="002125C4" w:rsidRPr="00905679" w:rsidRDefault="002125C4" w:rsidP="002125C4">
      <w:pPr>
        <w:pStyle w:val="BodyText"/>
        <w:spacing w:line="240" w:lineRule="auto"/>
      </w:pPr>
      <w:r w:rsidRPr="00905679">
        <w:t xml:space="preserve">Общо изпуснат </w:t>
      </w:r>
      <w:r w:rsidRPr="00905679">
        <w:rPr>
          <w:lang w:val="en-GB"/>
        </w:rPr>
        <w:t>CH</w:t>
      </w:r>
      <w:r w:rsidRPr="00905679">
        <w:rPr>
          <w:vertAlign w:val="subscript"/>
        </w:rPr>
        <w:t>4</w:t>
      </w:r>
      <w:r w:rsidRPr="00905679">
        <w:t xml:space="preserve"> от предприятието = </w:t>
      </w:r>
      <w:r w:rsidRPr="00905679">
        <w:rPr>
          <w:lang w:val="en-GB"/>
        </w:rPr>
        <w:t>CH</w:t>
      </w:r>
      <w:r w:rsidRPr="00905679">
        <w:rPr>
          <w:vertAlign w:val="subscript"/>
        </w:rPr>
        <w:t>4</w:t>
      </w:r>
      <w:r w:rsidRPr="00905679">
        <w:t xml:space="preserve"> </w:t>
      </w:r>
      <w:proofErr w:type="spellStart"/>
      <w:r w:rsidRPr="00905679">
        <w:t>чр.ферментация</w:t>
      </w:r>
      <w:proofErr w:type="spellEnd"/>
      <w:r w:rsidRPr="00905679">
        <w:t xml:space="preserve"> + </w:t>
      </w:r>
      <w:r w:rsidRPr="00905679">
        <w:rPr>
          <w:lang w:val="en-GB"/>
        </w:rPr>
        <w:t>CH</w:t>
      </w:r>
      <w:r w:rsidRPr="00905679">
        <w:rPr>
          <w:vertAlign w:val="subscript"/>
        </w:rPr>
        <w:t xml:space="preserve">4 </w:t>
      </w:r>
      <w:r w:rsidRPr="00905679">
        <w:t>управление тор</w:t>
      </w:r>
    </w:p>
    <w:p w:rsidR="002125C4" w:rsidRPr="00F54B56" w:rsidRDefault="002125C4" w:rsidP="002125C4">
      <w:pPr>
        <w:pStyle w:val="BodyText"/>
        <w:spacing w:line="240" w:lineRule="auto"/>
        <w:rPr>
          <w:b/>
          <w:sz w:val="28"/>
          <w:szCs w:val="28"/>
          <w:highlight w:val="yellow"/>
        </w:rPr>
      </w:pPr>
    </w:p>
    <w:p w:rsidR="002125C4" w:rsidRPr="00905679" w:rsidRDefault="002125C4" w:rsidP="002125C4">
      <w:pPr>
        <w:pStyle w:val="BodyText"/>
        <w:spacing w:line="240" w:lineRule="auto"/>
        <w:rPr>
          <w:b/>
          <w:bCs/>
          <w:szCs w:val="24"/>
        </w:rPr>
      </w:pPr>
      <w:r w:rsidRPr="00905679">
        <w:rPr>
          <w:b/>
          <w:szCs w:val="24"/>
        </w:rPr>
        <w:t xml:space="preserve">Общо изпуснат </w:t>
      </w:r>
      <w:r w:rsidRPr="00905679">
        <w:rPr>
          <w:b/>
          <w:szCs w:val="24"/>
          <w:lang w:val="en-GB"/>
        </w:rPr>
        <w:t>CH</w:t>
      </w:r>
      <w:r w:rsidRPr="00905679">
        <w:rPr>
          <w:b/>
          <w:szCs w:val="24"/>
          <w:vertAlign w:val="subscript"/>
        </w:rPr>
        <w:t>4</w:t>
      </w:r>
      <w:r w:rsidRPr="00905679">
        <w:rPr>
          <w:b/>
          <w:szCs w:val="24"/>
        </w:rPr>
        <w:t xml:space="preserve"> от предприятието </w:t>
      </w:r>
      <w:r w:rsidRPr="00A07BAE">
        <w:rPr>
          <w:b/>
          <w:szCs w:val="24"/>
        </w:rPr>
        <w:t xml:space="preserve">= </w:t>
      </w:r>
      <w:r w:rsidR="001176F2" w:rsidRPr="00A07BAE">
        <w:rPr>
          <w:b/>
          <w:bCs/>
        </w:rPr>
        <w:t>1</w:t>
      </w:r>
      <w:r w:rsidR="00A07BAE" w:rsidRPr="00A07BAE">
        <w:rPr>
          <w:b/>
          <w:bCs/>
        </w:rPr>
        <w:t>4</w:t>
      </w:r>
      <w:r w:rsidR="001176F2" w:rsidRPr="00A07BAE">
        <w:rPr>
          <w:b/>
          <w:bCs/>
        </w:rPr>
        <w:t> </w:t>
      </w:r>
      <w:r w:rsidR="00A07BAE" w:rsidRPr="00A07BAE">
        <w:rPr>
          <w:b/>
          <w:bCs/>
        </w:rPr>
        <w:t>590</w:t>
      </w:r>
      <w:r w:rsidR="001176F2" w:rsidRPr="00A07BAE">
        <w:rPr>
          <w:b/>
          <w:bCs/>
        </w:rPr>
        <w:t xml:space="preserve">.50 </w:t>
      </w:r>
      <w:r w:rsidRPr="00A07BAE">
        <w:rPr>
          <w:b/>
          <w:szCs w:val="24"/>
        </w:rPr>
        <w:t xml:space="preserve">+ </w:t>
      </w:r>
      <w:r w:rsidR="00A07BAE" w:rsidRPr="00A07BAE">
        <w:rPr>
          <w:b/>
          <w:szCs w:val="24"/>
        </w:rPr>
        <w:t>6</w:t>
      </w:r>
      <w:r w:rsidR="00A07BAE" w:rsidRPr="00A07BAE">
        <w:rPr>
          <w:b/>
        </w:rPr>
        <w:t>1 481</w:t>
      </w:r>
      <w:r w:rsidRPr="00A07BAE">
        <w:rPr>
          <w:b/>
        </w:rPr>
        <w:t xml:space="preserve"> </w:t>
      </w:r>
      <w:r w:rsidRPr="00A07BAE">
        <w:rPr>
          <w:b/>
          <w:szCs w:val="24"/>
        </w:rPr>
        <w:t xml:space="preserve">= </w:t>
      </w:r>
      <w:r w:rsidR="00A07BAE">
        <w:rPr>
          <w:b/>
          <w:szCs w:val="24"/>
        </w:rPr>
        <w:t xml:space="preserve">76 </w:t>
      </w:r>
      <w:r w:rsidR="00A07BAE" w:rsidRPr="00A07BAE">
        <w:rPr>
          <w:b/>
          <w:szCs w:val="24"/>
        </w:rPr>
        <w:t>071</w:t>
      </w:r>
      <w:r w:rsidR="001176F2" w:rsidRPr="00A07BAE">
        <w:rPr>
          <w:b/>
          <w:szCs w:val="24"/>
        </w:rPr>
        <w:t>.50</w:t>
      </w:r>
      <w:r w:rsidRPr="00A07BAE">
        <w:rPr>
          <w:b/>
          <w:szCs w:val="24"/>
        </w:rPr>
        <w:t xml:space="preserve"> </w:t>
      </w:r>
      <w:r w:rsidRPr="00A07BAE">
        <w:rPr>
          <w:b/>
          <w:bCs/>
          <w:szCs w:val="24"/>
        </w:rPr>
        <w:t>кг</w:t>
      </w:r>
      <w:r w:rsidRPr="00905679">
        <w:rPr>
          <w:b/>
          <w:bCs/>
          <w:szCs w:val="24"/>
        </w:rPr>
        <w:t xml:space="preserve"> за 201</w:t>
      </w:r>
      <w:r w:rsidR="00905679" w:rsidRPr="00905679">
        <w:rPr>
          <w:b/>
          <w:bCs/>
          <w:szCs w:val="24"/>
        </w:rPr>
        <w:t>7</w:t>
      </w:r>
      <w:r w:rsidRPr="00905679">
        <w:rPr>
          <w:b/>
          <w:bCs/>
          <w:szCs w:val="24"/>
        </w:rPr>
        <w:t xml:space="preserve"> год. от </w:t>
      </w:r>
      <w:proofErr w:type="spellStart"/>
      <w:r w:rsidRPr="00905679">
        <w:rPr>
          <w:b/>
          <w:bCs/>
          <w:szCs w:val="24"/>
        </w:rPr>
        <w:t>свинекомплекса</w:t>
      </w:r>
      <w:proofErr w:type="spellEnd"/>
      <w:r w:rsidRPr="00905679">
        <w:rPr>
          <w:b/>
          <w:bCs/>
          <w:szCs w:val="24"/>
        </w:rPr>
        <w:t>.</w:t>
      </w:r>
    </w:p>
    <w:p w:rsidR="002125C4" w:rsidRPr="00905679" w:rsidRDefault="002125C4">
      <w:pPr>
        <w:pStyle w:val="BodyText"/>
        <w:spacing w:line="240" w:lineRule="auto"/>
        <w:rPr>
          <w:b/>
          <w:bCs/>
        </w:rPr>
      </w:pPr>
    </w:p>
    <w:p w:rsidR="00DD69AA" w:rsidRPr="00905679" w:rsidRDefault="00DD69AA">
      <w:pPr>
        <w:pStyle w:val="BodyText"/>
        <w:spacing w:line="240" w:lineRule="auto"/>
        <w:rPr>
          <w:u w:val="single"/>
        </w:rPr>
      </w:pPr>
      <w:proofErr w:type="spellStart"/>
      <w:r w:rsidRPr="00905679">
        <w:rPr>
          <w:b/>
          <w:bCs/>
          <w:u w:val="single"/>
        </w:rPr>
        <w:t>Диазотен</w:t>
      </w:r>
      <w:proofErr w:type="spellEnd"/>
      <w:r w:rsidRPr="00905679">
        <w:rPr>
          <w:b/>
          <w:bCs/>
          <w:u w:val="single"/>
        </w:rPr>
        <w:t xml:space="preserve"> </w:t>
      </w:r>
      <w:r w:rsidRPr="00905679">
        <w:rPr>
          <w:b/>
          <w:bCs/>
          <w:u w:val="single"/>
          <w:lang w:val="en-GB"/>
        </w:rPr>
        <w:t>o</w:t>
      </w:r>
      <w:proofErr w:type="spellStart"/>
      <w:r w:rsidRPr="00905679">
        <w:rPr>
          <w:b/>
          <w:bCs/>
          <w:u w:val="single"/>
        </w:rPr>
        <w:t>ксид</w:t>
      </w:r>
      <w:proofErr w:type="spellEnd"/>
      <w:r w:rsidRPr="00905679">
        <w:rPr>
          <w:b/>
          <w:bCs/>
          <w:u w:val="single"/>
        </w:rPr>
        <w:t xml:space="preserve"> (</w:t>
      </w:r>
      <w:r w:rsidRPr="00905679">
        <w:rPr>
          <w:b/>
          <w:bCs/>
          <w:u w:val="single"/>
          <w:lang w:val="en-GB"/>
        </w:rPr>
        <w:t>N</w:t>
      </w:r>
      <w:r w:rsidRPr="00905679">
        <w:rPr>
          <w:b/>
          <w:bCs/>
          <w:u w:val="single"/>
          <w:vertAlign w:val="subscript"/>
          <w:lang w:val="en-GB"/>
        </w:rPr>
        <w:t>2</w:t>
      </w:r>
      <w:r w:rsidRPr="00905679">
        <w:rPr>
          <w:b/>
          <w:bCs/>
          <w:u w:val="single"/>
          <w:lang w:val="en-GB"/>
        </w:rPr>
        <w:t>O)</w:t>
      </w:r>
    </w:p>
    <w:p w:rsidR="00DD69AA" w:rsidRPr="00905679" w:rsidRDefault="00DD69AA">
      <w:pPr>
        <w:pStyle w:val="BodyText"/>
        <w:spacing w:line="240" w:lineRule="auto"/>
      </w:pPr>
    </w:p>
    <w:p w:rsidR="00305B5D" w:rsidRPr="00905679" w:rsidRDefault="00305B5D" w:rsidP="00305B5D">
      <w:pPr>
        <w:pStyle w:val="BodyText"/>
        <w:spacing w:line="240" w:lineRule="auto"/>
      </w:pPr>
      <w:r w:rsidRPr="00905679">
        <w:t xml:space="preserve">Количеството на изпуснатия </w:t>
      </w:r>
      <w:proofErr w:type="spellStart"/>
      <w:r w:rsidRPr="00905679">
        <w:t>диазотен</w:t>
      </w:r>
      <w:proofErr w:type="spellEnd"/>
      <w:r w:rsidRPr="00905679">
        <w:t xml:space="preserve"> оксид (N</w:t>
      </w:r>
      <w:r w:rsidRPr="00905679">
        <w:rPr>
          <w:vertAlign w:val="subscript"/>
        </w:rPr>
        <w:t>2</w:t>
      </w:r>
      <w:r w:rsidRPr="00905679">
        <w:t xml:space="preserve">О) във въздуха е определено на база изчисление с емисионни фактори от </w:t>
      </w:r>
      <w:hyperlink r:id="rId19" w:history="1">
        <w:r w:rsidRPr="00905679">
          <w:t>Актуализирана единна методика за инвентаризация на емисиите на вредни вещества във въздуха</w:t>
        </w:r>
      </w:hyperlink>
      <w:r w:rsidRPr="00905679">
        <w:t xml:space="preserve"> (</w:t>
      </w:r>
      <w:hyperlink r:id="rId20" w:history="1">
        <w:r w:rsidRPr="00905679">
          <w:t>Заповед № РД-165/20.02.2013</w:t>
        </w:r>
      </w:hyperlink>
      <w:r w:rsidRPr="00905679">
        <w:t xml:space="preserve"> на МОСВ) с дейност:</w:t>
      </w:r>
    </w:p>
    <w:p w:rsidR="00305B5D" w:rsidRPr="00905679" w:rsidRDefault="00305B5D" w:rsidP="00D3124B">
      <w:pPr>
        <w:pStyle w:val="BodyText"/>
        <w:numPr>
          <w:ilvl w:val="0"/>
          <w:numId w:val="22"/>
        </w:numPr>
        <w:spacing w:line="240" w:lineRule="auto"/>
        <w:rPr>
          <w:b/>
        </w:rPr>
      </w:pPr>
      <w:r w:rsidRPr="00905679">
        <w:rPr>
          <w:b/>
        </w:rPr>
        <w:t>1009XX – Управление на тор по отношение на азотни съединения</w:t>
      </w:r>
    </w:p>
    <w:p w:rsidR="00305B5D" w:rsidRPr="00905679" w:rsidRDefault="00305B5D" w:rsidP="00305B5D">
      <w:pPr>
        <w:pStyle w:val="BodyText"/>
        <w:spacing w:line="240" w:lineRule="auto"/>
      </w:pPr>
    </w:p>
    <w:p w:rsidR="00305B5D" w:rsidRPr="00905679" w:rsidRDefault="00305B5D" w:rsidP="00BC4BF0">
      <w:pPr>
        <w:pStyle w:val="BodyText"/>
        <w:spacing w:line="240" w:lineRule="auto"/>
      </w:pPr>
      <w:r w:rsidRPr="00905679">
        <w:t xml:space="preserve">Емисионните фактори за </w:t>
      </w:r>
      <w:proofErr w:type="spellStart"/>
      <w:r w:rsidRPr="00905679">
        <w:t>диазотен</w:t>
      </w:r>
      <w:proofErr w:type="spellEnd"/>
      <w:r w:rsidRPr="00905679">
        <w:t xml:space="preserve"> оксид са определени в методиката на база Система за управление на тор. </w:t>
      </w:r>
      <w:r w:rsidR="00BC4BF0" w:rsidRPr="00905679">
        <w:t>При конкретният случай няма течна система за събиране на тора и използваме емисионен фактор само за складиране на твърдата фракция и пункт за изсушаване:</w:t>
      </w:r>
    </w:p>
    <w:p w:rsidR="00305B5D" w:rsidRPr="00905679" w:rsidRDefault="00305B5D" w:rsidP="00D3124B">
      <w:pPr>
        <w:pStyle w:val="BodyText"/>
        <w:numPr>
          <w:ilvl w:val="0"/>
          <w:numId w:val="23"/>
        </w:numPr>
        <w:spacing w:line="240" w:lineRule="auto"/>
        <w:rPr>
          <w:b/>
        </w:rPr>
      </w:pPr>
      <w:r w:rsidRPr="00905679">
        <w:rPr>
          <w:b/>
        </w:rPr>
        <w:t xml:space="preserve">складиране на твърдата фракция и пункт за изсушаване - </w:t>
      </w:r>
      <w:r w:rsidRPr="00905679">
        <w:rPr>
          <w:lang w:val="en-GB"/>
        </w:rPr>
        <w:t>EF</w:t>
      </w:r>
      <w:r w:rsidRPr="00905679">
        <w:t xml:space="preserve"> за </w:t>
      </w:r>
      <w:r w:rsidRPr="00905679">
        <w:rPr>
          <w:lang w:val="en-GB"/>
        </w:rPr>
        <w:t>N</w:t>
      </w:r>
      <w:r w:rsidRPr="00905679">
        <w:rPr>
          <w:vertAlign w:val="subscript"/>
        </w:rPr>
        <w:t>2</w:t>
      </w:r>
      <w:r w:rsidRPr="00905679">
        <w:rPr>
          <w:lang w:val="en-GB"/>
        </w:rPr>
        <w:t>O</w:t>
      </w:r>
      <w:r w:rsidRPr="00905679">
        <w:t xml:space="preserve">  -    0.02 </w:t>
      </w:r>
      <w:proofErr w:type="spellStart"/>
      <w:r w:rsidRPr="00905679">
        <w:t>kg</w:t>
      </w:r>
      <w:proofErr w:type="spellEnd"/>
      <w:r w:rsidRPr="00905679">
        <w:t xml:space="preserve">/ </w:t>
      </w:r>
      <w:r w:rsidRPr="00905679">
        <w:rPr>
          <w:lang w:val="en-GB"/>
        </w:rPr>
        <w:t>N</w:t>
      </w:r>
      <w:r w:rsidRPr="00905679">
        <w:rPr>
          <w:vertAlign w:val="subscript"/>
        </w:rPr>
        <w:t>2</w:t>
      </w:r>
      <w:r w:rsidRPr="00905679">
        <w:rPr>
          <w:lang w:val="en-GB"/>
        </w:rPr>
        <w:t>O</w:t>
      </w:r>
      <w:r w:rsidRPr="00905679">
        <w:t xml:space="preserve"> на 1 </w:t>
      </w:r>
      <w:proofErr w:type="spellStart"/>
      <w:r w:rsidRPr="00905679">
        <w:t>kg</w:t>
      </w:r>
      <w:proofErr w:type="spellEnd"/>
      <w:r w:rsidRPr="00905679">
        <w:t xml:space="preserve"> отделен азот N за брой животно/година,</w:t>
      </w:r>
    </w:p>
    <w:p w:rsidR="00305B5D" w:rsidRPr="00F54B56" w:rsidRDefault="00305B5D" w:rsidP="00305B5D">
      <w:pPr>
        <w:pStyle w:val="BodyText"/>
        <w:spacing w:line="240" w:lineRule="auto"/>
        <w:rPr>
          <w:b/>
          <w:highlight w:val="yellow"/>
        </w:rPr>
      </w:pPr>
    </w:p>
    <w:p w:rsidR="00305B5D" w:rsidRPr="0060765C" w:rsidRDefault="00305B5D" w:rsidP="00305B5D">
      <w:pPr>
        <w:pStyle w:val="BodyText"/>
        <w:spacing w:line="240" w:lineRule="auto"/>
      </w:pPr>
      <w:r w:rsidRPr="0060765C">
        <w:t>където отделеният азот е:</w:t>
      </w:r>
    </w:p>
    <w:p w:rsidR="00305B5D" w:rsidRPr="0060765C" w:rsidRDefault="00305B5D" w:rsidP="00305B5D">
      <w:pPr>
        <w:pStyle w:val="BodyText"/>
        <w:spacing w:line="240" w:lineRule="auto"/>
      </w:pPr>
    </w:p>
    <w:p w:rsidR="00305B5D" w:rsidRPr="0060765C" w:rsidRDefault="00305B5D" w:rsidP="00305B5D">
      <w:pPr>
        <w:pStyle w:val="BodyText"/>
        <w:spacing w:line="240" w:lineRule="auto"/>
      </w:pPr>
      <w:r w:rsidRPr="0060765C">
        <w:t xml:space="preserve">Отделен </w:t>
      </w:r>
      <w:r w:rsidRPr="0060765C">
        <w:rPr>
          <w:lang w:val="en-GB"/>
        </w:rPr>
        <w:t>N</w:t>
      </w:r>
      <w:r w:rsidRPr="0060765C">
        <w:t xml:space="preserve"> за свине-майки </w:t>
      </w:r>
      <w:r w:rsidRPr="0060765C">
        <w:tab/>
      </w:r>
      <w:r w:rsidRPr="0060765C">
        <w:tab/>
        <w:t>-</w:t>
      </w:r>
      <w:r w:rsidRPr="0060765C">
        <w:tab/>
        <w:t>36 кг/свиня-майка за една година;</w:t>
      </w:r>
    </w:p>
    <w:p w:rsidR="00BC4BF0" w:rsidRPr="0060765C" w:rsidRDefault="00BC4BF0" w:rsidP="00BC4BF0">
      <w:pPr>
        <w:pStyle w:val="BodyText"/>
        <w:spacing w:line="240" w:lineRule="auto"/>
      </w:pPr>
      <w:r w:rsidRPr="0060765C">
        <w:t xml:space="preserve">Отделен </w:t>
      </w:r>
      <w:r w:rsidRPr="0060765C">
        <w:rPr>
          <w:lang w:val="en-GB"/>
        </w:rPr>
        <w:t>N</w:t>
      </w:r>
      <w:r w:rsidRPr="0060765C">
        <w:t xml:space="preserve"> за угояване</w:t>
      </w:r>
      <w:r w:rsidRPr="0060765C">
        <w:tab/>
      </w:r>
      <w:r w:rsidRPr="0060765C">
        <w:tab/>
        <w:t>-</w:t>
      </w:r>
      <w:r w:rsidRPr="0060765C">
        <w:tab/>
        <w:t>14 кг/прасе за една година;</w:t>
      </w:r>
    </w:p>
    <w:p w:rsidR="00DD69AA" w:rsidRPr="0060765C" w:rsidRDefault="00305B5D" w:rsidP="00305B5D">
      <w:pPr>
        <w:pStyle w:val="BodyText"/>
        <w:spacing w:line="240" w:lineRule="auto"/>
      </w:pPr>
      <w:r w:rsidRPr="0060765C">
        <w:t xml:space="preserve">Отделен </w:t>
      </w:r>
      <w:r w:rsidRPr="0060765C">
        <w:rPr>
          <w:lang w:val="en-GB"/>
        </w:rPr>
        <w:t>N</w:t>
      </w:r>
      <w:r w:rsidRPr="0060765C">
        <w:t xml:space="preserve"> за подрастване</w:t>
      </w:r>
      <w:r w:rsidRPr="0060765C">
        <w:tab/>
      </w:r>
      <w:r w:rsidRPr="0060765C">
        <w:tab/>
        <w:t>-</w:t>
      </w:r>
      <w:r w:rsidRPr="0060765C">
        <w:tab/>
        <w:t>14 кг/прасе за една година.</w:t>
      </w:r>
    </w:p>
    <w:p w:rsidR="00DD69AA" w:rsidRPr="00F54B56" w:rsidRDefault="00DD69AA">
      <w:pPr>
        <w:pStyle w:val="BodyText"/>
        <w:spacing w:line="240" w:lineRule="auto"/>
        <w:rPr>
          <w:highlight w:val="yellow"/>
        </w:rPr>
      </w:pPr>
    </w:p>
    <w:p w:rsidR="00DD69AA" w:rsidRPr="0094590F" w:rsidRDefault="00DD69AA">
      <w:pPr>
        <w:pStyle w:val="BodyText"/>
        <w:spacing w:line="240" w:lineRule="auto"/>
      </w:pPr>
      <w:r w:rsidRPr="0094590F">
        <w:t xml:space="preserve">Следователно за </w:t>
      </w:r>
      <w:r w:rsidR="00C43277" w:rsidRPr="0094590F">
        <w:rPr>
          <w:lang w:val="en-GB"/>
        </w:rPr>
        <w:t>201</w:t>
      </w:r>
      <w:r w:rsidR="0060765C" w:rsidRPr="0094590F">
        <w:t>7</w:t>
      </w:r>
      <w:r w:rsidRPr="0094590F">
        <w:rPr>
          <w:lang w:val="en-GB"/>
        </w:rPr>
        <w:t xml:space="preserve"> </w:t>
      </w:r>
      <w:r w:rsidRPr="0094590F">
        <w:t xml:space="preserve">год. отделеното количество </w:t>
      </w:r>
      <w:proofErr w:type="spellStart"/>
      <w:r w:rsidRPr="0094590F">
        <w:t>диазотен</w:t>
      </w:r>
      <w:proofErr w:type="spellEnd"/>
      <w:r w:rsidRPr="0094590F">
        <w:t xml:space="preserve"> оксид е:</w:t>
      </w:r>
    </w:p>
    <w:p w:rsidR="00DD69AA" w:rsidRPr="00F54B56" w:rsidRDefault="00DD69AA">
      <w:pPr>
        <w:pStyle w:val="BodyText"/>
        <w:spacing w:line="240" w:lineRule="auto"/>
        <w:rPr>
          <w:highlight w:val="yellow"/>
        </w:rPr>
      </w:pPr>
    </w:p>
    <w:p w:rsidR="00DD69AA" w:rsidRPr="0094590F" w:rsidRDefault="00DD69AA">
      <w:pPr>
        <w:pStyle w:val="BodyText"/>
        <w:spacing w:line="240" w:lineRule="auto"/>
        <w:rPr>
          <w:lang w:val="en-GB"/>
        </w:rPr>
      </w:pPr>
      <w:proofErr w:type="spellStart"/>
      <w:r w:rsidRPr="0094590F">
        <w:t>Колич</w:t>
      </w:r>
      <w:proofErr w:type="spellEnd"/>
      <w:r w:rsidRPr="0094590F">
        <w:t xml:space="preserve">. </w:t>
      </w:r>
      <w:r w:rsidRPr="0094590F">
        <w:rPr>
          <w:lang w:val="en-GB"/>
        </w:rPr>
        <w:t>N</w:t>
      </w:r>
      <w:r w:rsidRPr="0094590F">
        <w:rPr>
          <w:vertAlign w:val="subscript"/>
          <w:lang w:val="en-GB"/>
        </w:rPr>
        <w:t>2</w:t>
      </w:r>
      <w:r w:rsidRPr="0094590F">
        <w:rPr>
          <w:lang w:val="en-GB"/>
        </w:rPr>
        <w:t xml:space="preserve">O </w:t>
      </w:r>
      <w:proofErr w:type="spellStart"/>
      <w:r w:rsidRPr="0094590F">
        <w:t>св.майки</w:t>
      </w:r>
      <w:proofErr w:type="spellEnd"/>
      <w:r w:rsidRPr="0094590F">
        <w:t xml:space="preserve"> </w:t>
      </w:r>
      <w:r w:rsidRPr="0094590F">
        <w:rPr>
          <w:lang w:val="en-GB"/>
        </w:rPr>
        <w:t>= EF</w:t>
      </w:r>
      <w:proofErr w:type="spellStart"/>
      <w:r w:rsidRPr="0094590F">
        <w:rPr>
          <w:vertAlign w:val="subscript"/>
        </w:rPr>
        <w:t>св.майка</w:t>
      </w:r>
      <w:proofErr w:type="spellEnd"/>
      <w:r w:rsidRPr="0094590F">
        <w:rPr>
          <w:lang w:val="en-GB"/>
        </w:rPr>
        <w:t xml:space="preserve"> * </w:t>
      </w:r>
      <w:r w:rsidRPr="0094590F">
        <w:t xml:space="preserve">Отделен </w:t>
      </w:r>
      <w:r w:rsidRPr="0094590F">
        <w:rPr>
          <w:lang w:val="en-GB"/>
        </w:rPr>
        <w:t xml:space="preserve">N </w:t>
      </w:r>
      <w:r w:rsidRPr="0094590F">
        <w:t xml:space="preserve">за </w:t>
      </w:r>
      <w:proofErr w:type="spellStart"/>
      <w:r w:rsidRPr="0094590F">
        <w:t>св.майка</w:t>
      </w:r>
      <w:proofErr w:type="spellEnd"/>
      <w:r w:rsidRPr="0094590F">
        <w:t xml:space="preserve"> * брой свине-майки </w:t>
      </w:r>
    </w:p>
    <w:p w:rsidR="00DD69AA" w:rsidRPr="0094590F" w:rsidRDefault="00DD69AA">
      <w:pPr>
        <w:pStyle w:val="BodyText"/>
        <w:spacing w:line="240" w:lineRule="auto"/>
      </w:pPr>
      <w:proofErr w:type="spellStart"/>
      <w:r w:rsidRPr="0094590F">
        <w:t>Колич</w:t>
      </w:r>
      <w:proofErr w:type="spellEnd"/>
      <w:r w:rsidRPr="0094590F">
        <w:t xml:space="preserve">. </w:t>
      </w:r>
      <w:r w:rsidRPr="0094590F">
        <w:rPr>
          <w:lang w:val="en-GB"/>
        </w:rPr>
        <w:t>N</w:t>
      </w:r>
      <w:r w:rsidRPr="0094590F">
        <w:rPr>
          <w:vertAlign w:val="subscript"/>
          <w:lang w:val="en-GB"/>
        </w:rPr>
        <w:t>2</w:t>
      </w:r>
      <w:r w:rsidRPr="0094590F">
        <w:rPr>
          <w:lang w:val="en-GB"/>
        </w:rPr>
        <w:t>O</w:t>
      </w:r>
      <w:r w:rsidRPr="0094590F">
        <w:rPr>
          <w:vertAlign w:val="subscript"/>
          <w:lang w:val="en-GB"/>
        </w:rPr>
        <w:t xml:space="preserve"> </w:t>
      </w:r>
      <w:r w:rsidRPr="0094590F">
        <w:t xml:space="preserve">= </w:t>
      </w:r>
      <w:r w:rsidRPr="0094590F">
        <w:rPr>
          <w:lang w:val="en-GB"/>
        </w:rPr>
        <w:t>0.02</w:t>
      </w:r>
      <w:r w:rsidRPr="0094590F">
        <w:t xml:space="preserve"> * </w:t>
      </w:r>
      <w:r w:rsidRPr="0094590F">
        <w:rPr>
          <w:lang w:val="en-GB"/>
        </w:rPr>
        <w:t xml:space="preserve">36 * </w:t>
      </w:r>
      <w:r w:rsidR="0094590F" w:rsidRPr="0094590F">
        <w:rPr>
          <w:lang w:val="en-GB"/>
        </w:rPr>
        <w:t>944</w:t>
      </w:r>
      <w:r w:rsidRPr="0094590F">
        <w:rPr>
          <w:lang w:val="en-GB"/>
        </w:rPr>
        <w:t xml:space="preserve"> </w:t>
      </w:r>
      <w:r w:rsidRPr="0094590F">
        <w:t>=</w:t>
      </w:r>
      <w:r w:rsidRPr="0094590F">
        <w:rPr>
          <w:lang w:val="en-GB"/>
        </w:rPr>
        <w:t xml:space="preserve"> </w:t>
      </w:r>
      <w:r w:rsidR="0094590F" w:rsidRPr="0094590F">
        <w:rPr>
          <w:b/>
          <w:lang w:val="en-GB"/>
        </w:rPr>
        <w:t>679</w:t>
      </w:r>
      <w:r w:rsidR="0094590F" w:rsidRPr="0094590F">
        <w:rPr>
          <w:b/>
          <w:bCs/>
        </w:rPr>
        <w:t>.6</w:t>
      </w:r>
      <w:r w:rsidR="001176F2" w:rsidRPr="0094590F">
        <w:rPr>
          <w:b/>
          <w:bCs/>
        </w:rPr>
        <w:t>8</w:t>
      </w:r>
      <w:r w:rsidR="00F76E04" w:rsidRPr="0094590F">
        <w:rPr>
          <w:b/>
          <w:bCs/>
        </w:rPr>
        <w:t xml:space="preserve"> </w:t>
      </w:r>
      <w:r w:rsidRPr="0094590F">
        <w:rPr>
          <w:b/>
          <w:bCs/>
          <w:lang w:val="en-GB"/>
        </w:rPr>
        <w:t>kg</w:t>
      </w:r>
      <w:r w:rsidR="00C43277" w:rsidRPr="0094590F">
        <w:rPr>
          <w:b/>
          <w:bCs/>
        </w:rPr>
        <w:t xml:space="preserve"> за 201</w:t>
      </w:r>
      <w:r w:rsidR="0094590F" w:rsidRPr="0094590F">
        <w:rPr>
          <w:b/>
          <w:bCs/>
          <w:lang w:val="en-US"/>
        </w:rPr>
        <w:t>7</w:t>
      </w:r>
      <w:r w:rsidRPr="0094590F">
        <w:rPr>
          <w:b/>
          <w:bCs/>
        </w:rPr>
        <w:t xml:space="preserve"> год. от сектор свине-майки</w:t>
      </w:r>
      <w:r w:rsidRPr="0094590F">
        <w:t>.</w:t>
      </w:r>
    </w:p>
    <w:p w:rsidR="00DD69AA" w:rsidRPr="00F54B56" w:rsidRDefault="00DD69AA">
      <w:pPr>
        <w:pStyle w:val="BodyText"/>
        <w:spacing w:line="240" w:lineRule="auto"/>
        <w:rPr>
          <w:highlight w:val="yellow"/>
        </w:rPr>
      </w:pPr>
    </w:p>
    <w:p w:rsidR="006A5398" w:rsidRPr="00F54B56" w:rsidRDefault="006A5398">
      <w:pPr>
        <w:pStyle w:val="BodyText"/>
        <w:spacing w:line="240" w:lineRule="auto"/>
        <w:rPr>
          <w:highlight w:val="yellow"/>
        </w:rPr>
      </w:pPr>
    </w:p>
    <w:p w:rsidR="006A5398" w:rsidRPr="00F54B56" w:rsidRDefault="006A5398">
      <w:pPr>
        <w:pStyle w:val="BodyText"/>
        <w:spacing w:line="240" w:lineRule="auto"/>
        <w:rPr>
          <w:highlight w:val="yellow"/>
        </w:rPr>
      </w:pPr>
    </w:p>
    <w:p w:rsidR="00DD69AA" w:rsidRPr="0094590F" w:rsidRDefault="00DD69AA">
      <w:pPr>
        <w:pStyle w:val="BodyText"/>
        <w:spacing w:line="240" w:lineRule="auto"/>
      </w:pPr>
      <w:r w:rsidRPr="0094590F">
        <w:t>Аналогично,</w:t>
      </w:r>
    </w:p>
    <w:p w:rsidR="00DD69AA" w:rsidRPr="0094590F" w:rsidRDefault="00DD69AA">
      <w:pPr>
        <w:pStyle w:val="BodyText"/>
        <w:spacing w:line="240" w:lineRule="auto"/>
      </w:pPr>
    </w:p>
    <w:p w:rsidR="00DD69AA" w:rsidRPr="0094590F" w:rsidRDefault="00DD69AA">
      <w:pPr>
        <w:pStyle w:val="BodyText"/>
        <w:spacing w:line="240" w:lineRule="auto"/>
        <w:rPr>
          <w:lang w:val="en-GB"/>
        </w:rPr>
      </w:pPr>
      <w:proofErr w:type="spellStart"/>
      <w:r w:rsidRPr="0094590F">
        <w:t>Колич</w:t>
      </w:r>
      <w:proofErr w:type="spellEnd"/>
      <w:r w:rsidRPr="0094590F">
        <w:t xml:space="preserve">. </w:t>
      </w:r>
      <w:r w:rsidRPr="0094590F">
        <w:rPr>
          <w:lang w:val="en-GB"/>
        </w:rPr>
        <w:t>N</w:t>
      </w:r>
      <w:r w:rsidRPr="0094590F">
        <w:rPr>
          <w:vertAlign w:val="subscript"/>
          <w:lang w:val="en-GB"/>
        </w:rPr>
        <w:t>2</w:t>
      </w:r>
      <w:r w:rsidRPr="0094590F">
        <w:rPr>
          <w:lang w:val="en-GB"/>
        </w:rPr>
        <w:t xml:space="preserve">O </w:t>
      </w:r>
      <w:r w:rsidRPr="0094590F">
        <w:t xml:space="preserve">угояване </w:t>
      </w:r>
      <w:r w:rsidRPr="0094590F">
        <w:rPr>
          <w:lang w:val="en-GB"/>
        </w:rPr>
        <w:t>= EF</w:t>
      </w:r>
      <w:proofErr w:type="spellStart"/>
      <w:r w:rsidRPr="0094590F">
        <w:rPr>
          <w:vertAlign w:val="subscript"/>
        </w:rPr>
        <w:t>уг</w:t>
      </w:r>
      <w:r w:rsidR="00D647D9" w:rsidRPr="0094590F">
        <w:rPr>
          <w:vertAlign w:val="subscript"/>
        </w:rPr>
        <w:t>ояв</w:t>
      </w:r>
      <w:proofErr w:type="spellEnd"/>
      <w:r w:rsidRPr="0094590F">
        <w:rPr>
          <w:vertAlign w:val="subscript"/>
        </w:rPr>
        <w:t>.</w:t>
      </w:r>
      <w:r w:rsidRPr="0094590F">
        <w:rPr>
          <w:lang w:val="en-GB"/>
        </w:rPr>
        <w:t xml:space="preserve"> * </w:t>
      </w:r>
      <w:r w:rsidRPr="0094590F">
        <w:t xml:space="preserve">Отделен </w:t>
      </w:r>
      <w:r w:rsidRPr="0094590F">
        <w:rPr>
          <w:lang w:val="en-GB"/>
        </w:rPr>
        <w:t xml:space="preserve">N </w:t>
      </w:r>
      <w:r w:rsidRPr="0094590F">
        <w:t xml:space="preserve">за прасе * брой прасета </w:t>
      </w:r>
    </w:p>
    <w:p w:rsidR="00DD69AA" w:rsidRPr="00F54B56" w:rsidRDefault="00DD69AA">
      <w:pPr>
        <w:pStyle w:val="BodyText"/>
        <w:spacing w:line="240" w:lineRule="auto"/>
        <w:rPr>
          <w:highlight w:val="yellow"/>
        </w:rPr>
      </w:pPr>
      <w:proofErr w:type="spellStart"/>
      <w:r w:rsidRPr="0094590F">
        <w:t>Колич</w:t>
      </w:r>
      <w:proofErr w:type="spellEnd"/>
      <w:r w:rsidRPr="0094590F">
        <w:t xml:space="preserve">. </w:t>
      </w:r>
      <w:r w:rsidRPr="0094590F">
        <w:rPr>
          <w:lang w:val="en-GB"/>
        </w:rPr>
        <w:t>N</w:t>
      </w:r>
      <w:r w:rsidRPr="0094590F">
        <w:rPr>
          <w:vertAlign w:val="subscript"/>
          <w:lang w:val="en-GB"/>
        </w:rPr>
        <w:t>2</w:t>
      </w:r>
      <w:r w:rsidRPr="0094590F">
        <w:rPr>
          <w:lang w:val="en-GB"/>
        </w:rPr>
        <w:t>O</w:t>
      </w:r>
      <w:r w:rsidRPr="0094590F">
        <w:rPr>
          <w:vertAlign w:val="subscript"/>
          <w:lang w:val="en-GB"/>
        </w:rPr>
        <w:t xml:space="preserve"> </w:t>
      </w:r>
      <w:r w:rsidRPr="0094590F">
        <w:t xml:space="preserve">= </w:t>
      </w:r>
      <w:r w:rsidRPr="0094590F">
        <w:rPr>
          <w:lang w:val="en-GB"/>
        </w:rPr>
        <w:t>0.02</w:t>
      </w:r>
      <w:r w:rsidRPr="0094590F">
        <w:t xml:space="preserve"> * 14</w:t>
      </w:r>
      <w:r w:rsidRPr="0094590F">
        <w:rPr>
          <w:lang w:val="en-GB"/>
        </w:rPr>
        <w:t xml:space="preserve"> * </w:t>
      </w:r>
      <w:r w:rsidR="0094590F" w:rsidRPr="0094590F">
        <w:rPr>
          <w:lang w:val="en-GB"/>
        </w:rPr>
        <w:t>4907</w:t>
      </w:r>
      <w:r w:rsidRPr="0094590F">
        <w:rPr>
          <w:lang w:val="en-GB"/>
        </w:rPr>
        <w:t xml:space="preserve"> </w:t>
      </w:r>
      <w:r w:rsidRPr="0094590F">
        <w:t>=</w:t>
      </w:r>
      <w:r w:rsidRPr="0094590F">
        <w:rPr>
          <w:lang w:val="en-GB"/>
        </w:rPr>
        <w:t xml:space="preserve"> </w:t>
      </w:r>
      <w:r w:rsidR="001176F2" w:rsidRPr="0094590F">
        <w:rPr>
          <w:b/>
        </w:rPr>
        <w:t>1</w:t>
      </w:r>
      <w:r w:rsidR="0094590F" w:rsidRPr="0094590F">
        <w:rPr>
          <w:b/>
          <w:lang w:val="en-US"/>
        </w:rPr>
        <w:t>373.96</w:t>
      </w:r>
      <w:r w:rsidR="00BA39B8" w:rsidRPr="0094590F">
        <w:rPr>
          <w:b/>
          <w:lang w:val="en-GB"/>
        </w:rPr>
        <w:t xml:space="preserve"> </w:t>
      </w:r>
      <w:r w:rsidRPr="0094590F">
        <w:rPr>
          <w:b/>
          <w:bCs/>
          <w:lang w:val="en-GB"/>
        </w:rPr>
        <w:t>kg</w:t>
      </w:r>
      <w:r w:rsidR="00C43277" w:rsidRPr="0094590F">
        <w:rPr>
          <w:b/>
          <w:bCs/>
        </w:rPr>
        <w:t xml:space="preserve"> за 201</w:t>
      </w:r>
      <w:r w:rsidR="0094590F" w:rsidRPr="0094590F">
        <w:rPr>
          <w:b/>
          <w:bCs/>
          <w:lang w:val="en-US"/>
        </w:rPr>
        <w:t>7</w:t>
      </w:r>
      <w:r w:rsidRPr="0094590F">
        <w:rPr>
          <w:b/>
          <w:bCs/>
        </w:rPr>
        <w:t xml:space="preserve"> год. от сектор угояване</w:t>
      </w:r>
      <w:r w:rsidRPr="0094590F">
        <w:t>.</w:t>
      </w:r>
    </w:p>
    <w:p w:rsidR="00DD69AA" w:rsidRPr="00F54B56" w:rsidRDefault="00DD69AA">
      <w:pPr>
        <w:pStyle w:val="BodyText"/>
        <w:spacing w:line="240" w:lineRule="auto"/>
        <w:rPr>
          <w:highlight w:val="yellow"/>
        </w:rPr>
      </w:pPr>
    </w:p>
    <w:p w:rsidR="00DD69AA" w:rsidRPr="00A409EB" w:rsidRDefault="00DD69AA">
      <w:pPr>
        <w:pStyle w:val="BodyText"/>
        <w:spacing w:line="240" w:lineRule="auto"/>
        <w:rPr>
          <w:lang w:val="en-GB"/>
        </w:rPr>
      </w:pPr>
      <w:proofErr w:type="spellStart"/>
      <w:r w:rsidRPr="00A409EB">
        <w:t>Колич</w:t>
      </w:r>
      <w:proofErr w:type="spellEnd"/>
      <w:r w:rsidRPr="00A409EB">
        <w:t xml:space="preserve">. </w:t>
      </w:r>
      <w:r w:rsidRPr="00A409EB">
        <w:rPr>
          <w:lang w:val="en-GB"/>
        </w:rPr>
        <w:t>N</w:t>
      </w:r>
      <w:r w:rsidRPr="00A409EB">
        <w:rPr>
          <w:vertAlign w:val="subscript"/>
          <w:lang w:val="en-GB"/>
        </w:rPr>
        <w:t>2</w:t>
      </w:r>
      <w:r w:rsidRPr="00A409EB">
        <w:rPr>
          <w:lang w:val="en-GB"/>
        </w:rPr>
        <w:t xml:space="preserve">O </w:t>
      </w:r>
      <w:r w:rsidRPr="00A409EB">
        <w:t xml:space="preserve">подрастване </w:t>
      </w:r>
      <w:r w:rsidRPr="00A409EB">
        <w:rPr>
          <w:lang w:val="en-GB"/>
        </w:rPr>
        <w:t>= EF</w:t>
      </w:r>
      <w:proofErr w:type="spellStart"/>
      <w:r w:rsidRPr="00A409EB">
        <w:rPr>
          <w:vertAlign w:val="subscript"/>
        </w:rPr>
        <w:t>подр</w:t>
      </w:r>
      <w:proofErr w:type="spellEnd"/>
      <w:r w:rsidRPr="00A409EB">
        <w:rPr>
          <w:vertAlign w:val="subscript"/>
        </w:rPr>
        <w:t>.</w:t>
      </w:r>
      <w:r w:rsidRPr="00A409EB">
        <w:rPr>
          <w:lang w:val="en-GB"/>
        </w:rPr>
        <w:t xml:space="preserve"> * </w:t>
      </w:r>
      <w:r w:rsidRPr="00A409EB">
        <w:t xml:space="preserve">Отделен </w:t>
      </w:r>
      <w:r w:rsidRPr="00A409EB">
        <w:rPr>
          <w:lang w:val="en-GB"/>
        </w:rPr>
        <w:t xml:space="preserve">N </w:t>
      </w:r>
      <w:r w:rsidRPr="00A409EB">
        <w:t xml:space="preserve">за прасе * брой прасета </w:t>
      </w:r>
    </w:p>
    <w:p w:rsidR="00DD69AA" w:rsidRPr="00A409EB" w:rsidRDefault="00DD69AA">
      <w:pPr>
        <w:pStyle w:val="BodyText"/>
        <w:spacing w:line="240" w:lineRule="auto"/>
      </w:pPr>
      <w:proofErr w:type="spellStart"/>
      <w:r w:rsidRPr="00A409EB">
        <w:t>Колич</w:t>
      </w:r>
      <w:proofErr w:type="spellEnd"/>
      <w:r w:rsidRPr="00A409EB">
        <w:t xml:space="preserve">. </w:t>
      </w:r>
      <w:r w:rsidRPr="00A409EB">
        <w:rPr>
          <w:lang w:val="en-GB"/>
        </w:rPr>
        <w:t>N</w:t>
      </w:r>
      <w:r w:rsidRPr="00A409EB">
        <w:rPr>
          <w:vertAlign w:val="subscript"/>
          <w:lang w:val="en-GB"/>
        </w:rPr>
        <w:t>2</w:t>
      </w:r>
      <w:r w:rsidRPr="00A409EB">
        <w:rPr>
          <w:lang w:val="en-GB"/>
        </w:rPr>
        <w:t>O</w:t>
      </w:r>
      <w:r w:rsidRPr="00A409EB">
        <w:rPr>
          <w:vertAlign w:val="subscript"/>
          <w:lang w:val="en-GB"/>
        </w:rPr>
        <w:t xml:space="preserve"> </w:t>
      </w:r>
      <w:r w:rsidRPr="00A409EB">
        <w:t xml:space="preserve">= </w:t>
      </w:r>
      <w:r w:rsidRPr="00A409EB">
        <w:rPr>
          <w:lang w:val="en-GB"/>
        </w:rPr>
        <w:t>0.02</w:t>
      </w:r>
      <w:r w:rsidRPr="00A409EB">
        <w:t xml:space="preserve"> * 14</w:t>
      </w:r>
      <w:r w:rsidRPr="00A409EB">
        <w:rPr>
          <w:lang w:val="en-GB"/>
        </w:rPr>
        <w:t xml:space="preserve"> </w:t>
      </w:r>
      <w:r w:rsidRPr="00A07BAE">
        <w:rPr>
          <w:lang w:val="en-GB"/>
        </w:rPr>
        <w:t xml:space="preserve">* </w:t>
      </w:r>
      <w:r w:rsidR="00A07BAE" w:rsidRPr="00A07BAE">
        <w:t xml:space="preserve">3876 </w:t>
      </w:r>
      <w:r w:rsidRPr="00A07BAE">
        <w:t>=</w:t>
      </w:r>
      <w:r w:rsidRPr="00A07BAE">
        <w:rPr>
          <w:lang w:val="en-GB"/>
        </w:rPr>
        <w:t xml:space="preserve"> </w:t>
      </w:r>
      <w:r w:rsidR="00A07BAE" w:rsidRPr="00A07BAE">
        <w:rPr>
          <w:b/>
        </w:rPr>
        <w:t>1085.28</w:t>
      </w:r>
      <w:r w:rsidR="00BA39B8" w:rsidRPr="00A07BAE">
        <w:rPr>
          <w:b/>
          <w:lang w:val="en-GB"/>
        </w:rPr>
        <w:t xml:space="preserve"> </w:t>
      </w:r>
      <w:r w:rsidRPr="00A07BAE">
        <w:rPr>
          <w:b/>
          <w:bCs/>
          <w:lang w:val="en-GB"/>
        </w:rPr>
        <w:t>kg</w:t>
      </w:r>
      <w:r w:rsidR="00C43277" w:rsidRPr="00A409EB">
        <w:rPr>
          <w:b/>
          <w:bCs/>
        </w:rPr>
        <w:t xml:space="preserve"> за 201</w:t>
      </w:r>
      <w:r w:rsidR="00A409EB">
        <w:rPr>
          <w:b/>
          <w:bCs/>
          <w:lang w:val="en-US"/>
        </w:rPr>
        <w:t>7</w:t>
      </w:r>
      <w:r w:rsidRPr="00A409EB">
        <w:rPr>
          <w:b/>
          <w:bCs/>
        </w:rPr>
        <w:t xml:space="preserve"> год. от сектор подрастване</w:t>
      </w:r>
      <w:r w:rsidRPr="00A409EB">
        <w:t>.</w:t>
      </w:r>
    </w:p>
    <w:p w:rsidR="00DD69AA" w:rsidRPr="00F54B56" w:rsidRDefault="00DD69AA">
      <w:pPr>
        <w:pStyle w:val="BodyText"/>
        <w:spacing w:line="240" w:lineRule="auto"/>
        <w:rPr>
          <w:highlight w:val="yellow"/>
        </w:rPr>
      </w:pPr>
    </w:p>
    <w:p w:rsidR="00DD69AA" w:rsidRPr="00E14BBC" w:rsidRDefault="00DD69AA">
      <w:pPr>
        <w:pStyle w:val="BodyText"/>
        <w:spacing w:line="240" w:lineRule="auto"/>
        <w:rPr>
          <w:lang w:val="en-GB"/>
        </w:rPr>
      </w:pPr>
      <w:r w:rsidRPr="00E14BBC">
        <w:t xml:space="preserve">Общо изпуснат </w:t>
      </w:r>
      <w:r w:rsidRPr="00E14BBC">
        <w:rPr>
          <w:lang w:val="en-GB"/>
        </w:rPr>
        <w:t>N</w:t>
      </w:r>
      <w:r w:rsidRPr="00E14BBC">
        <w:rPr>
          <w:vertAlign w:val="subscript"/>
          <w:lang w:val="en-GB"/>
        </w:rPr>
        <w:t>2</w:t>
      </w:r>
      <w:r w:rsidRPr="00E14BBC">
        <w:rPr>
          <w:lang w:val="en-GB"/>
        </w:rPr>
        <w:t>O</w:t>
      </w:r>
      <w:r w:rsidRPr="00E14BBC">
        <w:t xml:space="preserve"> = </w:t>
      </w:r>
      <w:r w:rsidRPr="00E14BBC">
        <w:rPr>
          <w:lang w:val="en-GB"/>
        </w:rPr>
        <w:t>N</w:t>
      </w:r>
      <w:r w:rsidRPr="00E14BBC">
        <w:rPr>
          <w:vertAlign w:val="subscript"/>
          <w:lang w:val="en-GB"/>
        </w:rPr>
        <w:t>2</w:t>
      </w:r>
      <w:r w:rsidRPr="00E14BBC">
        <w:rPr>
          <w:lang w:val="en-GB"/>
        </w:rPr>
        <w:t>O</w:t>
      </w:r>
      <w:proofErr w:type="spellStart"/>
      <w:r w:rsidRPr="00E14BBC">
        <w:t>св.майки</w:t>
      </w:r>
      <w:proofErr w:type="spellEnd"/>
      <w:r w:rsidR="00C43277" w:rsidRPr="00E14BBC">
        <w:t xml:space="preserve"> </w:t>
      </w:r>
      <w:r w:rsidRPr="00E14BBC">
        <w:t>+</w:t>
      </w:r>
      <w:r w:rsidR="00C43277" w:rsidRPr="00E14BBC">
        <w:t xml:space="preserve"> </w:t>
      </w:r>
      <w:r w:rsidRPr="00E14BBC">
        <w:rPr>
          <w:lang w:val="en-GB"/>
        </w:rPr>
        <w:t>N</w:t>
      </w:r>
      <w:r w:rsidRPr="00E14BBC">
        <w:rPr>
          <w:vertAlign w:val="subscript"/>
          <w:lang w:val="en-GB"/>
        </w:rPr>
        <w:t>2</w:t>
      </w:r>
      <w:r w:rsidRPr="00E14BBC">
        <w:rPr>
          <w:lang w:val="en-GB"/>
        </w:rPr>
        <w:t>O</w:t>
      </w:r>
      <w:proofErr w:type="spellStart"/>
      <w:r w:rsidRPr="00E14BBC">
        <w:t>угояв</w:t>
      </w:r>
      <w:proofErr w:type="spellEnd"/>
      <w:r w:rsidRPr="00E14BBC">
        <w:t>.</w:t>
      </w:r>
      <w:r w:rsidR="00C43277" w:rsidRPr="00E14BBC">
        <w:t xml:space="preserve"> </w:t>
      </w:r>
      <w:r w:rsidRPr="00E14BBC">
        <w:t>+</w:t>
      </w:r>
      <w:r w:rsidR="00C43277" w:rsidRPr="00E14BBC">
        <w:t xml:space="preserve"> </w:t>
      </w:r>
      <w:r w:rsidRPr="00E14BBC">
        <w:rPr>
          <w:lang w:val="en-GB"/>
        </w:rPr>
        <w:t>N</w:t>
      </w:r>
      <w:r w:rsidRPr="00E14BBC">
        <w:rPr>
          <w:vertAlign w:val="subscript"/>
          <w:lang w:val="en-GB"/>
        </w:rPr>
        <w:t>2</w:t>
      </w:r>
      <w:r w:rsidRPr="00E14BBC">
        <w:rPr>
          <w:lang w:val="en-GB"/>
        </w:rPr>
        <w:t>O</w:t>
      </w:r>
      <w:proofErr w:type="spellStart"/>
      <w:r w:rsidRPr="00E14BBC">
        <w:t>подр</w:t>
      </w:r>
      <w:proofErr w:type="spellEnd"/>
      <w:r w:rsidRPr="00E14BBC">
        <w:t>.</w:t>
      </w:r>
      <w:r w:rsidRPr="00E14BBC">
        <w:rPr>
          <w:lang w:val="en-GB"/>
        </w:rPr>
        <w:t xml:space="preserve">, </w:t>
      </w:r>
      <w:r w:rsidRPr="00E14BBC">
        <w:t>т.е</w:t>
      </w:r>
      <w:r w:rsidR="00AF5EF9" w:rsidRPr="00E14BBC">
        <w:t>.</w:t>
      </w:r>
    </w:p>
    <w:p w:rsidR="00DD69AA" w:rsidRPr="00E14BBC" w:rsidRDefault="00DD69AA">
      <w:pPr>
        <w:pStyle w:val="BodyText"/>
        <w:spacing w:line="240" w:lineRule="auto"/>
        <w:rPr>
          <w:b/>
          <w:bCs/>
        </w:rPr>
      </w:pPr>
      <w:r w:rsidRPr="00E14BBC">
        <w:t xml:space="preserve">Общо изпуснат </w:t>
      </w:r>
      <w:r w:rsidRPr="00E14BBC">
        <w:rPr>
          <w:lang w:val="en-GB"/>
        </w:rPr>
        <w:t>N</w:t>
      </w:r>
      <w:r w:rsidRPr="00E14BBC">
        <w:rPr>
          <w:vertAlign w:val="subscript"/>
          <w:lang w:val="en-GB"/>
        </w:rPr>
        <w:t>2</w:t>
      </w:r>
      <w:r w:rsidRPr="00E14BBC">
        <w:rPr>
          <w:lang w:val="en-GB"/>
        </w:rPr>
        <w:t>O</w:t>
      </w:r>
      <w:r w:rsidR="00B86888" w:rsidRPr="00E14BBC">
        <w:t xml:space="preserve"> </w:t>
      </w:r>
      <w:r w:rsidRPr="00E14BBC">
        <w:t xml:space="preserve">= </w:t>
      </w:r>
      <w:r w:rsidR="00E14BBC" w:rsidRPr="00E14BBC">
        <w:rPr>
          <w:lang w:val="en-US"/>
        </w:rPr>
        <w:t>679</w:t>
      </w:r>
      <w:r w:rsidR="001176F2" w:rsidRPr="00E14BBC">
        <w:rPr>
          <w:bCs/>
        </w:rPr>
        <w:t>.</w:t>
      </w:r>
      <w:r w:rsidR="00E14BBC" w:rsidRPr="00E14BBC">
        <w:rPr>
          <w:bCs/>
          <w:lang w:val="en-US"/>
        </w:rPr>
        <w:t>6</w:t>
      </w:r>
      <w:r w:rsidR="001176F2" w:rsidRPr="00E14BBC">
        <w:rPr>
          <w:bCs/>
        </w:rPr>
        <w:t xml:space="preserve">8 </w:t>
      </w:r>
      <w:r w:rsidRPr="00E14BBC">
        <w:t>+</w:t>
      </w:r>
      <w:r w:rsidR="00304428" w:rsidRPr="00E14BBC">
        <w:t xml:space="preserve"> </w:t>
      </w:r>
      <w:r w:rsidR="00E14BBC" w:rsidRPr="00E14BBC">
        <w:t>1</w:t>
      </w:r>
      <w:r w:rsidR="001176F2" w:rsidRPr="00E14BBC">
        <w:t>3</w:t>
      </w:r>
      <w:r w:rsidR="00E14BBC" w:rsidRPr="00E14BBC">
        <w:rPr>
          <w:lang w:val="en-US"/>
        </w:rPr>
        <w:t>73</w:t>
      </w:r>
      <w:r w:rsidR="001176F2" w:rsidRPr="00E14BBC">
        <w:t>.9</w:t>
      </w:r>
      <w:r w:rsidR="00E14BBC" w:rsidRPr="00E14BBC">
        <w:rPr>
          <w:lang w:val="en-US"/>
        </w:rPr>
        <w:t>6</w:t>
      </w:r>
      <w:r w:rsidR="001176F2" w:rsidRPr="00E14BBC">
        <w:rPr>
          <w:lang w:val="en-GB"/>
        </w:rPr>
        <w:t xml:space="preserve"> </w:t>
      </w:r>
      <w:r w:rsidRPr="00E14BBC">
        <w:t>+</w:t>
      </w:r>
      <w:r w:rsidR="00304428" w:rsidRPr="00E14BBC">
        <w:t xml:space="preserve"> </w:t>
      </w:r>
      <w:r w:rsidR="003C4451" w:rsidRPr="003C4451">
        <w:t>1085.28</w:t>
      </w:r>
      <w:r w:rsidR="001176F2" w:rsidRPr="003C4451">
        <w:rPr>
          <w:b/>
          <w:lang w:val="en-GB"/>
        </w:rPr>
        <w:t xml:space="preserve"> </w:t>
      </w:r>
      <w:r w:rsidRPr="003C4451">
        <w:t xml:space="preserve">= </w:t>
      </w:r>
      <w:r w:rsidR="001176F2" w:rsidRPr="003C4451">
        <w:rPr>
          <w:b/>
          <w:bCs/>
        </w:rPr>
        <w:t>3</w:t>
      </w:r>
      <w:r w:rsidR="003C4451" w:rsidRPr="003C4451">
        <w:rPr>
          <w:b/>
          <w:bCs/>
        </w:rPr>
        <w:t>138</w:t>
      </w:r>
      <w:r w:rsidR="001176F2" w:rsidRPr="003C4451">
        <w:rPr>
          <w:b/>
          <w:bCs/>
        </w:rPr>
        <w:t>.</w:t>
      </w:r>
      <w:r w:rsidR="003C4451" w:rsidRPr="003C4451">
        <w:rPr>
          <w:b/>
          <w:bCs/>
        </w:rPr>
        <w:t>9</w:t>
      </w:r>
      <w:r w:rsidR="001176F2" w:rsidRPr="003C4451">
        <w:rPr>
          <w:b/>
          <w:bCs/>
        </w:rPr>
        <w:t>2</w:t>
      </w:r>
      <w:r w:rsidR="00C43277" w:rsidRPr="003C4451">
        <w:rPr>
          <w:b/>
          <w:bCs/>
        </w:rPr>
        <w:t xml:space="preserve"> кг за 201</w:t>
      </w:r>
      <w:r w:rsidR="00E14BBC" w:rsidRPr="003C4451">
        <w:rPr>
          <w:b/>
          <w:bCs/>
        </w:rPr>
        <w:t>7</w:t>
      </w:r>
      <w:r w:rsidRPr="003C4451">
        <w:rPr>
          <w:b/>
          <w:bCs/>
        </w:rPr>
        <w:t xml:space="preserve"> год. от </w:t>
      </w:r>
      <w:proofErr w:type="spellStart"/>
      <w:r w:rsidRPr="003C4451">
        <w:rPr>
          <w:b/>
          <w:bCs/>
        </w:rPr>
        <w:t>свинекомплекса</w:t>
      </w:r>
      <w:proofErr w:type="spellEnd"/>
      <w:r w:rsidRPr="003C4451">
        <w:rPr>
          <w:b/>
          <w:bCs/>
        </w:rPr>
        <w:t>.</w:t>
      </w:r>
    </w:p>
    <w:p w:rsidR="00DD69AA" w:rsidRPr="00E14BBC" w:rsidRDefault="00DD69AA">
      <w:pPr>
        <w:pStyle w:val="BodyText"/>
        <w:spacing w:line="240" w:lineRule="auto"/>
      </w:pPr>
    </w:p>
    <w:p w:rsidR="00DD69AA" w:rsidRPr="00F54B56" w:rsidRDefault="00DD69AA">
      <w:pPr>
        <w:pStyle w:val="BodyText"/>
        <w:spacing w:line="240" w:lineRule="auto"/>
        <w:rPr>
          <w:highlight w:val="yellow"/>
        </w:rPr>
      </w:pPr>
    </w:p>
    <w:p w:rsidR="00DD69AA" w:rsidRPr="008965FB" w:rsidRDefault="00DD69AA">
      <w:pPr>
        <w:pStyle w:val="BodyText"/>
        <w:spacing w:line="240" w:lineRule="auto"/>
        <w:rPr>
          <w:b/>
          <w:bCs/>
          <w:u w:val="single"/>
        </w:rPr>
      </w:pPr>
      <w:r w:rsidRPr="008965FB">
        <w:rPr>
          <w:b/>
          <w:bCs/>
          <w:u w:val="single"/>
        </w:rPr>
        <w:t>Амоняк (</w:t>
      </w:r>
      <w:r w:rsidRPr="008965FB">
        <w:rPr>
          <w:b/>
          <w:bCs/>
          <w:u w:val="single"/>
          <w:lang w:val="en-GB"/>
        </w:rPr>
        <w:t>NH</w:t>
      </w:r>
      <w:r w:rsidRPr="008965FB">
        <w:rPr>
          <w:b/>
          <w:bCs/>
          <w:u w:val="single"/>
          <w:vertAlign w:val="subscript"/>
          <w:lang w:val="en-GB"/>
        </w:rPr>
        <w:t>3</w:t>
      </w:r>
      <w:r w:rsidRPr="008965FB">
        <w:rPr>
          <w:b/>
          <w:bCs/>
          <w:u w:val="single"/>
        </w:rPr>
        <w:t>)</w:t>
      </w:r>
    </w:p>
    <w:p w:rsidR="00DD69AA" w:rsidRPr="008965FB" w:rsidRDefault="00DD69AA">
      <w:pPr>
        <w:pStyle w:val="BodyText"/>
        <w:spacing w:line="240" w:lineRule="auto"/>
        <w:rPr>
          <w:lang w:val="en-GB"/>
        </w:rPr>
      </w:pPr>
    </w:p>
    <w:p w:rsidR="0029189C" w:rsidRPr="008965FB" w:rsidRDefault="0029189C" w:rsidP="0029189C">
      <w:pPr>
        <w:pStyle w:val="BodyText"/>
        <w:spacing w:line="240" w:lineRule="auto"/>
      </w:pPr>
      <w:r w:rsidRPr="008965FB">
        <w:t>Количеството на изпуснатия амоняк (NH</w:t>
      </w:r>
      <w:r w:rsidRPr="008965FB">
        <w:rPr>
          <w:vertAlign w:val="subscript"/>
        </w:rPr>
        <w:t>3</w:t>
      </w:r>
      <w:r w:rsidRPr="008965FB">
        <w:t xml:space="preserve">) във въздуха е определено на база изчисление с емисионни фактори от </w:t>
      </w:r>
      <w:hyperlink r:id="rId21" w:history="1">
        <w:r w:rsidRPr="008965FB">
          <w:t>Актуализирана единна методика за инвентаризация на емисиите на вредни вещества във въздуха</w:t>
        </w:r>
      </w:hyperlink>
      <w:r w:rsidRPr="008965FB">
        <w:t xml:space="preserve"> (</w:t>
      </w:r>
      <w:hyperlink r:id="rId22" w:history="1">
        <w:r w:rsidRPr="008965FB">
          <w:t>Заповед № РД-165/20.02.2013</w:t>
        </w:r>
      </w:hyperlink>
      <w:r w:rsidRPr="008965FB">
        <w:t xml:space="preserve"> на МОСВ) с дейност:</w:t>
      </w:r>
    </w:p>
    <w:p w:rsidR="0029189C" w:rsidRPr="008965FB" w:rsidRDefault="0029189C" w:rsidP="00D3124B">
      <w:pPr>
        <w:pStyle w:val="BodyText"/>
        <w:numPr>
          <w:ilvl w:val="0"/>
          <w:numId w:val="22"/>
        </w:numPr>
        <w:spacing w:line="240" w:lineRule="auto"/>
      </w:pPr>
      <w:r w:rsidRPr="008965FB">
        <w:rPr>
          <w:b/>
        </w:rPr>
        <w:t>1009XX</w:t>
      </w:r>
      <w:r w:rsidRPr="008965FB">
        <w:t xml:space="preserve"> </w:t>
      </w:r>
      <w:r w:rsidRPr="008965FB">
        <w:rPr>
          <w:b/>
        </w:rPr>
        <w:t>– Управление на тор по отношение на азотни съединения</w:t>
      </w:r>
      <w:r w:rsidRPr="008965FB">
        <w:t>, код на процесите:</w:t>
      </w:r>
    </w:p>
    <w:p w:rsidR="0029189C" w:rsidRPr="008965FB" w:rsidRDefault="0029189C" w:rsidP="00D3124B">
      <w:pPr>
        <w:pStyle w:val="BodyText"/>
        <w:numPr>
          <w:ilvl w:val="0"/>
          <w:numId w:val="21"/>
        </w:numPr>
        <w:spacing w:line="240" w:lineRule="auto"/>
        <w:rPr>
          <w:u w:val="single"/>
        </w:rPr>
      </w:pPr>
      <w:r w:rsidRPr="008965FB">
        <w:rPr>
          <w:b/>
        </w:rPr>
        <w:t>100903 - свине за угояване</w:t>
      </w:r>
      <w:r w:rsidRPr="008965FB">
        <w:t xml:space="preserve">. </w:t>
      </w:r>
      <w:r w:rsidRPr="008965FB">
        <w:rPr>
          <w:u w:val="single"/>
        </w:rPr>
        <w:t xml:space="preserve">В изчисленията за подрастващи прасета е използван същия емисионен фактор, както за угояване (в </w:t>
      </w:r>
      <w:r w:rsidRPr="008965FB">
        <w:rPr>
          <w:u w:val="single"/>
          <w:lang w:val="en-GB"/>
        </w:rPr>
        <w:t>CORINAIR</w:t>
      </w:r>
      <w:r w:rsidRPr="008965FB">
        <w:rPr>
          <w:u w:val="single"/>
        </w:rPr>
        <w:t xml:space="preserve"> не са разграничени прасета за угояване над 30 кг и  под 30 кг);</w:t>
      </w:r>
    </w:p>
    <w:p w:rsidR="0029189C" w:rsidRPr="008965FB" w:rsidRDefault="0029189C" w:rsidP="00D3124B">
      <w:pPr>
        <w:pStyle w:val="BodyText"/>
        <w:numPr>
          <w:ilvl w:val="0"/>
          <w:numId w:val="21"/>
        </w:numPr>
        <w:spacing w:line="240" w:lineRule="auto"/>
      </w:pPr>
      <w:r w:rsidRPr="008965FB">
        <w:rPr>
          <w:b/>
        </w:rPr>
        <w:t>100904 – свине-майки</w:t>
      </w:r>
      <w:r w:rsidRPr="008965FB">
        <w:rPr>
          <w:u w:val="single"/>
        </w:rPr>
        <w:t>. Няма емисионен фактор</w:t>
      </w:r>
    </w:p>
    <w:p w:rsidR="00DD69AA" w:rsidRPr="008965FB" w:rsidRDefault="00DD69AA">
      <w:pPr>
        <w:pStyle w:val="BodyText"/>
        <w:spacing w:line="240" w:lineRule="auto"/>
      </w:pPr>
    </w:p>
    <w:p w:rsidR="00DD69AA" w:rsidRPr="008965FB" w:rsidRDefault="00DD69AA">
      <w:pPr>
        <w:pStyle w:val="BodyText"/>
        <w:spacing w:line="240" w:lineRule="auto"/>
      </w:pPr>
      <w:r w:rsidRPr="008965FB">
        <w:rPr>
          <w:lang w:val="en-GB"/>
        </w:rPr>
        <w:t xml:space="preserve">EF </w:t>
      </w:r>
      <w:r w:rsidRPr="008965FB">
        <w:t>за амоняк за свиня-майка</w:t>
      </w:r>
      <w:r w:rsidRPr="008965FB">
        <w:tab/>
        <w:t xml:space="preserve"> </w:t>
      </w:r>
      <w:r w:rsidRPr="008965FB">
        <w:tab/>
      </w:r>
      <w:r w:rsidRPr="008965FB">
        <w:tab/>
      </w:r>
      <w:r w:rsidR="0029189C" w:rsidRPr="008965FB">
        <w:tab/>
      </w:r>
      <w:r w:rsidRPr="008965FB">
        <w:t xml:space="preserve">-    </w:t>
      </w:r>
      <w:r w:rsidR="0029189C" w:rsidRPr="008965FB">
        <w:t>няма</w:t>
      </w:r>
      <w:r w:rsidRPr="008965FB">
        <w:t>;</w:t>
      </w:r>
    </w:p>
    <w:p w:rsidR="00DD69AA" w:rsidRPr="008965FB" w:rsidRDefault="00DD69AA">
      <w:pPr>
        <w:pStyle w:val="BodyText"/>
        <w:spacing w:line="240" w:lineRule="auto"/>
      </w:pPr>
      <w:r w:rsidRPr="008965FB">
        <w:rPr>
          <w:lang w:val="en-GB"/>
        </w:rPr>
        <w:t xml:space="preserve">EF </w:t>
      </w:r>
      <w:r w:rsidRPr="008965FB">
        <w:t xml:space="preserve">за амоняк за </w:t>
      </w:r>
      <w:r w:rsidR="000B4536" w:rsidRPr="008965FB">
        <w:t>прасе за угояване и подрастване</w:t>
      </w:r>
      <w:r w:rsidRPr="008965FB">
        <w:tab/>
        <w:t xml:space="preserve">-    </w:t>
      </w:r>
      <w:r w:rsidR="0029189C" w:rsidRPr="008965FB">
        <w:t>20</w:t>
      </w:r>
      <w:r w:rsidRPr="008965FB">
        <w:t xml:space="preserve"> </w:t>
      </w:r>
      <w:r w:rsidRPr="008965FB">
        <w:rPr>
          <w:lang w:val="en-GB"/>
        </w:rPr>
        <w:t>kg</w:t>
      </w:r>
      <w:r w:rsidRPr="008965FB">
        <w:t xml:space="preserve"> </w:t>
      </w:r>
      <w:r w:rsidRPr="008965FB">
        <w:rPr>
          <w:lang w:val="en-GB"/>
        </w:rPr>
        <w:t>NH</w:t>
      </w:r>
      <w:r w:rsidRPr="008965FB">
        <w:rPr>
          <w:vertAlign w:val="subscript"/>
          <w:lang w:val="en-GB"/>
        </w:rPr>
        <w:t>3</w:t>
      </w:r>
      <w:r w:rsidRPr="008965FB">
        <w:t>/прасе за година;</w:t>
      </w:r>
    </w:p>
    <w:p w:rsidR="00DD69AA" w:rsidRPr="00F54B56" w:rsidRDefault="00DD69AA">
      <w:pPr>
        <w:pStyle w:val="BodyText"/>
        <w:spacing w:line="240" w:lineRule="auto"/>
        <w:rPr>
          <w:highlight w:val="yellow"/>
        </w:rPr>
      </w:pPr>
    </w:p>
    <w:p w:rsidR="00DD69AA" w:rsidRPr="008965FB" w:rsidRDefault="000B4536">
      <w:pPr>
        <w:pStyle w:val="BodyText"/>
        <w:spacing w:line="240" w:lineRule="auto"/>
      </w:pPr>
      <w:r w:rsidRPr="008965FB">
        <w:t>Следователно за 201</w:t>
      </w:r>
      <w:r w:rsidR="008965FB" w:rsidRPr="008965FB">
        <w:rPr>
          <w:lang w:val="en-US"/>
        </w:rPr>
        <w:t>7</w:t>
      </w:r>
      <w:r w:rsidR="00DD69AA" w:rsidRPr="008965FB">
        <w:t xml:space="preserve"> год. отделеното количество амоняк е:</w:t>
      </w:r>
    </w:p>
    <w:p w:rsidR="00DD69AA" w:rsidRPr="00F54B56" w:rsidRDefault="00DD69AA">
      <w:pPr>
        <w:pStyle w:val="BodyText"/>
        <w:spacing w:line="240" w:lineRule="auto"/>
        <w:rPr>
          <w:highlight w:val="yellow"/>
        </w:rPr>
      </w:pPr>
    </w:p>
    <w:p w:rsidR="00DD69AA" w:rsidRPr="008965FB" w:rsidRDefault="00DD69AA">
      <w:pPr>
        <w:pStyle w:val="BodyText"/>
        <w:spacing w:line="240" w:lineRule="auto"/>
        <w:rPr>
          <w:lang w:val="en-GB"/>
        </w:rPr>
      </w:pPr>
      <w:proofErr w:type="spellStart"/>
      <w:r w:rsidRPr="008965FB">
        <w:t>Колич</w:t>
      </w:r>
      <w:proofErr w:type="spellEnd"/>
      <w:r w:rsidRPr="008965FB">
        <w:t xml:space="preserve">. </w:t>
      </w:r>
      <w:r w:rsidRPr="008965FB">
        <w:rPr>
          <w:lang w:val="en-GB"/>
        </w:rPr>
        <w:t>NH</w:t>
      </w:r>
      <w:r w:rsidRPr="008965FB">
        <w:rPr>
          <w:vertAlign w:val="subscript"/>
          <w:lang w:val="en-GB"/>
        </w:rPr>
        <w:t>3</w:t>
      </w:r>
      <w:r w:rsidRPr="008965FB">
        <w:rPr>
          <w:lang w:val="en-GB"/>
        </w:rPr>
        <w:t xml:space="preserve"> </w:t>
      </w:r>
      <w:r w:rsidRPr="008965FB">
        <w:t xml:space="preserve">угояване </w:t>
      </w:r>
      <w:r w:rsidRPr="008965FB">
        <w:rPr>
          <w:lang w:val="en-GB"/>
        </w:rPr>
        <w:t>= EF</w:t>
      </w:r>
      <w:proofErr w:type="spellStart"/>
      <w:r w:rsidRPr="008965FB">
        <w:rPr>
          <w:vertAlign w:val="subscript"/>
        </w:rPr>
        <w:t>угояв</w:t>
      </w:r>
      <w:proofErr w:type="spellEnd"/>
      <w:r w:rsidRPr="008965FB">
        <w:rPr>
          <w:vertAlign w:val="subscript"/>
        </w:rPr>
        <w:t>.</w:t>
      </w:r>
      <w:r w:rsidRPr="008965FB">
        <w:rPr>
          <w:lang w:val="en-GB"/>
        </w:rPr>
        <w:t xml:space="preserve"> * </w:t>
      </w:r>
      <w:r w:rsidRPr="008965FB">
        <w:t>брой прасета</w:t>
      </w:r>
    </w:p>
    <w:p w:rsidR="00DD69AA" w:rsidRPr="008965FB" w:rsidRDefault="00DD69AA">
      <w:pPr>
        <w:pStyle w:val="BodyText"/>
        <w:spacing w:line="240" w:lineRule="auto"/>
      </w:pPr>
      <w:proofErr w:type="spellStart"/>
      <w:r w:rsidRPr="008965FB">
        <w:t>Колич</w:t>
      </w:r>
      <w:proofErr w:type="spellEnd"/>
      <w:r w:rsidRPr="008965FB">
        <w:t xml:space="preserve">. </w:t>
      </w:r>
      <w:r w:rsidRPr="008965FB">
        <w:rPr>
          <w:lang w:val="en-GB"/>
        </w:rPr>
        <w:t>NH</w:t>
      </w:r>
      <w:r w:rsidRPr="008965FB">
        <w:rPr>
          <w:vertAlign w:val="subscript"/>
          <w:lang w:val="en-GB"/>
        </w:rPr>
        <w:t xml:space="preserve">3 </w:t>
      </w:r>
      <w:r w:rsidRPr="008965FB">
        <w:t xml:space="preserve">угояване = </w:t>
      </w:r>
      <w:r w:rsidR="0029189C" w:rsidRPr="008965FB">
        <w:t>20</w:t>
      </w:r>
      <w:r w:rsidRPr="008965FB">
        <w:t xml:space="preserve"> * </w:t>
      </w:r>
      <w:r w:rsidR="008965FB" w:rsidRPr="008965FB">
        <w:rPr>
          <w:lang w:val="en-US"/>
        </w:rPr>
        <w:t>4907</w:t>
      </w:r>
      <w:r w:rsidRPr="008965FB">
        <w:rPr>
          <w:lang w:val="en-GB"/>
        </w:rPr>
        <w:t xml:space="preserve"> </w:t>
      </w:r>
      <w:r w:rsidRPr="008965FB">
        <w:t>=</w:t>
      </w:r>
      <w:r w:rsidRPr="008965FB">
        <w:rPr>
          <w:lang w:val="en-GB"/>
        </w:rPr>
        <w:t xml:space="preserve"> </w:t>
      </w:r>
      <w:r w:rsidR="008965FB" w:rsidRPr="008965FB">
        <w:rPr>
          <w:b/>
        </w:rPr>
        <w:t>98 140</w:t>
      </w:r>
      <w:r w:rsidR="00BA39B8" w:rsidRPr="008965FB">
        <w:rPr>
          <w:lang w:val="en-GB"/>
        </w:rPr>
        <w:t xml:space="preserve"> </w:t>
      </w:r>
      <w:r w:rsidRPr="008965FB">
        <w:rPr>
          <w:b/>
          <w:bCs/>
          <w:lang w:val="en-GB"/>
        </w:rPr>
        <w:t>kg</w:t>
      </w:r>
      <w:r w:rsidR="000B4536" w:rsidRPr="008965FB">
        <w:rPr>
          <w:b/>
          <w:bCs/>
        </w:rPr>
        <w:t xml:space="preserve"> за 201</w:t>
      </w:r>
      <w:r w:rsidR="008965FB" w:rsidRPr="008965FB">
        <w:rPr>
          <w:b/>
          <w:bCs/>
          <w:lang w:val="en-US"/>
        </w:rPr>
        <w:t>7</w:t>
      </w:r>
      <w:r w:rsidRPr="008965FB">
        <w:rPr>
          <w:b/>
          <w:bCs/>
        </w:rPr>
        <w:t xml:space="preserve"> год. от сектор угояване.</w:t>
      </w:r>
    </w:p>
    <w:p w:rsidR="000A5990" w:rsidRPr="00F54B56" w:rsidRDefault="000A5990" w:rsidP="000A5990">
      <w:pPr>
        <w:pStyle w:val="BodyText"/>
        <w:spacing w:line="240" w:lineRule="auto"/>
        <w:rPr>
          <w:highlight w:val="yellow"/>
        </w:rPr>
      </w:pPr>
    </w:p>
    <w:p w:rsidR="000A5990" w:rsidRPr="00720115" w:rsidRDefault="000A5990" w:rsidP="000A5990">
      <w:pPr>
        <w:pStyle w:val="BodyText"/>
        <w:spacing w:line="240" w:lineRule="auto"/>
      </w:pPr>
      <w:r w:rsidRPr="00720115">
        <w:t>Аналогично,</w:t>
      </w:r>
    </w:p>
    <w:p w:rsidR="00DD69AA" w:rsidRPr="00720115" w:rsidRDefault="00DD69AA">
      <w:pPr>
        <w:pStyle w:val="BodyText"/>
        <w:spacing w:line="240" w:lineRule="auto"/>
        <w:rPr>
          <w:lang w:val="en-GB"/>
        </w:rPr>
      </w:pPr>
      <w:proofErr w:type="spellStart"/>
      <w:r w:rsidRPr="00720115">
        <w:t>Колич</w:t>
      </w:r>
      <w:proofErr w:type="spellEnd"/>
      <w:r w:rsidRPr="00720115">
        <w:t xml:space="preserve">. </w:t>
      </w:r>
      <w:r w:rsidRPr="00720115">
        <w:rPr>
          <w:lang w:val="en-GB"/>
        </w:rPr>
        <w:t>NH</w:t>
      </w:r>
      <w:r w:rsidRPr="00720115">
        <w:rPr>
          <w:vertAlign w:val="subscript"/>
          <w:lang w:val="en-GB"/>
        </w:rPr>
        <w:t>3</w:t>
      </w:r>
      <w:r w:rsidRPr="00720115">
        <w:rPr>
          <w:lang w:val="en-GB"/>
        </w:rPr>
        <w:t xml:space="preserve"> </w:t>
      </w:r>
      <w:r w:rsidRPr="00720115">
        <w:t xml:space="preserve">подрастване </w:t>
      </w:r>
      <w:r w:rsidRPr="00720115">
        <w:rPr>
          <w:lang w:val="en-GB"/>
        </w:rPr>
        <w:t>= EF</w:t>
      </w:r>
      <w:proofErr w:type="spellStart"/>
      <w:r w:rsidRPr="00720115">
        <w:rPr>
          <w:vertAlign w:val="subscript"/>
        </w:rPr>
        <w:t>подр</w:t>
      </w:r>
      <w:proofErr w:type="spellEnd"/>
      <w:r w:rsidRPr="00720115">
        <w:rPr>
          <w:vertAlign w:val="subscript"/>
        </w:rPr>
        <w:t>.</w:t>
      </w:r>
      <w:r w:rsidRPr="00720115">
        <w:rPr>
          <w:lang w:val="en-GB"/>
        </w:rPr>
        <w:t xml:space="preserve"> * </w:t>
      </w:r>
      <w:r w:rsidRPr="00720115">
        <w:t xml:space="preserve">брой прасета </w:t>
      </w:r>
    </w:p>
    <w:p w:rsidR="00DD69AA" w:rsidRPr="00F54B56" w:rsidRDefault="00DD69AA">
      <w:pPr>
        <w:pStyle w:val="BodyText"/>
        <w:spacing w:line="240" w:lineRule="auto"/>
        <w:rPr>
          <w:highlight w:val="yellow"/>
        </w:rPr>
      </w:pPr>
      <w:proofErr w:type="spellStart"/>
      <w:r w:rsidRPr="00720115">
        <w:t>Колич</w:t>
      </w:r>
      <w:proofErr w:type="spellEnd"/>
      <w:r w:rsidRPr="00720115">
        <w:t xml:space="preserve">. </w:t>
      </w:r>
      <w:r w:rsidRPr="00720115">
        <w:rPr>
          <w:lang w:val="en-GB"/>
        </w:rPr>
        <w:t>NH</w:t>
      </w:r>
      <w:r w:rsidRPr="00720115">
        <w:rPr>
          <w:vertAlign w:val="subscript"/>
          <w:lang w:val="en-GB"/>
        </w:rPr>
        <w:t xml:space="preserve">3 </w:t>
      </w:r>
      <w:r w:rsidRPr="00720115">
        <w:t xml:space="preserve">подрастване = </w:t>
      </w:r>
      <w:r w:rsidR="0029189C" w:rsidRPr="00607F00">
        <w:t>20</w:t>
      </w:r>
      <w:r w:rsidRPr="00607F00">
        <w:t xml:space="preserve"> * </w:t>
      </w:r>
      <w:r w:rsidR="00607F00" w:rsidRPr="00607F00">
        <w:t>3876</w:t>
      </w:r>
      <w:r w:rsidRPr="00607F00">
        <w:rPr>
          <w:lang w:val="en-GB"/>
        </w:rPr>
        <w:t xml:space="preserve"> </w:t>
      </w:r>
      <w:r w:rsidRPr="00607F00">
        <w:t>=</w:t>
      </w:r>
      <w:r w:rsidRPr="00607F00">
        <w:rPr>
          <w:lang w:val="en-GB"/>
        </w:rPr>
        <w:t xml:space="preserve"> </w:t>
      </w:r>
      <w:r w:rsidR="00607F00" w:rsidRPr="00607F00">
        <w:rPr>
          <w:b/>
        </w:rPr>
        <w:t>77 520</w:t>
      </w:r>
      <w:r w:rsidRPr="00607F00">
        <w:rPr>
          <w:b/>
          <w:bCs/>
          <w:lang w:val="en-GB"/>
        </w:rPr>
        <w:t xml:space="preserve"> kg</w:t>
      </w:r>
      <w:r w:rsidR="000B4536" w:rsidRPr="00720115">
        <w:rPr>
          <w:b/>
          <w:bCs/>
        </w:rPr>
        <w:t xml:space="preserve"> за 201</w:t>
      </w:r>
      <w:r w:rsidR="00720115">
        <w:rPr>
          <w:b/>
          <w:bCs/>
          <w:lang w:val="en-US"/>
        </w:rPr>
        <w:t>7</w:t>
      </w:r>
      <w:r w:rsidRPr="00720115">
        <w:rPr>
          <w:b/>
          <w:bCs/>
        </w:rPr>
        <w:t xml:space="preserve"> год. от сектор подрастване.</w:t>
      </w:r>
    </w:p>
    <w:p w:rsidR="00DD69AA" w:rsidRPr="00F54B56" w:rsidRDefault="00DD69AA">
      <w:pPr>
        <w:pStyle w:val="BodyText"/>
        <w:spacing w:line="240" w:lineRule="auto"/>
        <w:rPr>
          <w:highlight w:val="yellow"/>
        </w:rPr>
      </w:pPr>
    </w:p>
    <w:p w:rsidR="00DD69AA" w:rsidRPr="00AE0476" w:rsidRDefault="00DD69AA">
      <w:pPr>
        <w:pStyle w:val="BodyText"/>
        <w:spacing w:line="240" w:lineRule="auto"/>
        <w:rPr>
          <w:lang w:val="en-GB"/>
        </w:rPr>
      </w:pPr>
      <w:r w:rsidRPr="00AE0476">
        <w:t xml:space="preserve">Общо изпуснат </w:t>
      </w:r>
      <w:r w:rsidRPr="00AE0476">
        <w:rPr>
          <w:lang w:val="en-GB"/>
        </w:rPr>
        <w:t>NH</w:t>
      </w:r>
      <w:r w:rsidRPr="00AE0476">
        <w:rPr>
          <w:vertAlign w:val="subscript"/>
          <w:lang w:val="en-GB"/>
        </w:rPr>
        <w:t>3</w:t>
      </w:r>
      <w:r w:rsidRPr="00AE0476">
        <w:t xml:space="preserve"> = </w:t>
      </w:r>
      <w:r w:rsidRPr="00AE0476">
        <w:rPr>
          <w:lang w:val="en-GB"/>
        </w:rPr>
        <w:t>NH</w:t>
      </w:r>
      <w:r w:rsidRPr="00AE0476">
        <w:rPr>
          <w:vertAlign w:val="subscript"/>
          <w:lang w:val="en-GB"/>
        </w:rPr>
        <w:t>3</w:t>
      </w:r>
      <w:r w:rsidRPr="00AE0476">
        <w:rPr>
          <w:lang w:val="en-GB"/>
        </w:rPr>
        <w:t xml:space="preserve"> </w:t>
      </w:r>
      <w:proofErr w:type="spellStart"/>
      <w:r w:rsidRPr="00AE0476">
        <w:t>угояв</w:t>
      </w:r>
      <w:proofErr w:type="spellEnd"/>
      <w:r w:rsidRPr="00AE0476">
        <w:t>.</w:t>
      </w:r>
      <w:r w:rsidR="000B4536" w:rsidRPr="00AE0476">
        <w:t xml:space="preserve"> </w:t>
      </w:r>
      <w:r w:rsidRPr="00AE0476">
        <w:t>+</w:t>
      </w:r>
      <w:r w:rsidR="000B4536" w:rsidRPr="00AE0476">
        <w:t xml:space="preserve"> </w:t>
      </w:r>
      <w:r w:rsidRPr="00AE0476">
        <w:rPr>
          <w:lang w:val="en-GB"/>
        </w:rPr>
        <w:t>NH</w:t>
      </w:r>
      <w:r w:rsidRPr="00AE0476">
        <w:rPr>
          <w:vertAlign w:val="subscript"/>
          <w:lang w:val="en-GB"/>
        </w:rPr>
        <w:t>3</w:t>
      </w:r>
      <w:r w:rsidRPr="00AE0476">
        <w:rPr>
          <w:lang w:val="en-GB"/>
        </w:rPr>
        <w:t xml:space="preserve"> </w:t>
      </w:r>
      <w:proofErr w:type="spellStart"/>
      <w:r w:rsidRPr="00AE0476">
        <w:t>подр</w:t>
      </w:r>
      <w:proofErr w:type="spellEnd"/>
      <w:r w:rsidRPr="00AE0476">
        <w:t>.</w:t>
      </w:r>
      <w:r w:rsidRPr="00AE0476">
        <w:rPr>
          <w:lang w:val="en-GB"/>
        </w:rPr>
        <w:t xml:space="preserve">, </w:t>
      </w:r>
      <w:r w:rsidRPr="00AE0476">
        <w:t>т.е.</w:t>
      </w:r>
    </w:p>
    <w:p w:rsidR="00DD69AA" w:rsidRPr="00F54B56" w:rsidRDefault="00DD69AA">
      <w:pPr>
        <w:pStyle w:val="BodyText"/>
        <w:spacing w:line="240" w:lineRule="auto"/>
        <w:rPr>
          <w:b/>
          <w:bCs/>
          <w:highlight w:val="yellow"/>
        </w:rPr>
      </w:pPr>
      <w:r w:rsidRPr="00AE0476">
        <w:t xml:space="preserve">Общо изпуснат </w:t>
      </w:r>
      <w:r w:rsidRPr="00AE0476">
        <w:rPr>
          <w:lang w:val="en-GB"/>
        </w:rPr>
        <w:t>NH</w:t>
      </w:r>
      <w:r w:rsidRPr="00AE0476">
        <w:rPr>
          <w:vertAlign w:val="subscript"/>
          <w:lang w:val="en-GB"/>
        </w:rPr>
        <w:t>3</w:t>
      </w:r>
      <w:r w:rsidRPr="00AE0476">
        <w:t xml:space="preserve"> = </w:t>
      </w:r>
      <w:r w:rsidR="00AE0476" w:rsidRPr="00AE0476">
        <w:t>98 140</w:t>
      </w:r>
      <w:r w:rsidR="001176F2" w:rsidRPr="00AE0476">
        <w:rPr>
          <w:lang w:val="en-GB"/>
        </w:rPr>
        <w:t xml:space="preserve"> </w:t>
      </w:r>
      <w:r w:rsidRPr="00D925B7">
        <w:t>+</w:t>
      </w:r>
      <w:r w:rsidR="000B4536" w:rsidRPr="00D925B7">
        <w:t xml:space="preserve"> </w:t>
      </w:r>
      <w:r w:rsidR="00D925B7" w:rsidRPr="00D925B7">
        <w:t>77 520</w:t>
      </w:r>
      <w:r w:rsidR="001176F2" w:rsidRPr="00D925B7">
        <w:rPr>
          <w:b/>
          <w:bCs/>
          <w:lang w:val="en-GB"/>
        </w:rPr>
        <w:t xml:space="preserve"> </w:t>
      </w:r>
      <w:r w:rsidRPr="00D925B7">
        <w:t xml:space="preserve">= </w:t>
      </w:r>
      <w:r w:rsidR="00D925B7" w:rsidRPr="00D925B7">
        <w:rPr>
          <w:b/>
          <w:bCs/>
        </w:rPr>
        <w:t>175 660</w:t>
      </w:r>
      <w:r w:rsidR="000B4536" w:rsidRPr="00D925B7">
        <w:rPr>
          <w:b/>
          <w:bCs/>
        </w:rPr>
        <w:t xml:space="preserve"> кг</w:t>
      </w:r>
      <w:r w:rsidR="000B4536" w:rsidRPr="00AE0476">
        <w:rPr>
          <w:b/>
          <w:bCs/>
        </w:rPr>
        <w:t xml:space="preserve"> за 201</w:t>
      </w:r>
      <w:r w:rsidR="00AE0476">
        <w:rPr>
          <w:b/>
          <w:bCs/>
          <w:lang w:val="en-US"/>
        </w:rPr>
        <w:t>7</w:t>
      </w:r>
      <w:r w:rsidRPr="00AE0476">
        <w:rPr>
          <w:b/>
          <w:bCs/>
        </w:rPr>
        <w:t xml:space="preserve"> год. от </w:t>
      </w:r>
      <w:proofErr w:type="spellStart"/>
      <w:r w:rsidRPr="00AE0476">
        <w:rPr>
          <w:b/>
          <w:bCs/>
        </w:rPr>
        <w:t>свинекомплекса</w:t>
      </w:r>
      <w:proofErr w:type="spellEnd"/>
      <w:r w:rsidRPr="00AE0476">
        <w:rPr>
          <w:b/>
          <w:bCs/>
        </w:rPr>
        <w:t>.</w:t>
      </w:r>
    </w:p>
    <w:p w:rsidR="00DD69AA" w:rsidRPr="00F54B56" w:rsidRDefault="00DD69AA">
      <w:pPr>
        <w:pStyle w:val="BodyText"/>
        <w:spacing w:line="240" w:lineRule="auto"/>
        <w:rPr>
          <w:highlight w:val="yellow"/>
        </w:rPr>
      </w:pPr>
    </w:p>
    <w:p w:rsidR="00DD69AA" w:rsidRPr="00F54B56" w:rsidRDefault="00DD69AA">
      <w:pPr>
        <w:pStyle w:val="BodyText"/>
        <w:spacing w:line="240" w:lineRule="auto"/>
        <w:rPr>
          <w:highlight w:val="yellow"/>
        </w:rPr>
      </w:pPr>
    </w:p>
    <w:p w:rsidR="00DD69AA" w:rsidRPr="00260186" w:rsidRDefault="00DD69AA">
      <w:pPr>
        <w:pStyle w:val="BodyText"/>
        <w:spacing w:line="240" w:lineRule="auto"/>
        <w:rPr>
          <w:b/>
          <w:bCs/>
          <w:u w:val="single"/>
        </w:rPr>
      </w:pPr>
      <w:r w:rsidRPr="00260186">
        <w:rPr>
          <w:b/>
          <w:bCs/>
          <w:u w:val="single"/>
        </w:rPr>
        <w:t xml:space="preserve">Фини </w:t>
      </w:r>
      <w:proofErr w:type="spellStart"/>
      <w:r w:rsidRPr="00260186">
        <w:rPr>
          <w:b/>
          <w:bCs/>
          <w:u w:val="single"/>
        </w:rPr>
        <w:t>прахови</w:t>
      </w:r>
      <w:proofErr w:type="spellEnd"/>
      <w:r w:rsidRPr="00260186">
        <w:rPr>
          <w:b/>
          <w:bCs/>
          <w:u w:val="single"/>
        </w:rPr>
        <w:t xml:space="preserve"> частици (</w:t>
      </w:r>
      <w:r w:rsidRPr="00260186">
        <w:rPr>
          <w:b/>
          <w:bCs/>
          <w:u w:val="single"/>
          <w:lang w:val="en-GB"/>
        </w:rPr>
        <w:t>PM</w:t>
      </w:r>
      <w:r w:rsidRPr="00260186">
        <w:rPr>
          <w:b/>
          <w:bCs/>
          <w:u w:val="single"/>
          <w:vertAlign w:val="subscript"/>
          <w:lang w:val="en-GB"/>
        </w:rPr>
        <w:t>10</w:t>
      </w:r>
      <w:r w:rsidRPr="00260186">
        <w:rPr>
          <w:b/>
          <w:bCs/>
          <w:u w:val="single"/>
          <w:lang w:val="en-GB"/>
        </w:rPr>
        <w:t>)</w:t>
      </w:r>
    </w:p>
    <w:p w:rsidR="00DD69AA" w:rsidRPr="00260186" w:rsidRDefault="00DD69AA">
      <w:pPr>
        <w:pStyle w:val="BodyText"/>
        <w:spacing w:line="240" w:lineRule="auto"/>
        <w:rPr>
          <w:lang w:val="en-GB"/>
        </w:rPr>
      </w:pPr>
    </w:p>
    <w:p w:rsidR="00DD69AA" w:rsidRPr="00260186" w:rsidRDefault="00454FAA">
      <w:pPr>
        <w:pStyle w:val="BodyText"/>
        <w:spacing w:line="240" w:lineRule="auto"/>
      </w:pPr>
      <w:r w:rsidRPr="00260186">
        <w:rPr>
          <w:b/>
          <w:i/>
        </w:rPr>
        <w:t xml:space="preserve">В </w:t>
      </w:r>
      <w:hyperlink r:id="rId23" w:history="1">
        <w:r w:rsidRPr="00260186">
          <w:rPr>
            <w:b/>
            <w:i/>
          </w:rPr>
          <w:t>Актуализираната единна методика за инвентаризация на емисиите на вредни вещества във въздуха</w:t>
        </w:r>
      </w:hyperlink>
      <w:r w:rsidRPr="00260186">
        <w:rPr>
          <w:b/>
          <w:i/>
        </w:rPr>
        <w:t xml:space="preserve"> (</w:t>
      </w:r>
      <w:hyperlink r:id="rId24" w:history="1">
        <w:r w:rsidRPr="00260186">
          <w:rPr>
            <w:b/>
            <w:i/>
          </w:rPr>
          <w:t>Заповед № РД-165/20.02.2013</w:t>
        </w:r>
      </w:hyperlink>
      <w:r w:rsidRPr="00260186">
        <w:rPr>
          <w:b/>
          <w:i/>
        </w:rPr>
        <w:t xml:space="preserve"> на МОСВ) няма емисионни фактори за фини </w:t>
      </w:r>
      <w:proofErr w:type="spellStart"/>
      <w:r w:rsidRPr="00260186">
        <w:rPr>
          <w:b/>
          <w:i/>
        </w:rPr>
        <w:t>прахови</w:t>
      </w:r>
      <w:proofErr w:type="spellEnd"/>
      <w:r w:rsidRPr="00260186">
        <w:rPr>
          <w:b/>
          <w:i/>
        </w:rPr>
        <w:t xml:space="preserve"> частици (PM</w:t>
      </w:r>
      <w:r w:rsidRPr="00260186">
        <w:rPr>
          <w:b/>
          <w:i/>
          <w:vertAlign w:val="subscript"/>
        </w:rPr>
        <w:t>10</w:t>
      </w:r>
      <w:r w:rsidRPr="00260186">
        <w:rPr>
          <w:b/>
          <w:i/>
        </w:rPr>
        <w:t xml:space="preserve">). Поради тази причина в настоящия ГДОС не се докладва количеството на изпуснати фини </w:t>
      </w:r>
      <w:proofErr w:type="spellStart"/>
      <w:r w:rsidRPr="00260186">
        <w:rPr>
          <w:b/>
          <w:i/>
        </w:rPr>
        <w:t>прахови</w:t>
      </w:r>
      <w:proofErr w:type="spellEnd"/>
      <w:r w:rsidRPr="00260186">
        <w:rPr>
          <w:b/>
          <w:i/>
        </w:rPr>
        <w:t xml:space="preserve"> частици.</w:t>
      </w:r>
    </w:p>
    <w:p w:rsidR="00C0729B" w:rsidRDefault="00C0729B">
      <w:pPr>
        <w:pStyle w:val="BodyText"/>
        <w:spacing w:line="240" w:lineRule="auto"/>
      </w:pPr>
    </w:p>
    <w:p w:rsidR="00260186" w:rsidRPr="00260186" w:rsidRDefault="00260186" w:rsidP="00260186">
      <w:pPr>
        <w:pStyle w:val="BodyText"/>
        <w:spacing w:line="240" w:lineRule="auto"/>
      </w:pPr>
      <w:r>
        <w:t>Резултатите от измерванията от 2016</w:t>
      </w:r>
      <w:r w:rsidR="008C6B37">
        <w:t xml:space="preserve">г. </w:t>
      </w:r>
      <w:r>
        <w:t>важат за 2017 година. тъй като периода на мониторинг е две години. Последно измерване е извършено през 2016 год.</w:t>
      </w:r>
      <w:r w:rsidR="008C6B37">
        <w:rPr>
          <w:lang w:val="en-US"/>
        </w:rPr>
        <w:t xml:space="preserve"> </w:t>
      </w:r>
      <w:r>
        <w:t>Следващите СПИ на шум в околната среда ще се проведат през 2018 г.</w:t>
      </w:r>
    </w:p>
    <w:p w:rsidR="00260186" w:rsidRDefault="00260186">
      <w:pPr>
        <w:pStyle w:val="BodyText"/>
        <w:spacing w:line="240" w:lineRule="auto"/>
      </w:pPr>
    </w:p>
    <w:p w:rsidR="00C0729B" w:rsidRPr="00260186" w:rsidRDefault="00C0729B">
      <w:pPr>
        <w:pStyle w:val="BodyText"/>
        <w:spacing w:line="240" w:lineRule="auto"/>
      </w:pPr>
      <w:r w:rsidRPr="00260186">
        <w:lastRenderedPageBreak/>
        <w:t>Изчислението на изпусканите емисии на прах по-долу е направено на база данни от собствен мониторинг на ИУ № 143 и ИУ № 144:</w:t>
      </w:r>
    </w:p>
    <w:p w:rsidR="00C0729B" w:rsidRPr="00F54B56" w:rsidRDefault="00C0729B">
      <w:pPr>
        <w:pStyle w:val="BodyText"/>
        <w:spacing w:line="240" w:lineRule="auto"/>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592"/>
        <w:gridCol w:w="2620"/>
        <w:gridCol w:w="2603"/>
      </w:tblGrid>
      <w:tr w:rsidR="00DB7868" w:rsidRPr="00260186" w:rsidTr="006C0E69">
        <w:trPr>
          <w:tblHeader/>
        </w:trPr>
        <w:tc>
          <w:tcPr>
            <w:tcW w:w="1563" w:type="dxa"/>
            <w:shd w:val="clear" w:color="auto" w:fill="E6E6E6"/>
            <w:vAlign w:val="center"/>
          </w:tcPr>
          <w:p w:rsidR="00DB7868" w:rsidRPr="00260186" w:rsidRDefault="00DB7868" w:rsidP="006C0E69">
            <w:pPr>
              <w:pStyle w:val="BodyText"/>
              <w:spacing w:line="240" w:lineRule="auto"/>
              <w:jc w:val="center"/>
              <w:rPr>
                <w:b/>
                <w:sz w:val="22"/>
                <w:szCs w:val="22"/>
              </w:rPr>
            </w:pPr>
            <w:r w:rsidRPr="00260186">
              <w:rPr>
                <w:b/>
                <w:sz w:val="22"/>
                <w:szCs w:val="22"/>
              </w:rPr>
              <w:t>ИУ №</w:t>
            </w:r>
          </w:p>
        </w:tc>
        <w:tc>
          <w:tcPr>
            <w:tcW w:w="2650" w:type="dxa"/>
            <w:shd w:val="clear" w:color="auto" w:fill="E6E6E6"/>
            <w:vAlign w:val="center"/>
          </w:tcPr>
          <w:p w:rsidR="00DB7868" w:rsidRPr="00260186" w:rsidRDefault="00DB7868" w:rsidP="006C0E69">
            <w:pPr>
              <w:pStyle w:val="BodyText"/>
              <w:spacing w:line="240" w:lineRule="auto"/>
              <w:jc w:val="center"/>
              <w:rPr>
                <w:b/>
                <w:sz w:val="22"/>
                <w:szCs w:val="22"/>
              </w:rPr>
            </w:pPr>
            <w:r w:rsidRPr="00260186">
              <w:rPr>
                <w:b/>
                <w:sz w:val="22"/>
                <w:szCs w:val="22"/>
              </w:rPr>
              <w:t>Дебит,</w:t>
            </w:r>
          </w:p>
          <w:p w:rsidR="00DB7868" w:rsidRPr="00260186" w:rsidRDefault="00DB7868" w:rsidP="006C0E69">
            <w:pPr>
              <w:pStyle w:val="BodyText"/>
              <w:spacing w:line="240" w:lineRule="auto"/>
              <w:jc w:val="center"/>
              <w:rPr>
                <w:b/>
                <w:sz w:val="22"/>
                <w:szCs w:val="22"/>
                <w:lang w:val="en-US"/>
              </w:rPr>
            </w:pPr>
            <w:r w:rsidRPr="00260186">
              <w:rPr>
                <w:b/>
                <w:sz w:val="22"/>
                <w:szCs w:val="22"/>
                <w:lang w:val="en-US"/>
              </w:rPr>
              <w:t>Nm</w:t>
            </w:r>
            <w:r w:rsidRPr="00260186">
              <w:rPr>
                <w:b/>
                <w:sz w:val="22"/>
                <w:szCs w:val="22"/>
                <w:vertAlign w:val="superscript"/>
                <w:lang w:val="en-US"/>
              </w:rPr>
              <w:t>3</w:t>
            </w:r>
            <w:r w:rsidRPr="00260186">
              <w:rPr>
                <w:b/>
                <w:sz w:val="22"/>
                <w:szCs w:val="22"/>
                <w:lang w:val="en-US"/>
              </w:rPr>
              <w:t>/h</w:t>
            </w:r>
          </w:p>
        </w:tc>
        <w:tc>
          <w:tcPr>
            <w:tcW w:w="2650" w:type="dxa"/>
            <w:shd w:val="clear" w:color="auto" w:fill="E6E6E6"/>
            <w:vAlign w:val="center"/>
          </w:tcPr>
          <w:p w:rsidR="00DB7868" w:rsidRPr="00260186" w:rsidRDefault="00DB7868" w:rsidP="006C0E69">
            <w:pPr>
              <w:pStyle w:val="BodyText"/>
              <w:spacing w:line="240" w:lineRule="auto"/>
              <w:jc w:val="center"/>
              <w:rPr>
                <w:b/>
                <w:sz w:val="22"/>
                <w:szCs w:val="22"/>
                <w:lang w:val="en-US"/>
              </w:rPr>
            </w:pPr>
            <w:proofErr w:type="spellStart"/>
            <w:r w:rsidRPr="00260186">
              <w:rPr>
                <w:b/>
                <w:sz w:val="22"/>
                <w:szCs w:val="22"/>
                <w:lang w:val="en-US"/>
              </w:rPr>
              <w:t>Концентрация</w:t>
            </w:r>
            <w:proofErr w:type="spellEnd"/>
            <w:r w:rsidRPr="00260186">
              <w:rPr>
                <w:b/>
                <w:sz w:val="22"/>
                <w:szCs w:val="22"/>
                <w:lang w:val="en-US"/>
              </w:rPr>
              <w:t>,</w:t>
            </w:r>
          </w:p>
          <w:p w:rsidR="00DB7868" w:rsidRPr="00260186" w:rsidRDefault="00DB7868" w:rsidP="006C0E69">
            <w:pPr>
              <w:pStyle w:val="BodyText"/>
              <w:spacing w:line="240" w:lineRule="auto"/>
              <w:jc w:val="center"/>
              <w:rPr>
                <w:b/>
                <w:sz w:val="22"/>
                <w:szCs w:val="22"/>
                <w:lang w:val="en-US"/>
              </w:rPr>
            </w:pPr>
            <w:r w:rsidRPr="00260186">
              <w:rPr>
                <w:b/>
                <w:sz w:val="22"/>
                <w:szCs w:val="22"/>
                <w:lang w:val="en-US"/>
              </w:rPr>
              <w:t>m</w:t>
            </w:r>
            <w:r w:rsidRPr="00260186">
              <w:rPr>
                <w:b/>
                <w:sz w:val="22"/>
                <w:szCs w:val="22"/>
              </w:rPr>
              <w:t>g/</w:t>
            </w:r>
            <w:r w:rsidRPr="00260186">
              <w:rPr>
                <w:b/>
                <w:sz w:val="22"/>
                <w:szCs w:val="22"/>
                <w:lang w:val="en-US"/>
              </w:rPr>
              <w:t>nm</w:t>
            </w:r>
            <w:r w:rsidRPr="00260186">
              <w:rPr>
                <w:b/>
                <w:sz w:val="22"/>
                <w:szCs w:val="22"/>
                <w:vertAlign w:val="superscript"/>
                <w:lang w:val="en-US"/>
              </w:rPr>
              <w:t>3</w:t>
            </w:r>
          </w:p>
        </w:tc>
        <w:tc>
          <w:tcPr>
            <w:tcW w:w="2650" w:type="dxa"/>
            <w:shd w:val="clear" w:color="auto" w:fill="E6E6E6"/>
            <w:vAlign w:val="center"/>
          </w:tcPr>
          <w:p w:rsidR="00DB7868" w:rsidRPr="00260186" w:rsidRDefault="00DB7868" w:rsidP="006C0E69">
            <w:pPr>
              <w:pStyle w:val="BodyText"/>
              <w:spacing w:line="240" w:lineRule="auto"/>
              <w:jc w:val="center"/>
              <w:rPr>
                <w:b/>
                <w:sz w:val="22"/>
                <w:szCs w:val="22"/>
              </w:rPr>
            </w:pPr>
            <w:proofErr w:type="spellStart"/>
            <w:r w:rsidRPr="00260186">
              <w:rPr>
                <w:b/>
                <w:sz w:val="22"/>
                <w:szCs w:val="22"/>
                <w:lang w:val="en-US"/>
              </w:rPr>
              <w:t>Протокол</w:t>
            </w:r>
            <w:proofErr w:type="spellEnd"/>
            <w:r w:rsidRPr="00260186">
              <w:rPr>
                <w:b/>
                <w:sz w:val="22"/>
                <w:szCs w:val="22"/>
                <w:lang w:val="en-US"/>
              </w:rPr>
              <w:t xml:space="preserve"> №</w:t>
            </w:r>
          </w:p>
        </w:tc>
      </w:tr>
      <w:tr w:rsidR="00DB7868" w:rsidRPr="00260186" w:rsidTr="006C0E69">
        <w:tc>
          <w:tcPr>
            <w:tcW w:w="1563" w:type="dxa"/>
            <w:shd w:val="clear" w:color="auto" w:fill="auto"/>
            <w:vAlign w:val="center"/>
          </w:tcPr>
          <w:p w:rsidR="00DB7868" w:rsidRPr="00260186" w:rsidRDefault="00DB7868" w:rsidP="006C0E69">
            <w:pPr>
              <w:pStyle w:val="BodyText"/>
              <w:spacing w:line="240" w:lineRule="auto"/>
              <w:jc w:val="center"/>
              <w:rPr>
                <w:sz w:val="22"/>
                <w:szCs w:val="22"/>
              </w:rPr>
            </w:pPr>
            <w:r w:rsidRPr="00260186">
              <w:rPr>
                <w:sz w:val="22"/>
                <w:szCs w:val="22"/>
              </w:rPr>
              <w:t>ИУ № 143</w:t>
            </w:r>
          </w:p>
        </w:tc>
        <w:tc>
          <w:tcPr>
            <w:tcW w:w="2650" w:type="dxa"/>
            <w:shd w:val="clear" w:color="auto" w:fill="auto"/>
            <w:vAlign w:val="center"/>
          </w:tcPr>
          <w:p w:rsidR="00DB7868" w:rsidRPr="00260186" w:rsidRDefault="00892C0E" w:rsidP="006C0E69">
            <w:pPr>
              <w:pStyle w:val="BodyText"/>
              <w:spacing w:line="240" w:lineRule="auto"/>
              <w:jc w:val="center"/>
              <w:rPr>
                <w:sz w:val="22"/>
                <w:szCs w:val="22"/>
                <w:lang w:val="en-US"/>
              </w:rPr>
            </w:pPr>
            <w:r w:rsidRPr="00260186">
              <w:rPr>
                <w:sz w:val="22"/>
                <w:szCs w:val="22"/>
                <w:lang w:val="en-US"/>
              </w:rPr>
              <w:t>1662</w:t>
            </w:r>
          </w:p>
        </w:tc>
        <w:tc>
          <w:tcPr>
            <w:tcW w:w="2650" w:type="dxa"/>
            <w:shd w:val="clear" w:color="auto" w:fill="auto"/>
            <w:vAlign w:val="center"/>
          </w:tcPr>
          <w:p w:rsidR="00DB7868" w:rsidRPr="00260186" w:rsidRDefault="00892C0E" w:rsidP="006C0E69">
            <w:pPr>
              <w:pStyle w:val="BodyText"/>
              <w:spacing w:line="240" w:lineRule="auto"/>
              <w:jc w:val="center"/>
              <w:rPr>
                <w:sz w:val="22"/>
                <w:szCs w:val="22"/>
                <w:lang w:val="en-US"/>
              </w:rPr>
            </w:pPr>
            <w:r w:rsidRPr="00260186">
              <w:rPr>
                <w:sz w:val="22"/>
                <w:szCs w:val="22"/>
                <w:lang w:val="en-US"/>
              </w:rPr>
              <w:t>12.3</w:t>
            </w:r>
          </w:p>
        </w:tc>
        <w:tc>
          <w:tcPr>
            <w:tcW w:w="2650" w:type="dxa"/>
            <w:shd w:val="clear" w:color="auto" w:fill="auto"/>
            <w:vAlign w:val="center"/>
          </w:tcPr>
          <w:p w:rsidR="00DB7868" w:rsidRPr="00260186" w:rsidRDefault="00892C0E" w:rsidP="00A572E8">
            <w:pPr>
              <w:pStyle w:val="BodyText"/>
              <w:spacing w:line="240" w:lineRule="auto"/>
              <w:jc w:val="center"/>
              <w:rPr>
                <w:sz w:val="22"/>
                <w:szCs w:val="22"/>
              </w:rPr>
            </w:pPr>
            <w:r w:rsidRPr="00260186">
              <w:rPr>
                <w:sz w:val="22"/>
                <w:szCs w:val="22"/>
              </w:rPr>
              <w:t>1113</w:t>
            </w:r>
            <w:r w:rsidR="00A572E8" w:rsidRPr="00260186">
              <w:rPr>
                <w:sz w:val="22"/>
                <w:szCs w:val="22"/>
              </w:rPr>
              <w:t xml:space="preserve"> / 09.01</w:t>
            </w:r>
            <w:r w:rsidR="00C82AC0" w:rsidRPr="00260186">
              <w:rPr>
                <w:sz w:val="22"/>
                <w:szCs w:val="22"/>
              </w:rPr>
              <w:t>.201</w:t>
            </w:r>
            <w:r w:rsidR="00A572E8" w:rsidRPr="00260186">
              <w:rPr>
                <w:sz w:val="22"/>
                <w:szCs w:val="22"/>
              </w:rPr>
              <w:t>7</w:t>
            </w:r>
          </w:p>
        </w:tc>
      </w:tr>
      <w:tr w:rsidR="00DB7868" w:rsidRPr="00260186" w:rsidTr="006C0E69">
        <w:tc>
          <w:tcPr>
            <w:tcW w:w="1563" w:type="dxa"/>
            <w:shd w:val="clear" w:color="auto" w:fill="auto"/>
            <w:vAlign w:val="center"/>
          </w:tcPr>
          <w:p w:rsidR="00DB7868" w:rsidRPr="00260186" w:rsidRDefault="00DB7868" w:rsidP="006C0E69">
            <w:pPr>
              <w:pStyle w:val="BodyText"/>
              <w:spacing w:line="240" w:lineRule="auto"/>
              <w:jc w:val="center"/>
              <w:rPr>
                <w:sz w:val="22"/>
                <w:szCs w:val="22"/>
              </w:rPr>
            </w:pPr>
            <w:r w:rsidRPr="00260186">
              <w:rPr>
                <w:sz w:val="22"/>
                <w:szCs w:val="22"/>
              </w:rPr>
              <w:t>ИУ № 144</w:t>
            </w:r>
          </w:p>
        </w:tc>
        <w:tc>
          <w:tcPr>
            <w:tcW w:w="2650" w:type="dxa"/>
            <w:shd w:val="clear" w:color="auto" w:fill="auto"/>
            <w:vAlign w:val="center"/>
          </w:tcPr>
          <w:p w:rsidR="00DB7868" w:rsidRPr="00260186" w:rsidRDefault="00A572E8" w:rsidP="006C0E69">
            <w:pPr>
              <w:pStyle w:val="BodyText"/>
              <w:spacing w:line="240" w:lineRule="auto"/>
              <w:jc w:val="center"/>
              <w:rPr>
                <w:sz w:val="22"/>
                <w:szCs w:val="22"/>
                <w:lang w:val="en-US"/>
              </w:rPr>
            </w:pPr>
            <w:r w:rsidRPr="00260186">
              <w:rPr>
                <w:sz w:val="22"/>
                <w:szCs w:val="22"/>
                <w:lang w:val="en-US"/>
              </w:rPr>
              <w:t>2279</w:t>
            </w:r>
          </w:p>
        </w:tc>
        <w:tc>
          <w:tcPr>
            <w:tcW w:w="2650" w:type="dxa"/>
            <w:shd w:val="clear" w:color="auto" w:fill="auto"/>
            <w:vAlign w:val="center"/>
          </w:tcPr>
          <w:p w:rsidR="00DB7868" w:rsidRPr="00260186" w:rsidRDefault="00A572E8" w:rsidP="006C0E69">
            <w:pPr>
              <w:pStyle w:val="BodyText"/>
              <w:spacing w:line="240" w:lineRule="auto"/>
              <w:jc w:val="center"/>
              <w:rPr>
                <w:sz w:val="22"/>
                <w:szCs w:val="22"/>
                <w:lang w:val="en-US"/>
              </w:rPr>
            </w:pPr>
            <w:r w:rsidRPr="00260186">
              <w:rPr>
                <w:sz w:val="22"/>
                <w:szCs w:val="22"/>
                <w:lang w:val="en-US"/>
              </w:rPr>
              <w:t>18.7</w:t>
            </w:r>
          </w:p>
        </w:tc>
        <w:tc>
          <w:tcPr>
            <w:tcW w:w="2650" w:type="dxa"/>
            <w:shd w:val="clear" w:color="auto" w:fill="auto"/>
            <w:vAlign w:val="center"/>
          </w:tcPr>
          <w:p w:rsidR="00DB7868" w:rsidRPr="00260186" w:rsidRDefault="00A572E8" w:rsidP="006C0E69">
            <w:pPr>
              <w:pStyle w:val="BodyText"/>
              <w:spacing w:line="240" w:lineRule="auto"/>
              <w:jc w:val="center"/>
              <w:rPr>
                <w:sz w:val="22"/>
                <w:szCs w:val="22"/>
              </w:rPr>
            </w:pPr>
            <w:r w:rsidRPr="00260186">
              <w:rPr>
                <w:sz w:val="22"/>
                <w:szCs w:val="22"/>
                <w:lang w:val="en-US"/>
              </w:rPr>
              <w:t>1111</w:t>
            </w:r>
            <w:r w:rsidRPr="00260186">
              <w:rPr>
                <w:sz w:val="22"/>
                <w:szCs w:val="22"/>
              </w:rPr>
              <w:t xml:space="preserve"> / 09.01</w:t>
            </w:r>
            <w:r w:rsidR="00C82AC0" w:rsidRPr="00260186">
              <w:rPr>
                <w:sz w:val="22"/>
                <w:szCs w:val="22"/>
              </w:rPr>
              <w:t>.201</w:t>
            </w:r>
            <w:r w:rsidRPr="00260186">
              <w:rPr>
                <w:sz w:val="22"/>
                <w:szCs w:val="22"/>
              </w:rPr>
              <w:t>7</w:t>
            </w:r>
          </w:p>
        </w:tc>
      </w:tr>
    </w:tbl>
    <w:p w:rsidR="00C0729B" w:rsidRPr="00260186" w:rsidRDefault="001D3B8E">
      <w:pPr>
        <w:pStyle w:val="BodyText"/>
        <w:spacing w:line="240" w:lineRule="auto"/>
      </w:pPr>
      <w:r w:rsidRPr="00260186">
        <w:t xml:space="preserve">Забележка: В комплексното разрешително </w:t>
      </w:r>
      <w:r w:rsidRPr="00260186">
        <w:rPr>
          <w:bCs/>
        </w:rPr>
        <w:t>КР №230-H</w:t>
      </w:r>
      <w:r w:rsidRPr="00260186">
        <w:rPr>
          <w:bCs/>
          <w:lang w:val="en-US"/>
        </w:rPr>
        <w:t>0</w:t>
      </w:r>
      <w:r w:rsidRPr="00260186">
        <w:rPr>
          <w:bCs/>
        </w:rPr>
        <w:t>/2008, актуализирано с решение №230-Н0-И0-А1/2012 г. има заложено извършването на собствен мониторинг</w:t>
      </w:r>
      <w:r w:rsidR="001176F2" w:rsidRPr="00260186">
        <w:rPr>
          <w:bCs/>
        </w:rPr>
        <w:t xml:space="preserve"> веднъж на две години. През 2016</w:t>
      </w:r>
      <w:r w:rsidRPr="00260186">
        <w:rPr>
          <w:bCs/>
        </w:rPr>
        <w:t xml:space="preserve"> год. е извършван такъв мониторинг</w:t>
      </w:r>
      <w:r w:rsidR="00A572E8" w:rsidRPr="00260186">
        <w:rPr>
          <w:bCs/>
          <w:lang w:val="en-US"/>
        </w:rPr>
        <w:t xml:space="preserve">, </w:t>
      </w:r>
      <w:r w:rsidR="00A572E8" w:rsidRPr="00260186">
        <w:rPr>
          <w:bCs/>
        </w:rPr>
        <w:t>като измерването е извършено на 22.12.2016, а протоколите от изпитване са от 09.01.2017 год.</w:t>
      </w:r>
      <w:r w:rsidR="001176F2" w:rsidRPr="00260186">
        <w:rPr>
          <w:bCs/>
        </w:rPr>
        <w:t xml:space="preserve"> и данните в таблицата са от протоколите от изпитване. </w:t>
      </w:r>
    </w:p>
    <w:p w:rsidR="001D3B8E" w:rsidRPr="00260186" w:rsidRDefault="001D3B8E">
      <w:pPr>
        <w:pStyle w:val="BodyText"/>
        <w:spacing w:line="240" w:lineRule="auto"/>
      </w:pPr>
    </w:p>
    <w:p w:rsidR="00DB7868" w:rsidRPr="00260186" w:rsidRDefault="00DB7868">
      <w:pPr>
        <w:pStyle w:val="BodyText"/>
        <w:spacing w:line="240" w:lineRule="auto"/>
        <w:rPr>
          <w:sz w:val="22"/>
          <w:szCs w:val="22"/>
        </w:rPr>
      </w:pPr>
      <w:r w:rsidRPr="00260186">
        <w:rPr>
          <w:sz w:val="22"/>
          <w:szCs w:val="22"/>
        </w:rPr>
        <w:t>Количество изпуснат прах (</w:t>
      </w:r>
      <w:proofErr w:type="spellStart"/>
      <w:r w:rsidRPr="00260186">
        <w:rPr>
          <w:sz w:val="22"/>
          <w:szCs w:val="22"/>
        </w:rPr>
        <w:t>kg</w:t>
      </w:r>
      <w:proofErr w:type="spellEnd"/>
      <w:r w:rsidRPr="00260186">
        <w:rPr>
          <w:sz w:val="22"/>
          <w:szCs w:val="22"/>
        </w:rPr>
        <w:t>/год.) = Дебит (Nm3/h) * Концентрация</w:t>
      </w:r>
      <w:r w:rsidRPr="00260186">
        <w:rPr>
          <w:sz w:val="22"/>
          <w:szCs w:val="22"/>
          <w:lang w:val="en-US"/>
        </w:rPr>
        <w:t xml:space="preserve"> (mg/Nm3) * 24 (</w:t>
      </w:r>
      <w:proofErr w:type="spellStart"/>
      <w:r w:rsidRPr="00260186">
        <w:rPr>
          <w:sz w:val="22"/>
          <w:szCs w:val="22"/>
          <w:lang w:val="en-US"/>
        </w:rPr>
        <w:t>часа</w:t>
      </w:r>
      <w:proofErr w:type="spellEnd"/>
      <w:r w:rsidRPr="00260186">
        <w:rPr>
          <w:sz w:val="22"/>
          <w:szCs w:val="22"/>
          <w:lang w:val="en-US"/>
        </w:rPr>
        <w:t>/</w:t>
      </w:r>
      <w:proofErr w:type="spellStart"/>
      <w:r w:rsidRPr="00260186">
        <w:rPr>
          <w:sz w:val="22"/>
          <w:szCs w:val="22"/>
          <w:lang w:val="en-US"/>
        </w:rPr>
        <w:t>ден</w:t>
      </w:r>
      <w:proofErr w:type="spellEnd"/>
      <w:r w:rsidRPr="00260186">
        <w:rPr>
          <w:sz w:val="22"/>
          <w:szCs w:val="22"/>
          <w:lang w:val="en-US"/>
        </w:rPr>
        <w:t>) * 365 (</w:t>
      </w:r>
      <w:proofErr w:type="spellStart"/>
      <w:r w:rsidRPr="00260186">
        <w:rPr>
          <w:sz w:val="22"/>
          <w:szCs w:val="22"/>
          <w:lang w:val="en-US"/>
        </w:rPr>
        <w:t>дни</w:t>
      </w:r>
      <w:proofErr w:type="spellEnd"/>
      <w:r w:rsidRPr="00260186">
        <w:rPr>
          <w:sz w:val="22"/>
          <w:szCs w:val="22"/>
          <w:lang w:val="en-US"/>
        </w:rPr>
        <w:t>/</w:t>
      </w:r>
      <w:proofErr w:type="spellStart"/>
      <w:r w:rsidRPr="00260186">
        <w:rPr>
          <w:sz w:val="22"/>
          <w:szCs w:val="22"/>
          <w:lang w:val="en-US"/>
        </w:rPr>
        <w:t>год</w:t>
      </w:r>
      <w:proofErr w:type="spellEnd"/>
      <w:r w:rsidRPr="00260186">
        <w:rPr>
          <w:sz w:val="22"/>
          <w:szCs w:val="22"/>
          <w:lang w:val="en-US"/>
        </w:rPr>
        <w:t>.) / 10</w:t>
      </w:r>
      <w:r w:rsidRPr="00260186">
        <w:rPr>
          <w:sz w:val="22"/>
          <w:szCs w:val="22"/>
          <w:vertAlign w:val="superscript"/>
        </w:rPr>
        <w:t>6</w:t>
      </w:r>
    </w:p>
    <w:p w:rsidR="00DB7868" w:rsidRPr="00260186" w:rsidRDefault="00DB7868">
      <w:pPr>
        <w:pStyle w:val="BodyText"/>
        <w:spacing w:line="240" w:lineRule="auto"/>
        <w:rPr>
          <w:b/>
          <w:bCs/>
          <w:lang w:val="en-US"/>
        </w:rPr>
      </w:pPr>
    </w:p>
    <w:p w:rsidR="00DB7868" w:rsidRPr="00260186" w:rsidRDefault="00DB7868">
      <w:pPr>
        <w:pStyle w:val="BodyText"/>
        <w:spacing w:line="240" w:lineRule="auto"/>
        <w:rPr>
          <w:bCs/>
        </w:rPr>
      </w:pPr>
      <w:r w:rsidRPr="00260186">
        <w:rPr>
          <w:bCs/>
        </w:rPr>
        <w:t>Използвайки данните от таблицата се изчислява следната емисия на прах:</w:t>
      </w:r>
    </w:p>
    <w:p w:rsidR="00DB7868" w:rsidRPr="00260186" w:rsidRDefault="00DB7868">
      <w:pPr>
        <w:pStyle w:val="BodyText"/>
        <w:spacing w:line="240" w:lineRule="auto"/>
        <w:rPr>
          <w:bCs/>
        </w:rPr>
      </w:pPr>
    </w:p>
    <w:p w:rsidR="00DB7868" w:rsidRPr="00260186" w:rsidRDefault="00DB7868">
      <w:pPr>
        <w:pStyle w:val="BodyText"/>
        <w:spacing w:line="240" w:lineRule="auto"/>
        <w:rPr>
          <w:bCs/>
        </w:rPr>
      </w:pPr>
      <w:r w:rsidRPr="00260186">
        <w:rPr>
          <w:bCs/>
        </w:rPr>
        <w:t xml:space="preserve">Количество изпуснат прах от ИУ 143 = </w:t>
      </w:r>
      <w:r w:rsidR="00892C0E" w:rsidRPr="00260186">
        <w:rPr>
          <w:bCs/>
          <w:lang w:val="en-US"/>
        </w:rPr>
        <w:t>1662</w:t>
      </w:r>
      <w:r w:rsidRPr="00260186">
        <w:rPr>
          <w:bCs/>
        </w:rPr>
        <w:t xml:space="preserve"> * </w:t>
      </w:r>
      <w:r w:rsidR="00892C0E" w:rsidRPr="00260186">
        <w:rPr>
          <w:bCs/>
          <w:lang w:val="en-US"/>
        </w:rPr>
        <w:t>12.3</w:t>
      </w:r>
      <w:r w:rsidRPr="00260186">
        <w:rPr>
          <w:bCs/>
        </w:rPr>
        <w:t xml:space="preserve"> * 24 * 365 / 10</w:t>
      </w:r>
      <w:r w:rsidRPr="00260186">
        <w:rPr>
          <w:bCs/>
          <w:vertAlign w:val="superscript"/>
        </w:rPr>
        <w:t>6</w:t>
      </w:r>
      <w:r w:rsidRPr="00260186">
        <w:rPr>
          <w:bCs/>
        </w:rPr>
        <w:t xml:space="preserve"> = </w:t>
      </w:r>
      <w:r w:rsidR="00892C0E" w:rsidRPr="00260186">
        <w:rPr>
          <w:bCs/>
          <w:lang w:val="en-US"/>
        </w:rPr>
        <w:t>179.1</w:t>
      </w:r>
      <w:r w:rsidRPr="00260186">
        <w:rPr>
          <w:bCs/>
        </w:rPr>
        <w:t xml:space="preserve"> </w:t>
      </w:r>
      <w:proofErr w:type="spellStart"/>
      <w:r w:rsidRPr="00260186">
        <w:rPr>
          <w:bCs/>
        </w:rPr>
        <w:t>kg</w:t>
      </w:r>
      <w:proofErr w:type="spellEnd"/>
      <w:r w:rsidRPr="00260186">
        <w:rPr>
          <w:bCs/>
        </w:rPr>
        <w:t>/год.</w:t>
      </w:r>
    </w:p>
    <w:p w:rsidR="00DB7868" w:rsidRPr="00260186" w:rsidRDefault="00DB7868" w:rsidP="00DB7868">
      <w:pPr>
        <w:pStyle w:val="BodyText"/>
        <w:spacing w:line="240" w:lineRule="auto"/>
        <w:rPr>
          <w:bCs/>
          <w:lang w:val="en-US"/>
        </w:rPr>
      </w:pPr>
      <w:r w:rsidRPr="00260186">
        <w:rPr>
          <w:bCs/>
        </w:rPr>
        <w:t>Количество изпуснат прах от ИУ 14</w:t>
      </w:r>
      <w:r w:rsidRPr="00260186">
        <w:rPr>
          <w:bCs/>
          <w:lang w:val="en-US"/>
        </w:rPr>
        <w:t xml:space="preserve">4 </w:t>
      </w:r>
      <w:r w:rsidRPr="00260186">
        <w:rPr>
          <w:bCs/>
        </w:rPr>
        <w:t xml:space="preserve">= </w:t>
      </w:r>
      <w:r w:rsidR="00892C0E" w:rsidRPr="00260186">
        <w:rPr>
          <w:bCs/>
          <w:lang w:val="en-US"/>
        </w:rPr>
        <w:t>2279</w:t>
      </w:r>
      <w:r w:rsidRPr="00260186">
        <w:rPr>
          <w:bCs/>
        </w:rPr>
        <w:t xml:space="preserve"> * </w:t>
      </w:r>
      <w:r w:rsidR="00892C0E" w:rsidRPr="00260186">
        <w:rPr>
          <w:bCs/>
          <w:lang w:val="en-US"/>
        </w:rPr>
        <w:t>18.7</w:t>
      </w:r>
      <w:r w:rsidRPr="00260186">
        <w:rPr>
          <w:bCs/>
          <w:lang w:val="en-US"/>
        </w:rPr>
        <w:t xml:space="preserve"> * 24 *</w:t>
      </w:r>
      <w:r w:rsidRPr="00260186">
        <w:rPr>
          <w:bCs/>
        </w:rPr>
        <w:t xml:space="preserve"> 365 / 10</w:t>
      </w:r>
      <w:r w:rsidRPr="00260186">
        <w:rPr>
          <w:bCs/>
          <w:vertAlign w:val="superscript"/>
        </w:rPr>
        <w:t>6</w:t>
      </w:r>
      <w:r w:rsidRPr="00260186">
        <w:rPr>
          <w:bCs/>
        </w:rPr>
        <w:t xml:space="preserve"> = </w:t>
      </w:r>
      <w:r w:rsidR="00892C0E" w:rsidRPr="00260186">
        <w:rPr>
          <w:bCs/>
          <w:lang w:val="en-US"/>
        </w:rPr>
        <w:t>373.3</w:t>
      </w:r>
      <w:proofErr w:type="spellStart"/>
      <w:r w:rsidRPr="00260186">
        <w:rPr>
          <w:bCs/>
        </w:rPr>
        <w:t>kg</w:t>
      </w:r>
      <w:proofErr w:type="spellEnd"/>
      <w:r w:rsidRPr="00260186">
        <w:rPr>
          <w:bCs/>
        </w:rPr>
        <w:t>/год.</w:t>
      </w:r>
    </w:p>
    <w:p w:rsidR="00DB7868" w:rsidRPr="00260186" w:rsidRDefault="00DB7868" w:rsidP="00DB7868">
      <w:pPr>
        <w:pStyle w:val="BodyText"/>
        <w:spacing w:line="240" w:lineRule="auto"/>
        <w:rPr>
          <w:bCs/>
          <w:lang w:val="en-US"/>
        </w:rPr>
      </w:pPr>
    </w:p>
    <w:p w:rsidR="00DB7868" w:rsidRPr="00260186" w:rsidRDefault="00DB7868">
      <w:pPr>
        <w:pStyle w:val="BodyText"/>
        <w:spacing w:line="240" w:lineRule="auto"/>
        <w:rPr>
          <w:b/>
          <w:bCs/>
        </w:rPr>
      </w:pPr>
      <w:r w:rsidRPr="00260186">
        <w:rPr>
          <w:bCs/>
        </w:rPr>
        <w:t xml:space="preserve">Общо изпуснат прах от Фуражен цех (ИУ 143 + ИУ 144) = </w:t>
      </w:r>
      <w:r w:rsidR="00892C0E" w:rsidRPr="00260186">
        <w:rPr>
          <w:bCs/>
          <w:lang w:val="en-US"/>
        </w:rPr>
        <w:t>179.1</w:t>
      </w:r>
      <w:r w:rsidRPr="00260186">
        <w:rPr>
          <w:bCs/>
        </w:rPr>
        <w:t xml:space="preserve"> + </w:t>
      </w:r>
      <w:r w:rsidR="00892C0E" w:rsidRPr="00260186">
        <w:rPr>
          <w:bCs/>
          <w:lang w:val="en-US"/>
        </w:rPr>
        <w:t>373.3</w:t>
      </w:r>
      <w:r w:rsidRPr="00260186">
        <w:rPr>
          <w:bCs/>
        </w:rPr>
        <w:t xml:space="preserve"> = </w:t>
      </w:r>
      <w:r w:rsidR="00892C0E" w:rsidRPr="00260186">
        <w:rPr>
          <w:b/>
          <w:bCs/>
          <w:lang w:val="en-US"/>
        </w:rPr>
        <w:t>552.4</w:t>
      </w:r>
      <w:r w:rsidRPr="00260186">
        <w:rPr>
          <w:b/>
          <w:bCs/>
        </w:rPr>
        <w:t xml:space="preserve"> </w:t>
      </w:r>
      <w:proofErr w:type="spellStart"/>
      <w:r w:rsidRPr="00260186">
        <w:rPr>
          <w:b/>
          <w:bCs/>
        </w:rPr>
        <w:t>kg</w:t>
      </w:r>
      <w:proofErr w:type="spellEnd"/>
      <w:r w:rsidRPr="00260186">
        <w:rPr>
          <w:b/>
          <w:bCs/>
        </w:rPr>
        <w:t>/год.</w:t>
      </w:r>
    </w:p>
    <w:p w:rsidR="00DB7868" w:rsidRPr="00F54B56" w:rsidRDefault="00DB7868">
      <w:pPr>
        <w:pStyle w:val="BodyText"/>
        <w:spacing w:line="240" w:lineRule="auto"/>
        <w:rPr>
          <w:b/>
          <w:bCs/>
          <w:highlight w:val="yellow"/>
        </w:rPr>
      </w:pPr>
    </w:p>
    <w:p w:rsidR="00DB7868" w:rsidRPr="00F54B56" w:rsidRDefault="00ED0CC5">
      <w:pPr>
        <w:pStyle w:val="BodyText"/>
        <w:spacing w:line="240" w:lineRule="auto"/>
        <w:rPr>
          <w:b/>
          <w:bCs/>
          <w:highlight w:val="yellow"/>
        </w:rPr>
      </w:pPr>
      <w:r w:rsidRPr="00F54B56">
        <w:rPr>
          <w:b/>
          <w:bCs/>
          <w:highlight w:val="yellow"/>
        </w:rPr>
        <w:br w:type="page"/>
      </w:r>
    </w:p>
    <w:p w:rsidR="00DD69AA" w:rsidRPr="004C6B31" w:rsidRDefault="00DD69AA">
      <w:pPr>
        <w:pStyle w:val="BodyText"/>
        <w:spacing w:line="240" w:lineRule="auto"/>
        <w:rPr>
          <w:b/>
          <w:bCs/>
        </w:rPr>
      </w:pPr>
      <w:r w:rsidRPr="004C6B31">
        <w:rPr>
          <w:b/>
          <w:bCs/>
        </w:rPr>
        <w:lastRenderedPageBreak/>
        <w:t>ИЗПУСКАНИ ЗАМЪРСИТЕЛИ ВЪВ ВОДИТЕ:</w:t>
      </w:r>
    </w:p>
    <w:p w:rsidR="00DD69AA" w:rsidRPr="004C6B31" w:rsidRDefault="00DD69AA">
      <w:pPr>
        <w:pStyle w:val="BodyText"/>
        <w:spacing w:line="240" w:lineRule="auto"/>
      </w:pPr>
    </w:p>
    <w:p w:rsidR="00DD69AA" w:rsidRPr="004C6B31" w:rsidRDefault="00DD69AA">
      <w:pPr>
        <w:pStyle w:val="BodyText"/>
        <w:spacing w:line="240" w:lineRule="auto"/>
      </w:pPr>
      <w:r w:rsidRPr="004C6B31">
        <w:t>Дружеството има условие в действащото комплексно разрешително за извършване на собствен мониторинг на отпадъчните води:</w:t>
      </w:r>
    </w:p>
    <w:tbl>
      <w:tblPr>
        <w:tblW w:w="7467"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2166"/>
        <w:gridCol w:w="2736"/>
      </w:tblGrid>
      <w:tr w:rsidR="00DD69AA" w:rsidRPr="004C6B31" w:rsidTr="000B6852">
        <w:trPr>
          <w:tblHeader/>
        </w:trPr>
        <w:tc>
          <w:tcPr>
            <w:tcW w:w="2565" w:type="dxa"/>
            <w:shd w:val="pct12" w:color="auto" w:fill="auto"/>
          </w:tcPr>
          <w:p w:rsidR="00DD69AA" w:rsidRPr="004C6B31" w:rsidRDefault="00DD69AA" w:rsidP="00AF0A4F">
            <w:pPr>
              <w:spacing w:before="120" w:after="120"/>
              <w:jc w:val="center"/>
              <w:rPr>
                <w:b/>
                <w:bCs/>
                <w:sz w:val="22"/>
                <w:lang w:val="be-BY"/>
              </w:rPr>
            </w:pPr>
            <w:r w:rsidRPr="004C6B31">
              <w:rPr>
                <w:b/>
                <w:bCs/>
                <w:sz w:val="22"/>
                <w:lang w:val="be-BY"/>
              </w:rPr>
              <w:t>Параметър</w:t>
            </w:r>
          </w:p>
        </w:tc>
        <w:tc>
          <w:tcPr>
            <w:tcW w:w="2166" w:type="dxa"/>
            <w:shd w:val="pct12" w:color="auto" w:fill="auto"/>
          </w:tcPr>
          <w:p w:rsidR="00DD69AA" w:rsidRPr="004C6B31" w:rsidRDefault="00005F31" w:rsidP="00AF0A4F">
            <w:pPr>
              <w:spacing w:before="120" w:after="120"/>
              <w:jc w:val="center"/>
              <w:rPr>
                <w:b/>
                <w:bCs/>
                <w:sz w:val="22"/>
                <w:lang w:val="be-BY"/>
              </w:rPr>
            </w:pPr>
            <w:r w:rsidRPr="004C6B31">
              <w:rPr>
                <w:b/>
                <w:bCs/>
                <w:sz w:val="22"/>
                <w:lang w:val="be-BY"/>
              </w:rPr>
              <w:t>ИЕО</w:t>
            </w:r>
            <w:r w:rsidR="00DD69AA" w:rsidRPr="004C6B31">
              <w:rPr>
                <w:b/>
                <w:bCs/>
                <w:sz w:val="22"/>
                <w:lang w:val="be-BY"/>
              </w:rPr>
              <w:t>, съгласно КР</w:t>
            </w:r>
          </w:p>
        </w:tc>
        <w:tc>
          <w:tcPr>
            <w:tcW w:w="2736" w:type="dxa"/>
            <w:shd w:val="pct12" w:color="auto" w:fill="auto"/>
          </w:tcPr>
          <w:p w:rsidR="00DD69AA" w:rsidRPr="004C6B31" w:rsidRDefault="00DD69AA" w:rsidP="00AF0A4F">
            <w:pPr>
              <w:spacing w:before="120" w:after="120"/>
              <w:jc w:val="center"/>
              <w:rPr>
                <w:b/>
                <w:bCs/>
                <w:sz w:val="22"/>
                <w:lang w:val="be-BY"/>
              </w:rPr>
            </w:pPr>
            <w:r w:rsidRPr="004C6B31">
              <w:rPr>
                <w:b/>
                <w:bCs/>
                <w:sz w:val="22"/>
                <w:lang w:val="be-BY"/>
              </w:rPr>
              <w:t>Честота на мониторинг</w:t>
            </w:r>
          </w:p>
        </w:tc>
      </w:tr>
      <w:tr w:rsidR="00DD69AA" w:rsidRPr="004C6B31">
        <w:tc>
          <w:tcPr>
            <w:tcW w:w="2565" w:type="dxa"/>
          </w:tcPr>
          <w:p w:rsidR="00DD69AA" w:rsidRPr="004C6B31" w:rsidRDefault="00DD69AA" w:rsidP="00AF0A4F">
            <w:pPr>
              <w:spacing w:before="120" w:after="120"/>
              <w:jc w:val="center"/>
              <w:rPr>
                <w:sz w:val="22"/>
                <w:lang w:val="be-BY"/>
              </w:rPr>
            </w:pPr>
            <w:r w:rsidRPr="004C6B31">
              <w:rPr>
                <w:sz w:val="22"/>
                <w:lang w:val="be-BY"/>
              </w:rPr>
              <w:t>Неразтворени вещества</w:t>
            </w:r>
          </w:p>
        </w:tc>
        <w:tc>
          <w:tcPr>
            <w:tcW w:w="2166" w:type="dxa"/>
          </w:tcPr>
          <w:p w:rsidR="00DD69AA" w:rsidRPr="004C6B31" w:rsidRDefault="00DD69AA" w:rsidP="00AF0A4F">
            <w:pPr>
              <w:spacing w:before="120" w:after="120"/>
              <w:jc w:val="center"/>
              <w:rPr>
                <w:sz w:val="22"/>
                <w:lang w:val="en-GB"/>
              </w:rPr>
            </w:pPr>
            <w:r w:rsidRPr="004C6B31">
              <w:rPr>
                <w:sz w:val="22"/>
                <w:lang w:val="en-GB"/>
              </w:rPr>
              <w:t>50</w:t>
            </w:r>
            <w:r w:rsidRPr="004C6B31">
              <w:rPr>
                <w:sz w:val="22"/>
                <w:lang w:val="en-US"/>
              </w:rPr>
              <w:t xml:space="preserve"> mg/dm</w:t>
            </w:r>
            <w:r w:rsidRPr="004C6B31">
              <w:rPr>
                <w:sz w:val="22"/>
                <w:vertAlign w:val="superscript"/>
                <w:lang w:val="en-US"/>
              </w:rPr>
              <w:t>3</w:t>
            </w:r>
          </w:p>
        </w:tc>
        <w:tc>
          <w:tcPr>
            <w:tcW w:w="2736" w:type="dxa"/>
          </w:tcPr>
          <w:p w:rsidR="00DD69AA" w:rsidRPr="004C6B31" w:rsidRDefault="00DD69AA" w:rsidP="00AF0A4F">
            <w:pPr>
              <w:spacing w:before="120" w:after="120"/>
              <w:jc w:val="center"/>
              <w:rPr>
                <w:sz w:val="22"/>
              </w:rPr>
            </w:pPr>
            <w:r w:rsidRPr="004C6B31">
              <w:rPr>
                <w:sz w:val="22"/>
              </w:rPr>
              <w:t>Веднъж на тримесечие</w:t>
            </w:r>
          </w:p>
        </w:tc>
      </w:tr>
      <w:tr w:rsidR="00DD69AA" w:rsidRPr="004C6B31">
        <w:tc>
          <w:tcPr>
            <w:tcW w:w="2565" w:type="dxa"/>
          </w:tcPr>
          <w:p w:rsidR="00DD69AA" w:rsidRPr="004C6B31" w:rsidRDefault="00DD69AA" w:rsidP="00AF0A4F">
            <w:pPr>
              <w:spacing w:before="120" w:after="120"/>
              <w:jc w:val="center"/>
              <w:rPr>
                <w:sz w:val="22"/>
              </w:rPr>
            </w:pPr>
            <w:r w:rsidRPr="004C6B31">
              <w:rPr>
                <w:sz w:val="22"/>
                <w:lang w:val="be-BY"/>
              </w:rPr>
              <w:t>БПК</w:t>
            </w:r>
            <w:r w:rsidRPr="004C6B31">
              <w:rPr>
                <w:sz w:val="22"/>
                <w:vertAlign w:val="subscript"/>
                <w:lang w:val="be-BY"/>
              </w:rPr>
              <w:t>5</w:t>
            </w:r>
          </w:p>
        </w:tc>
        <w:tc>
          <w:tcPr>
            <w:tcW w:w="2166" w:type="dxa"/>
          </w:tcPr>
          <w:p w:rsidR="00DD69AA" w:rsidRPr="004C6B31" w:rsidRDefault="00DD69AA" w:rsidP="00AF0A4F">
            <w:pPr>
              <w:spacing w:before="120" w:after="120"/>
              <w:jc w:val="center"/>
              <w:rPr>
                <w:sz w:val="22"/>
                <w:lang w:val="en-GB"/>
              </w:rPr>
            </w:pPr>
            <w:r w:rsidRPr="004C6B31">
              <w:rPr>
                <w:sz w:val="22"/>
                <w:lang w:val="en-GB"/>
              </w:rPr>
              <w:t>50</w:t>
            </w:r>
            <w:r w:rsidRPr="004C6B31">
              <w:rPr>
                <w:sz w:val="22"/>
                <w:lang w:val="en-US"/>
              </w:rPr>
              <w:t xml:space="preserve"> mg/dm</w:t>
            </w:r>
            <w:r w:rsidRPr="004C6B31">
              <w:rPr>
                <w:sz w:val="22"/>
                <w:vertAlign w:val="superscript"/>
                <w:lang w:val="en-US"/>
              </w:rPr>
              <w:t>3</w:t>
            </w:r>
          </w:p>
        </w:tc>
        <w:tc>
          <w:tcPr>
            <w:tcW w:w="2736" w:type="dxa"/>
          </w:tcPr>
          <w:p w:rsidR="00DD69AA" w:rsidRPr="004C6B31" w:rsidRDefault="00DD69AA" w:rsidP="00AF0A4F">
            <w:pPr>
              <w:spacing w:before="120" w:after="120"/>
              <w:jc w:val="center"/>
              <w:rPr>
                <w:sz w:val="22"/>
              </w:rPr>
            </w:pPr>
            <w:r w:rsidRPr="004C6B31">
              <w:rPr>
                <w:sz w:val="22"/>
              </w:rPr>
              <w:t>Веднъж на тримесечие</w:t>
            </w:r>
          </w:p>
        </w:tc>
      </w:tr>
      <w:tr w:rsidR="00DD69AA" w:rsidRPr="004C6B31">
        <w:tc>
          <w:tcPr>
            <w:tcW w:w="2565" w:type="dxa"/>
          </w:tcPr>
          <w:p w:rsidR="00DD69AA" w:rsidRPr="004C6B31" w:rsidRDefault="00DD69AA" w:rsidP="00AF0A4F">
            <w:pPr>
              <w:spacing w:before="120" w:after="120"/>
              <w:jc w:val="center"/>
              <w:rPr>
                <w:sz w:val="22"/>
                <w:lang w:val="be-BY"/>
              </w:rPr>
            </w:pPr>
            <w:r w:rsidRPr="004C6B31">
              <w:rPr>
                <w:sz w:val="22"/>
                <w:lang w:val="be-BY"/>
              </w:rPr>
              <w:t>ХПК</w:t>
            </w:r>
          </w:p>
        </w:tc>
        <w:tc>
          <w:tcPr>
            <w:tcW w:w="2166" w:type="dxa"/>
          </w:tcPr>
          <w:p w:rsidR="00DD69AA" w:rsidRPr="004C6B31" w:rsidRDefault="00DD69AA" w:rsidP="00AF0A4F">
            <w:pPr>
              <w:spacing w:before="120" w:after="120"/>
              <w:jc w:val="center"/>
              <w:rPr>
                <w:sz w:val="22"/>
                <w:lang w:val="en-GB"/>
              </w:rPr>
            </w:pPr>
            <w:r w:rsidRPr="004C6B31">
              <w:rPr>
                <w:sz w:val="22"/>
                <w:lang w:val="en-GB"/>
              </w:rPr>
              <w:t>250</w:t>
            </w:r>
            <w:r w:rsidRPr="004C6B31">
              <w:rPr>
                <w:sz w:val="22"/>
                <w:lang w:val="en-US"/>
              </w:rPr>
              <w:t xml:space="preserve"> mg/dm</w:t>
            </w:r>
            <w:r w:rsidRPr="004C6B31">
              <w:rPr>
                <w:sz w:val="22"/>
                <w:vertAlign w:val="superscript"/>
                <w:lang w:val="en-US"/>
              </w:rPr>
              <w:t>3</w:t>
            </w:r>
          </w:p>
        </w:tc>
        <w:tc>
          <w:tcPr>
            <w:tcW w:w="2736" w:type="dxa"/>
          </w:tcPr>
          <w:p w:rsidR="00DD69AA" w:rsidRPr="004C6B31" w:rsidRDefault="00DD69AA" w:rsidP="00AF0A4F">
            <w:pPr>
              <w:spacing w:before="120" w:after="120"/>
              <w:jc w:val="center"/>
              <w:rPr>
                <w:sz w:val="22"/>
              </w:rPr>
            </w:pPr>
            <w:r w:rsidRPr="004C6B31">
              <w:rPr>
                <w:sz w:val="22"/>
              </w:rPr>
              <w:t>Веднъж на тримесечие</w:t>
            </w:r>
          </w:p>
        </w:tc>
      </w:tr>
      <w:tr w:rsidR="00DD69AA" w:rsidRPr="004C6B31">
        <w:tc>
          <w:tcPr>
            <w:tcW w:w="2565" w:type="dxa"/>
          </w:tcPr>
          <w:p w:rsidR="00DD69AA" w:rsidRPr="004C6B31" w:rsidRDefault="00DD69AA" w:rsidP="00AF0A4F">
            <w:pPr>
              <w:spacing w:before="120" w:after="120"/>
              <w:jc w:val="center"/>
              <w:rPr>
                <w:sz w:val="22"/>
              </w:rPr>
            </w:pPr>
            <w:r w:rsidRPr="004C6B31">
              <w:rPr>
                <w:sz w:val="22"/>
              </w:rPr>
              <w:t>Мазнини</w:t>
            </w:r>
          </w:p>
        </w:tc>
        <w:tc>
          <w:tcPr>
            <w:tcW w:w="2166" w:type="dxa"/>
          </w:tcPr>
          <w:p w:rsidR="00DD69AA" w:rsidRPr="004C6B31" w:rsidRDefault="00DD69AA" w:rsidP="00AF0A4F">
            <w:pPr>
              <w:spacing w:before="120" w:after="120"/>
              <w:jc w:val="center"/>
              <w:rPr>
                <w:sz w:val="22"/>
              </w:rPr>
            </w:pPr>
            <w:r w:rsidRPr="004C6B31">
              <w:rPr>
                <w:sz w:val="22"/>
              </w:rPr>
              <w:t>10</w:t>
            </w:r>
            <w:r w:rsidRPr="004C6B31">
              <w:rPr>
                <w:sz w:val="22"/>
                <w:lang w:val="en-US"/>
              </w:rPr>
              <w:t xml:space="preserve"> mg/dm</w:t>
            </w:r>
            <w:r w:rsidRPr="004C6B31">
              <w:rPr>
                <w:sz w:val="22"/>
                <w:vertAlign w:val="superscript"/>
                <w:lang w:val="en-US"/>
              </w:rPr>
              <w:t>3</w:t>
            </w:r>
          </w:p>
        </w:tc>
        <w:tc>
          <w:tcPr>
            <w:tcW w:w="2736" w:type="dxa"/>
          </w:tcPr>
          <w:p w:rsidR="00DD69AA" w:rsidRPr="004C6B31" w:rsidRDefault="00DD69AA" w:rsidP="00AF0A4F">
            <w:pPr>
              <w:spacing w:before="120" w:after="120"/>
              <w:jc w:val="center"/>
              <w:rPr>
                <w:sz w:val="22"/>
              </w:rPr>
            </w:pPr>
            <w:r w:rsidRPr="004C6B31">
              <w:rPr>
                <w:sz w:val="22"/>
              </w:rPr>
              <w:t>Веднъж на тримесечие</w:t>
            </w:r>
          </w:p>
        </w:tc>
      </w:tr>
      <w:tr w:rsidR="00DD69AA" w:rsidRPr="004C6B31">
        <w:tc>
          <w:tcPr>
            <w:tcW w:w="2565" w:type="dxa"/>
          </w:tcPr>
          <w:p w:rsidR="00DD69AA" w:rsidRPr="004C6B31" w:rsidRDefault="00DD69AA" w:rsidP="00AF0A4F">
            <w:pPr>
              <w:spacing w:before="120" w:after="120"/>
              <w:jc w:val="center"/>
              <w:rPr>
                <w:sz w:val="22"/>
                <w:lang w:val="be-BY"/>
              </w:rPr>
            </w:pPr>
            <w:r w:rsidRPr="004C6B31">
              <w:rPr>
                <w:sz w:val="22"/>
                <w:lang w:val="be-BY"/>
              </w:rPr>
              <w:t>Общ азот</w:t>
            </w:r>
          </w:p>
        </w:tc>
        <w:tc>
          <w:tcPr>
            <w:tcW w:w="2166" w:type="dxa"/>
          </w:tcPr>
          <w:p w:rsidR="00DD69AA" w:rsidRPr="004C6B31" w:rsidRDefault="00DD69AA" w:rsidP="00AF0A4F">
            <w:pPr>
              <w:spacing w:before="120" w:after="120"/>
              <w:jc w:val="center"/>
              <w:rPr>
                <w:sz w:val="22"/>
                <w:lang w:val="be-BY"/>
              </w:rPr>
            </w:pPr>
            <w:r w:rsidRPr="004C6B31">
              <w:rPr>
                <w:sz w:val="22"/>
                <w:lang w:val="be-BY"/>
              </w:rPr>
              <w:t>10</w:t>
            </w:r>
            <w:r w:rsidRPr="004C6B31">
              <w:rPr>
                <w:sz w:val="22"/>
                <w:lang w:val="en-US"/>
              </w:rPr>
              <w:t xml:space="preserve"> mg/dm</w:t>
            </w:r>
            <w:r w:rsidRPr="004C6B31">
              <w:rPr>
                <w:sz w:val="22"/>
                <w:vertAlign w:val="superscript"/>
                <w:lang w:val="en-US"/>
              </w:rPr>
              <w:t>3</w:t>
            </w:r>
          </w:p>
        </w:tc>
        <w:tc>
          <w:tcPr>
            <w:tcW w:w="2736" w:type="dxa"/>
          </w:tcPr>
          <w:p w:rsidR="00DD69AA" w:rsidRPr="004C6B31" w:rsidRDefault="00DD69AA" w:rsidP="00AF0A4F">
            <w:pPr>
              <w:spacing w:before="120" w:after="120"/>
              <w:jc w:val="center"/>
              <w:rPr>
                <w:sz w:val="22"/>
              </w:rPr>
            </w:pPr>
            <w:r w:rsidRPr="004C6B31">
              <w:rPr>
                <w:sz w:val="22"/>
              </w:rPr>
              <w:t>Веднъж на тримесечие</w:t>
            </w:r>
          </w:p>
        </w:tc>
      </w:tr>
      <w:tr w:rsidR="00DD69AA" w:rsidRPr="00F54B56">
        <w:tc>
          <w:tcPr>
            <w:tcW w:w="2565" w:type="dxa"/>
          </w:tcPr>
          <w:p w:rsidR="00DD69AA" w:rsidRPr="004C6B31" w:rsidRDefault="00DD69AA" w:rsidP="00AF0A4F">
            <w:pPr>
              <w:spacing w:before="120" w:after="120"/>
              <w:jc w:val="center"/>
              <w:rPr>
                <w:sz w:val="22"/>
                <w:lang w:val="be-BY"/>
              </w:rPr>
            </w:pPr>
            <w:r w:rsidRPr="004C6B31">
              <w:rPr>
                <w:sz w:val="22"/>
                <w:lang w:val="be-BY"/>
              </w:rPr>
              <w:t>Общ фосфор</w:t>
            </w:r>
          </w:p>
        </w:tc>
        <w:tc>
          <w:tcPr>
            <w:tcW w:w="2166" w:type="dxa"/>
          </w:tcPr>
          <w:p w:rsidR="00DD69AA" w:rsidRPr="004C6B31" w:rsidRDefault="00DD69AA" w:rsidP="00AF0A4F">
            <w:pPr>
              <w:spacing w:before="120" w:after="120"/>
              <w:jc w:val="center"/>
              <w:rPr>
                <w:sz w:val="22"/>
              </w:rPr>
            </w:pPr>
            <w:r w:rsidRPr="004C6B31">
              <w:rPr>
                <w:sz w:val="22"/>
                <w:lang w:val="be-BY"/>
              </w:rPr>
              <w:t>5</w:t>
            </w:r>
            <w:r w:rsidRPr="004C6B31">
              <w:rPr>
                <w:sz w:val="22"/>
                <w:lang w:val="en-US"/>
              </w:rPr>
              <w:t xml:space="preserve"> mg/dm</w:t>
            </w:r>
            <w:r w:rsidRPr="004C6B31">
              <w:rPr>
                <w:sz w:val="22"/>
                <w:vertAlign w:val="superscript"/>
                <w:lang w:val="en-US"/>
              </w:rPr>
              <w:t>3</w:t>
            </w:r>
          </w:p>
        </w:tc>
        <w:tc>
          <w:tcPr>
            <w:tcW w:w="2736" w:type="dxa"/>
          </w:tcPr>
          <w:p w:rsidR="00DD69AA" w:rsidRPr="004C6B31" w:rsidRDefault="00DD69AA" w:rsidP="00AF0A4F">
            <w:pPr>
              <w:spacing w:before="120" w:after="120"/>
              <w:jc w:val="center"/>
              <w:rPr>
                <w:sz w:val="22"/>
              </w:rPr>
            </w:pPr>
            <w:r w:rsidRPr="004C6B31">
              <w:rPr>
                <w:sz w:val="22"/>
              </w:rPr>
              <w:t>Веднъж на тримесечие</w:t>
            </w:r>
          </w:p>
        </w:tc>
      </w:tr>
    </w:tbl>
    <w:p w:rsidR="00DD69AA" w:rsidRPr="00F54B56" w:rsidRDefault="00DD69AA">
      <w:pPr>
        <w:pStyle w:val="BodyText"/>
        <w:spacing w:line="240" w:lineRule="auto"/>
        <w:rPr>
          <w:highlight w:val="yellow"/>
        </w:rPr>
      </w:pPr>
    </w:p>
    <w:p w:rsidR="00DD69AA" w:rsidRPr="0073733E" w:rsidRDefault="00DD69AA">
      <w:pPr>
        <w:pStyle w:val="BodyText"/>
        <w:spacing w:line="240" w:lineRule="auto"/>
      </w:pPr>
      <w:r w:rsidRPr="0073733E">
        <w:t xml:space="preserve">От показателите, за които Дружеството има задължение да докладва по ЕРИПЗ се извършва собствен мониторинг само на </w:t>
      </w:r>
      <w:r w:rsidR="00AF0A4F" w:rsidRPr="0073733E">
        <w:t xml:space="preserve">общ </w:t>
      </w:r>
      <w:r w:rsidRPr="0073733E">
        <w:t xml:space="preserve">азот, </w:t>
      </w:r>
      <w:r w:rsidR="00AF0A4F" w:rsidRPr="0073733E">
        <w:t xml:space="preserve">общ </w:t>
      </w:r>
      <w:r w:rsidRPr="0073733E">
        <w:t xml:space="preserve">фосфор и ХПК. Показателите </w:t>
      </w:r>
      <w:r w:rsidRPr="0073733E">
        <w:rPr>
          <w:lang w:val="en-GB"/>
        </w:rPr>
        <w:t xml:space="preserve">Cu </w:t>
      </w:r>
      <w:r w:rsidRPr="0073733E">
        <w:t xml:space="preserve">и </w:t>
      </w:r>
      <w:r w:rsidRPr="0073733E">
        <w:rPr>
          <w:lang w:val="en-GB"/>
        </w:rPr>
        <w:t xml:space="preserve">Zn </w:t>
      </w:r>
      <w:r w:rsidRPr="0073733E">
        <w:t xml:space="preserve">не са заложени </w:t>
      </w:r>
      <w:r w:rsidR="00AF0A4F" w:rsidRPr="0073733E">
        <w:t>за</w:t>
      </w:r>
      <w:r w:rsidRPr="0073733E">
        <w:t xml:space="preserve"> мониторинг и не могат да бъдат изчислени и докладвани по ЕРИПЗ. Данните от собствения</w:t>
      </w:r>
      <w:r w:rsidR="00005F31" w:rsidRPr="0073733E">
        <w:t xml:space="preserve"> мониторинг, извършван през 201</w:t>
      </w:r>
      <w:r w:rsidR="004C6B31" w:rsidRPr="0073733E">
        <w:rPr>
          <w:lang w:val="en-US"/>
        </w:rPr>
        <w:t>7</w:t>
      </w:r>
      <w:r w:rsidRPr="0073733E">
        <w:t xml:space="preserve"> год. са както следва:</w:t>
      </w:r>
    </w:p>
    <w:p w:rsidR="00DD69AA" w:rsidRPr="00F54B56" w:rsidRDefault="00DD69AA">
      <w:pPr>
        <w:pStyle w:val="BodyText"/>
        <w:spacing w:line="240" w:lineRule="auto"/>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758"/>
        <w:gridCol w:w="1759"/>
        <w:gridCol w:w="1758"/>
        <w:gridCol w:w="1759"/>
      </w:tblGrid>
      <w:tr w:rsidR="00DD69AA" w:rsidRPr="00F54B56" w:rsidTr="00AF0A4F">
        <w:tc>
          <w:tcPr>
            <w:tcW w:w="2396" w:type="dxa"/>
            <w:shd w:val="pct12" w:color="auto" w:fill="auto"/>
            <w:vAlign w:val="center"/>
          </w:tcPr>
          <w:p w:rsidR="00DD69AA" w:rsidRPr="0073733E" w:rsidRDefault="00DD69AA" w:rsidP="00AF0A4F">
            <w:pPr>
              <w:pStyle w:val="BodyText"/>
              <w:spacing w:line="240" w:lineRule="auto"/>
              <w:jc w:val="center"/>
              <w:rPr>
                <w:b/>
                <w:bCs/>
                <w:sz w:val="22"/>
                <w:szCs w:val="22"/>
              </w:rPr>
            </w:pPr>
            <w:r w:rsidRPr="0073733E">
              <w:rPr>
                <w:b/>
                <w:bCs/>
                <w:sz w:val="22"/>
                <w:szCs w:val="22"/>
              </w:rPr>
              <w:t>Показател</w:t>
            </w:r>
          </w:p>
        </w:tc>
        <w:tc>
          <w:tcPr>
            <w:tcW w:w="1793" w:type="dxa"/>
            <w:shd w:val="pct12" w:color="auto" w:fill="auto"/>
            <w:vAlign w:val="center"/>
          </w:tcPr>
          <w:p w:rsidR="00DD69AA" w:rsidRPr="0073733E" w:rsidRDefault="00DD69AA" w:rsidP="00AF0A4F">
            <w:pPr>
              <w:pStyle w:val="BodyText"/>
              <w:spacing w:line="240" w:lineRule="auto"/>
              <w:jc w:val="center"/>
              <w:rPr>
                <w:b/>
                <w:bCs/>
                <w:sz w:val="22"/>
                <w:szCs w:val="22"/>
              </w:rPr>
            </w:pPr>
            <w:r w:rsidRPr="0073733E">
              <w:rPr>
                <w:b/>
                <w:bCs/>
                <w:sz w:val="22"/>
                <w:szCs w:val="22"/>
                <w:lang w:val="en-GB"/>
              </w:rPr>
              <w:t>I-</w:t>
            </w:r>
            <w:r w:rsidRPr="0073733E">
              <w:rPr>
                <w:b/>
                <w:bCs/>
                <w:sz w:val="22"/>
                <w:szCs w:val="22"/>
              </w:rPr>
              <w:t>во тримесечие</w:t>
            </w:r>
          </w:p>
        </w:tc>
        <w:tc>
          <w:tcPr>
            <w:tcW w:w="1794" w:type="dxa"/>
            <w:shd w:val="pct12" w:color="auto" w:fill="auto"/>
            <w:vAlign w:val="center"/>
          </w:tcPr>
          <w:p w:rsidR="00DD69AA" w:rsidRPr="0073733E" w:rsidRDefault="00DD69AA" w:rsidP="00AF0A4F">
            <w:pPr>
              <w:pStyle w:val="BodyText"/>
              <w:spacing w:line="240" w:lineRule="auto"/>
              <w:jc w:val="center"/>
              <w:rPr>
                <w:b/>
                <w:bCs/>
                <w:sz w:val="22"/>
                <w:szCs w:val="22"/>
              </w:rPr>
            </w:pPr>
            <w:r w:rsidRPr="0073733E">
              <w:rPr>
                <w:b/>
                <w:bCs/>
                <w:sz w:val="22"/>
                <w:szCs w:val="22"/>
                <w:lang w:val="en-GB"/>
              </w:rPr>
              <w:t>II</w:t>
            </w:r>
            <w:r w:rsidRPr="0073733E">
              <w:rPr>
                <w:b/>
                <w:bCs/>
                <w:sz w:val="22"/>
                <w:szCs w:val="22"/>
              </w:rPr>
              <w:t>-</w:t>
            </w:r>
            <w:proofErr w:type="spellStart"/>
            <w:r w:rsidRPr="0073733E">
              <w:rPr>
                <w:b/>
                <w:bCs/>
                <w:sz w:val="22"/>
                <w:szCs w:val="22"/>
              </w:rPr>
              <w:t>ро</w:t>
            </w:r>
            <w:proofErr w:type="spellEnd"/>
            <w:r w:rsidRPr="0073733E">
              <w:rPr>
                <w:b/>
                <w:bCs/>
                <w:sz w:val="22"/>
                <w:szCs w:val="22"/>
              </w:rPr>
              <w:t xml:space="preserve"> тримесечие</w:t>
            </w:r>
          </w:p>
        </w:tc>
        <w:tc>
          <w:tcPr>
            <w:tcW w:w="1793" w:type="dxa"/>
            <w:shd w:val="pct12" w:color="auto" w:fill="auto"/>
            <w:vAlign w:val="center"/>
          </w:tcPr>
          <w:p w:rsidR="00DD69AA" w:rsidRPr="0073733E" w:rsidRDefault="00DD69AA" w:rsidP="00AF0A4F">
            <w:pPr>
              <w:pStyle w:val="BodyText"/>
              <w:spacing w:line="240" w:lineRule="auto"/>
              <w:jc w:val="center"/>
              <w:rPr>
                <w:b/>
                <w:bCs/>
                <w:sz w:val="22"/>
                <w:szCs w:val="22"/>
              </w:rPr>
            </w:pPr>
            <w:r w:rsidRPr="0073733E">
              <w:rPr>
                <w:b/>
                <w:bCs/>
                <w:sz w:val="22"/>
                <w:szCs w:val="22"/>
                <w:lang w:val="en-GB"/>
              </w:rPr>
              <w:t>III</w:t>
            </w:r>
            <w:r w:rsidRPr="0073733E">
              <w:rPr>
                <w:b/>
                <w:bCs/>
                <w:sz w:val="22"/>
                <w:szCs w:val="22"/>
              </w:rPr>
              <w:t>-то тримесечие</w:t>
            </w:r>
          </w:p>
        </w:tc>
        <w:tc>
          <w:tcPr>
            <w:tcW w:w="1794" w:type="dxa"/>
            <w:shd w:val="pct12" w:color="auto" w:fill="auto"/>
            <w:vAlign w:val="center"/>
          </w:tcPr>
          <w:p w:rsidR="00DD69AA" w:rsidRPr="0073733E" w:rsidRDefault="00DD69AA" w:rsidP="00AF0A4F">
            <w:pPr>
              <w:pStyle w:val="BodyText"/>
              <w:spacing w:line="240" w:lineRule="auto"/>
              <w:jc w:val="center"/>
              <w:rPr>
                <w:b/>
                <w:bCs/>
                <w:sz w:val="22"/>
                <w:szCs w:val="22"/>
              </w:rPr>
            </w:pPr>
            <w:r w:rsidRPr="0073733E">
              <w:rPr>
                <w:b/>
                <w:bCs/>
                <w:sz w:val="22"/>
                <w:szCs w:val="22"/>
                <w:lang w:val="en-GB"/>
              </w:rPr>
              <w:t>IV-</w:t>
            </w:r>
            <w:r w:rsidRPr="0073733E">
              <w:rPr>
                <w:b/>
                <w:bCs/>
                <w:sz w:val="22"/>
                <w:szCs w:val="22"/>
              </w:rPr>
              <w:t>то тримесечие</w:t>
            </w:r>
          </w:p>
        </w:tc>
      </w:tr>
      <w:tr w:rsidR="006E19F1" w:rsidRPr="00F54B56" w:rsidTr="00AF0A4F">
        <w:tc>
          <w:tcPr>
            <w:tcW w:w="2396" w:type="dxa"/>
            <w:vAlign w:val="center"/>
          </w:tcPr>
          <w:p w:rsidR="006E19F1" w:rsidRPr="0073733E" w:rsidRDefault="006E19F1" w:rsidP="00AF0A4F">
            <w:pPr>
              <w:spacing w:before="120" w:after="120"/>
              <w:rPr>
                <w:sz w:val="22"/>
                <w:szCs w:val="22"/>
              </w:rPr>
            </w:pPr>
            <w:r w:rsidRPr="0073733E">
              <w:rPr>
                <w:sz w:val="22"/>
                <w:szCs w:val="22"/>
              </w:rPr>
              <w:t xml:space="preserve">Количество отпадъчни води, </w:t>
            </w:r>
            <w:r w:rsidRPr="0073733E">
              <w:rPr>
                <w:sz w:val="22"/>
                <w:szCs w:val="22"/>
                <w:lang w:val="en-GB"/>
              </w:rPr>
              <w:t>m</w:t>
            </w:r>
            <w:r w:rsidRPr="0073733E">
              <w:rPr>
                <w:sz w:val="22"/>
                <w:szCs w:val="22"/>
                <w:vertAlign w:val="superscript"/>
              </w:rPr>
              <w:t>3</w:t>
            </w:r>
          </w:p>
        </w:tc>
        <w:tc>
          <w:tcPr>
            <w:tcW w:w="1793" w:type="dxa"/>
            <w:vAlign w:val="center"/>
          </w:tcPr>
          <w:p w:rsidR="006E19F1" w:rsidRPr="00D7513A" w:rsidRDefault="00D7513A" w:rsidP="00AF0A4F">
            <w:pPr>
              <w:spacing w:before="120" w:after="120"/>
              <w:jc w:val="center"/>
              <w:rPr>
                <w:sz w:val="22"/>
                <w:szCs w:val="22"/>
                <w:highlight w:val="yellow"/>
                <w:lang w:val="en-US"/>
              </w:rPr>
            </w:pPr>
            <w:r w:rsidRPr="00D7513A">
              <w:rPr>
                <w:sz w:val="22"/>
                <w:szCs w:val="22"/>
                <w:lang w:val="en-US"/>
              </w:rPr>
              <w:t>6133</w:t>
            </w:r>
          </w:p>
        </w:tc>
        <w:tc>
          <w:tcPr>
            <w:tcW w:w="1794" w:type="dxa"/>
            <w:vAlign w:val="center"/>
          </w:tcPr>
          <w:p w:rsidR="006E19F1" w:rsidRPr="00D7513A" w:rsidRDefault="00D7513A" w:rsidP="00AF0A4F">
            <w:pPr>
              <w:spacing w:before="120" w:after="120"/>
              <w:jc w:val="center"/>
              <w:rPr>
                <w:sz w:val="22"/>
                <w:szCs w:val="22"/>
              </w:rPr>
            </w:pPr>
            <w:r w:rsidRPr="00D7513A">
              <w:rPr>
                <w:sz w:val="22"/>
                <w:szCs w:val="22"/>
              </w:rPr>
              <w:t>6296</w:t>
            </w:r>
          </w:p>
        </w:tc>
        <w:tc>
          <w:tcPr>
            <w:tcW w:w="1793" w:type="dxa"/>
            <w:vAlign w:val="center"/>
          </w:tcPr>
          <w:p w:rsidR="006E19F1" w:rsidRPr="00D7513A" w:rsidRDefault="00D7513A" w:rsidP="00AF0A4F">
            <w:pPr>
              <w:spacing w:before="120" w:after="120"/>
              <w:jc w:val="center"/>
              <w:rPr>
                <w:sz w:val="22"/>
                <w:szCs w:val="22"/>
                <w:lang w:val="en-US"/>
              </w:rPr>
            </w:pPr>
            <w:r w:rsidRPr="00D7513A">
              <w:rPr>
                <w:sz w:val="22"/>
                <w:szCs w:val="22"/>
                <w:lang w:val="en-US"/>
              </w:rPr>
              <w:t>6441</w:t>
            </w:r>
          </w:p>
        </w:tc>
        <w:tc>
          <w:tcPr>
            <w:tcW w:w="1794" w:type="dxa"/>
            <w:vAlign w:val="center"/>
          </w:tcPr>
          <w:p w:rsidR="006E19F1" w:rsidRPr="00D7513A" w:rsidRDefault="00D7513A" w:rsidP="00AF0A4F">
            <w:pPr>
              <w:spacing w:before="120" w:after="120"/>
              <w:jc w:val="center"/>
              <w:rPr>
                <w:sz w:val="22"/>
                <w:szCs w:val="22"/>
                <w:lang w:val="en-US"/>
              </w:rPr>
            </w:pPr>
            <w:r w:rsidRPr="00D7513A">
              <w:rPr>
                <w:sz w:val="22"/>
                <w:szCs w:val="22"/>
                <w:lang w:val="en-US"/>
              </w:rPr>
              <w:t>6306</w:t>
            </w:r>
          </w:p>
        </w:tc>
      </w:tr>
      <w:tr w:rsidR="00D725D8" w:rsidRPr="00F54B56" w:rsidTr="00865D30">
        <w:tc>
          <w:tcPr>
            <w:tcW w:w="2396" w:type="dxa"/>
            <w:vAlign w:val="center"/>
          </w:tcPr>
          <w:p w:rsidR="00D725D8" w:rsidRPr="0073733E" w:rsidRDefault="00D725D8" w:rsidP="00AF0A4F">
            <w:pPr>
              <w:spacing w:before="120" w:after="120"/>
              <w:rPr>
                <w:sz w:val="22"/>
                <w:szCs w:val="22"/>
                <w:lang w:val="en-GB"/>
              </w:rPr>
            </w:pPr>
            <w:r w:rsidRPr="0073733E">
              <w:rPr>
                <w:sz w:val="22"/>
                <w:szCs w:val="22"/>
              </w:rPr>
              <w:t>Общ азот</w:t>
            </w:r>
            <w:r w:rsidRPr="0073733E">
              <w:rPr>
                <w:sz w:val="22"/>
                <w:szCs w:val="22"/>
                <w:lang w:val="en-GB"/>
              </w:rPr>
              <w:t>, mg/dm</w:t>
            </w:r>
            <w:r w:rsidRPr="0073733E">
              <w:rPr>
                <w:sz w:val="22"/>
                <w:szCs w:val="22"/>
                <w:vertAlign w:val="superscript"/>
                <w:lang w:val="en-GB"/>
              </w:rPr>
              <w:t>3</w:t>
            </w:r>
          </w:p>
        </w:tc>
        <w:tc>
          <w:tcPr>
            <w:tcW w:w="1793" w:type="dxa"/>
            <w:vAlign w:val="center"/>
          </w:tcPr>
          <w:p w:rsidR="00D725D8" w:rsidRPr="000D79D0" w:rsidRDefault="000D79D0" w:rsidP="00AF0A4F">
            <w:pPr>
              <w:spacing w:before="120" w:after="120"/>
              <w:jc w:val="center"/>
              <w:rPr>
                <w:sz w:val="22"/>
                <w:szCs w:val="22"/>
              </w:rPr>
            </w:pPr>
            <w:r w:rsidRPr="000D79D0">
              <w:rPr>
                <w:sz w:val="22"/>
                <w:szCs w:val="22"/>
              </w:rPr>
              <w:t>8.8</w:t>
            </w:r>
          </w:p>
        </w:tc>
        <w:tc>
          <w:tcPr>
            <w:tcW w:w="1794" w:type="dxa"/>
            <w:vAlign w:val="center"/>
          </w:tcPr>
          <w:p w:rsidR="00D725D8" w:rsidRPr="000D79D0" w:rsidRDefault="000D79D0" w:rsidP="00AF0A4F">
            <w:pPr>
              <w:spacing w:before="120" w:after="120"/>
              <w:jc w:val="center"/>
              <w:rPr>
                <w:sz w:val="22"/>
                <w:szCs w:val="22"/>
              </w:rPr>
            </w:pPr>
            <w:r w:rsidRPr="000D79D0">
              <w:rPr>
                <w:sz w:val="22"/>
                <w:szCs w:val="22"/>
              </w:rPr>
              <w:t>7.4</w:t>
            </w:r>
          </w:p>
        </w:tc>
        <w:tc>
          <w:tcPr>
            <w:tcW w:w="1793" w:type="dxa"/>
            <w:vAlign w:val="center"/>
          </w:tcPr>
          <w:p w:rsidR="00D725D8" w:rsidRPr="000D79D0" w:rsidRDefault="000D79D0" w:rsidP="00D725D8">
            <w:pPr>
              <w:spacing w:before="120" w:after="120"/>
              <w:jc w:val="center"/>
              <w:rPr>
                <w:sz w:val="22"/>
                <w:szCs w:val="22"/>
              </w:rPr>
            </w:pPr>
            <w:r w:rsidRPr="000D79D0">
              <w:rPr>
                <w:sz w:val="22"/>
                <w:szCs w:val="22"/>
              </w:rPr>
              <w:t>8.1</w:t>
            </w:r>
          </w:p>
        </w:tc>
        <w:tc>
          <w:tcPr>
            <w:tcW w:w="1794" w:type="dxa"/>
            <w:shd w:val="clear" w:color="auto" w:fill="auto"/>
            <w:vAlign w:val="center"/>
          </w:tcPr>
          <w:p w:rsidR="00D725D8" w:rsidRPr="000D79D0" w:rsidRDefault="000D79D0" w:rsidP="00AF0A4F">
            <w:pPr>
              <w:spacing w:before="120" w:after="120"/>
              <w:jc w:val="center"/>
              <w:rPr>
                <w:sz w:val="22"/>
                <w:szCs w:val="22"/>
              </w:rPr>
            </w:pPr>
            <w:r w:rsidRPr="000D79D0">
              <w:rPr>
                <w:sz w:val="22"/>
                <w:szCs w:val="22"/>
              </w:rPr>
              <w:t>8.8</w:t>
            </w:r>
          </w:p>
        </w:tc>
      </w:tr>
      <w:tr w:rsidR="00D725D8" w:rsidRPr="00F54B56" w:rsidTr="00865D30">
        <w:tc>
          <w:tcPr>
            <w:tcW w:w="2396" w:type="dxa"/>
            <w:vAlign w:val="center"/>
          </w:tcPr>
          <w:p w:rsidR="00D725D8" w:rsidRPr="0073733E" w:rsidRDefault="00D725D8" w:rsidP="00AF0A4F">
            <w:pPr>
              <w:spacing w:before="120" w:after="120"/>
              <w:rPr>
                <w:sz w:val="22"/>
                <w:szCs w:val="22"/>
                <w:lang w:val="en-GB"/>
              </w:rPr>
            </w:pPr>
            <w:r w:rsidRPr="0073733E">
              <w:rPr>
                <w:sz w:val="22"/>
                <w:szCs w:val="22"/>
              </w:rPr>
              <w:t>Фосфати (като фосфор)</w:t>
            </w:r>
            <w:r w:rsidRPr="0073733E">
              <w:rPr>
                <w:sz w:val="22"/>
                <w:szCs w:val="22"/>
                <w:lang w:val="en-GB"/>
              </w:rPr>
              <w:t>, mg/dm</w:t>
            </w:r>
            <w:r w:rsidRPr="0073733E">
              <w:rPr>
                <w:sz w:val="22"/>
                <w:szCs w:val="22"/>
                <w:vertAlign w:val="superscript"/>
                <w:lang w:val="en-GB"/>
              </w:rPr>
              <w:t>3</w:t>
            </w:r>
          </w:p>
        </w:tc>
        <w:tc>
          <w:tcPr>
            <w:tcW w:w="1793" w:type="dxa"/>
            <w:vAlign w:val="center"/>
          </w:tcPr>
          <w:p w:rsidR="00D725D8" w:rsidRPr="000D79D0" w:rsidRDefault="000D79D0" w:rsidP="00AF0A4F">
            <w:pPr>
              <w:spacing w:before="120" w:after="120"/>
              <w:jc w:val="center"/>
              <w:rPr>
                <w:sz w:val="22"/>
                <w:szCs w:val="22"/>
              </w:rPr>
            </w:pPr>
            <w:r w:rsidRPr="000D79D0">
              <w:rPr>
                <w:sz w:val="22"/>
                <w:szCs w:val="22"/>
              </w:rPr>
              <w:t>3.32</w:t>
            </w:r>
          </w:p>
        </w:tc>
        <w:tc>
          <w:tcPr>
            <w:tcW w:w="1794" w:type="dxa"/>
            <w:vAlign w:val="center"/>
          </w:tcPr>
          <w:p w:rsidR="00D725D8" w:rsidRPr="000D79D0" w:rsidRDefault="000D79D0" w:rsidP="00AF0A4F">
            <w:pPr>
              <w:spacing w:before="120" w:after="120"/>
              <w:jc w:val="center"/>
              <w:rPr>
                <w:sz w:val="22"/>
                <w:szCs w:val="22"/>
              </w:rPr>
            </w:pPr>
            <w:r w:rsidRPr="000D79D0">
              <w:rPr>
                <w:sz w:val="22"/>
                <w:szCs w:val="22"/>
              </w:rPr>
              <w:t>3.12</w:t>
            </w:r>
          </w:p>
        </w:tc>
        <w:tc>
          <w:tcPr>
            <w:tcW w:w="1793" w:type="dxa"/>
            <w:vAlign w:val="center"/>
          </w:tcPr>
          <w:p w:rsidR="00D725D8" w:rsidRPr="000D79D0" w:rsidRDefault="000D79D0" w:rsidP="00D725D8">
            <w:pPr>
              <w:spacing w:before="120" w:after="120"/>
              <w:jc w:val="center"/>
              <w:rPr>
                <w:sz w:val="22"/>
                <w:szCs w:val="22"/>
              </w:rPr>
            </w:pPr>
            <w:r w:rsidRPr="000D79D0">
              <w:rPr>
                <w:sz w:val="22"/>
                <w:szCs w:val="22"/>
              </w:rPr>
              <w:t>3.7</w:t>
            </w:r>
          </w:p>
        </w:tc>
        <w:tc>
          <w:tcPr>
            <w:tcW w:w="1794" w:type="dxa"/>
            <w:shd w:val="clear" w:color="auto" w:fill="auto"/>
            <w:vAlign w:val="center"/>
          </w:tcPr>
          <w:p w:rsidR="00D725D8" w:rsidRPr="000D79D0" w:rsidRDefault="000D79D0" w:rsidP="00AF0A4F">
            <w:pPr>
              <w:spacing w:before="120" w:after="120"/>
              <w:jc w:val="center"/>
              <w:rPr>
                <w:sz w:val="22"/>
                <w:szCs w:val="22"/>
              </w:rPr>
            </w:pPr>
            <w:r w:rsidRPr="000D79D0">
              <w:rPr>
                <w:sz w:val="22"/>
                <w:szCs w:val="22"/>
              </w:rPr>
              <w:t>4.28</w:t>
            </w:r>
          </w:p>
        </w:tc>
      </w:tr>
      <w:tr w:rsidR="00D725D8" w:rsidRPr="00F54B56" w:rsidTr="00865D30">
        <w:tc>
          <w:tcPr>
            <w:tcW w:w="2396" w:type="dxa"/>
            <w:vAlign w:val="center"/>
          </w:tcPr>
          <w:p w:rsidR="00D725D8" w:rsidRPr="0073733E" w:rsidRDefault="00D725D8" w:rsidP="00AF0A4F">
            <w:pPr>
              <w:spacing w:before="120" w:after="120"/>
              <w:rPr>
                <w:sz w:val="22"/>
                <w:szCs w:val="22"/>
                <w:lang w:val="en-GB"/>
              </w:rPr>
            </w:pPr>
            <w:r w:rsidRPr="0073733E">
              <w:rPr>
                <w:sz w:val="22"/>
                <w:szCs w:val="22"/>
              </w:rPr>
              <w:t>ХПК</w:t>
            </w:r>
            <w:r w:rsidRPr="0073733E">
              <w:rPr>
                <w:sz w:val="22"/>
                <w:szCs w:val="22"/>
                <w:lang w:val="en-GB"/>
              </w:rPr>
              <w:t>, mg/dm</w:t>
            </w:r>
            <w:r w:rsidRPr="0073733E">
              <w:rPr>
                <w:sz w:val="22"/>
                <w:szCs w:val="22"/>
                <w:vertAlign w:val="superscript"/>
                <w:lang w:val="en-GB"/>
              </w:rPr>
              <w:t>3</w:t>
            </w:r>
          </w:p>
        </w:tc>
        <w:tc>
          <w:tcPr>
            <w:tcW w:w="1793" w:type="dxa"/>
            <w:vAlign w:val="center"/>
          </w:tcPr>
          <w:p w:rsidR="00D725D8" w:rsidRPr="000D79D0" w:rsidRDefault="000D79D0" w:rsidP="00AF0A4F">
            <w:pPr>
              <w:spacing w:before="120" w:after="120"/>
              <w:jc w:val="center"/>
              <w:rPr>
                <w:sz w:val="22"/>
                <w:szCs w:val="22"/>
              </w:rPr>
            </w:pPr>
            <w:r w:rsidRPr="000D79D0">
              <w:rPr>
                <w:sz w:val="22"/>
                <w:szCs w:val="22"/>
              </w:rPr>
              <w:t>71</w:t>
            </w:r>
          </w:p>
        </w:tc>
        <w:tc>
          <w:tcPr>
            <w:tcW w:w="1794" w:type="dxa"/>
            <w:vAlign w:val="center"/>
          </w:tcPr>
          <w:p w:rsidR="00D725D8" w:rsidRPr="000D79D0" w:rsidRDefault="000D79D0" w:rsidP="00AF0A4F">
            <w:pPr>
              <w:spacing w:before="120" w:after="120"/>
              <w:jc w:val="center"/>
              <w:rPr>
                <w:sz w:val="22"/>
                <w:szCs w:val="22"/>
              </w:rPr>
            </w:pPr>
            <w:r w:rsidRPr="000D79D0">
              <w:rPr>
                <w:sz w:val="22"/>
                <w:szCs w:val="22"/>
              </w:rPr>
              <w:t>69</w:t>
            </w:r>
          </w:p>
        </w:tc>
        <w:tc>
          <w:tcPr>
            <w:tcW w:w="1793" w:type="dxa"/>
            <w:vAlign w:val="center"/>
          </w:tcPr>
          <w:p w:rsidR="00D725D8" w:rsidRPr="000D79D0" w:rsidRDefault="000D79D0" w:rsidP="00D725D8">
            <w:pPr>
              <w:spacing w:before="120" w:after="120"/>
              <w:jc w:val="center"/>
              <w:rPr>
                <w:sz w:val="22"/>
                <w:szCs w:val="22"/>
              </w:rPr>
            </w:pPr>
            <w:r w:rsidRPr="000D79D0">
              <w:rPr>
                <w:sz w:val="22"/>
                <w:szCs w:val="22"/>
              </w:rPr>
              <w:t>82</w:t>
            </w:r>
          </w:p>
        </w:tc>
        <w:tc>
          <w:tcPr>
            <w:tcW w:w="1794" w:type="dxa"/>
            <w:shd w:val="clear" w:color="auto" w:fill="auto"/>
            <w:vAlign w:val="center"/>
          </w:tcPr>
          <w:p w:rsidR="00D725D8" w:rsidRPr="000D79D0" w:rsidRDefault="000D79D0" w:rsidP="00AF0A4F">
            <w:pPr>
              <w:spacing w:before="120" w:after="120"/>
              <w:jc w:val="center"/>
              <w:rPr>
                <w:sz w:val="22"/>
                <w:szCs w:val="22"/>
              </w:rPr>
            </w:pPr>
            <w:r w:rsidRPr="000D79D0">
              <w:rPr>
                <w:sz w:val="22"/>
                <w:szCs w:val="22"/>
              </w:rPr>
              <w:t>95</w:t>
            </w:r>
          </w:p>
        </w:tc>
      </w:tr>
    </w:tbl>
    <w:p w:rsidR="00DD69AA" w:rsidRPr="000D79D0" w:rsidRDefault="000D79D0">
      <w:pPr>
        <w:pStyle w:val="BodyText"/>
        <w:spacing w:line="240" w:lineRule="auto"/>
        <w:rPr>
          <w:highlight w:val="yellow"/>
        </w:rPr>
      </w:pPr>
      <w:r w:rsidRPr="000D79D0">
        <w:t xml:space="preserve">*Забележка: </w:t>
      </w:r>
      <w:r w:rsidR="00A826DB">
        <w:t xml:space="preserve">При извършване на мониторинг за </w:t>
      </w:r>
      <w:r w:rsidR="00A826DB" w:rsidRPr="000D79D0">
        <w:rPr>
          <w:bCs/>
          <w:sz w:val="22"/>
          <w:szCs w:val="22"/>
          <w:lang w:val="en-GB"/>
        </w:rPr>
        <w:t>III</w:t>
      </w:r>
      <w:r w:rsidR="00A826DB" w:rsidRPr="000D79D0">
        <w:rPr>
          <w:bCs/>
          <w:sz w:val="22"/>
          <w:szCs w:val="22"/>
        </w:rPr>
        <w:t>-то тримесечие</w:t>
      </w:r>
      <w:r w:rsidR="00A826DB">
        <w:rPr>
          <w:bCs/>
          <w:sz w:val="22"/>
          <w:szCs w:val="22"/>
        </w:rPr>
        <w:t xml:space="preserve"> (</w:t>
      </w:r>
      <w:r w:rsidR="00A826DB" w:rsidRPr="00A826DB">
        <w:rPr>
          <w:b/>
          <w:bCs/>
          <w:sz w:val="22"/>
          <w:szCs w:val="22"/>
        </w:rPr>
        <w:t xml:space="preserve">Протокол </w:t>
      </w:r>
      <w:r w:rsidR="00936C09">
        <w:rPr>
          <w:b/>
          <w:sz w:val="22"/>
          <w:szCs w:val="22"/>
        </w:rPr>
        <w:t>№ 193/29.09.2017</w:t>
      </w:r>
      <w:r w:rsidR="00A826DB">
        <w:rPr>
          <w:b/>
          <w:sz w:val="22"/>
          <w:szCs w:val="22"/>
        </w:rPr>
        <w:t xml:space="preserve">) </w:t>
      </w:r>
      <w:r w:rsidR="00A826DB" w:rsidRPr="00A826DB">
        <w:rPr>
          <w:sz w:val="22"/>
          <w:szCs w:val="22"/>
        </w:rPr>
        <w:t xml:space="preserve">е установено, че </w:t>
      </w:r>
      <w:r w:rsidR="00A826DB">
        <w:rPr>
          <w:b/>
          <w:sz w:val="22"/>
          <w:szCs w:val="22"/>
        </w:rPr>
        <w:t xml:space="preserve">няма изтичане на отпадъчни води. </w:t>
      </w:r>
      <w:r w:rsidRPr="000D79D0">
        <w:t xml:space="preserve">Стойностите, записани за </w:t>
      </w:r>
      <w:r w:rsidRPr="000D79D0">
        <w:rPr>
          <w:bCs/>
          <w:sz w:val="22"/>
          <w:szCs w:val="22"/>
          <w:lang w:val="en-GB"/>
        </w:rPr>
        <w:t>III</w:t>
      </w:r>
      <w:r w:rsidRPr="000D79D0">
        <w:rPr>
          <w:bCs/>
          <w:sz w:val="22"/>
          <w:szCs w:val="22"/>
        </w:rPr>
        <w:t xml:space="preserve">-то тримесечие, са изчислени като средноаритметично на резултатите от </w:t>
      </w:r>
      <w:r w:rsidRPr="000D79D0">
        <w:rPr>
          <w:bCs/>
          <w:sz w:val="22"/>
          <w:szCs w:val="22"/>
          <w:lang w:val="en-GB"/>
        </w:rPr>
        <w:t>II</w:t>
      </w:r>
      <w:r w:rsidRPr="000D79D0">
        <w:rPr>
          <w:bCs/>
          <w:sz w:val="22"/>
          <w:szCs w:val="22"/>
        </w:rPr>
        <w:t>-</w:t>
      </w:r>
      <w:proofErr w:type="spellStart"/>
      <w:r w:rsidRPr="000D79D0">
        <w:rPr>
          <w:bCs/>
          <w:sz w:val="22"/>
          <w:szCs w:val="22"/>
        </w:rPr>
        <w:t>ро</w:t>
      </w:r>
      <w:proofErr w:type="spellEnd"/>
      <w:r w:rsidRPr="000D79D0">
        <w:rPr>
          <w:bCs/>
          <w:sz w:val="22"/>
          <w:szCs w:val="22"/>
        </w:rPr>
        <w:t xml:space="preserve"> и </w:t>
      </w:r>
      <w:r w:rsidRPr="000D79D0">
        <w:rPr>
          <w:bCs/>
          <w:sz w:val="22"/>
          <w:szCs w:val="22"/>
          <w:lang w:val="en-GB"/>
        </w:rPr>
        <w:t>IV-</w:t>
      </w:r>
      <w:r w:rsidRPr="000D79D0">
        <w:rPr>
          <w:bCs/>
          <w:sz w:val="22"/>
          <w:szCs w:val="22"/>
        </w:rPr>
        <w:t>то тримесечие</w:t>
      </w:r>
      <w:r>
        <w:rPr>
          <w:bCs/>
          <w:sz w:val="22"/>
          <w:szCs w:val="22"/>
        </w:rPr>
        <w:t>.</w:t>
      </w:r>
    </w:p>
    <w:p w:rsidR="00D725D8" w:rsidRPr="00F54B56" w:rsidRDefault="00D725D8">
      <w:pPr>
        <w:pStyle w:val="BodyText"/>
        <w:spacing w:line="240" w:lineRule="auto"/>
        <w:rPr>
          <w:highlight w:val="yellow"/>
        </w:rPr>
      </w:pPr>
    </w:p>
    <w:p w:rsidR="00DD69AA" w:rsidRPr="004E720E" w:rsidRDefault="00DD69AA">
      <w:pPr>
        <w:pStyle w:val="BodyText"/>
        <w:spacing w:line="240" w:lineRule="auto"/>
        <w:rPr>
          <w:b/>
          <w:bCs/>
          <w:u w:val="single"/>
        </w:rPr>
      </w:pPr>
      <w:r w:rsidRPr="004E720E">
        <w:rPr>
          <w:b/>
          <w:bCs/>
          <w:u w:val="single"/>
        </w:rPr>
        <w:t>Общ азот</w:t>
      </w:r>
    </w:p>
    <w:p w:rsidR="00DD69AA" w:rsidRPr="004E720E" w:rsidRDefault="00DD69AA">
      <w:pPr>
        <w:pStyle w:val="BodyText"/>
        <w:spacing w:line="240" w:lineRule="auto"/>
      </w:pPr>
    </w:p>
    <w:p w:rsidR="00DD69AA" w:rsidRPr="004E720E" w:rsidRDefault="00DD69AA">
      <w:pPr>
        <w:pStyle w:val="BodyText"/>
        <w:spacing w:line="240" w:lineRule="auto"/>
        <w:rPr>
          <w:lang w:val="en-GB"/>
        </w:rPr>
      </w:pPr>
      <w:r w:rsidRPr="004E720E">
        <w:t xml:space="preserve">Общ азот </w:t>
      </w:r>
      <w:r w:rsidRPr="004E720E">
        <w:rPr>
          <w:lang w:val="en-GB"/>
        </w:rPr>
        <w:t>I</w:t>
      </w:r>
      <w:r w:rsidRPr="004E720E">
        <w:t xml:space="preserve">-во </w:t>
      </w:r>
      <w:proofErr w:type="spellStart"/>
      <w:r w:rsidRPr="004E720E">
        <w:t>трим</w:t>
      </w:r>
      <w:proofErr w:type="spellEnd"/>
      <w:r w:rsidRPr="004E720E">
        <w:t xml:space="preserve">. </w:t>
      </w:r>
      <w:r w:rsidRPr="004E720E">
        <w:rPr>
          <w:lang w:val="en-GB"/>
        </w:rPr>
        <w:t xml:space="preserve">= </w:t>
      </w:r>
      <w:proofErr w:type="spellStart"/>
      <w:r w:rsidRPr="004E720E">
        <w:t>конц</w:t>
      </w:r>
      <w:proofErr w:type="spellEnd"/>
      <w:r w:rsidRPr="004E720E">
        <w:t xml:space="preserve">. </w:t>
      </w:r>
      <w:r w:rsidRPr="004E720E">
        <w:rPr>
          <w:lang w:val="en-GB"/>
        </w:rPr>
        <w:t>I</w:t>
      </w:r>
      <w:r w:rsidRPr="004E720E">
        <w:t xml:space="preserve">-во </w:t>
      </w:r>
      <w:proofErr w:type="spellStart"/>
      <w:r w:rsidRPr="004E720E">
        <w:t>тримес</w:t>
      </w:r>
      <w:proofErr w:type="spellEnd"/>
      <w:r w:rsidRPr="004E720E">
        <w:t>.</w:t>
      </w:r>
      <w:r w:rsidRPr="004E720E">
        <w:rPr>
          <w:lang w:val="en-GB"/>
        </w:rPr>
        <w:t xml:space="preserve"> * </w:t>
      </w:r>
      <w:proofErr w:type="spellStart"/>
      <w:r w:rsidR="000B6852" w:rsidRPr="004E720E">
        <w:t>колич</w:t>
      </w:r>
      <w:proofErr w:type="spellEnd"/>
      <w:r w:rsidRPr="004E720E">
        <w:t xml:space="preserve">. </w:t>
      </w:r>
      <w:proofErr w:type="spellStart"/>
      <w:r w:rsidRPr="004E720E">
        <w:t>отп</w:t>
      </w:r>
      <w:proofErr w:type="spellEnd"/>
      <w:r w:rsidRPr="004E720E">
        <w:t xml:space="preserve">. води за </w:t>
      </w:r>
      <w:r w:rsidRPr="004E720E">
        <w:rPr>
          <w:lang w:val="en-GB"/>
        </w:rPr>
        <w:t>I-</w:t>
      </w:r>
      <w:r w:rsidRPr="004E720E">
        <w:t xml:space="preserve">во </w:t>
      </w:r>
      <w:proofErr w:type="spellStart"/>
      <w:r w:rsidRPr="004E720E">
        <w:t>тримес</w:t>
      </w:r>
      <w:proofErr w:type="spellEnd"/>
      <w:r w:rsidRPr="004E720E">
        <w:t>.</w:t>
      </w:r>
      <w:r w:rsidRPr="004E720E">
        <w:rPr>
          <w:lang w:val="en-GB"/>
        </w:rPr>
        <w:t xml:space="preserve">, </w:t>
      </w:r>
      <w:r w:rsidRPr="004E720E">
        <w:t xml:space="preserve">т.е. </w:t>
      </w:r>
    </w:p>
    <w:p w:rsidR="00DD69AA" w:rsidRPr="00F54B56" w:rsidRDefault="00DD69AA">
      <w:pPr>
        <w:pStyle w:val="BodyText"/>
        <w:spacing w:line="240" w:lineRule="auto"/>
        <w:rPr>
          <w:highlight w:val="yellow"/>
        </w:rPr>
      </w:pPr>
      <w:r w:rsidRPr="004E720E">
        <w:t>Общ азот</w:t>
      </w:r>
      <w:r w:rsidRPr="004E720E">
        <w:rPr>
          <w:vertAlign w:val="subscript"/>
          <w:lang w:val="en-GB"/>
        </w:rPr>
        <w:t xml:space="preserve"> </w:t>
      </w:r>
      <w:r w:rsidRPr="004E720E">
        <w:rPr>
          <w:lang w:val="en-GB"/>
        </w:rPr>
        <w:t>I</w:t>
      </w:r>
      <w:r w:rsidRPr="004E720E">
        <w:t xml:space="preserve">-во </w:t>
      </w:r>
      <w:proofErr w:type="spellStart"/>
      <w:r w:rsidRPr="004E720E">
        <w:t>трим</w:t>
      </w:r>
      <w:proofErr w:type="spellEnd"/>
      <w:r w:rsidRPr="004E720E">
        <w:t xml:space="preserve">.= </w:t>
      </w:r>
      <w:r w:rsidR="00831D1A" w:rsidRPr="00831D1A">
        <w:t>8.8</w:t>
      </w:r>
      <w:r w:rsidR="006E19F1" w:rsidRPr="00831D1A">
        <w:t xml:space="preserve"> </w:t>
      </w:r>
      <w:r w:rsidRPr="00831D1A">
        <w:rPr>
          <w:lang w:val="en-GB"/>
        </w:rPr>
        <w:t xml:space="preserve">mg/l </w:t>
      </w:r>
      <w:r w:rsidRPr="00831D1A">
        <w:t xml:space="preserve">* </w:t>
      </w:r>
      <w:r w:rsidR="00D34A3D" w:rsidRPr="00831D1A">
        <w:t>61</w:t>
      </w:r>
      <w:r w:rsidR="00831D1A" w:rsidRPr="00831D1A">
        <w:t>33</w:t>
      </w:r>
      <w:r w:rsidRPr="00831D1A">
        <w:rPr>
          <w:lang w:val="en-GB"/>
        </w:rPr>
        <w:t xml:space="preserve"> m</w:t>
      </w:r>
      <w:r w:rsidRPr="00831D1A">
        <w:rPr>
          <w:vertAlign w:val="superscript"/>
          <w:lang w:val="en-GB"/>
        </w:rPr>
        <w:t>3</w:t>
      </w:r>
      <w:r w:rsidRPr="00831D1A">
        <w:rPr>
          <w:lang w:val="en-GB"/>
        </w:rPr>
        <w:t xml:space="preserve"> / 1000 </w:t>
      </w:r>
      <w:r w:rsidRPr="00EF1F64">
        <w:t>=</w:t>
      </w:r>
      <w:r w:rsidRPr="00EF1F64">
        <w:rPr>
          <w:lang w:val="en-GB"/>
        </w:rPr>
        <w:t xml:space="preserve"> </w:t>
      </w:r>
      <w:r w:rsidR="00D34A3D" w:rsidRPr="00EF1F64">
        <w:rPr>
          <w:b/>
          <w:bCs/>
        </w:rPr>
        <w:t>5</w:t>
      </w:r>
      <w:r w:rsidR="00EF1F64" w:rsidRPr="00EF1F64">
        <w:rPr>
          <w:b/>
          <w:bCs/>
        </w:rPr>
        <w:t>3</w:t>
      </w:r>
      <w:r w:rsidR="00D34A3D" w:rsidRPr="00EF1F64">
        <w:rPr>
          <w:b/>
          <w:bCs/>
        </w:rPr>
        <w:t>.</w:t>
      </w:r>
      <w:r w:rsidR="00EF1F64" w:rsidRPr="00EF1F64">
        <w:rPr>
          <w:b/>
          <w:bCs/>
        </w:rPr>
        <w:t>97</w:t>
      </w:r>
      <w:r w:rsidRPr="00EF1F64">
        <w:rPr>
          <w:b/>
          <w:bCs/>
          <w:lang w:val="en-GB"/>
        </w:rPr>
        <w:t xml:space="preserve"> kg </w:t>
      </w:r>
      <w:r w:rsidRPr="00EF1F64">
        <w:rPr>
          <w:b/>
          <w:bCs/>
        </w:rPr>
        <w:t>за</w:t>
      </w:r>
      <w:r w:rsidRPr="00EF1F64">
        <w:rPr>
          <w:b/>
          <w:bCs/>
          <w:lang w:val="en-GB"/>
        </w:rPr>
        <w:t xml:space="preserve"> I-</w:t>
      </w:r>
      <w:r w:rsidR="006E19F1" w:rsidRPr="00EF1F64">
        <w:rPr>
          <w:b/>
          <w:bCs/>
        </w:rPr>
        <w:t xml:space="preserve">во </w:t>
      </w:r>
      <w:proofErr w:type="spellStart"/>
      <w:r w:rsidR="006E19F1" w:rsidRPr="00EF1F64">
        <w:rPr>
          <w:b/>
          <w:bCs/>
        </w:rPr>
        <w:t>тримес</w:t>
      </w:r>
      <w:proofErr w:type="spellEnd"/>
      <w:r w:rsidR="006E19F1" w:rsidRPr="00EF1F64">
        <w:rPr>
          <w:b/>
          <w:bCs/>
        </w:rPr>
        <w:t>. на 201</w:t>
      </w:r>
      <w:r w:rsidR="00EF1F64" w:rsidRPr="00EF1F64">
        <w:rPr>
          <w:b/>
          <w:bCs/>
        </w:rPr>
        <w:t>7</w:t>
      </w:r>
      <w:r w:rsidRPr="00EF1F64">
        <w:rPr>
          <w:b/>
          <w:bCs/>
        </w:rPr>
        <w:t xml:space="preserve"> г.</w:t>
      </w:r>
    </w:p>
    <w:p w:rsidR="00DD69AA" w:rsidRPr="00F54B56" w:rsidRDefault="00DD69AA">
      <w:pPr>
        <w:pStyle w:val="BodyText"/>
        <w:spacing w:line="240" w:lineRule="auto"/>
        <w:rPr>
          <w:highlight w:val="yellow"/>
        </w:rPr>
      </w:pPr>
    </w:p>
    <w:p w:rsidR="00DD69AA" w:rsidRPr="00D345CD" w:rsidRDefault="00DD69AA">
      <w:pPr>
        <w:pStyle w:val="BodyText"/>
        <w:spacing w:line="240" w:lineRule="auto"/>
      </w:pPr>
      <w:r w:rsidRPr="00D345CD">
        <w:t>Аналогично,</w:t>
      </w:r>
    </w:p>
    <w:p w:rsidR="00DD69AA" w:rsidRPr="00D345CD" w:rsidRDefault="00DD69AA">
      <w:pPr>
        <w:pStyle w:val="BodyText"/>
        <w:spacing w:line="240" w:lineRule="auto"/>
      </w:pPr>
    </w:p>
    <w:p w:rsidR="00DD69AA" w:rsidRPr="00E74A15" w:rsidRDefault="00DD69AA">
      <w:pPr>
        <w:pStyle w:val="BodyText"/>
        <w:spacing w:line="240" w:lineRule="auto"/>
        <w:rPr>
          <w:szCs w:val="24"/>
        </w:rPr>
      </w:pPr>
      <w:r w:rsidRPr="00D345CD">
        <w:rPr>
          <w:szCs w:val="24"/>
        </w:rPr>
        <w:t xml:space="preserve">Общ азот </w:t>
      </w:r>
      <w:r w:rsidRPr="00D345CD">
        <w:rPr>
          <w:szCs w:val="24"/>
          <w:lang w:val="en-GB"/>
        </w:rPr>
        <w:t>II</w:t>
      </w:r>
      <w:r w:rsidRPr="00D345CD">
        <w:rPr>
          <w:szCs w:val="24"/>
        </w:rPr>
        <w:t>-</w:t>
      </w:r>
      <w:proofErr w:type="spellStart"/>
      <w:r w:rsidRPr="00D345CD">
        <w:rPr>
          <w:szCs w:val="24"/>
        </w:rPr>
        <w:t>ро</w:t>
      </w:r>
      <w:proofErr w:type="spellEnd"/>
      <w:r w:rsidRPr="00D345CD">
        <w:rPr>
          <w:szCs w:val="24"/>
        </w:rPr>
        <w:t xml:space="preserve"> </w:t>
      </w:r>
      <w:proofErr w:type="spellStart"/>
      <w:r w:rsidRPr="00D345CD">
        <w:rPr>
          <w:szCs w:val="24"/>
        </w:rPr>
        <w:t>трим</w:t>
      </w:r>
      <w:proofErr w:type="spellEnd"/>
      <w:r w:rsidRPr="00D345CD">
        <w:rPr>
          <w:szCs w:val="24"/>
        </w:rPr>
        <w:t>.</w:t>
      </w:r>
      <w:r w:rsidRPr="00D345CD">
        <w:rPr>
          <w:szCs w:val="24"/>
          <w:vertAlign w:val="subscript"/>
          <w:lang w:val="en-GB"/>
        </w:rPr>
        <w:t xml:space="preserve"> </w:t>
      </w:r>
      <w:r w:rsidRPr="00D345CD">
        <w:rPr>
          <w:szCs w:val="24"/>
        </w:rPr>
        <w:t xml:space="preserve">= </w:t>
      </w:r>
      <w:r w:rsidR="00D345CD">
        <w:rPr>
          <w:szCs w:val="24"/>
        </w:rPr>
        <w:t>7</w:t>
      </w:r>
      <w:r w:rsidR="00D345CD" w:rsidRPr="00D345CD">
        <w:rPr>
          <w:szCs w:val="24"/>
        </w:rPr>
        <w:t>.4</w:t>
      </w:r>
      <w:r w:rsidRPr="00D345CD">
        <w:rPr>
          <w:szCs w:val="24"/>
        </w:rPr>
        <w:t xml:space="preserve"> </w:t>
      </w:r>
      <w:r w:rsidRPr="00D345CD">
        <w:rPr>
          <w:szCs w:val="24"/>
          <w:lang w:val="en-GB"/>
        </w:rPr>
        <w:t xml:space="preserve">mg/l </w:t>
      </w:r>
      <w:r w:rsidRPr="00D345CD">
        <w:rPr>
          <w:szCs w:val="24"/>
        </w:rPr>
        <w:t xml:space="preserve">* </w:t>
      </w:r>
      <w:r w:rsidR="00D34A3D" w:rsidRPr="00D345CD">
        <w:rPr>
          <w:szCs w:val="24"/>
        </w:rPr>
        <w:t>62</w:t>
      </w:r>
      <w:r w:rsidR="00D345CD" w:rsidRPr="00D345CD">
        <w:rPr>
          <w:szCs w:val="24"/>
        </w:rPr>
        <w:t>96</w:t>
      </w:r>
      <w:r w:rsidRPr="00D345CD">
        <w:rPr>
          <w:szCs w:val="24"/>
          <w:lang w:val="en-GB"/>
        </w:rPr>
        <w:t xml:space="preserve"> </w:t>
      </w:r>
      <w:r w:rsidRPr="00E74A15">
        <w:rPr>
          <w:szCs w:val="24"/>
          <w:lang w:val="en-GB"/>
        </w:rPr>
        <w:t>m</w:t>
      </w:r>
      <w:r w:rsidRPr="00E74A15">
        <w:rPr>
          <w:szCs w:val="24"/>
          <w:vertAlign w:val="superscript"/>
          <w:lang w:val="en-GB"/>
        </w:rPr>
        <w:t>3</w:t>
      </w:r>
      <w:r w:rsidR="00ED0CC5" w:rsidRPr="00E74A15">
        <w:rPr>
          <w:szCs w:val="24"/>
          <w:lang w:val="en-GB"/>
        </w:rPr>
        <w:t xml:space="preserve"> /</w:t>
      </w:r>
      <w:r w:rsidRPr="00E74A15">
        <w:rPr>
          <w:szCs w:val="24"/>
          <w:lang w:val="en-GB"/>
        </w:rPr>
        <w:t xml:space="preserve">1000 </w:t>
      </w:r>
      <w:r w:rsidRPr="00E74A15">
        <w:rPr>
          <w:szCs w:val="24"/>
        </w:rPr>
        <w:t>=</w:t>
      </w:r>
      <w:r w:rsidRPr="00E74A15">
        <w:rPr>
          <w:szCs w:val="24"/>
          <w:lang w:val="en-GB"/>
        </w:rPr>
        <w:t xml:space="preserve"> </w:t>
      </w:r>
      <w:r w:rsidR="00D345CD" w:rsidRPr="00E74A15">
        <w:rPr>
          <w:b/>
          <w:szCs w:val="24"/>
        </w:rPr>
        <w:t>46</w:t>
      </w:r>
      <w:r w:rsidR="00D34A3D" w:rsidRPr="00E74A15">
        <w:rPr>
          <w:b/>
          <w:bCs/>
          <w:szCs w:val="24"/>
        </w:rPr>
        <w:t>.</w:t>
      </w:r>
      <w:r w:rsidR="00D345CD" w:rsidRPr="00E74A15">
        <w:rPr>
          <w:b/>
          <w:bCs/>
          <w:szCs w:val="24"/>
        </w:rPr>
        <w:t>59</w:t>
      </w:r>
      <w:r w:rsidRPr="00E74A15">
        <w:rPr>
          <w:b/>
          <w:bCs/>
          <w:szCs w:val="24"/>
          <w:lang w:val="en-GB"/>
        </w:rPr>
        <w:t xml:space="preserve"> kg </w:t>
      </w:r>
      <w:r w:rsidRPr="00E74A15">
        <w:rPr>
          <w:b/>
          <w:bCs/>
          <w:szCs w:val="24"/>
        </w:rPr>
        <w:t>за</w:t>
      </w:r>
      <w:r w:rsidRPr="00E74A15">
        <w:rPr>
          <w:b/>
          <w:bCs/>
          <w:szCs w:val="24"/>
          <w:lang w:val="en-GB"/>
        </w:rPr>
        <w:t xml:space="preserve"> II-</w:t>
      </w:r>
      <w:proofErr w:type="spellStart"/>
      <w:r w:rsidR="006E19F1" w:rsidRPr="00E74A15">
        <w:rPr>
          <w:b/>
          <w:bCs/>
          <w:szCs w:val="24"/>
        </w:rPr>
        <w:t>ро</w:t>
      </w:r>
      <w:proofErr w:type="spellEnd"/>
      <w:r w:rsidR="006E19F1" w:rsidRPr="00E74A15">
        <w:rPr>
          <w:b/>
          <w:bCs/>
          <w:szCs w:val="24"/>
        </w:rPr>
        <w:t xml:space="preserve"> </w:t>
      </w:r>
      <w:proofErr w:type="spellStart"/>
      <w:r w:rsidR="006E19F1" w:rsidRPr="00E74A15">
        <w:rPr>
          <w:b/>
          <w:bCs/>
          <w:szCs w:val="24"/>
        </w:rPr>
        <w:t>тримес</w:t>
      </w:r>
      <w:proofErr w:type="spellEnd"/>
      <w:r w:rsidR="006E19F1" w:rsidRPr="00E74A15">
        <w:rPr>
          <w:b/>
          <w:bCs/>
          <w:szCs w:val="24"/>
        </w:rPr>
        <w:t>. на 201</w:t>
      </w:r>
      <w:r w:rsidR="00D345CD" w:rsidRPr="00E74A15">
        <w:rPr>
          <w:b/>
          <w:bCs/>
          <w:szCs w:val="24"/>
        </w:rPr>
        <w:t>7</w:t>
      </w:r>
      <w:r w:rsidRPr="00E74A15">
        <w:rPr>
          <w:b/>
          <w:bCs/>
          <w:szCs w:val="24"/>
        </w:rPr>
        <w:t xml:space="preserve"> г.</w:t>
      </w:r>
    </w:p>
    <w:p w:rsidR="00DD69AA" w:rsidRPr="00E74A15" w:rsidRDefault="00DD69AA">
      <w:pPr>
        <w:pStyle w:val="BodyText"/>
        <w:spacing w:line="240" w:lineRule="auto"/>
        <w:rPr>
          <w:szCs w:val="24"/>
        </w:rPr>
      </w:pPr>
      <w:r w:rsidRPr="00E74A15">
        <w:rPr>
          <w:szCs w:val="24"/>
        </w:rPr>
        <w:t>Общ азот</w:t>
      </w:r>
      <w:r w:rsidRPr="00E74A15">
        <w:rPr>
          <w:szCs w:val="24"/>
          <w:vertAlign w:val="subscript"/>
          <w:lang w:val="en-GB"/>
        </w:rPr>
        <w:t xml:space="preserve"> </w:t>
      </w:r>
      <w:r w:rsidRPr="00E74A15">
        <w:rPr>
          <w:szCs w:val="24"/>
          <w:lang w:val="en-GB"/>
        </w:rPr>
        <w:t>III</w:t>
      </w:r>
      <w:r w:rsidRPr="00E74A15">
        <w:rPr>
          <w:szCs w:val="24"/>
        </w:rPr>
        <w:t xml:space="preserve">-то </w:t>
      </w:r>
      <w:proofErr w:type="spellStart"/>
      <w:r w:rsidRPr="00E74A15">
        <w:rPr>
          <w:szCs w:val="24"/>
        </w:rPr>
        <w:t>трим</w:t>
      </w:r>
      <w:proofErr w:type="spellEnd"/>
      <w:r w:rsidRPr="00E74A15">
        <w:rPr>
          <w:szCs w:val="24"/>
        </w:rPr>
        <w:t xml:space="preserve">. = </w:t>
      </w:r>
      <w:r w:rsidR="00E74A15" w:rsidRPr="00E74A15">
        <w:rPr>
          <w:szCs w:val="24"/>
        </w:rPr>
        <w:t>8.1</w:t>
      </w:r>
      <w:r w:rsidRPr="00E74A15">
        <w:rPr>
          <w:szCs w:val="24"/>
        </w:rPr>
        <w:t xml:space="preserve"> </w:t>
      </w:r>
      <w:r w:rsidRPr="00E74A15">
        <w:rPr>
          <w:szCs w:val="24"/>
          <w:lang w:val="en-GB"/>
        </w:rPr>
        <w:t xml:space="preserve">mg/l </w:t>
      </w:r>
      <w:r w:rsidRPr="00E74A15">
        <w:rPr>
          <w:szCs w:val="24"/>
        </w:rPr>
        <w:t xml:space="preserve">* </w:t>
      </w:r>
      <w:r w:rsidR="00D34A3D" w:rsidRPr="00E74A15">
        <w:rPr>
          <w:szCs w:val="24"/>
        </w:rPr>
        <w:t>6</w:t>
      </w:r>
      <w:r w:rsidR="00E74A15" w:rsidRPr="00E74A15">
        <w:rPr>
          <w:szCs w:val="24"/>
        </w:rPr>
        <w:t>441</w:t>
      </w:r>
      <w:r w:rsidRPr="00E74A15">
        <w:rPr>
          <w:szCs w:val="24"/>
          <w:lang w:val="en-GB"/>
        </w:rPr>
        <w:t xml:space="preserve"> m</w:t>
      </w:r>
      <w:r w:rsidRPr="00E74A15">
        <w:rPr>
          <w:szCs w:val="24"/>
          <w:vertAlign w:val="superscript"/>
          <w:lang w:val="en-GB"/>
        </w:rPr>
        <w:t>3</w:t>
      </w:r>
      <w:r w:rsidR="00ED0CC5" w:rsidRPr="00E74A15">
        <w:rPr>
          <w:szCs w:val="24"/>
          <w:lang w:val="en-GB"/>
        </w:rPr>
        <w:t xml:space="preserve"> /</w:t>
      </w:r>
      <w:r w:rsidRPr="00E74A15">
        <w:rPr>
          <w:szCs w:val="24"/>
          <w:lang w:val="en-GB"/>
        </w:rPr>
        <w:t xml:space="preserve">1000 </w:t>
      </w:r>
      <w:r w:rsidRPr="00E74A15">
        <w:rPr>
          <w:szCs w:val="24"/>
        </w:rPr>
        <w:t>=</w:t>
      </w:r>
      <w:r w:rsidRPr="00E74A15">
        <w:rPr>
          <w:szCs w:val="24"/>
          <w:lang w:val="en-GB"/>
        </w:rPr>
        <w:t xml:space="preserve"> </w:t>
      </w:r>
      <w:r w:rsidR="00D34A3D" w:rsidRPr="00E74A15">
        <w:rPr>
          <w:b/>
          <w:bCs/>
          <w:szCs w:val="24"/>
        </w:rPr>
        <w:t>5</w:t>
      </w:r>
      <w:r w:rsidR="00E74A15" w:rsidRPr="00E74A15">
        <w:rPr>
          <w:b/>
          <w:bCs/>
          <w:szCs w:val="24"/>
        </w:rPr>
        <w:t>2.17</w:t>
      </w:r>
      <w:r w:rsidRPr="00E74A15">
        <w:rPr>
          <w:b/>
          <w:bCs/>
          <w:szCs w:val="24"/>
          <w:lang w:val="en-GB"/>
        </w:rPr>
        <w:t xml:space="preserve"> kg </w:t>
      </w:r>
      <w:r w:rsidRPr="00E74A15">
        <w:rPr>
          <w:b/>
          <w:bCs/>
          <w:szCs w:val="24"/>
        </w:rPr>
        <w:t>за</w:t>
      </w:r>
      <w:r w:rsidRPr="00E74A15">
        <w:rPr>
          <w:b/>
          <w:bCs/>
          <w:szCs w:val="24"/>
          <w:lang w:val="en-GB"/>
        </w:rPr>
        <w:t xml:space="preserve"> III-</w:t>
      </w:r>
      <w:r w:rsidRPr="00E74A15">
        <w:rPr>
          <w:b/>
          <w:bCs/>
          <w:szCs w:val="24"/>
        </w:rPr>
        <w:t>т</w:t>
      </w:r>
      <w:r w:rsidR="001907B9" w:rsidRPr="00E74A15">
        <w:rPr>
          <w:b/>
          <w:bCs/>
          <w:szCs w:val="24"/>
        </w:rPr>
        <w:t xml:space="preserve">о </w:t>
      </w:r>
      <w:proofErr w:type="spellStart"/>
      <w:r w:rsidR="001907B9" w:rsidRPr="00E74A15">
        <w:rPr>
          <w:b/>
          <w:bCs/>
          <w:szCs w:val="24"/>
        </w:rPr>
        <w:t>три</w:t>
      </w:r>
      <w:r w:rsidR="00D34A3D" w:rsidRPr="00E74A15">
        <w:rPr>
          <w:b/>
          <w:bCs/>
          <w:szCs w:val="24"/>
        </w:rPr>
        <w:t>мес</w:t>
      </w:r>
      <w:proofErr w:type="spellEnd"/>
      <w:r w:rsidR="00D34A3D" w:rsidRPr="00E74A15">
        <w:rPr>
          <w:b/>
          <w:bCs/>
          <w:szCs w:val="24"/>
        </w:rPr>
        <w:t>. на 201</w:t>
      </w:r>
      <w:r w:rsidR="00E74A15" w:rsidRPr="00E74A15">
        <w:rPr>
          <w:b/>
          <w:bCs/>
          <w:szCs w:val="24"/>
        </w:rPr>
        <w:t>7</w:t>
      </w:r>
      <w:r w:rsidRPr="00E74A15">
        <w:rPr>
          <w:b/>
          <w:bCs/>
          <w:szCs w:val="24"/>
        </w:rPr>
        <w:t xml:space="preserve"> г.</w:t>
      </w:r>
    </w:p>
    <w:p w:rsidR="00DD69AA" w:rsidRPr="007114B9" w:rsidRDefault="00DD69AA">
      <w:pPr>
        <w:pStyle w:val="BodyText"/>
        <w:spacing w:line="240" w:lineRule="auto"/>
        <w:rPr>
          <w:szCs w:val="24"/>
        </w:rPr>
      </w:pPr>
      <w:r w:rsidRPr="007114B9">
        <w:rPr>
          <w:szCs w:val="24"/>
        </w:rPr>
        <w:t>Общ азот</w:t>
      </w:r>
      <w:r w:rsidRPr="007114B9">
        <w:rPr>
          <w:szCs w:val="24"/>
          <w:vertAlign w:val="subscript"/>
          <w:lang w:val="en-GB"/>
        </w:rPr>
        <w:t xml:space="preserve"> </w:t>
      </w:r>
      <w:r w:rsidRPr="007114B9">
        <w:rPr>
          <w:szCs w:val="24"/>
        </w:rPr>
        <w:t xml:space="preserve"> </w:t>
      </w:r>
      <w:r w:rsidRPr="007114B9">
        <w:rPr>
          <w:szCs w:val="24"/>
          <w:lang w:val="en-GB"/>
        </w:rPr>
        <w:t>IV</w:t>
      </w:r>
      <w:r w:rsidRPr="007114B9">
        <w:rPr>
          <w:szCs w:val="24"/>
        </w:rPr>
        <w:t xml:space="preserve">-то </w:t>
      </w:r>
      <w:proofErr w:type="spellStart"/>
      <w:r w:rsidRPr="007114B9">
        <w:rPr>
          <w:szCs w:val="24"/>
        </w:rPr>
        <w:t>трим</w:t>
      </w:r>
      <w:proofErr w:type="spellEnd"/>
      <w:r w:rsidRPr="007114B9">
        <w:rPr>
          <w:szCs w:val="24"/>
        </w:rPr>
        <w:t xml:space="preserve">. = </w:t>
      </w:r>
      <w:r w:rsidR="007114B9">
        <w:rPr>
          <w:szCs w:val="24"/>
        </w:rPr>
        <w:t>8.</w:t>
      </w:r>
      <w:r w:rsidR="007114B9" w:rsidRPr="007114B9">
        <w:rPr>
          <w:szCs w:val="24"/>
        </w:rPr>
        <w:t>8</w:t>
      </w:r>
      <w:r w:rsidRPr="007114B9">
        <w:rPr>
          <w:szCs w:val="24"/>
        </w:rPr>
        <w:t xml:space="preserve"> </w:t>
      </w:r>
      <w:r w:rsidRPr="007114B9">
        <w:rPr>
          <w:szCs w:val="24"/>
          <w:lang w:val="en-GB"/>
        </w:rPr>
        <w:t xml:space="preserve">mg/l </w:t>
      </w:r>
      <w:r w:rsidRPr="007114B9">
        <w:rPr>
          <w:szCs w:val="24"/>
        </w:rPr>
        <w:t xml:space="preserve">* </w:t>
      </w:r>
      <w:r w:rsidR="00D34A3D" w:rsidRPr="007114B9">
        <w:rPr>
          <w:szCs w:val="24"/>
        </w:rPr>
        <w:t>63</w:t>
      </w:r>
      <w:r w:rsidR="007114B9" w:rsidRPr="007114B9">
        <w:rPr>
          <w:szCs w:val="24"/>
        </w:rPr>
        <w:t>06</w:t>
      </w:r>
      <w:r w:rsidRPr="007114B9">
        <w:rPr>
          <w:szCs w:val="24"/>
          <w:lang w:val="en-GB"/>
        </w:rPr>
        <w:t xml:space="preserve"> m</w:t>
      </w:r>
      <w:r w:rsidRPr="007114B9">
        <w:rPr>
          <w:szCs w:val="24"/>
          <w:vertAlign w:val="superscript"/>
          <w:lang w:val="en-GB"/>
        </w:rPr>
        <w:t>3</w:t>
      </w:r>
      <w:r w:rsidR="00ED0CC5" w:rsidRPr="007114B9">
        <w:rPr>
          <w:szCs w:val="24"/>
          <w:lang w:val="en-GB"/>
        </w:rPr>
        <w:t xml:space="preserve"> /</w:t>
      </w:r>
      <w:r w:rsidRPr="007114B9">
        <w:rPr>
          <w:szCs w:val="24"/>
          <w:lang w:val="en-GB"/>
        </w:rPr>
        <w:t xml:space="preserve">1000 </w:t>
      </w:r>
      <w:r w:rsidRPr="007114B9">
        <w:rPr>
          <w:szCs w:val="24"/>
        </w:rPr>
        <w:t>=</w:t>
      </w:r>
      <w:r w:rsidRPr="007114B9">
        <w:rPr>
          <w:szCs w:val="24"/>
          <w:lang w:val="en-GB"/>
        </w:rPr>
        <w:t xml:space="preserve"> </w:t>
      </w:r>
      <w:r w:rsidR="00D34A3D" w:rsidRPr="007114B9">
        <w:rPr>
          <w:b/>
          <w:bCs/>
          <w:szCs w:val="24"/>
        </w:rPr>
        <w:t>5</w:t>
      </w:r>
      <w:r w:rsidR="007114B9" w:rsidRPr="007114B9">
        <w:rPr>
          <w:b/>
          <w:bCs/>
          <w:szCs w:val="24"/>
        </w:rPr>
        <w:t>5</w:t>
      </w:r>
      <w:r w:rsidR="00D34A3D" w:rsidRPr="007114B9">
        <w:rPr>
          <w:b/>
          <w:bCs/>
          <w:szCs w:val="24"/>
        </w:rPr>
        <w:t>.</w:t>
      </w:r>
      <w:r w:rsidR="007114B9" w:rsidRPr="007114B9">
        <w:rPr>
          <w:b/>
          <w:bCs/>
          <w:szCs w:val="24"/>
        </w:rPr>
        <w:t>49</w:t>
      </w:r>
      <w:r w:rsidRPr="007114B9">
        <w:rPr>
          <w:b/>
          <w:bCs/>
          <w:szCs w:val="24"/>
          <w:lang w:val="en-GB"/>
        </w:rPr>
        <w:t xml:space="preserve"> kg </w:t>
      </w:r>
      <w:r w:rsidRPr="007114B9">
        <w:rPr>
          <w:b/>
          <w:bCs/>
          <w:szCs w:val="24"/>
        </w:rPr>
        <w:t>за</w:t>
      </w:r>
      <w:r w:rsidRPr="007114B9">
        <w:rPr>
          <w:b/>
          <w:bCs/>
          <w:szCs w:val="24"/>
          <w:lang w:val="en-GB"/>
        </w:rPr>
        <w:t xml:space="preserve"> IV-</w:t>
      </w:r>
      <w:r w:rsidR="006E19F1" w:rsidRPr="007114B9">
        <w:rPr>
          <w:b/>
          <w:bCs/>
          <w:szCs w:val="24"/>
        </w:rPr>
        <w:t xml:space="preserve">то </w:t>
      </w:r>
      <w:proofErr w:type="spellStart"/>
      <w:r w:rsidR="006E19F1" w:rsidRPr="007114B9">
        <w:rPr>
          <w:b/>
          <w:bCs/>
          <w:szCs w:val="24"/>
        </w:rPr>
        <w:t>тримес</w:t>
      </w:r>
      <w:proofErr w:type="spellEnd"/>
      <w:r w:rsidR="006E19F1" w:rsidRPr="007114B9">
        <w:rPr>
          <w:b/>
          <w:bCs/>
          <w:szCs w:val="24"/>
        </w:rPr>
        <w:t>. на 201</w:t>
      </w:r>
      <w:r w:rsidR="007114B9" w:rsidRPr="007114B9">
        <w:rPr>
          <w:b/>
          <w:bCs/>
          <w:szCs w:val="24"/>
        </w:rPr>
        <w:t xml:space="preserve">7 </w:t>
      </w:r>
      <w:r w:rsidR="00377099" w:rsidRPr="007114B9">
        <w:rPr>
          <w:b/>
          <w:bCs/>
          <w:szCs w:val="24"/>
        </w:rPr>
        <w:t>г</w:t>
      </w:r>
      <w:r w:rsidRPr="007114B9">
        <w:rPr>
          <w:b/>
          <w:bCs/>
          <w:szCs w:val="24"/>
        </w:rPr>
        <w:t>.</w:t>
      </w:r>
    </w:p>
    <w:p w:rsidR="00DD69AA" w:rsidRPr="007114B9" w:rsidRDefault="00DD69AA">
      <w:pPr>
        <w:pStyle w:val="BodyText"/>
        <w:spacing w:line="240" w:lineRule="auto"/>
      </w:pPr>
    </w:p>
    <w:p w:rsidR="00DD69AA" w:rsidRPr="00FD4583" w:rsidRDefault="006E19F1">
      <w:pPr>
        <w:pStyle w:val="BodyText"/>
        <w:spacing w:line="240" w:lineRule="auto"/>
        <w:rPr>
          <w:b/>
          <w:bCs/>
        </w:rPr>
      </w:pPr>
      <w:r w:rsidRPr="00FD4583">
        <w:t>За 201</w:t>
      </w:r>
      <w:r w:rsidR="007114B9" w:rsidRPr="00FD4583">
        <w:t>7</w:t>
      </w:r>
      <w:r w:rsidR="00DD69AA" w:rsidRPr="00FD4583">
        <w:t xml:space="preserve"> год. изпуснат общ азот = </w:t>
      </w:r>
      <w:r w:rsidR="00D34A3D" w:rsidRPr="00FD4583">
        <w:t>5</w:t>
      </w:r>
      <w:r w:rsidR="00FD4583" w:rsidRPr="00FD4583">
        <w:t>3.97</w:t>
      </w:r>
      <w:r w:rsidR="00DD69AA" w:rsidRPr="00FD4583">
        <w:t xml:space="preserve"> + </w:t>
      </w:r>
      <w:r w:rsidR="00FD4583" w:rsidRPr="00FD4583">
        <w:t>46.59</w:t>
      </w:r>
      <w:r w:rsidR="00DD69AA" w:rsidRPr="00FD4583">
        <w:t xml:space="preserve"> + </w:t>
      </w:r>
      <w:r w:rsidR="00D34A3D" w:rsidRPr="00FD4583">
        <w:t>5</w:t>
      </w:r>
      <w:r w:rsidR="00FD4583" w:rsidRPr="00FD4583">
        <w:t>2.17</w:t>
      </w:r>
      <w:r w:rsidR="00DD69AA" w:rsidRPr="00FD4583">
        <w:t xml:space="preserve"> + </w:t>
      </w:r>
      <w:r w:rsidR="00D34A3D" w:rsidRPr="00FD4583">
        <w:t>5</w:t>
      </w:r>
      <w:r w:rsidR="00FD4583" w:rsidRPr="00FD4583">
        <w:t>5.49</w:t>
      </w:r>
      <w:r w:rsidR="00DD69AA" w:rsidRPr="00FD4583">
        <w:t xml:space="preserve"> = </w:t>
      </w:r>
      <w:r w:rsidR="00D34A3D" w:rsidRPr="00FD4583">
        <w:rPr>
          <w:b/>
          <w:bCs/>
        </w:rPr>
        <w:t>2</w:t>
      </w:r>
      <w:r w:rsidR="00FD4583" w:rsidRPr="00FD4583">
        <w:rPr>
          <w:b/>
          <w:bCs/>
        </w:rPr>
        <w:t>08.22</w:t>
      </w:r>
      <w:r w:rsidR="00DD69AA" w:rsidRPr="00FD4583">
        <w:rPr>
          <w:b/>
          <w:bCs/>
        </w:rPr>
        <w:t xml:space="preserve"> </w:t>
      </w:r>
      <w:r w:rsidR="00DD69AA" w:rsidRPr="00FD4583">
        <w:rPr>
          <w:b/>
          <w:bCs/>
          <w:lang w:val="en-GB"/>
        </w:rPr>
        <w:t>kg</w:t>
      </w:r>
      <w:r w:rsidR="00DD69AA" w:rsidRPr="00FD4583">
        <w:rPr>
          <w:b/>
          <w:bCs/>
        </w:rPr>
        <w:t>/</w:t>
      </w:r>
      <w:r w:rsidR="000B6852" w:rsidRPr="00FD4583">
        <w:rPr>
          <w:b/>
          <w:bCs/>
        </w:rPr>
        <w:t>год.</w:t>
      </w:r>
      <w:r w:rsidR="00DD69AA" w:rsidRPr="00FD4583">
        <w:rPr>
          <w:b/>
          <w:bCs/>
        </w:rPr>
        <w:t xml:space="preserve"> от </w:t>
      </w:r>
      <w:proofErr w:type="spellStart"/>
      <w:r w:rsidR="00DD69AA" w:rsidRPr="00FD4583">
        <w:rPr>
          <w:b/>
          <w:bCs/>
        </w:rPr>
        <w:t>свинекомплекса</w:t>
      </w:r>
      <w:proofErr w:type="spellEnd"/>
      <w:r w:rsidR="00DD69AA" w:rsidRPr="00FD4583">
        <w:rPr>
          <w:b/>
          <w:bCs/>
        </w:rPr>
        <w:t>.</w:t>
      </w:r>
    </w:p>
    <w:p w:rsidR="00DD69AA" w:rsidRPr="00F54B56" w:rsidRDefault="00DD69AA">
      <w:pPr>
        <w:pStyle w:val="BodyText"/>
        <w:spacing w:line="240" w:lineRule="auto"/>
        <w:rPr>
          <w:highlight w:val="yellow"/>
          <w:lang w:val="en-US"/>
        </w:rPr>
      </w:pPr>
    </w:p>
    <w:p w:rsidR="00D61949" w:rsidRPr="00F54B56" w:rsidRDefault="00D61949">
      <w:pPr>
        <w:pStyle w:val="BodyText"/>
        <w:spacing w:line="240" w:lineRule="auto"/>
        <w:rPr>
          <w:highlight w:val="yellow"/>
          <w:lang w:val="en-US"/>
        </w:rPr>
      </w:pPr>
    </w:p>
    <w:p w:rsidR="00DD69AA" w:rsidRPr="00FD4583" w:rsidRDefault="00DD69AA">
      <w:pPr>
        <w:pStyle w:val="BodyText"/>
        <w:spacing w:line="240" w:lineRule="auto"/>
        <w:rPr>
          <w:b/>
          <w:bCs/>
          <w:u w:val="single"/>
        </w:rPr>
      </w:pPr>
      <w:r w:rsidRPr="00FD4583">
        <w:rPr>
          <w:b/>
          <w:bCs/>
          <w:u w:val="single"/>
        </w:rPr>
        <w:lastRenderedPageBreak/>
        <w:t>Общ фосфор</w:t>
      </w:r>
    </w:p>
    <w:p w:rsidR="00DD69AA" w:rsidRPr="00FD4583" w:rsidRDefault="00DD69AA">
      <w:pPr>
        <w:pStyle w:val="BodyText"/>
        <w:spacing w:line="240" w:lineRule="auto"/>
      </w:pPr>
    </w:p>
    <w:p w:rsidR="00DD69AA" w:rsidRPr="00FD4583" w:rsidRDefault="00DD69AA">
      <w:pPr>
        <w:pStyle w:val="BodyText"/>
        <w:spacing w:line="240" w:lineRule="auto"/>
        <w:rPr>
          <w:szCs w:val="24"/>
          <w:lang w:val="en-GB"/>
        </w:rPr>
      </w:pPr>
      <w:r w:rsidRPr="00FD4583">
        <w:rPr>
          <w:szCs w:val="24"/>
        </w:rPr>
        <w:t xml:space="preserve">Общ фосфор </w:t>
      </w:r>
      <w:r w:rsidRPr="00FD4583">
        <w:rPr>
          <w:szCs w:val="24"/>
          <w:lang w:val="en-GB"/>
        </w:rPr>
        <w:t>I</w:t>
      </w:r>
      <w:r w:rsidRPr="00FD4583">
        <w:rPr>
          <w:szCs w:val="24"/>
        </w:rPr>
        <w:t xml:space="preserve">-во </w:t>
      </w:r>
      <w:proofErr w:type="spellStart"/>
      <w:r w:rsidRPr="00FD4583">
        <w:rPr>
          <w:szCs w:val="24"/>
        </w:rPr>
        <w:t>трим</w:t>
      </w:r>
      <w:proofErr w:type="spellEnd"/>
      <w:r w:rsidRPr="00FD4583">
        <w:rPr>
          <w:szCs w:val="24"/>
        </w:rPr>
        <w:t xml:space="preserve">. </w:t>
      </w:r>
      <w:r w:rsidRPr="00FD4583">
        <w:rPr>
          <w:szCs w:val="24"/>
          <w:lang w:val="en-GB"/>
        </w:rPr>
        <w:t xml:space="preserve">= </w:t>
      </w:r>
      <w:proofErr w:type="spellStart"/>
      <w:r w:rsidRPr="00FD4583">
        <w:rPr>
          <w:szCs w:val="24"/>
        </w:rPr>
        <w:t>конц</w:t>
      </w:r>
      <w:proofErr w:type="spellEnd"/>
      <w:r w:rsidRPr="00FD4583">
        <w:rPr>
          <w:szCs w:val="24"/>
        </w:rPr>
        <w:t xml:space="preserve">. </w:t>
      </w:r>
      <w:r w:rsidRPr="00FD4583">
        <w:rPr>
          <w:szCs w:val="24"/>
          <w:lang w:val="en-GB"/>
        </w:rPr>
        <w:t>I</w:t>
      </w:r>
      <w:r w:rsidRPr="00FD4583">
        <w:rPr>
          <w:szCs w:val="24"/>
        </w:rPr>
        <w:t xml:space="preserve">-во </w:t>
      </w:r>
      <w:proofErr w:type="spellStart"/>
      <w:r w:rsidRPr="00FD4583">
        <w:rPr>
          <w:szCs w:val="24"/>
        </w:rPr>
        <w:t>тримес</w:t>
      </w:r>
      <w:proofErr w:type="spellEnd"/>
      <w:r w:rsidRPr="00FD4583">
        <w:rPr>
          <w:szCs w:val="24"/>
        </w:rPr>
        <w:t>.</w:t>
      </w:r>
      <w:r w:rsidRPr="00FD4583">
        <w:rPr>
          <w:szCs w:val="24"/>
          <w:lang w:val="en-GB"/>
        </w:rPr>
        <w:t xml:space="preserve"> * </w:t>
      </w:r>
      <w:proofErr w:type="spellStart"/>
      <w:r w:rsidR="00EA5E22" w:rsidRPr="00FD4583">
        <w:rPr>
          <w:szCs w:val="24"/>
        </w:rPr>
        <w:t>колич</w:t>
      </w:r>
      <w:proofErr w:type="spellEnd"/>
      <w:r w:rsidRPr="00FD4583">
        <w:rPr>
          <w:szCs w:val="24"/>
        </w:rPr>
        <w:t xml:space="preserve">. </w:t>
      </w:r>
      <w:proofErr w:type="spellStart"/>
      <w:r w:rsidRPr="00FD4583">
        <w:rPr>
          <w:szCs w:val="24"/>
        </w:rPr>
        <w:t>отп</w:t>
      </w:r>
      <w:proofErr w:type="spellEnd"/>
      <w:r w:rsidRPr="00FD4583">
        <w:rPr>
          <w:szCs w:val="24"/>
        </w:rPr>
        <w:t xml:space="preserve">. води за </w:t>
      </w:r>
      <w:r w:rsidRPr="00FD4583">
        <w:rPr>
          <w:szCs w:val="24"/>
          <w:lang w:val="en-GB"/>
        </w:rPr>
        <w:t>I-</w:t>
      </w:r>
      <w:r w:rsidRPr="00FD4583">
        <w:rPr>
          <w:szCs w:val="24"/>
        </w:rPr>
        <w:t xml:space="preserve">во </w:t>
      </w:r>
      <w:proofErr w:type="spellStart"/>
      <w:r w:rsidRPr="00FD4583">
        <w:rPr>
          <w:szCs w:val="24"/>
        </w:rPr>
        <w:t>тримес</w:t>
      </w:r>
      <w:proofErr w:type="spellEnd"/>
      <w:r w:rsidRPr="00FD4583">
        <w:rPr>
          <w:szCs w:val="24"/>
        </w:rPr>
        <w:t>.</w:t>
      </w:r>
      <w:r w:rsidRPr="00FD4583">
        <w:rPr>
          <w:szCs w:val="24"/>
          <w:lang w:val="en-GB"/>
        </w:rPr>
        <w:t xml:space="preserve">, </w:t>
      </w:r>
      <w:r w:rsidRPr="00FD4583">
        <w:rPr>
          <w:szCs w:val="24"/>
        </w:rPr>
        <w:t xml:space="preserve">т.е. </w:t>
      </w:r>
    </w:p>
    <w:p w:rsidR="00DD69AA" w:rsidRPr="0003725D" w:rsidRDefault="00DD69AA">
      <w:pPr>
        <w:pStyle w:val="BodyText"/>
        <w:spacing w:line="240" w:lineRule="auto"/>
        <w:rPr>
          <w:szCs w:val="24"/>
        </w:rPr>
      </w:pPr>
      <w:r w:rsidRPr="00FD4583">
        <w:rPr>
          <w:szCs w:val="24"/>
        </w:rPr>
        <w:t xml:space="preserve">Общ фосфор </w:t>
      </w:r>
      <w:r w:rsidRPr="00FD4583">
        <w:rPr>
          <w:szCs w:val="24"/>
          <w:lang w:val="en-GB"/>
        </w:rPr>
        <w:t>I</w:t>
      </w:r>
      <w:r w:rsidRPr="00FD4583">
        <w:rPr>
          <w:szCs w:val="24"/>
        </w:rPr>
        <w:t xml:space="preserve">-во </w:t>
      </w:r>
      <w:proofErr w:type="spellStart"/>
      <w:r w:rsidRPr="00FD4583">
        <w:rPr>
          <w:szCs w:val="24"/>
        </w:rPr>
        <w:t>трим</w:t>
      </w:r>
      <w:proofErr w:type="spellEnd"/>
      <w:r w:rsidRPr="0003725D">
        <w:rPr>
          <w:szCs w:val="24"/>
        </w:rPr>
        <w:t xml:space="preserve">.= </w:t>
      </w:r>
      <w:r w:rsidR="0003725D" w:rsidRPr="0003725D">
        <w:rPr>
          <w:szCs w:val="24"/>
        </w:rPr>
        <w:t>3.32</w:t>
      </w:r>
      <w:r w:rsidRPr="0003725D">
        <w:rPr>
          <w:szCs w:val="24"/>
        </w:rPr>
        <w:t xml:space="preserve"> </w:t>
      </w:r>
      <w:r w:rsidRPr="0003725D">
        <w:rPr>
          <w:szCs w:val="24"/>
          <w:lang w:val="en-GB"/>
        </w:rPr>
        <w:t xml:space="preserve">mg/l </w:t>
      </w:r>
      <w:r w:rsidRPr="0003725D">
        <w:rPr>
          <w:szCs w:val="24"/>
        </w:rPr>
        <w:t xml:space="preserve">* </w:t>
      </w:r>
      <w:r w:rsidR="0003725D" w:rsidRPr="0003725D">
        <w:rPr>
          <w:szCs w:val="24"/>
        </w:rPr>
        <w:t>6133</w:t>
      </w:r>
      <w:r w:rsidRPr="0003725D">
        <w:rPr>
          <w:szCs w:val="24"/>
          <w:lang w:val="en-GB"/>
        </w:rPr>
        <w:t xml:space="preserve"> m</w:t>
      </w:r>
      <w:r w:rsidRPr="0003725D">
        <w:rPr>
          <w:szCs w:val="24"/>
          <w:vertAlign w:val="superscript"/>
          <w:lang w:val="en-GB"/>
        </w:rPr>
        <w:t>3</w:t>
      </w:r>
      <w:r w:rsidRPr="0003725D">
        <w:rPr>
          <w:szCs w:val="24"/>
          <w:lang w:val="en-GB"/>
        </w:rPr>
        <w:t xml:space="preserve"> / 1000 </w:t>
      </w:r>
      <w:r w:rsidRPr="0003725D">
        <w:rPr>
          <w:szCs w:val="24"/>
        </w:rPr>
        <w:t>=</w:t>
      </w:r>
      <w:r w:rsidRPr="0003725D">
        <w:rPr>
          <w:szCs w:val="24"/>
          <w:lang w:val="en-GB"/>
        </w:rPr>
        <w:t xml:space="preserve"> </w:t>
      </w:r>
      <w:r w:rsidR="00EB6F37" w:rsidRPr="0003725D">
        <w:rPr>
          <w:b/>
          <w:bCs/>
          <w:szCs w:val="24"/>
        </w:rPr>
        <w:t>2</w:t>
      </w:r>
      <w:r w:rsidR="0003725D" w:rsidRPr="0003725D">
        <w:rPr>
          <w:b/>
          <w:bCs/>
          <w:szCs w:val="24"/>
        </w:rPr>
        <w:t>0</w:t>
      </w:r>
      <w:r w:rsidR="00EB6F37" w:rsidRPr="0003725D">
        <w:rPr>
          <w:b/>
          <w:bCs/>
          <w:szCs w:val="24"/>
        </w:rPr>
        <w:t>.</w:t>
      </w:r>
      <w:r w:rsidR="0003725D" w:rsidRPr="0003725D">
        <w:rPr>
          <w:b/>
          <w:bCs/>
          <w:szCs w:val="24"/>
        </w:rPr>
        <w:t>36</w:t>
      </w:r>
      <w:r w:rsidRPr="0003725D">
        <w:rPr>
          <w:b/>
          <w:bCs/>
          <w:szCs w:val="24"/>
          <w:lang w:val="en-GB"/>
        </w:rPr>
        <w:t xml:space="preserve"> kg </w:t>
      </w:r>
      <w:proofErr w:type="spellStart"/>
      <w:r w:rsidRPr="0003725D">
        <w:rPr>
          <w:b/>
          <w:bCs/>
          <w:szCs w:val="24"/>
          <w:lang w:val="en-GB"/>
        </w:rPr>
        <w:t>за</w:t>
      </w:r>
      <w:proofErr w:type="spellEnd"/>
      <w:r w:rsidRPr="0003725D">
        <w:rPr>
          <w:b/>
          <w:bCs/>
          <w:szCs w:val="24"/>
          <w:lang w:val="en-GB"/>
        </w:rPr>
        <w:t xml:space="preserve"> I-</w:t>
      </w:r>
      <w:r w:rsidR="006E19F1" w:rsidRPr="0003725D">
        <w:rPr>
          <w:b/>
          <w:bCs/>
          <w:szCs w:val="24"/>
        </w:rPr>
        <w:t xml:space="preserve">во </w:t>
      </w:r>
      <w:proofErr w:type="spellStart"/>
      <w:r w:rsidR="006E19F1" w:rsidRPr="0003725D">
        <w:rPr>
          <w:b/>
          <w:bCs/>
          <w:szCs w:val="24"/>
        </w:rPr>
        <w:t>тримес</w:t>
      </w:r>
      <w:proofErr w:type="spellEnd"/>
      <w:r w:rsidR="006E19F1" w:rsidRPr="0003725D">
        <w:rPr>
          <w:b/>
          <w:bCs/>
          <w:szCs w:val="24"/>
        </w:rPr>
        <w:t>. на 201</w:t>
      </w:r>
      <w:r w:rsidR="0003725D" w:rsidRPr="0003725D">
        <w:rPr>
          <w:b/>
          <w:bCs/>
          <w:szCs w:val="24"/>
        </w:rPr>
        <w:t>7</w:t>
      </w:r>
      <w:r w:rsidRPr="0003725D">
        <w:rPr>
          <w:b/>
          <w:bCs/>
          <w:szCs w:val="24"/>
        </w:rPr>
        <w:t xml:space="preserve"> г.</w:t>
      </w:r>
    </w:p>
    <w:p w:rsidR="00DD69AA" w:rsidRPr="0003725D" w:rsidRDefault="00DD69AA">
      <w:pPr>
        <w:pStyle w:val="BodyText"/>
        <w:spacing w:line="240" w:lineRule="auto"/>
        <w:rPr>
          <w:szCs w:val="24"/>
        </w:rPr>
      </w:pPr>
    </w:p>
    <w:p w:rsidR="00DD69AA" w:rsidRPr="0003725D" w:rsidRDefault="00DD69AA">
      <w:pPr>
        <w:pStyle w:val="BodyText"/>
        <w:spacing w:line="240" w:lineRule="auto"/>
        <w:rPr>
          <w:szCs w:val="24"/>
        </w:rPr>
      </w:pPr>
      <w:r w:rsidRPr="0003725D">
        <w:rPr>
          <w:szCs w:val="24"/>
        </w:rPr>
        <w:t>Аналогично,</w:t>
      </w:r>
    </w:p>
    <w:p w:rsidR="00DD69AA" w:rsidRPr="0003725D" w:rsidRDefault="00DD69AA">
      <w:pPr>
        <w:pStyle w:val="BodyText"/>
        <w:spacing w:line="240" w:lineRule="auto"/>
        <w:rPr>
          <w:szCs w:val="24"/>
        </w:rPr>
      </w:pPr>
    </w:p>
    <w:p w:rsidR="00DD69AA" w:rsidRPr="0003725D" w:rsidRDefault="00DD69AA">
      <w:pPr>
        <w:pStyle w:val="BodyText"/>
        <w:spacing w:line="240" w:lineRule="auto"/>
        <w:rPr>
          <w:szCs w:val="24"/>
        </w:rPr>
      </w:pPr>
      <w:r w:rsidRPr="0003725D">
        <w:rPr>
          <w:szCs w:val="24"/>
        </w:rPr>
        <w:t xml:space="preserve">Общ фосфор </w:t>
      </w:r>
      <w:r w:rsidRPr="0003725D">
        <w:rPr>
          <w:szCs w:val="24"/>
          <w:lang w:val="en-GB"/>
        </w:rPr>
        <w:t>II</w:t>
      </w:r>
      <w:r w:rsidRPr="0003725D">
        <w:rPr>
          <w:szCs w:val="24"/>
        </w:rPr>
        <w:t>-</w:t>
      </w:r>
      <w:proofErr w:type="spellStart"/>
      <w:r w:rsidRPr="0003725D">
        <w:rPr>
          <w:szCs w:val="24"/>
        </w:rPr>
        <w:t>ро</w:t>
      </w:r>
      <w:proofErr w:type="spellEnd"/>
      <w:r w:rsidRPr="0003725D">
        <w:rPr>
          <w:szCs w:val="24"/>
        </w:rPr>
        <w:t xml:space="preserve"> </w:t>
      </w:r>
      <w:proofErr w:type="spellStart"/>
      <w:r w:rsidRPr="0003725D">
        <w:rPr>
          <w:szCs w:val="24"/>
        </w:rPr>
        <w:t>трим</w:t>
      </w:r>
      <w:proofErr w:type="spellEnd"/>
      <w:r w:rsidRPr="0003725D">
        <w:rPr>
          <w:szCs w:val="24"/>
        </w:rPr>
        <w:t xml:space="preserve">.= </w:t>
      </w:r>
      <w:r w:rsidR="0003725D">
        <w:rPr>
          <w:szCs w:val="24"/>
        </w:rPr>
        <w:t>3.</w:t>
      </w:r>
      <w:r w:rsidR="0003725D" w:rsidRPr="0003725D">
        <w:rPr>
          <w:szCs w:val="24"/>
        </w:rPr>
        <w:t>12</w:t>
      </w:r>
      <w:r w:rsidRPr="0003725D">
        <w:rPr>
          <w:szCs w:val="24"/>
        </w:rPr>
        <w:t xml:space="preserve"> </w:t>
      </w:r>
      <w:r w:rsidRPr="0003725D">
        <w:rPr>
          <w:szCs w:val="24"/>
          <w:lang w:val="en-GB"/>
        </w:rPr>
        <w:t xml:space="preserve">mg/l </w:t>
      </w:r>
      <w:r w:rsidRPr="0003725D">
        <w:rPr>
          <w:szCs w:val="24"/>
        </w:rPr>
        <w:t xml:space="preserve">* </w:t>
      </w:r>
      <w:r w:rsidR="00EB6F37" w:rsidRPr="0003725D">
        <w:rPr>
          <w:szCs w:val="24"/>
        </w:rPr>
        <w:t>62</w:t>
      </w:r>
      <w:r w:rsidR="0003725D" w:rsidRPr="0003725D">
        <w:rPr>
          <w:szCs w:val="24"/>
        </w:rPr>
        <w:t>96</w:t>
      </w:r>
      <w:r w:rsidRPr="0003725D">
        <w:rPr>
          <w:szCs w:val="24"/>
          <w:lang w:val="en-GB"/>
        </w:rPr>
        <w:t xml:space="preserve"> m</w:t>
      </w:r>
      <w:r w:rsidRPr="0003725D">
        <w:rPr>
          <w:szCs w:val="24"/>
          <w:vertAlign w:val="superscript"/>
          <w:lang w:val="en-GB"/>
        </w:rPr>
        <w:t>3</w:t>
      </w:r>
      <w:r w:rsidR="00AC28C9" w:rsidRPr="0003725D">
        <w:rPr>
          <w:szCs w:val="24"/>
          <w:lang w:val="en-GB"/>
        </w:rPr>
        <w:t xml:space="preserve"> /</w:t>
      </w:r>
      <w:r w:rsidRPr="0003725D">
        <w:rPr>
          <w:szCs w:val="24"/>
          <w:lang w:val="en-GB"/>
        </w:rPr>
        <w:t xml:space="preserve">1000 </w:t>
      </w:r>
      <w:r w:rsidRPr="0003725D">
        <w:rPr>
          <w:szCs w:val="24"/>
        </w:rPr>
        <w:t>=</w:t>
      </w:r>
      <w:r w:rsidRPr="0003725D">
        <w:rPr>
          <w:szCs w:val="24"/>
          <w:lang w:val="en-GB"/>
        </w:rPr>
        <w:t xml:space="preserve"> </w:t>
      </w:r>
      <w:r w:rsidR="00EB6F37" w:rsidRPr="0003725D">
        <w:rPr>
          <w:b/>
          <w:bCs/>
          <w:szCs w:val="24"/>
        </w:rPr>
        <w:t>1</w:t>
      </w:r>
      <w:r w:rsidR="0003725D" w:rsidRPr="0003725D">
        <w:rPr>
          <w:b/>
          <w:bCs/>
          <w:szCs w:val="24"/>
        </w:rPr>
        <w:t>9</w:t>
      </w:r>
      <w:r w:rsidR="00EB6F37" w:rsidRPr="0003725D">
        <w:rPr>
          <w:b/>
          <w:bCs/>
          <w:szCs w:val="24"/>
        </w:rPr>
        <w:t>.6</w:t>
      </w:r>
      <w:r w:rsidR="0003725D" w:rsidRPr="0003725D">
        <w:rPr>
          <w:b/>
          <w:bCs/>
          <w:szCs w:val="24"/>
        </w:rPr>
        <w:t>4</w:t>
      </w:r>
      <w:r w:rsidRPr="0003725D">
        <w:rPr>
          <w:b/>
          <w:bCs/>
          <w:szCs w:val="24"/>
          <w:lang w:val="en-GB"/>
        </w:rPr>
        <w:t xml:space="preserve"> kg </w:t>
      </w:r>
      <w:r w:rsidRPr="0003725D">
        <w:rPr>
          <w:b/>
          <w:bCs/>
          <w:szCs w:val="24"/>
        </w:rPr>
        <w:t>за</w:t>
      </w:r>
      <w:r w:rsidRPr="0003725D">
        <w:rPr>
          <w:b/>
          <w:bCs/>
          <w:szCs w:val="24"/>
          <w:lang w:val="en-GB"/>
        </w:rPr>
        <w:t xml:space="preserve"> II-</w:t>
      </w:r>
      <w:proofErr w:type="spellStart"/>
      <w:r w:rsidR="006E19F1" w:rsidRPr="0003725D">
        <w:rPr>
          <w:b/>
          <w:bCs/>
          <w:szCs w:val="24"/>
        </w:rPr>
        <w:t>ро</w:t>
      </w:r>
      <w:proofErr w:type="spellEnd"/>
      <w:r w:rsidR="006E19F1" w:rsidRPr="0003725D">
        <w:rPr>
          <w:b/>
          <w:bCs/>
          <w:szCs w:val="24"/>
        </w:rPr>
        <w:t xml:space="preserve"> </w:t>
      </w:r>
      <w:proofErr w:type="spellStart"/>
      <w:r w:rsidR="006E19F1" w:rsidRPr="0003725D">
        <w:rPr>
          <w:b/>
          <w:bCs/>
          <w:szCs w:val="24"/>
        </w:rPr>
        <w:t>тримес</w:t>
      </w:r>
      <w:proofErr w:type="spellEnd"/>
      <w:r w:rsidR="006E19F1" w:rsidRPr="0003725D">
        <w:rPr>
          <w:b/>
          <w:bCs/>
          <w:szCs w:val="24"/>
        </w:rPr>
        <w:t>. на 201</w:t>
      </w:r>
      <w:r w:rsidR="0003725D" w:rsidRPr="0003725D">
        <w:rPr>
          <w:b/>
          <w:bCs/>
          <w:szCs w:val="24"/>
        </w:rPr>
        <w:t>7</w:t>
      </w:r>
      <w:r w:rsidR="00377099" w:rsidRPr="0003725D">
        <w:rPr>
          <w:b/>
          <w:bCs/>
          <w:szCs w:val="24"/>
        </w:rPr>
        <w:t xml:space="preserve"> г</w:t>
      </w:r>
      <w:r w:rsidRPr="0003725D">
        <w:rPr>
          <w:b/>
          <w:bCs/>
          <w:szCs w:val="24"/>
        </w:rPr>
        <w:t>.</w:t>
      </w:r>
    </w:p>
    <w:p w:rsidR="00DD69AA" w:rsidRPr="000A4C57" w:rsidRDefault="00DD69AA">
      <w:pPr>
        <w:pStyle w:val="BodyText"/>
        <w:spacing w:line="240" w:lineRule="auto"/>
        <w:rPr>
          <w:szCs w:val="24"/>
          <w:lang w:val="en-US"/>
        </w:rPr>
      </w:pPr>
      <w:r w:rsidRPr="0003725D">
        <w:rPr>
          <w:szCs w:val="24"/>
        </w:rPr>
        <w:t>Общ фосфор</w:t>
      </w:r>
      <w:r w:rsidRPr="0003725D">
        <w:rPr>
          <w:szCs w:val="24"/>
          <w:lang w:val="en-GB"/>
        </w:rPr>
        <w:t xml:space="preserve"> III</w:t>
      </w:r>
      <w:r w:rsidRPr="0003725D">
        <w:rPr>
          <w:szCs w:val="24"/>
        </w:rPr>
        <w:t xml:space="preserve">-то </w:t>
      </w:r>
      <w:proofErr w:type="spellStart"/>
      <w:r w:rsidRPr="0003725D">
        <w:rPr>
          <w:szCs w:val="24"/>
        </w:rPr>
        <w:t>трим</w:t>
      </w:r>
      <w:proofErr w:type="spellEnd"/>
      <w:r w:rsidRPr="0003725D">
        <w:rPr>
          <w:szCs w:val="24"/>
        </w:rPr>
        <w:t xml:space="preserve">. = </w:t>
      </w:r>
      <w:r w:rsidR="0003725D" w:rsidRPr="0003725D">
        <w:rPr>
          <w:szCs w:val="24"/>
        </w:rPr>
        <w:t>3.7</w:t>
      </w:r>
      <w:r w:rsidR="001907B9" w:rsidRPr="0003725D">
        <w:rPr>
          <w:szCs w:val="24"/>
        </w:rPr>
        <w:t xml:space="preserve"> </w:t>
      </w:r>
      <w:r w:rsidR="00EA46FF" w:rsidRPr="0003725D">
        <w:rPr>
          <w:szCs w:val="24"/>
          <w:lang w:val="en-GB"/>
        </w:rPr>
        <w:t>mg/l</w:t>
      </w:r>
      <w:r w:rsidR="00EA46FF" w:rsidRPr="0003725D">
        <w:rPr>
          <w:szCs w:val="24"/>
        </w:rPr>
        <w:t>*</w:t>
      </w:r>
      <w:r w:rsidR="00EB6F37" w:rsidRPr="0003725D">
        <w:rPr>
          <w:szCs w:val="24"/>
        </w:rPr>
        <w:t>6</w:t>
      </w:r>
      <w:r w:rsidR="0003725D" w:rsidRPr="0003725D">
        <w:rPr>
          <w:szCs w:val="24"/>
        </w:rPr>
        <w:t>441</w:t>
      </w:r>
      <w:r w:rsidRPr="0003725D">
        <w:rPr>
          <w:szCs w:val="24"/>
          <w:lang w:val="en-GB"/>
        </w:rPr>
        <w:t xml:space="preserve"> m</w:t>
      </w:r>
      <w:r w:rsidRPr="0003725D">
        <w:rPr>
          <w:szCs w:val="24"/>
          <w:vertAlign w:val="superscript"/>
          <w:lang w:val="en-GB"/>
        </w:rPr>
        <w:t>3</w:t>
      </w:r>
      <w:r w:rsidRPr="0003725D">
        <w:rPr>
          <w:szCs w:val="24"/>
          <w:lang w:val="en-GB"/>
        </w:rPr>
        <w:t xml:space="preserve">/1000 </w:t>
      </w:r>
      <w:r w:rsidRPr="0003725D">
        <w:rPr>
          <w:szCs w:val="24"/>
        </w:rPr>
        <w:t>=</w:t>
      </w:r>
      <w:r w:rsidRPr="0003725D">
        <w:rPr>
          <w:szCs w:val="24"/>
          <w:lang w:val="en-GB"/>
        </w:rPr>
        <w:t xml:space="preserve"> </w:t>
      </w:r>
      <w:r w:rsidR="000A4C57" w:rsidRPr="000A4C57">
        <w:rPr>
          <w:b/>
          <w:szCs w:val="24"/>
        </w:rPr>
        <w:t>23.</w:t>
      </w:r>
      <w:r w:rsidR="00EB6F37" w:rsidRPr="000A4C57">
        <w:rPr>
          <w:b/>
          <w:szCs w:val="24"/>
        </w:rPr>
        <w:t>8</w:t>
      </w:r>
      <w:r w:rsidR="000A4C57" w:rsidRPr="000A4C57">
        <w:rPr>
          <w:b/>
          <w:szCs w:val="24"/>
        </w:rPr>
        <w:t>3</w:t>
      </w:r>
      <w:r w:rsidRPr="000A4C57">
        <w:rPr>
          <w:b/>
          <w:bCs/>
          <w:szCs w:val="24"/>
          <w:lang w:val="en-GB"/>
        </w:rPr>
        <w:t xml:space="preserve"> kg </w:t>
      </w:r>
      <w:r w:rsidRPr="000A4C57">
        <w:rPr>
          <w:b/>
          <w:bCs/>
          <w:szCs w:val="24"/>
        </w:rPr>
        <w:t>за</w:t>
      </w:r>
      <w:r w:rsidRPr="000A4C57">
        <w:rPr>
          <w:b/>
          <w:bCs/>
          <w:szCs w:val="24"/>
          <w:lang w:val="en-GB"/>
        </w:rPr>
        <w:t xml:space="preserve"> III-</w:t>
      </w:r>
      <w:r w:rsidR="006E19F1" w:rsidRPr="000A4C57">
        <w:rPr>
          <w:b/>
          <w:bCs/>
          <w:szCs w:val="24"/>
        </w:rPr>
        <w:t xml:space="preserve">то </w:t>
      </w:r>
      <w:proofErr w:type="spellStart"/>
      <w:r w:rsidR="006E19F1" w:rsidRPr="000A4C57">
        <w:rPr>
          <w:b/>
          <w:bCs/>
          <w:szCs w:val="24"/>
        </w:rPr>
        <w:t>тримес</w:t>
      </w:r>
      <w:proofErr w:type="spellEnd"/>
      <w:r w:rsidR="006E19F1" w:rsidRPr="000A4C57">
        <w:rPr>
          <w:b/>
          <w:bCs/>
          <w:szCs w:val="24"/>
        </w:rPr>
        <w:t>. на 201</w:t>
      </w:r>
      <w:r w:rsidR="000A4C57" w:rsidRPr="000A4C57">
        <w:rPr>
          <w:b/>
          <w:bCs/>
          <w:szCs w:val="24"/>
        </w:rPr>
        <w:t>7</w:t>
      </w:r>
      <w:r w:rsidRPr="000A4C57">
        <w:rPr>
          <w:b/>
          <w:bCs/>
          <w:szCs w:val="24"/>
        </w:rPr>
        <w:t xml:space="preserve"> г.</w:t>
      </w:r>
    </w:p>
    <w:p w:rsidR="00DD69AA" w:rsidRPr="00CF79C8" w:rsidRDefault="00DD69AA">
      <w:pPr>
        <w:pStyle w:val="BodyText"/>
        <w:spacing w:line="240" w:lineRule="auto"/>
        <w:rPr>
          <w:szCs w:val="24"/>
        </w:rPr>
      </w:pPr>
      <w:r w:rsidRPr="00CF79C8">
        <w:rPr>
          <w:szCs w:val="24"/>
        </w:rPr>
        <w:t>Общ фосфор</w:t>
      </w:r>
      <w:r w:rsidRPr="00CF79C8">
        <w:rPr>
          <w:szCs w:val="24"/>
          <w:vertAlign w:val="subscript"/>
          <w:lang w:val="en-GB"/>
        </w:rPr>
        <w:t xml:space="preserve"> </w:t>
      </w:r>
      <w:r w:rsidRPr="00CF79C8">
        <w:rPr>
          <w:szCs w:val="24"/>
          <w:lang w:val="en-GB"/>
        </w:rPr>
        <w:t>IV</w:t>
      </w:r>
      <w:r w:rsidRPr="00CF79C8">
        <w:rPr>
          <w:szCs w:val="24"/>
        </w:rPr>
        <w:t xml:space="preserve">-то </w:t>
      </w:r>
      <w:proofErr w:type="spellStart"/>
      <w:r w:rsidRPr="00CF79C8">
        <w:rPr>
          <w:szCs w:val="24"/>
        </w:rPr>
        <w:t>трим</w:t>
      </w:r>
      <w:proofErr w:type="spellEnd"/>
      <w:r w:rsidRPr="00CF79C8">
        <w:rPr>
          <w:szCs w:val="24"/>
        </w:rPr>
        <w:t xml:space="preserve">.= </w:t>
      </w:r>
      <w:r w:rsidR="00CF79C8" w:rsidRPr="00CF79C8">
        <w:rPr>
          <w:szCs w:val="24"/>
        </w:rPr>
        <w:t>4.28</w:t>
      </w:r>
      <w:r w:rsidR="00D61949" w:rsidRPr="00CF79C8">
        <w:rPr>
          <w:szCs w:val="24"/>
        </w:rPr>
        <w:t xml:space="preserve"> </w:t>
      </w:r>
      <w:r w:rsidR="00EA46FF" w:rsidRPr="00CF79C8">
        <w:rPr>
          <w:szCs w:val="24"/>
          <w:lang w:val="en-GB"/>
        </w:rPr>
        <w:t>mg/l</w:t>
      </w:r>
      <w:r w:rsidRPr="00CF79C8">
        <w:rPr>
          <w:szCs w:val="24"/>
        </w:rPr>
        <w:t>*</w:t>
      </w:r>
      <w:r w:rsidR="00CF79C8" w:rsidRPr="00CF79C8">
        <w:rPr>
          <w:szCs w:val="24"/>
        </w:rPr>
        <w:t>6306</w:t>
      </w:r>
      <w:r w:rsidRPr="00CF79C8">
        <w:rPr>
          <w:szCs w:val="24"/>
          <w:lang w:val="en-GB"/>
        </w:rPr>
        <w:t xml:space="preserve"> m</w:t>
      </w:r>
      <w:r w:rsidRPr="00CF79C8">
        <w:rPr>
          <w:szCs w:val="24"/>
          <w:vertAlign w:val="superscript"/>
          <w:lang w:val="en-GB"/>
        </w:rPr>
        <w:t>3</w:t>
      </w:r>
      <w:r w:rsidRPr="00CF79C8">
        <w:rPr>
          <w:szCs w:val="24"/>
          <w:lang w:val="en-GB"/>
        </w:rPr>
        <w:t xml:space="preserve">/1000 </w:t>
      </w:r>
      <w:r w:rsidRPr="00CF79C8">
        <w:rPr>
          <w:szCs w:val="24"/>
        </w:rPr>
        <w:t>=</w:t>
      </w:r>
      <w:r w:rsidRPr="00CF79C8">
        <w:rPr>
          <w:szCs w:val="24"/>
          <w:lang w:val="en-GB"/>
        </w:rPr>
        <w:t xml:space="preserve"> </w:t>
      </w:r>
      <w:r w:rsidR="00EB6F37" w:rsidRPr="00CF79C8">
        <w:rPr>
          <w:b/>
          <w:szCs w:val="24"/>
        </w:rPr>
        <w:t>2</w:t>
      </w:r>
      <w:r w:rsidR="00CF79C8" w:rsidRPr="00CF79C8">
        <w:rPr>
          <w:b/>
          <w:szCs w:val="24"/>
        </w:rPr>
        <w:t>6</w:t>
      </w:r>
      <w:r w:rsidR="00EB6F37" w:rsidRPr="00CF79C8">
        <w:rPr>
          <w:b/>
          <w:szCs w:val="24"/>
        </w:rPr>
        <w:t>.</w:t>
      </w:r>
      <w:r w:rsidR="00CF79C8" w:rsidRPr="00CF79C8">
        <w:rPr>
          <w:b/>
          <w:szCs w:val="24"/>
        </w:rPr>
        <w:t>99</w:t>
      </w:r>
      <w:r w:rsidRPr="00CF79C8">
        <w:rPr>
          <w:b/>
          <w:bCs/>
          <w:szCs w:val="24"/>
          <w:lang w:val="en-GB"/>
        </w:rPr>
        <w:t xml:space="preserve"> kg </w:t>
      </w:r>
      <w:r w:rsidRPr="00CF79C8">
        <w:rPr>
          <w:b/>
          <w:bCs/>
          <w:szCs w:val="24"/>
        </w:rPr>
        <w:t>за</w:t>
      </w:r>
      <w:r w:rsidRPr="00CF79C8">
        <w:rPr>
          <w:b/>
          <w:bCs/>
          <w:szCs w:val="24"/>
          <w:lang w:val="en-GB"/>
        </w:rPr>
        <w:t xml:space="preserve"> IV-</w:t>
      </w:r>
      <w:r w:rsidR="006E19F1" w:rsidRPr="00CF79C8">
        <w:rPr>
          <w:b/>
          <w:bCs/>
          <w:szCs w:val="24"/>
        </w:rPr>
        <w:t xml:space="preserve">то </w:t>
      </w:r>
      <w:proofErr w:type="spellStart"/>
      <w:r w:rsidR="006E19F1" w:rsidRPr="00CF79C8">
        <w:rPr>
          <w:b/>
          <w:bCs/>
          <w:szCs w:val="24"/>
        </w:rPr>
        <w:t>тримес</w:t>
      </w:r>
      <w:proofErr w:type="spellEnd"/>
      <w:r w:rsidR="006E19F1" w:rsidRPr="00CF79C8">
        <w:rPr>
          <w:b/>
          <w:bCs/>
          <w:szCs w:val="24"/>
        </w:rPr>
        <w:t>. на 201</w:t>
      </w:r>
      <w:r w:rsidR="00CF79C8" w:rsidRPr="00CF79C8">
        <w:rPr>
          <w:b/>
          <w:bCs/>
          <w:szCs w:val="24"/>
        </w:rPr>
        <w:t>7</w:t>
      </w:r>
      <w:r w:rsidRPr="00CF79C8">
        <w:rPr>
          <w:b/>
          <w:bCs/>
          <w:szCs w:val="24"/>
        </w:rPr>
        <w:t xml:space="preserve"> г.</w:t>
      </w:r>
    </w:p>
    <w:p w:rsidR="00DD69AA" w:rsidRPr="00CF79C8" w:rsidRDefault="00DD69AA">
      <w:pPr>
        <w:pStyle w:val="BodyText"/>
        <w:spacing w:line="240" w:lineRule="auto"/>
      </w:pPr>
    </w:p>
    <w:p w:rsidR="00DD69AA" w:rsidRPr="00AB5479" w:rsidRDefault="006E19F1">
      <w:pPr>
        <w:pStyle w:val="BodyText"/>
        <w:spacing w:line="240" w:lineRule="auto"/>
        <w:rPr>
          <w:b/>
          <w:bCs/>
        </w:rPr>
      </w:pPr>
      <w:r w:rsidRPr="00CF79C8">
        <w:t>За 201</w:t>
      </w:r>
      <w:r w:rsidR="00CF79C8">
        <w:rPr>
          <w:lang w:val="en-US"/>
        </w:rPr>
        <w:t>7</w:t>
      </w:r>
      <w:r w:rsidR="00DD69AA" w:rsidRPr="00CF79C8">
        <w:t xml:space="preserve"> год. изпуснат общ фосфор </w:t>
      </w:r>
      <w:r w:rsidR="00DD69AA" w:rsidRPr="00AB5479">
        <w:t xml:space="preserve">= </w:t>
      </w:r>
      <w:r w:rsidR="00AB5479" w:rsidRPr="00AB5479">
        <w:t>20.36</w:t>
      </w:r>
      <w:r w:rsidRPr="00AB5479">
        <w:t>+</w:t>
      </w:r>
      <w:r w:rsidR="00EB6F37" w:rsidRPr="00AB5479">
        <w:t>1</w:t>
      </w:r>
      <w:r w:rsidR="00AB5479" w:rsidRPr="00AB5479">
        <w:t>9</w:t>
      </w:r>
      <w:r w:rsidR="00EB6F37" w:rsidRPr="00AB5479">
        <w:t>.6</w:t>
      </w:r>
      <w:r w:rsidR="00AB5479" w:rsidRPr="00AB5479">
        <w:t>4</w:t>
      </w:r>
      <w:r w:rsidR="00DD69AA" w:rsidRPr="00AB5479">
        <w:t>+</w:t>
      </w:r>
      <w:r w:rsidR="00AB5479" w:rsidRPr="00AB5479">
        <w:t>23.83</w:t>
      </w:r>
      <w:r w:rsidR="00DD69AA" w:rsidRPr="00AB5479">
        <w:t>+</w:t>
      </w:r>
      <w:r w:rsidR="00EB6F37" w:rsidRPr="00AB5479">
        <w:t>2</w:t>
      </w:r>
      <w:r w:rsidR="00AB5479" w:rsidRPr="00AB5479">
        <w:t>6.99</w:t>
      </w:r>
      <w:r w:rsidR="00DD69AA" w:rsidRPr="00AB5479">
        <w:t xml:space="preserve"> = </w:t>
      </w:r>
      <w:r w:rsidR="00AB5479" w:rsidRPr="00AB5479">
        <w:rPr>
          <w:b/>
        </w:rPr>
        <w:t>90.82</w:t>
      </w:r>
      <w:r w:rsidR="00DD69AA" w:rsidRPr="00AB5479">
        <w:rPr>
          <w:b/>
          <w:bCs/>
        </w:rPr>
        <w:t xml:space="preserve"> </w:t>
      </w:r>
      <w:r w:rsidR="00DD69AA" w:rsidRPr="00AB5479">
        <w:rPr>
          <w:b/>
          <w:bCs/>
          <w:lang w:val="en-GB"/>
        </w:rPr>
        <w:t>kg</w:t>
      </w:r>
      <w:r w:rsidR="00DD69AA" w:rsidRPr="00AB5479">
        <w:rPr>
          <w:b/>
          <w:bCs/>
        </w:rPr>
        <w:t>/</w:t>
      </w:r>
      <w:r w:rsidR="00377099" w:rsidRPr="00AB5479">
        <w:rPr>
          <w:b/>
          <w:bCs/>
        </w:rPr>
        <w:t>год.</w:t>
      </w:r>
      <w:r w:rsidR="00DD69AA" w:rsidRPr="00AB5479">
        <w:rPr>
          <w:b/>
          <w:bCs/>
        </w:rPr>
        <w:t xml:space="preserve"> от </w:t>
      </w:r>
      <w:proofErr w:type="spellStart"/>
      <w:r w:rsidR="00DD69AA" w:rsidRPr="00AB5479">
        <w:rPr>
          <w:b/>
          <w:bCs/>
        </w:rPr>
        <w:t>свинекомплекса</w:t>
      </w:r>
      <w:proofErr w:type="spellEnd"/>
      <w:r w:rsidR="00DD69AA" w:rsidRPr="00AB5479">
        <w:rPr>
          <w:b/>
          <w:bCs/>
        </w:rPr>
        <w:t>.</w:t>
      </w:r>
    </w:p>
    <w:p w:rsidR="00DD69AA" w:rsidRPr="00AB5479" w:rsidRDefault="00DD69AA">
      <w:pPr>
        <w:pStyle w:val="BodyText"/>
        <w:spacing w:line="240" w:lineRule="auto"/>
      </w:pPr>
    </w:p>
    <w:p w:rsidR="00DD69AA" w:rsidRPr="00AB5479" w:rsidRDefault="00DD69AA">
      <w:pPr>
        <w:pStyle w:val="BodyText"/>
        <w:spacing w:line="240" w:lineRule="auto"/>
        <w:rPr>
          <w:b/>
          <w:bCs/>
          <w:u w:val="single"/>
        </w:rPr>
      </w:pPr>
      <w:r w:rsidRPr="00AB5479">
        <w:rPr>
          <w:b/>
          <w:bCs/>
          <w:u w:val="single"/>
        </w:rPr>
        <w:t>ХПК</w:t>
      </w:r>
    </w:p>
    <w:p w:rsidR="00DD69AA" w:rsidRPr="00AB5479" w:rsidRDefault="00DD69AA">
      <w:pPr>
        <w:pStyle w:val="BodyText"/>
        <w:spacing w:line="240" w:lineRule="auto"/>
      </w:pPr>
    </w:p>
    <w:p w:rsidR="00DD69AA" w:rsidRPr="00AB5479" w:rsidRDefault="00DD69AA">
      <w:pPr>
        <w:pStyle w:val="BodyText"/>
        <w:spacing w:line="240" w:lineRule="auto"/>
        <w:rPr>
          <w:lang w:val="en-GB"/>
        </w:rPr>
      </w:pPr>
      <w:r w:rsidRPr="00AB5479">
        <w:t xml:space="preserve">ХПК </w:t>
      </w:r>
      <w:r w:rsidRPr="00AB5479">
        <w:rPr>
          <w:lang w:val="en-GB"/>
        </w:rPr>
        <w:t>I-</w:t>
      </w:r>
      <w:r w:rsidRPr="00AB5479">
        <w:t xml:space="preserve">во </w:t>
      </w:r>
      <w:proofErr w:type="spellStart"/>
      <w:r w:rsidRPr="00AB5479">
        <w:t>трим</w:t>
      </w:r>
      <w:proofErr w:type="spellEnd"/>
      <w:r w:rsidRPr="00AB5479">
        <w:t xml:space="preserve">. </w:t>
      </w:r>
      <w:r w:rsidRPr="00AB5479">
        <w:rPr>
          <w:lang w:val="en-GB"/>
        </w:rPr>
        <w:t xml:space="preserve">= </w:t>
      </w:r>
      <w:proofErr w:type="spellStart"/>
      <w:r w:rsidRPr="00AB5479">
        <w:t>конц</w:t>
      </w:r>
      <w:proofErr w:type="spellEnd"/>
      <w:r w:rsidRPr="00AB5479">
        <w:t xml:space="preserve">. </w:t>
      </w:r>
      <w:r w:rsidRPr="00AB5479">
        <w:rPr>
          <w:lang w:val="en-GB"/>
        </w:rPr>
        <w:t>I</w:t>
      </w:r>
      <w:r w:rsidRPr="00AB5479">
        <w:t xml:space="preserve">-во </w:t>
      </w:r>
      <w:proofErr w:type="spellStart"/>
      <w:r w:rsidRPr="00AB5479">
        <w:t>тримес</w:t>
      </w:r>
      <w:proofErr w:type="spellEnd"/>
      <w:r w:rsidRPr="00AB5479">
        <w:t>.</w:t>
      </w:r>
      <w:r w:rsidRPr="00AB5479">
        <w:rPr>
          <w:lang w:val="en-GB"/>
        </w:rPr>
        <w:t xml:space="preserve"> * </w:t>
      </w:r>
      <w:proofErr w:type="spellStart"/>
      <w:r w:rsidRPr="00AB5479">
        <w:t>Колич</w:t>
      </w:r>
      <w:proofErr w:type="spellEnd"/>
      <w:r w:rsidRPr="00AB5479">
        <w:t xml:space="preserve">. </w:t>
      </w:r>
      <w:proofErr w:type="spellStart"/>
      <w:r w:rsidRPr="00AB5479">
        <w:t>отп</w:t>
      </w:r>
      <w:proofErr w:type="spellEnd"/>
      <w:r w:rsidRPr="00AB5479">
        <w:t xml:space="preserve">. води за </w:t>
      </w:r>
      <w:r w:rsidRPr="00AB5479">
        <w:rPr>
          <w:lang w:val="en-GB"/>
        </w:rPr>
        <w:t>I-</w:t>
      </w:r>
      <w:r w:rsidRPr="00AB5479">
        <w:t xml:space="preserve">во </w:t>
      </w:r>
      <w:proofErr w:type="spellStart"/>
      <w:r w:rsidRPr="00AB5479">
        <w:t>тримес</w:t>
      </w:r>
      <w:proofErr w:type="spellEnd"/>
      <w:r w:rsidRPr="00AB5479">
        <w:t>.</w:t>
      </w:r>
      <w:r w:rsidRPr="00AB5479">
        <w:rPr>
          <w:lang w:val="en-GB"/>
        </w:rPr>
        <w:t xml:space="preserve">, </w:t>
      </w:r>
      <w:r w:rsidRPr="00AB5479">
        <w:t xml:space="preserve">т.е. </w:t>
      </w:r>
    </w:p>
    <w:p w:rsidR="00DD69AA" w:rsidRPr="00A36412" w:rsidRDefault="00DD69AA">
      <w:pPr>
        <w:pStyle w:val="BodyText"/>
        <w:spacing w:line="240" w:lineRule="auto"/>
        <w:rPr>
          <w:szCs w:val="24"/>
        </w:rPr>
      </w:pPr>
      <w:r w:rsidRPr="00A36412">
        <w:rPr>
          <w:szCs w:val="24"/>
        </w:rPr>
        <w:t xml:space="preserve">ХПК </w:t>
      </w:r>
      <w:r w:rsidRPr="00A36412">
        <w:rPr>
          <w:szCs w:val="24"/>
          <w:lang w:val="en-GB"/>
        </w:rPr>
        <w:t>I-</w:t>
      </w:r>
      <w:r w:rsidRPr="00A36412">
        <w:rPr>
          <w:szCs w:val="24"/>
        </w:rPr>
        <w:t xml:space="preserve">во </w:t>
      </w:r>
      <w:proofErr w:type="spellStart"/>
      <w:r w:rsidRPr="00A36412">
        <w:rPr>
          <w:szCs w:val="24"/>
        </w:rPr>
        <w:t>трим</w:t>
      </w:r>
      <w:proofErr w:type="spellEnd"/>
      <w:r w:rsidRPr="00A36412">
        <w:rPr>
          <w:szCs w:val="24"/>
        </w:rPr>
        <w:t xml:space="preserve">. = </w:t>
      </w:r>
      <w:r w:rsidR="00A36412" w:rsidRPr="00A36412">
        <w:rPr>
          <w:szCs w:val="24"/>
        </w:rPr>
        <w:t>71</w:t>
      </w:r>
      <w:r w:rsidRPr="00A36412">
        <w:rPr>
          <w:szCs w:val="24"/>
        </w:rPr>
        <w:t xml:space="preserve"> </w:t>
      </w:r>
      <w:r w:rsidRPr="00A36412">
        <w:rPr>
          <w:szCs w:val="24"/>
          <w:lang w:val="en-GB"/>
        </w:rPr>
        <w:t xml:space="preserve">mg/l </w:t>
      </w:r>
      <w:r w:rsidRPr="00A36412">
        <w:rPr>
          <w:szCs w:val="24"/>
        </w:rPr>
        <w:t xml:space="preserve">* </w:t>
      </w:r>
      <w:r w:rsidR="007C66CE" w:rsidRPr="00A36412">
        <w:rPr>
          <w:szCs w:val="24"/>
        </w:rPr>
        <w:t>61</w:t>
      </w:r>
      <w:r w:rsidR="00A36412" w:rsidRPr="00A36412">
        <w:rPr>
          <w:szCs w:val="24"/>
        </w:rPr>
        <w:t>33</w:t>
      </w:r>
      <w:r w:rsidRPr="00A36412">
        <w:rPr>
          <w:szCs w:val="24"/>
          <w:lang w:val="en-GB"/>
        </w:rPr>
        <w:t xml:space="preserve"> m</w:t>
      </w:r>
      <w:r w:rsidRPr="00A36412">
        <w:rPr>
          <w:szCs w:val="24"/>
          <w:vertAlign w:val="superscript"/>
          <w:lang w:val="en-GB"/>
        </w:rPr>
        <w:t>3</w:t>
      </w:r>
      <w:r w:rsidRPr="00A36412">
        <w:rPr>
          <w:szCs w:val="24"/>
          <w:lang w:val="en-GB"/>
        </w:rPr>
        <w:t xml:space="preserve"> / 1000 </w:t>
      </w:r>
      <w:r w:rsidRPr="00A36412">
        <w:rPr>
          <w:szCs w:val="24"/>
        </w:rPr>
        <w:t>=</w:t>
      </w:r>
      <w:r w:rsidRPr="00A36412">
        <w:rPr>
          <w:szCs w:val="24"/>
          <w:lang w:val="en-GB"/>
        </w:rPr>
        <w:t xml:space="preserve"> </w:t>
      </w:r>
      <w:r w:rsidR="00E52F40" w:rsidRPr="00E52F40">
        <w:rPr>
          <w:b/>
          <w:szCs w:val="24"/>
        </w:rPr>
        <w:t>435</w:t>
      </w:r>
      <w:r w:rsidR="001812E4" w:rsidRPr="00E52F40">
        <w:rPr>
          <w:b/>
          <w:szCs w:val="24"/>
        </w:rPr>
        <w:t>.</w:t>
      </w:r>
      <w:r w:rsidR="00E52F40" w:rsidRPr="00E52F40">
        <w:rPr>
          <w:b/>
          <w:szCs w:val="24"/>
        </w:rPr>
        <w:t>44</w:t>
      </w:r>
      <w:r w:rsidRPr="00E52F40">
        <w:rPr>
          <w:b/>
          <w:bCs/>
          <w:szCs w:val="24"/>
          <w:lang w:val="en-GB"/>
        </w:rPr>
        <w:t xml:space="preserve"> kg</w:t>
      </w:r>
      <w:r w:rsidRPr="00A36412">
        <w:rPr>
          <w:b/>
          <w:bCs/>
          <w:szCs w:val="24"/>
          <w:lang w:val="en-GB"/>
        </w:rPr>
        <w:t xml:space="preserve"> </w:t>
      </w:r>
      <w:proofErr w:type="spellStart"/>
      <w:r w:rsidRPr="00A36412">
        <w:rPr>
          <w:b/>
          <w:bCs/>
          <w:szCs w:val="24"/>
          <w:lang w:val="en-GB"/>
        </w:rPr>
        <w:t>за</w:t>
      </w:r>
      <w:proofErr w:type="spellEnd"/>
      <w:r w:rsidRPr="00A36412">
        <w:rPr>
          <w:b/>
          <w:bCs/>
          <w:szCs w:val="24"/>
          <w:lang w:val="en-GB"/>
        </w:rPr>
        <w:t xml:space="preserve"> I-</w:t>
      </w:r>
      <w:r w:rsidR="003C0C9E" w:rsidRPr="00A36412">
        <w:rPr>
          <w:b/>
          <w:bCs/>
          <w:szCs w:val="24"/>
        </w:rPr>
        <w:t>во тримесечие на 201</w:t>
      </w:r>
      <w:r w:rsidR="00A36412" w:rsidRPr="00A36412">
        <w:rPr>
          <w:b/>
          <w:bCs/>
          <w:szCs w:val="24"/>
        </w:rPr>
        <w:t xml:space="preserve">7 </w:t>
      </w:r>
      <w:r w:rsidRPr="00A36412">
        <w:rPr>
          <w:b/>
          <w:bCs/>
          <w:szCs w:val="24"/>
        </w:rPr>
        <w:t>г.</w:t>
      </w:r>
    </w:p>
    <w:p w:rsidR="00DD69AA" w:rsidRPr="00A36412" w:rsidRDefault="00DD69AA">
      <w:pPr>
        <w:pStyle w:val="BodyText"/>
        <w:spacing w:line="240" w:lineRule="auto"/>
        <w:rPr>
          <w:lang w:val="en-US"/>
        </w:rPr>
      </w:pPr>
    </w:p>
    <w:p w:rsidR="00DD69AA" w:rsidRPr="00A36412" w:rsidRDefault="00DD69AA">
      <w:pPr>
        <w:pStyle w:val="BodyText"/>
        <w:spacing w:line="240" w:lineRule="auto"/>
      </w:pPr>
      <w:r w:rsidRPr="00A36412">
        <w:t>Аналогично,</w:t>
      </w:r>
    </w:p>
    <w:p w:rsidR="00DD69AA" w:rsidRPr="00A36412" w:rsidRDefault="00DD69AA">
      <w:pPr>
        <w:pStyle w:val="BodyText"/>
        <w:spacing w:line="240" w:lineRule="auto"/>
      </w:pPr>
    </w:p>
    <w:p w:rsidR="00DD69AA" w:rsidRPr="00A36412" w:rsidRDefault="00DD69AA">
      <w:pPr>
        <w:pStyle w:val="BodyText"/>
        <w:spacing w:line="240" w:lineRule="auto"/>
      </w:pPr>
      <w:r w:rsidRPr="00A36412">
        <w:t xml:space="preserve">ХПК </w:t>
      </w:r>
      <w:r w:rsidRPr="00A36412">
        <w:rPr>
          <w:lang w:val="en-GB"/>
        </w:rPr>
        <w:t>II-</w:t>
      </w:r>
      <w:proofErr w:type="spellStart"/>
      <w:r w:rsidRPr="00A36412">
        <w:t>ро</w:t>
      </w:r>
      <w:proofErr w:type="spellEnd"/>
      <w:r w:rsidRPr="00A36412">
        <w:t xml:space="preserve"> </w:t>
      </w:r>
      <w:proofErr w:type="spellStart"/>
      <w:r w:rsidRPr="00A36412">
        <w:t>трим</w:t>
      </w:r>
      <w:proofErr w:type="spellEnd"/>
      <w:r w:rsidRPr="00A36412">
        <w:t xml:space="preserve">. = </w:t>
      </w:r>
      <w:r w:rsidR="00A36412" w:rsidRPr="00A36412">
        <w:t>69</w:t>
      </w:r>
      <w:r w:rsidRPr="00A36412">
        <w:t xml:space="preserve"> </w:t>
      </w:r>
      <w:r w:rsidRPr="00A36412">
        <w:rPr>
          <w:lang w:val="en-GB"/>
        </w:rPr>
        <w:t xml:space="preserve">mg/l </w:t>
      </w:r>
      <w:r w:rsidRPr="00A36412">
        <w:t xml:space="preserve">* </w:t>
      </w:r>
      <w:r w:rsidR="007C66CE" w:rsidRPr="00A36412">
        <w:t>62</w:t>
      </w:r>
      <w:r w:rsidR="00A36412" w:rsidRPr="00A36412">
        <w:t>96</w:t>
      </w:r>
      <w:r w:rsidRPr="00A36412">
        <w:rPr>
          <w:lang w:val="en-GB"/>
        </w:rPr>
        <w:t xml:space="preserve"> m</w:t>
      </w:r>
      <w:r w:rsidRPr="00A36412">
        <w:rPr>
          <w:vertAlign w:val="superscript"/>
          <w:lang w:val="en-GB"/>
        </w:rPr>
        <w:t>3</w:t>
      </w:r>
      <w:r w:rsidRPr="00A36412">
        <w:rPr>
          <w:lang w:val="en-GB"/>
        </w:rPr>
        <w:t xml:space="preserve"> / 1000 </w:t>
      </w:r>
      <w:r w:rsidRPr="00B022D4">
        <w:t>=</w:t>
      </w:r>
      <w:r w:rsidRPr="00B022D4">
        <w:rPr>
          <w:lang w:val="en-GB"/>
        </w:rPr>
        <w:t xml:space="preserve"> </w:t>
      </w:r>
      <w:r w:rsidR="00B022D4" w:rsidRPr="00B022D4">
        <w:rPr>
          <w:b/>
        </w:rPr>
        <w:t>434.42</w:t>
      </w:r>
      <w:r w:rsidRPr="00B022D4">
        <w:rPr>
          <w:b/>
          <w:bCs/>
          <w:lang w:val="en-GB"/>
        </w:rPr>
        <w:t xml:space="preserve"> kg </w:t>
      </w:r>
      <w:r w:rsidRPr="00B022D4">
        <w:rPr>
          <w:b/>
          <w:bCs/>
        </w:rPr>
        <w:t>за</w:t>
      </w:r>
      <w:r w:rsidRPr="00B022D4">
        <w:rPr>
          <w:b/>
          <w:bCs/>
          <w:lang w:val="en-GB"/>
        </w:rPr>
        <w:t xml:space="preserve"> II</w:t>
      </w:r>
      <w:r w:rsidRPr="00A36412">
        <w:rPr>
          <w:b/>
          <w:bCs/>
          <w:lang w:val="en-GB"/>
        </w:rPr>
        <w:t>-</w:t>
      </w:r>
      <w:proofErr w:type="spellStart"/>
      <w:r w:rsidR="003C0C9E" w:rsidRPr="00A36412">
        <w:rPr>
          <w:b/>
          <w:bCs/>
        </w:rPr>
        <w:t>ро</w:t>
      </w:r>
      <w:proofErr w:type="spellEnd"/>
      <w:r w:rsidR="003C0C9E" w:rsidRPr="00A36412">
        <w:rPr>
          <w:b/>
          <w:bCs/>
        </w:rPr>
        <w:t xml:space="preserve"> тримесечие на 201</w:t>
      </w:r>
      <w:r w:rsidR="00A36412">
        <w:rPr>
          <w:b/>
          <w:bCs/>
        </w:rPr>
        <w:t>7</w:t>
      </w:r>
      <w:r w:rsidRPr="00A36412">
        <w:rPr>
          <w:b/>
          <w:bCs/>
        </w:rPr>
        <w:t xml:space="preserve"> г.</w:t>
      </w:r>
    </w:p>
    <w:p w:rsidR="00DD69AA" w:rsidRPr="00A36412" w:rsidRDefault="00DD69AA">
      <w:pPr>
        <w:pStyle w:val="BodyText"/>
        <w:spacing w:line="240" w:lineRule="auto"/>
      </w:pPr>
      <w:r w:rsidRPr="00A36412">
        <w:t xml:space="preserve">ХПК </w:t>
      </w:r>
      <w:r w:rsidRPr="00A36412">
        <w:rPr>
          <w:lang w:val="en-GB"/>
        </w:rPr>
        <w:t>III-</w:t>
      </w:r>
      <w:r w:rsidRPr="00A36412">
        <w:t xml:space="preserve">то </w:t>
      </w:r>
      <w:proofErr w:type="spellStart"/>
      <w:r w:rsidRPr="00A36412">
        <w:t>трим</w:t>
      </w:r>
      <w:proofErr w:type="spellEnd"/>
      <w:r w:rsidRPr="00A36412">
        <w:t xml:space="preserve">. = </w:t>
      </w:r>
      <w:r w:rsidR="00A36412" w:rsidRPr="00A36412">
        <w:t>8</w:t>
      </w:r>
      <w:r w:rsidR="007C66CE" w:rsidRPr="00A36412">
        <w:t>2</w:t>
      </w:r>
      <w:r w:rsidRPr="00A36412">
        <w:t xml:space="preserve"> </w:t>
      </w:r>
      <w:r w:rsidRPr="00A36412">
        <w:rPr>
          <w:lang w:val="en-GB"/>
        </w:rPr>
        <w:t xml:space="preserve">mg/l </w:t>
      </w:r>
      <w:r w:rsidRPr="00A36412">
        <w:t xml:space="preserve">* </w:t>
      </w:r>
      <w:r w:rsidR="00A36412" w:rsidRPr="00A36412">
        <w:t>6441</w:t>
      </w:r>
      <w:r w:rsidRPr="00A36412">
        <w:rPr>
          <w:lang w:val="en-GB"/>
        </w:rPr>
        <w:t xml:space="preserve"> m</w:t>
      </w:r>
      <w:r w:rsidRPr="00A36412">
        <w:rPr>
          <w:vertAlign w:val="superscript"/>
          <w:lang w:val="en-GB"/>
        </w:rPr>
        <w:t>3</w:t>
      </w:r>
      <w:r w:rsidRPr="00A36412">
        <w:rPr>
          <w:lang w:val="en-GB"/>
        </w:rPr>
        <w:t xml:space="preserve"> / 1000 </w:t>
      </w:r>
      <w:r w:rsidRPr="00A36412">
        <w:t>=</w:t>
      </w:r>
      <w:r w:rsidRPr="00A36412">
        <w:rPr>
          <w:lang w:val="en-GB"/>
        </w:rPr>
        <w:t xml:space="preserve"> </w:t>
      </w:r>
      <w:r w:rsidR="00B022D4" w:rsidRPr="00B022D4">
        <w:rPr>
          <w:b/>
        </w:rPr>
        <w:t>528.16</w:t>
      </w:r>
      <w:r w:rsidR="001812E4" w:rsidRPr="00B022D4">
        <w:rPr>
          <w:b/>
        </w:rPr>
        <w:t xml:space="preserve"> </w:t>
      </w:r>
      <w:r w:rsidRPr="00B022D4">
        <w:rPr>
          <w:b/>
          <w:bCs/>
          <w:lang w:val="en-GB"/>
        </w:rPr>
        <w:t xml:space="preserve">kg </w:t>
      </w:r>
      <w:r w:rsidRPr="00B022D4">
        <w:rPr>
          <w:b/>
          <w:bCs/>
        </w:rPr>
        <w:t>за</w:t>
      </w:r>
      <w:r w:rsidRPr="00A36412">
        <w:rPr>
          <w:b/>
          <w:bCs/>
          <w:lang w:val="en-GB"/>
        </w:rPr>
        <w:t xml:space="preserve"> III-</w:t>
      </w:r>
      <w:r w:rsidR="003C0C9E" w:rsidRPr="00A36412">
        <w:rPr>
          <w:b/>
          <w:bCs/>
        </w:rPr>
        <w:t>то тримесечие на 201</w:t>
      </w:r>
      <w:r w:rsidR="00A36412">
        <w:rPr>
          <w:b/>
          <w:bCs/>
        </w:rPr>
        <w:t>7</w:t>
      </w:r>
      <w:r w:rsidRPr="00A36412">
        <w:rPr>
          <w:b/>
          <w:bCs/>
        </w:rPr>
        <w:t xml:space="preserve"> г.</w:t>
      </w:r>
    </w:p>
    <w:p w:rsidR="00DD69AA" w:rsidRPr="00FF7991" w:rsidRDefault="00DD69AA">
      <w:pPr>
        <w:pStyle w:val="BodyText"/>
        <w:spacing w:line="240" w:lineRule="auto"/>
      </w:pPr>
      <w:r w:rsidRPr="00A36412">
        <w:t xml:space="preserve">ХПК </w:t>
      </w:r>
      <w:r w:rsidRPr="00A36412">
        <w:rPr>
          <w:lang w:val="en-GB"/>
        </w:rPr>
        <w:t>IV-</w:t>
      </w:r>
      <w:r w:rsidRPr="00A36412">
        <w:t xml:space="preserve">то </w:t>
      </w:r>
      <w:proofErr w:type="spellStart"/>
      <w:r w:rsidRPr="00A36412">
        <w:t>трим</w:t>
      </w:r>
      <w:proofErr w:type="spellEnd"/>
      <w:r w:rsidRPr="00A36412">
        <w:t xml:space="preserve">. = </w:t>
      </w:r>
      <w:r w:rsidR="00FF7991" w:rsidRPr="00FF7991">
        <w:t>95</w:t>
      </w:r>
      <w:r w:rsidRPr="00FF7991">
        <w:t xml:space="preserve"> </w:t>
      </w:r>
      <w:r w:rsidRPr="00FF7991">
        <w:rPr>
          <w:lang w:val="en-GB"/>
        </w:rPr>
        <w:t xml:space="preserve">mg/l </w:t>
      </w:r>
      <w:r w:rsidRPr="00FF7991">
        <w:t xml:space="preserve">* </w:t>
      </w:r>
      <w:r w:rsidR="007C66CE" w:rsidRPr="00FF7991">
        <w:t>63</w:t>
      </w:r>
      <w:r w:rsidR="00FF7991" w:rsidRPr="00FF7991">
        <w:t>06</w:t>
      </w:r>
      <w:r w:rsidRPr="00FF7991">
        <w:rPr>
          <w:lang w:val="en-GB"/>
        </w:rPr>
        <w:t xml:space="preserve"> m</w:t>
      </w:r>
      <w:r w:rsidRPr="00FF7991">
        <w:rPr>
          <w:vertAlign w:val="superscript"/>
          <w:lang w:val="en-GB"/>
        </w:rPr>
        <w:t>3</w:t>
      </w:r>
      <w:r w:rsidRPr="00FF7991">
        <w:rPr>
          <w:lang w:val="en-GB"/>
        </w:rPr>
        <w:t xml:space="preserve"> / </w:t>
      </w:r>
      <w:r w:rsidRPr="00B022D4">
        <w:rPr>
          <w:lang w:val="en-GB"/>
        </w:rPr>
        <w:t xml:space="preserve">1000 </w:t>
      </w:r>
      <w:r w:rsidRPr="00B022D4">
        <w:t>=</w:t>
      </w:r>
      <w:r w:rsidRPr="00B022D4">
        <w:rPr>
          <w:lang w:val="en-GB"/>
        </w:rPr>
        <w:t xml:space="preserve"> </w:t>
      </w:r>
      <w:r w:rsidR="00B022D4" w:rsidRPr="00B022D4">
        <w:rPr>
          <w:b/>
        </w:rPr>
        <w:t>599.07</w:t>
      </w:r>
      <w:r w:rsidRPr="00B022D4">
        <w:rPr>
          <w:b/>
          <w:bCs/>
          <w:lang w:val="en-GB"/>
        </w:rPr>
        <w:t xml:space="preserve"> kg </w:t>
      </w:r>
      <w:r w:rsidRPr="00B022D4">
        <w:rPr>
          <w:b/>
          <w:bCs/>
        </w:rPr>
        <w:t>за</w:t>
      </w:r>
      <w:r w:rsidRPr="00B022D4">
        <w:rPr>
          <w:b/>
          <w:bCs/>
          <w:lang w:val="en-GB"/>
        </w:rPr>
        <w:t xml:space="preserve"> IV</w:t>
      </w:r>
      <w:r w:rsidRPr="00FF7991">
        <w:rPr>
          <w:b/>
          <w:bCs/>
          <w:lang w:val="en-GB"/>
        </w:rPr>
        <w:t>-</w:t>
      </w:r>
      <w:r w:rsidR="003C0C9E" w:rsidRPr="00FF7991">
        <w:rPr>
          <w:b/>
          <w:bCs/>
        </w:rPr>
        <w:t>то тримесечие на 201</w:t>
      </w:r>
      <w:r w:rsidR="00FF7991">
        <w:rPr>
          <w:b/>
          <w:bCs/>
        </w:rPr>
        <w:t>7</w:t>
      </w:r>
      <w:r w:rsidRPr="00FF7991">
        <w:rPr>
          <w:b/>
          <w:bCs/>
        </w:rPr>
        <w:t xml:space="preserve"> г.</w:t>
      </w:r>
    </w:p>
    <w:p w:rsidR="00DD69AA" w:rsidRPr="00F54B56" w:rsidRDefault="00DD69AA">
      <w:pPr>
        <w:pStyle w:val="BodyText"/>
        <w:spacing w:line="240" w:lineRule="auto"/>
        <w:rPr>
          <w:highlight w:val="yellow"/>
        </w:rPr>
      </w:pPr>
    </w:p>
    <w:p w:rsidR="00DD69AA" w:rsidRPr="00D23061" w:rsidRDefault="003C0C9E">
      <w:pPr>
        <w:pStyle w:val="BodyText"/>
        <w:spacing w:line="240" w:lineRule="auto"/>
      </w:pPr>
      <w:r w:rsidRPr="005F0BA0">
        <w:t>ХПК за 201</w:t>
      </w:r>
      <w:r w:rsidR="005F0BA0" w:rsidRPr="005F0BA0">
        <w:t>7</w:t>
      </w:r>
      <w:r w:rsidR="00DD69AA" w:rsidRPr="005F0BA0">
        <w:t xml:space="preserve"> год. = </w:t>
      </w:r>
      <w:r w:rsidR="00DB7279">
        <w:t>435.44</w:t>
      </w:r>
      <w:r w:rsidR="00DD69AA" w:rsidRPr="00DB7279">
        <w:t>+</w:t>
      </w:r>
      <w:r w:rsidR="00DB7279" w:rsidRPr="00DB7279">
        <w:t>434.42</w:t>
      </w:r>
      <w:r w:rsidR="00DD69AA" w:rsidRPr="00DB7279">
        <w:t>+</w:t>
      </w:r>
      <w:r w:rsidR="00DB7279" w:rsidRPr="00DB7279">
        <w:t>528.16</w:t>
      </w:r>
      <w:r w:rsidR="00AC28C9" w:rsidRPr="00DB7279">
        <w:t>+</w:t>
      </w:r>
      <w:r w:rsidR="00DB7279" w:rsidRPr="00DB7279">
        <w:t>599.07</w:t>
      </w:r>
      <w:r w:rsidR="00DD69AA" w:rsidRPr="00DB7279">
        <w:t xml:space="preserve"> = </w:t>
      </w:r>
      <w:r w:rsidR="00D23061" w:rsidRPr="00D23061">
        <w:rPr>
          <w:b/>
        </w:rPr>
        <w:t>1997.09</w:t>
      </w:r>
      <w:r w:rsidR="00DD69AA" w:rsidRPr="00D23061">
        <w:rPr>
          <w:b/>
          <w:bCs/>
        </w:rPr>
        <w:t xml:space="preserve"> </w:t>
      </w:r>
      <w:r w:rsidR="00DD69AA" w:rsidRPr="00D23061">
        <w:rPr>
          <w:b/>
          <w:bCs/>
          <w:lang w:val="en-GB"/>
        </w:rPr>
        <w:t>kg</w:t>
      </w:r>
      <w:r w:rsidR="00DD69AA" w:rsidRPr="00D23061">
        <w:rPr>
          <w:b/>
          <w:bCs/>
        </w:rPr>
        <w:t>/</w:t>
      </w:r>
      <w:r w:rsidR="00227DE8" w:rsidRPr="00D23061">
        <w:rPr>
          <w:b/>
          <w:bCs/>
        </w:rPr>
        <w:t>год.</w:t>
      </w:r>
      <w:r w:rsidR="00DD69AA" w:rsidRPr="00D23061">
        <w:rPr>
          <w:b/>
          <w:bCs/>
        </w:rPr>
        <w:t xml:space="preserve"> от </w:t>
      </w:r>
      <w:proofErr w:type="spellStart"/>
      <w:r w:rsidR="00DD69AA" w:rsidRPr="00D23061">
        <w:rPr>
          <w:b/>
          <w:bCs/>
        </w:rPr>
        <w:t>свинекомплекса</w:t>
      </w:r>
      <w:proofErr w:type="spellEnd"/>
      <w:r w:rsidR="00DD69AA" w:rsidRPr="00D23061">
        <w:rPr>
          <w:b/>
          <w:bCs/>
        </w:rPr>
        <w:t>.</w:t>
      </w:r>
    </w:p>
    <w:p w:rsidR="003C0C9E" w:rsidRPr="00D23061" w:rsidRDefault="003C0C9E">
      <w:pPr>
        <w:pStyle w:val="BodyText"/>
        <w:spacing w:line="240" w:lineRule="auto"/>
      </w:pPr>
    </w:p>
    <w:p w:rsidR="00DD69AA" w:rsidRPr="00D23061" w:rsidRDefault="00DD69AA">
      <w:pPr>
        <w:pStyle w:val="BodyText"/>
        <w:spacing w:line="240" w:lineRule="auto"/>
      </w:pPr>
      <w:r w:rsidRPr="00D23061">
        <w:t xml:space="preserve">Съгласно ЕРИПЗ замърсителя, който се докладва е </w:t>
      </w:r>
      <w:r w:rsidRPr="00D23061">
        <w:rPr>
          <w:lang w:val="en-GB"/>
        </w:rPr>
        <w:t xml:space="preserve">TOC – </w:t>
      </w:r>
      <w:r w:rsidRPr="00D23061">
        <w:t>Общ органичен въглерод, изразен като ХПК/3,</w:t>
      </w:r>
    </w:p>
    <w:p w:rsidR="00DD69AA" w:rsidRPr="00D23061" w:rsidRDefault="00DD69AA">
      <w:pPr>
        <w:pStyle w:val="BodyText"/>
        <w:spacing w:line="240" w:lineRule="auto"/>
      </w:pPr>
      <w:r w:rsidRPr="00D23061">
        <w:t>т.е</w:t>
      </w:r>
      <w:r w:rsidR="00227DE8" w:rsidRPr="00D23061">
        <w:t>.</w:t>
      </w:r>
      <w:r w:rsidRPr="00D23061">
        <w:t xml:space="preserve"> </w:t>
      </w:r>
      <w:r w:rsidRPr="00D23061">
        <w:rPr>
          <w:lang w:val="en-GB"/>
        </w:rPr>
        <w:t xml:space="preserve">TOC </w:t>
      </w:r>
      <w:r w:rsidR="003C0C9E" w:rsidRPr="00D23061">
        <w:t>за 201</w:t>
      </w:r>
      <w:r w:rsidR="00D23061" w:rsidRPr="00D23061">
        <w:t>7</w:t>
      </w:r>
      <w:r w:rsidR="003C0C9E" w:rsidRPr="00D23061">
        <w:t xml:space="preserve"> год. = ХПК за 201</w:t>
      </w:r>
      <w:r w:rsidR="00D23061" w:rsidRPr="00D23061">
        <w:t>7</w:t>
      </w:r>
      <w:r w:rsidRPr="00D23061">
        <w:t xml:space="preserve"> / 3 = </w:t>
      </w:r>
      <w:r w:rsidR="001812E4" w:rsidRPr="00D23061">
        <w:t>1</w:t>
      </w:r>
      <w:r w:rsidR="00D23061" w:rsidRPr="00D23061">
        <w:t>997</w:t>
      </w:r>
      <w:r w:rsidR="001812E4" w:rsidRPr="00D23061">
        <w:t>.</w:t>
      </w:r>
      <w:r w:rsidR="00D23061" w:rsidRPr="00D23061">
        <w:t>0</w:t>
      </w:r>
      <w:r w:rsidR="001812E4" w:rsidRPr="00D23061">
        <w:t>9</w:t>
      </w:r>
      <w:r w:rsidR="00A3640E" w:rsidRPr="00D23061">
        <w:t xml:space="preserve"> </w:t>
      </w:r>
      <w:r w:rsidRPr="00D23061">
        <w:t>/</w:t>
      </w:r>
      <w:r w:rsidR="00A3640E" w:rsidRPr="00D23061">
        <w:t xml:space="preserve"> </w:t>
      </w:r>
      <w:r w:rsidRPr="00D23061">
        <w:t xml:space="preserve">3 = </w:t>
      </w:r>
      <w:r w:rsidR="00D23061" w:rsidRPr="00D23061">
        <w:rPr>
          <w:b/>
        </w:rPr>
        <w:t>665.7</w:t>
      </w:r>
      <w:r w:rsidRPr="00D23061">
        <w:rPr>
          <w:b/>
          <w:bCs/>
          <w:lang w:val="en-GB"/>
        </w:rPr>
        <w:t xml:space="preserve"> kg</w:t>
      </w:r>
      <w:r w:rsidRPr="00D23061">
        <w:rPr>
          <w:b/>
          <w:bCs/>
        </w:rPr>
        <w:t>/</w:t>
      </w:r>
      <w:r w:rsidR="00227DE8" w:rsidRPr="00D23061">
        <w:rPr>
          <w:b/>
          <w:bCs/>
        </w:rPr>
        <w:t>год.</w:t>
      </w:r>
      <w:r w:rsidRPr="00D23061">
        <w:rPr>
          <w:b/>
          <w:bCs/>
        </w:rPr>
        <w:t xml:space="preserve"> от </w:t>
      </w:r>
      <w:proofErr w:type="spellStart"/>
      <w:r w:rsidRPr="00D23061">
        <w:rPr>
          <w:b/>
          <w:bCs/>
        </w:rPr>
        <w:t>свинекомплекса</w:t>
      </w:r>
      <w:proofErr w:type="spellEnd"/>
      <w:r w:rsidR="00227DE8" w:rsidRPr="00D23061">
        <w:rPr>
          <w:b/>
          <w:bCs/>
        </w:rPr>
        <w:t>.</w:t>
      </w:r>
    </w:p>
    <w:p w:rsidR="00DD69AA" w:rsidRPr="00F54B56" w:rsidRDefault="00DD69AA">
      <w:pPr>
        <w:pStyle w:val="BodyText"/>
        <w:spacing w:line="240" w:lineRule="auto"/>
        <w:rPr>
          <w:highlight w:val="yellow"/>
        </w:rPr>
      </w:pPr>
    </w:p>
    <w:p w:rsidR="003C0C9E" w:rsidRPr="004C6B31" w:rsidRDefault="003C0C9E">
      <w:pPr>
        <w:pStyle w:val="BodyText"/>
        <w:spacing w:line="240" w:lineRule="auto"/>
      </w:pPr>
    </w:p>
    <w:p w:rsidR="00DD69AA" w:rsidRPr="004C6B31" w:rsidRDefault="00DD69AA" w:rsidP="00A1425F">
      <w:pPr>
        <w:pStyle w:val="Heading2"/>
      </w:pPr>
      <w:bookmarkStart w:id="35" w:name="_Toc380502066"/>
      <w:r w:rsidRPr="004C6B31">
        <w:t>Емисии на вредни вещества в атмосферния въздух</w:t>
      </w:r>
      <w:bookmarkEnd w:id="35"/>
    </w:p>
    <w:p w:rsidR="00DD69AA" w:rsidRPr="004C6B31" w:rsidRDefault="00DD69AA">
      <w:pPr>
        <w:pStyle w:val="BodyText"/>
        <w:spacing w:line="240" w:lineRule="auto"/>
      </w:pPr>
    </w:p>
    <w:p w:rsidR="00DD69AA" w:rsidRPr="004C6B31" w:rsidRDefault="00B84B11">
      <w:pPr>
        <w:pStyle w:val="BodyText"/>
        <w:spacing w:line="240" w:lineRule="auto"/>
        <w:rPr>
          <w:szCs w:val="24"/>
        </w:rPr>
      </w:pPr>
      <w:proofErr w:type="spellStart"/>
      <w:r w:rsidRPr="004C6B31">
        <w:rPr>
          <w:szCs w:val="24"/>
          <w:lang w:val="en-US"/>
        </w:rPr>
        <w:t>Съгласно</w:t>
      </w:r>
      <w:proofErr w:type="spellEnd"/>
      <w:r w:rsidRPr="004C6B31">
        <w:rPr>
          <w:szCs w:val="24"/>
          <w:lang w:val="en-US"/>
        </w:rPr>
        <w:t xml:space="preserve"> </w:t>
      </w:r>
      <w:proofErr w:type="spellStart"/>
      <w:r w:rsidRPr="004C6B31">
        <w:rPr>
          <w:b/>
          <w:szCs w:val="24"/>
          <w:lang w:val="en-US"/>
        </w:rPr>
        <w:t>Условие</w:t>
      </w:r>
      <w:proofErr w:type="spellEnd"/>
      <w:r w:rsidRPr="004C6B31">
        <w:rPr>
          <w:b/>
          <w:szCs w:val="24"/>
          <w:lang w:val="en-US"/>
        </w:rPr>
        <w:t xml:space="preserve"> 9.1.1</w:t>
      </w:r>
      <w:r w:rsidRPr="004C6B31">
        <w:rPr>
          <w:szCs w:val="24"/>
          <w:lang w:val="en-US"/>
        </w:rPr>
        <w:t xml:space="preserve"> </w:t>
      </w:r>
      <w:r w:rsidRPr="004C6B31">
        <w:rPr>
          <w:szCs w:val="24"/>
        </w:rPr>
        <w:t>се разрешава експлоатацията на</w:t>
      </w:r>
      <w:r w:rsidR="00DD69AA" w:rsidRPr="004C6B31">
        <w:rPr>
          <w:szCs w:val="24"/>
        </w:rPr>
        <w:t xml:space="preserve"> пречиствателни съоръжения към Фуражен цех, свързани с три броя изпускащи устройства. Това са:</w:t>
      </w:r>
    </w:p>
    <w:p w:rsidR="00DD69AA" w:rsidRPr="004C6B31" w:rsidRDefault="00DD69AA">
      <w:pPr>
        <w:pStyle w:val="BodyText"/>
        <w:numPr>
          <w:ilvl w:val="0"/>
          <w:numId w:val="5"/>
        </w:numPr>
        <w:spacing w:line="240" w:lineRule="auto"/>
        <w:rPr>
          <w:szCs w:val="24"/>
        </w:rPr>
      </w:pPr>
      <w:r w:rsidRPr="004C6B31">
        <w:rPr>
          <w:szCs w:val="24"/>
        </w:rPr>
        <w:t xml:space="preserve">към изпускащо устройство № 143 за разтоварване на суровини – 2 бр. циклони и 1 бр. </w:t>
      </w:r>
      <w:proofErr w:type="spellStart"/>
      <w:r w:rsidRPr="004C6B31">
        <w:rPr>
          <w:szCs w:val="24"/>
        </w:rPr>
        <w:t>ръкавен</w:t>
      </w:r>
      <w:proofErr w:type="spellEnd"/>
      <w:r w:rsidRPr="004C6B31">
        <w:rPr>
          <w:szCs w:val="24"/>
        </w:rPr>
        <w:t xml:space="preserve"> филтър;</w:t>
      </w:r>
    </w:p>
    <w:p w:rsidR="00DD69AA" w:rsidRPr="004C6B31" w:rsidRDefault="00DD69AA">
      <w:pPr>
        <w:pStyle w:val="BodyText"/>
        <w:numPr>
          <w:ilvl w:val="0"/>
          <w:numId w:val="5"/>
        </w:numPr>
        <w:spacing w:line="240" w:lineRule="auto"/>
        <w:rPr>
          <w:szCs w:val="24"/>
        </w:rPr>
      </w:pPr>
      <w:r w:rsidRPr="004C6B31">
        <w:rPr>
          <w:szCs w:val="24"/>
        </w:rPr>
        <w:t xml:space="preserve">към изпускащо устройство № 144 за дозиране и смесване – 4 бр. циклони и 1 бр. </w:t>
      </w:r>
      <w:proofErr w:type="spellStart"/>
      <w:r w:rsidRPr="004C6B31">
        <w:rPr>
          <w:szCs w:val="24"/>
        </w:rPr>
        <w:t>ръкавен</w:t>
      </w:r>
      <w:proofErr w:type="spellEnd"/>
      <w:r w:rsidRPr="004C6B31">
        <w:rPr>
          <w:szCs w:val="24"/>
        </w:rPr>
        <w:t xml:space="preserve"> филтър;</w:t>
      </w:r>
    </w:p>
    <w:p w:rsidR="00DD69AA" w:rsidRPr="004C6B31" w:rsidRDefault="00DD69AA">
      <w:pPr>
        <w:pStyle w:val="BodyText"/>
        <w:numPr>
          <w:ilvl w:val="0"/>
          <w:numId w:val="5"/>
        </w:numPr>
        <w:spacing w:line="240" w:lineRule="auto"/>
        <w:rPr>
          <w:szCs w:val="24"/>
        </w:rPr>
      </w:pPr>
      <w:r w:rsidRPr="004C6B31">
        <w:rPr>
          <w:szCs w:val="24"/>
        </w:rPr>
        <w:t xml:space="preserve">към изпускащо устройство № 145 за </w:t>
      </w:r>
      <w:proofErr w:type="spellStart"/>
      <w:r w:rsidR="00F54D3A" w:rsidRPr="004C6B31">
        <w:rPr>
          <w:szCs w:val="24"/>
        </w:rPr>
        <w:t>гранул</w:t>
      </w:r>
      <w:proofErr w:type="spellEnd"/>
      <w:r w:rsidR="00F54D3A" w:rsidRPr="004C6B31">
        <w:rPr>
          <w:szCs w:val="24"/>
        </w:rPr>
        <w:t>-преса</w:t>
      </w:r>
      <w:r w:rsidRPr="004C6B31">
        <w:rPr>
          <w:szCs w:val="24"/>
        </w:rPr>
        <w:t xml:space="preserve"> – 1 бр. циклон и 1 бр. </w:t>
      </w:r>
      <w:proofErr w:type="spellStart"/>
      <w:r w:rsidRPr="004C6B31">
        <w:rPr>
          <w:szCs w:val="24"/>
        </w:rPr>
        <w:t>ръкавен</w:t>
      </w:r>
      <w:proofErr w:type="spellEnd"/>
      <w:r w:rsidRPr="004C6B31">
        <w:rPr>
          <w:szCs w:val="24"/>
        </w:rPr>
        <w:t xml:space="preserve"> филтър.</w:t>
      </w:r>
    </w:p>
    <w:p w:rsidR="00DD69AA" w:rsidRPr="00F54B56" w:rsidRDefault="00DD69AA">
      <w:pPr>
        <w:pStyle w:val="BodyText"/>
        <w:spacing w:line="240" w:lineRule="auto"/>
        <w:rPr>
          <w:szCs w:val="24"/>
          <w:highlight w:val="yellow"/>
        </w:rPr>
      </w:pPr>
    </w:p>
    <w:p w:rsidR="00F54D3A" w:rsidRPr="00F54B56" w:rsidRDefault="00ED0CC5">
      <w:pPr>
        <w:jc w:val="both"/>
        <w:rPr>
          <w:highlight w:val="yellow"/>
        </w:rPr>
      </w:pPr>
      <w:r w:rsidRPr="00F54B56">
        <w:rPr>
          <w:highlight w:val="yellow"/>
        </w:rPr>
        <w:br w:type="page"/>
      </w:r>
      <w:r w:rsidR="00F54D3A" w:rsidRPr="004C6B31">
        <w:lastRenderedPageBreak/>
        <w:t xml:space="preserve">В изпълнение на </w:t>
      </w:r>
      <w:r w:rsidR="00F54D3A" w:rsidRPr="004C6B31">
        <w:rPr>
          <w:b/>
        </w:rPr>
        <w:t>Условие 9.1.2</w:t>
      </w:r>
      <w:r w:rsidR="00F54D3A" w:rsidRPr="004C6B31">
        <w:t xml:space="preserve"> и </w:t>
      </w:r>
      <w:r w:rsidR="00F54D3A" w:rsidRPr="004C6B31">
        <w:rPr>
          <w:b/>
        </w:rPr>
        <w:t>Условие 9.1.3</w:t>
      </w:r>
      <w:r w:rsidR="00F54D3A" w:rsidRPr="004C6B31">
        <w:t xml:space="preserve"> по-долу е представена информация за всяко от пречиствателните съоръжения:</w:t>
      </w:r>
    </w:p>
    <w:p w:rsidR="00F54D3A" w:rsidRPr="00F54B56" w:rsidRDefault="00F54D3A">
      <w:pPr>
        <w:jc w:val="both"/>
        <w:rPr>
          <w:highlight w:val="yellow"/>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620"/>
        <w:gridCol w:w="1620"/>
        <w:gridCol w:w="1620"/>
        <w:gridCol w:w="1980"/>
        <w:gridCol w:w="1620"/>
      </w:tblGrid>
      <w:tr w:rsidR="00FA74C2" w:rsidRPr="004C6B31" w:rsidTr="001D5C38">
        <w:trPr>
          <w:trHeight w:val="414"/>
          <w:tblHeader/>
        </w:trPr>
        <w:tc>
          <w:tcPr>
            <w:tcW w:w="1800" w:type="dxa"/>
            <w:tcBorders>
              <w:top w:val="single" w:sz="6" w:space="0" w:color="auto"/>
              <w:left w:val="single" w:sz="6" w:space="0" w:color="auto"/>
              <w:bottom w:val="single" w:sz="6" w:space="0" w:color="auto"/>
              <w:right w:val="single" w:sz="6" w:space="0" w:color="auto"/>
            </w:tcBorders>
            <w:shd w:val="clear" w:color="auto" w:fill="E6E6E6"/>
            <w:vAlign w:val="center"/>
          </w:tcPr>
          <w:p w:rsidR="00FA74C2" w:rsidRPr="004C6B31" w:rsidRDefault="00FA74C2" w:rsidP="001D5C38">
            <w:pPr>
              <w:spacing w:before="120" w:after="120"/>
              <w:ind w:left="-108" w:right="-108"/>
              <w:jc w:val="center"/>
              <w:rPr>
                <w:b/>
                <w:sz w:val="22"/>
                <w:szCs w:val="22"/>
              </w:rPr>
            </w:pPr>
            <w:r w:rsidRPr="004C6B31">
              <w:rPr>
                <w:b/>
                <w:sz w:val="22"/>
                <w:szCs w:val="22"/>
              </w:rPr>
              <w:t>Пречиствателно съоръжение</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FA74C2" w:rsidRPr="004C6B31" w:rsidRDefault="00FA74C2" w:rsidP="001D5C38">
            <w:pPr>
              <w:spacing w:before="120" w:after="120"/>
              <w:ind w:left="-108" w:right="-108"/>
              <w:jc w:val="center"/>
              <w:rPr>
                <w:b/>
                <w:sz w:val="22"/>
                <w:szCs w:val="22"/>
              </w:rPr>
            </w:pPr>
            <w:r w:rsidRPr="004C6B31">
              <w:rPr>
                <w:b/>
                <w:sz w:val="22"/>
                <w:szCs w:val="22"/>
              </w:rPr>
              <w:t>Контролиран параметър</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FA74C2" w:rsidRPr="004C6B31" w:rsidRDefault="00FA74C2" w:rsidP="001D5C38">
            <w:pPr>
              <w:spacing w:before="120" w:after="120"/>
              <w:ind w:left="-108" w:right="-108"/>
              <w:jc w:val="center"/>
              <w:rPr>
                <w:b/>
                <w:sz w:val="22"/>
                <w:szCs w:val="22"/>
              </w:rPr>
            </w:pPr>
            <w:r w:rsidRPr="004C6B31">
              <w:rPr>
                <w:b/>
                <w:sz w:val="22"/>
                <w:szCs w:val="22"/>
              </w:rPr>
              <w:t>Оптимална стойност</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FA74C2" w:rsidRPr="004C6B31" w:rsidRDefault="00FA74C2" w:rsidP="001D5C38">
            <w:pPr>
              <w:spacing w:before="120" w:after="120"/>
              <w:ind w:left="-108" w:right="-108"/>
              <w:jc w:val="center"/>
              <w:rPr>
                <w:b/>
                <w:sz w:val="22"/>
                <w:szCs w:val="22"/>
              </w:rPr>
            </w:pPr>
            <w:r w:rsidRPr="004C6B31">
              <w:rPr>
                <w:b/>
                <w:sz w:val="22"/>
                <w:szCs w:val="22"/>
              </w:rPr>
              <w:t>Честота</w:t>
            </w:r>
          </w:p>
        </w:tc>
        <w:tc>
          <w:tcPr>
            <w:tcW w:w="1980" w:type="dxa"/>
            <w:tcBorders>
              <w:top w:val="single" w:sz="6" w:space="0" w:color="auto"/>
              <w:left w:val="single" w:sz="6" w:space="0" w:color="auto"/>
              <w:bottom w:val="single" w:sz="6" w:space="0" w:color="auto"/>
              <w:right w:val="single" w:sz="6" w:space="0" w:color="auto"/>
            </w:tcBorders>
            <w:shd w:val="clear" w:color="auto" w:fill="E6E6E6"/>
            <w:vAlign w:val="center"/>
          </w:tcPr>
          <w:p w:rsidR="00FA74C2" w:rsidRPr="004C6B31" w:rsidRDefault="00FA74C2" w:rsidP="001D5C38">
            <w:pPr>
              <w:spacing w:before="120" w:after="120"/>
              <w:ind w:left="-108" w:right="-108"/>
              <w:jc w:val="center"/>
              <w:rPr>
                <w:b/>
                <w:sz w:val="22"/>
                <w:szCs w:val="22"/>
              </w:rPr>
            </w:pPr>
            <w:r w:rsidRPr="004C6B31">
              <w:rPr>
                <w:b/>
                <w:sz w:val="22"/>
                <w:szCs w:val="22"/>
              </w:rPr>
              <w:t>Оборудване мониторинг</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FA74C2" w:rsidRPr="004C6B31" w:rsidRDefault="00FA74C2" w:rsidP="001D5C38">
            <w:pPr>
              <w:spacing w:before="120" w:after="120"/>
              <w:ind w:left="-108" w:right="-108"/>
              <w:jc w:val="center"/>
              <w:rPr>
                <w:b/>
                <w:sz w:val="22"/>
                <w:szCs w:val="22"/>
              </w:rPr>
            </w:pPr>
            <w:r w:rsidRPr="004C6B31">
              <w:rPr>
                <w:b/>
                <w:sz w:val="22"/>
                <w:szCs w:val="22"/>
              </w:rPr>
              <w:t>Резервно оборудване</w:t>
            </w:r>
          </w:p>
        </w:tc>
      </w:tr>
      <w:tr w:rsidR="00FA74C2" w:rsidRPr="004C6B31" w:rsidTr="006C2C23">
        <w:trPr>
          <w:trHeight w:val="267"/>
        </w:trPr>
        <w:tc>
          <w:tcPr>
            <w:tcW w:w="10260" w:type="dxa"/>
            <w:gridSpan w:val="6"/>
            <w:tcBorders>
              <w:top w:val="single" w:sz="6" w:space="0" w:color="auto"/>
              <w:left w:val="single" w:sz="6" w:space="0" w:color="auto"/>
              <w:bottom w:val="single" w:sz="6" w:space="0" w:color="auto"/>
              <w:right w:val="single" w:sz="6" w:space="0" w:color="auto"/>
            </w:tcBorders>
            <w:vAlign w:val="center"/>
          </w:tcPr>
          <w:p w:rsidR="00FA74C2" w:rsidRPr="004C6B31" w:rsidRDefault="00FA74C2" w:rsidP="00FA74C2">
            <w:pPr>
              <w:rPr>
                <w:b/>
                <w:i/>
                <w:sz w:val="22"/>
                <w:szCs w:val="22"/>
              </w:rPr>
            </w:pPr>
            <w:r w:rsidRPr="004C6B31">
              <w:rPr>
                <w:b/>
                <w:i/>
                <w:sz w:val="22"/>
                <w:szCs w:val="22"/>
              </w:rPr>
              <w:t>Изпускащо устройство – №143 – Разтоварване на суровини</w:t>
            </w:r>
          </w:p>
        </w:tc>
      </w:tr>
      <w:tr w:rsidR="00FA74C2" w:rsidRPr="004C6B31" w:rsidTr="006C2C23">
        <w:trPr>
          <w:trHeight w:val="267"/>
        </w:trPr>
        <w:tc>
          <w:tcPr>
            <w:tcW w:w="180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right="-108"/>
              <w:jc w:val="center"/>
              <w:rPr>
                <w:sz w:val="22"/>
                <w:szCs w:val="22"/>
              </w:rPr>
            </w:pPr>
            <w:r w:rsidRPr="004C6B31">
              <w:rPr>
                <w:sz w:val="22"/>
                <w:szCs w:val="22"/>
              </w:rPr>
              <w:t>2 броя циклони</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Ниво на запълване</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25 см</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Веднъж дневно</w:t>
            </w:r>
          </w:p>
        </w:tc>
        <w:tc>
          <w:tcPr>
            <w:tcW w:w="198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Визуално стъкло</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lang w:val="en-US"/>
              </w:rPr>
            </w:pPr>
            <w:r w:rsidRPr="004C6B31">
              <w:rPr>
                <w:sz w:val="22"/>
                <w:szCs w:val="22"/>
              </w:rPr>
              <w:t>Корпус на циклона</w:t>
            </w:r>
          </w:p>
        </w:tc>
      </w:tr>
      <w:tr w:rsidR="00FA74C2" w:rsidRPr="004C6B31" w:rsidTr="00FA74C2">
        <w:trPr>
          <w:trHeight w:val="267"/>
        </w:trPr>
        <w:tc>
          <w:tcPr>
            <w:tcW w:w="180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pStyle w:val="BodyText"/>
              <w:jc w:val="center"/>
              <w:rPr>
                <w:sz w:val="22"/>
                <w:szCs w:val="22"/>
              </w:rPr>
            </w:pPr>
            <w:r w:rsidRPr="004C6B31">
              <w:rPr>
                <w:sz w:val="22"/>
                <w:szCs w:val="22"/>
              </w:rPr>
              <w:t>1 брой</w:t>
            </w:r>
          </w:p>
          <w:p w:rsidR="00FA74C2" w:rsidRPr="004C6B31" w:rsidRDefault="00FA74C2" w:rsidP="006C2C23">
            <w:pPr>
              <w:pStyle w:val="BodyText"/>
              <w:jc w:val="center"/>
              <w:rPr>
                <w:sz w:val="22"/>
                <w:szCs w:val="22"/>
              </w:rPr>
            </w:pPr>
            <w:proofErr w:type="spellStart"/>
            <w:r w:rsidRPr="004C6B31">
              <w:rPr>
                <w:sz w:val="22"/>
                <w:szCs w:val="22"/>
              </w:rPr>
              <w:t>Ръкавен</w:t>
            </w:r>
            <w:proofErr w:type="spellEnd"/>
            <w:r w:rsidRPr="004C6B31">
              <w:rPr>
                <w:sz w:val="22"/>
                <w:szCs w:val="22"/>
              </w:rPr>
              <w:t xml:space="preserve"> филтър ВЦВН4.5-2</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Разлика в налягането на вход и изход на филтъра</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pStyle w:val="Header"/>
              <w:tabs>
                <w:tab w:val="left" w:pos="180"/>
              </w:tabs>
              <w:jc w:val="center"/>
              <w:rPr>
                <w:sz w:val="22"/>
                <w:szCs w:val="22"/>
              </w:rPr>
            </w:pPr>
            <w:r w:rsidRPr="004C6B31">
              <w:rPr>
                <w:sz w:val="22"/>
                <w:szCs w:val="22"/>
              </w:rPr>
              <w:t>2 атмосфери</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right="-108"/>
              <w:jc w:val="center"/>
              <w:rPr>
                <w:sz w:val="22"/>
                <w:szCs w:val="22"/>
              </w:rPr>
            </w:pPr>
            <w:r w:rsidRPr="004C6B31">
              <w:rPr>
                <w:sz w:val="22"/>
                <w:szCs w:val="22"/>
              </w:rPr>
              <w:t>Веднъж дневно</w:t>
            </w:r>
          </w:p>
        </w:tc>
        <w:tc>
          <w:tcPr>
            <w:tcW w:w="198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Манометър</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Части от филтъра;</w:t>
            </w:r>
          </w:p>
          <w:p w:rsidR="00FA74C2" w:rsidRPr="004C6B31" w:rsidRDefault="00FA74C2" w:rsidP="006C2C23">
            <w:pPr>
              <w:jc w:val="center"/>
              <w:rPr>
                <w:sz w:val="22"/>
                <w:szCs w:val="22"/>
              </w:rPr>
            </w:pPr>
            <w:r w:rsidRPr="004C6B31">
              <w:rPr>
                <w:sz w:val="22"/>
                <w:szCs w:val="22"/>
              </w:rPr>
              <w:t>платно</w:t>
            </w:r>
          </w:p>
        </w:tc>
      </w:tr>
      <w:tr w:rsidR="00FA74C2" w:rsidRPr="004C6B31" w:rsidTr="006C2C23">
        <w:trPr>
          <w:trHeight w:val="267"/>
        </w:trPr>
        <w:tc>
          <w:tcPr>
            <w:tcW w:w="10260" w:type="dxa"/>
            <w:gridSpan w:val="6"/>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rPr>
                <w:b/>
                <w:i/>
                <w:sz w:val="22"/>
                <w:szCs w:val="22"/>
              </w:rPr>
            </w:pPr>
            <w:r w:rsidRPr="004C6B31">
              <w:rPr>
                <w:b/>
                <w:i/>
                <w:sz w:val="22"/>
                <w:szCs w:val="22"/>
              </w:rPr>
              <w:t>Изпускащо устройство – №144 – Дозиране и смесване</w:t>
            </w:r>
          </w:p>
        </w:tc>
      </w:tr>
      <w:tr w:rsidR="00FA74C2" w:rsidRPr="004C6B31" w:rsidTr="006C2C23">
        <w:trPr>
          <w:trHeight w:val="267"/>
        </w:trPr>
        <w:tc>
          <w:tcPr>
            <w:tcW w:w="180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right="-108"/>
              <w:jc w:val="center"/>
              <w:rPr>
                <w:sz w:val="22"/>
                <w:szCs w:val="22"/>
              </w:rPr>
            </w:pPr>
            <w:r w:rsidRPr="004C6B31">
              <w:rPr>
                <w:sz w:val="22"/>
                <w:szCs w:val="22"/>
              </w:rPr>
              <w:t>4 броя циклони</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Ниво на запълване</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25 см</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lang w:val="en-US"/>
              </w:rPr>
            </w:pPr>
            <w:r w:rsidRPr="004C6B31">
              <w:rPr>
                <w:sz w:val="22"/>
                <w:szCs w:val="22"/>
              </w:rPr>
              <w:t>Веднъж дневно</w:t>
            </w:r>
          </w:p>
        </w:tc>
        <w:tc>
          <w:tcPr>
            <w:tcW w:w="198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Визуално стъкло</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Корпус на циклона</w:t>
            </w:r>
          </w:p>
        </w:tc>
      </w:tr>
      <w:tr w:rsidR="00FA74C2" w:rsidRPr="004C6B31" w:rsidTr="00FA74C2">
        <w:trPr>
          <w:trHeight w:val="267"/>
        </w:trPr>
        <w:tc>
          <w:tcPr>
            <w:tcW w:w="180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pStyle w:val="BodyText"/>
              <w:jc w:val="center"/>
              <w:rPr>
                <w:sz w:val="22"/>
                <w:szCs w:val="22"/>
              </w:rPr>
            </w:pPr>
            <w:r w:rsidRPr="004C6B31">
              <w:rPr>
                <w:sz w:val="22"/>
                <w:szCs w:val="22"/>
              </w:rPr>
              <w:t xml:space="preserve">1 брой </w:t>
            </w:r>
          </w:p>
          <w:p w:rsidR="00FA74C2" w:rsidRPr="004C6B31" w:rsidRDefault="00FA74C2" w:rsidP="006C2C23">
            <w:pPr>
              <w:pStyle w:val="BodyText"/>
              <w:jc w:val="center"/>
              <w:rPr>
                <w:sz w:val="22"/>
                <w:szCs w:val="22"/>
              </w:rPr>
            </w:pPr>
            <w:proofErr w:type="spellStart"/>
            <w:r w:rsidRPr="004C6B31">
              <w:rPr>
                <w:sz w:val="22"/>
                <w:szCs w:val="22"/>
              </w:rPr>
              <w:t>ръкавен</w:t>
            </w:r>
            <w:proofErr w:type="spellEnd"/>
            <w:r w:rsidRPr="004C6B31">
              <w:rPr>
                <w:sz w:val="22"/>
                <w:szCs w:val="22"/>
              </w:rPr>
              <w:t xml:space="preserve"> филтър ВЦВН4.5-2</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Разлика в налягането на вход и изход на филтъра</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pStyle w:val="Header"/>
              <w:tabs>
                <w:tab w:val="left" w:pos="180"/>
              </w:tabs>
              <w:jc w:val="center"/>
              <w:rPr>
                <w:sz w:val="22"/>
                <w:szCs w:val="22"/>
              </w:rPr>
            </w:pPr>
            <w:r w:rsidRPr="004C6B31">
              <w:rPr>
                <w:sz w:val="22"/>
                <w:szCs w:val="22"/>
              </w:rPr>
              <w:t>2 атмосфери</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right="-108"/>
              <w:jc w:val="center"/>
              <w:rPr>
                <w:sz w:val="22"/>
                <w:szCs w:val="22"/>
              </w:rPr>
            </w:pPr>
            <w:r w:rsidRPr="004C6B31">
              <w:rPr>
                <w:sz w:val="22"/>
                <w:szCs w:val="22"/>
              </w:rPr>
              <w:t>Веднъж дневно</w:t>
            </w:r>
          </w:p>
        </w:tc>
        <w:tc>
          <w:tcPr>
            <w:tcW w:w="198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Манометър</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Части от филтъра;</w:t>
            </w:r>
          </w:p>
          <w:p w:rsidR="00FA74C2" w:rsidRPr="004C6B31" w:rsidRDefault="00FA74C2" w:rsidP="006C2C23">
            <w:pPr>
              <w:jc w:val="center"/>
              <w:rPr>
                <w:sz w:val="22"/>
                <w:szCs w:val="22"/>
              </w:rPr>
            </w:pPr>
            <w:r w:rsidRPr="004C6B31">
              <w:rPr>
                <w:sz w:val="22"/>
                <w:szCs w:val="22"/>
              </w:rPr>
              <w:t>платно</w:t>
            </w:r>
          </w:p>
        </w:tc>
      </w:tr>
      <w:tr w:rsidR="001D5C38" w:rsidRPr="004C6B31" w:rsidTr="006C2C23">
        <w:trPr>
          <w:trHeight w:val="267"/>
        </w:trPr>
        <w:tc>
          <w:tcPr>
            <w:tcW w:w="10260" w:type="dxa"/>
            <w:gridSpan w:val="6"/>
            <w:tcBorders>
              <w:top w:val="single" w:sz="6" w:space="0" w:color="auto"/>
              <w:left w:val="single" w:sz="6" w:space="0" w:color="auto"/>
              <w:bottom w:val="single" w:sz="6" w:space="0" w:color="auto"/>
              <w:right w:val="single" w:sz="6" w:space="0" w:color="auto"/>
            </w:tcBorders>
            <w:vAlign w:val="center"/>
          </w:tcPr>
          <w:p w:rsidR="001D5C38" w:rsidRPr="004C6B31" w:rsidRDefault="001D5C38" w:rsidP="006C2C23">
            <w:pPr>
              <w:rPr>
                <w:b/>
                <w:i/>
                <w:sz w:val="22"/>
                <w:szCs w:val="22"/>
              </w:rPr>
            </w:pPr>
            <w:r w:rsidRPr="004C6B31">
              <w:rPr>
                <w:b/>
                <w:i/>
                <w:sz w:val="22"/>
                <w:szCs w:val="22"/>
              </w:rPr>
              <w:t xml:space="preserve">Изпускащо устройство – №145 – </w:t>
            </w:r>
            <w:proofErr w:type="spellStart"/>
            <w:r w:rsidRPr="004C6B31">
              <w:rPr>
                <w:b/>
                <w:i/>
                <w:sz w:val="22"/>
                <w:szCs w:val="22"/>
              </w:rPr>
              <w:t>Гранул</w:t>
            </w:r>
            <w:proofErr w:type="spellEnd"/>
            <w:r w:rsidRPr="004C6B31">
              <w:rPr>
                <w:b/>
                <w:i/>
                <w:sz w:val="22"/>
                <w:szCs w:val="22"/>
              </w:rPr>
              <w:t xml:space="preserve"> - преса</w:t>
            </w:r>
          </w:p>
        </w:tc>
      </w:tr>
      <w:tr w:rsidR="00FA74C2" w:rsidRPr="004C6B31" w:rsidTr="001D5C38">
        <w:trPr>
          <w:trHeight w:val="756"/>
        </w:trPr>
        <w:tc>
          <w:tcPr>
            <w:tcW w:w="1800" w:type="dxa"/>
            <w:tcBorders>
              <w:top w:val="single" w:sz="6" w:space="0" w:color="auto"/>
              <w:left w:val="single" w:sz="6" w:space="0" w:color="auto"/>
              <w:bottom w:val="single" w:sz="6" w:space="0" w:color="auto"/>
              <w:right w:val="single" w:sz="6" w:space="0" w:color="auto"/>
            </w:tcBorders>
            <w:vAlign w:val="center"/>
          </w:tcPr>
          <w:p w:rsidR="00FA74C2" w:rsidRPr="004C6B31" w:rsidRDefault="001D5C38" w:rsidP="001D5C38">
            <w:pPr>
              <w:tabs>
                <w:tab w:val="left" w:pos="1800"/>
                <w:tab w:val="left" w:pos="3420"/>
                <w:tab w:val="left" w:pos="5040"/>
                <w:tab w:val="left" w:pos="6660"/>
                <w:tab w:val="left" w:pos="8640"/>
                <w:tab w:val="left" w:pos="8820"/>
              </w:tabs>
              <w:ind w:right="-108"/>
              <w:jc w:val="center"/>
              <w:rPr>
                <w:sz w:val="22"/>
                <w:szCs w:val="22"/>
              </w:rPr>
            </w:pPr>
            <w:r w:rsidRPr="004C6B31">
              <w:rPr>
                <w:sz w:val="22"/>
                <w:szCs w:val="22"/>
              </w:rPr>
              <w:t>1 брой ц</w:t>
            </w:r>
            <w:r w:rsidR="00FA74C2" w:rsidRPr="004C6B31">
              <w:rPr>
                <w:sz w:val="22"/>
                <w:szCs w:val="22"/>
              </w:rPr>
              <w:t>иклон</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tabs>
                <w:tab w:val="left" w:pos="1800"/>
                <w:tab w:val="left" w:pos="3420"/>
                <w:tab w:val="left" w:pos="5040"/>
                <w:tab w:val="left" w:pos="6660"/>
                <w:tab w:val="left" w:pos="8640"/>
                <w:tab w:val="left" w:pos="8820"/>
              </w:tabs>
              <w:ind w:left="-108" w:right="-108"/>
              <w:jc w:val="center"/>
              <w:rPr>
                <w:sz w:val="22"/>
                <w:szCs w:val="22"/>
                <w:lang w:val="en-US"/>
              </w:rPr>
            </w:pPr>
            <w:r w:rsidRPr="004C6B31">
              <w:rPr>
                <w:sz w:val="22"/>
                <w:szCs w:val="22"/>
              </w:rPr>
              <w:t>Ниво на запълване</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tabs>
                <w:tab w:val="left" w:pos="1800"/>
                <w:tab w:val="left" w:pos="3420"/>
                <w:tab w:val="left" w:pos="5040"/>
                <w:tab w:val="left" w:pos="6660"/>
                <w:tab w:val="left" w:pos="8640"/>
                <w:tab w:val="left" w:pos="8820"/>
              </w:tabs>
              <w:ind w:left="-108" w:right="-108"/>
              <w:jc w:val="center"/>
              <w:rPr>
                <w:sz w:val="22"/>
                <w:szCs w:val="22"/>
                <w:lang w:val="en-US"/>
              </w:rPr>
            </w:pPr>
            <w:r w:rsidRPr="004C6B31">
              <w:rPr>
                <w:sz w:val="22"/>
                <w:szCs w:val="22"/>
              </w:rPr>
              <w:t>25 см</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tabs>
                <w:tab w:val="left" w:pos="1800"/>
                <w:tab w:val="left" w:pos="3420"/>
                <w:tab w:val="left" w:pos="5040"/>
                <w:tab w:val="left" w:pos="6660"/>
                <w:tab w:val="left" w:pos="8640"/>
                <w:tab w:val="left" w:pos="8820"/>
              </w:tabs>
              <w:ind w:left="-108" w:right="-108"/>
              <w:jc w:val="center"/>
              <w:rPr>
                <w:sz w:val="22"/>
                <w:szCs w:val="22"/>
                <w:lang w:val="en-US"/>
              </w:rPr>
            </w:pPr>
            <w:r w:rsidRPr="004C6B31">
              <w:rPr>
                <w:sz w:val="22"/>
                <w:szCs w:val="22"/>
              </w:rPr>
              <w:t>Веднъж дневно</w:t>
            </w:r>
          </w:p>
        </w:tc>
        <w:tc>
          <w:tcPr>
            <w:tcW w:w="198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tabs>
                <w:tab w:val="left" w:pos="1800"/>
                <w:tab w:val="left" w:pos="3420"/>
                <w:tab w:val="left" w:pos="5040"/>
                <w:tab w:val="left" w:pos="6660"/>
                <w:tab w:val="left" w:pos="8640"/>
                <w:tab w:val="left" w:pos="8820"/>
              </w:tabs>
              <w:ind w:left="-108" w:right="-108"/>
              <w:jc w:val="center"/>
              <w:rPr>
                <w:sz w:val="22"/>
                <w:szCs w:val="22"/>
              </w:rPr>
            </w:pPr>
            <w:r w:rsidRPr="004C6B31">
              <w:rPr>
                <w:sz w:val="22"/>
                <w:szCs w:val="22"/>
              </w:rPr>
              <w:t>Визуално стъкло</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ind w:left="-108" w:right="-108"/>
              <w:jc w:val="center"/>
              <w:rPr>
                <w:sz w:val="22"/>
                <w:szCs w:val="22"/>
              </w:rPr>
            </w:pPr>
            <w:r w:rsidRPr="004C6B31">
              <w:rPr>
                <w:sz w:val="22"/>
                <w:szCs w:val="22"/>
              </w:rPr>
              <w:t>Корпус на циклона</w:t>
            </w:r>
          </w:p>
        </w:tc>
      </w:tr>
      <w:tr w:rsidR="00FA74C2" w:rsidRPr="004C6B31" w:rsidTr="006C2C23">
        <w:trPr>
          <w:trHeight w:val="267"/>
        </w:trPr>
        <w:tc>
          <w:tcPr>
            <w:tcW w:w="1800" w:type="dxa"/>
            <w:tcBorders>
              <w:top w:val="single" w:sz="6" w:space="0" w:color="auto"/>
              <w:left w:val="single" w:sz="6" w:space="0" w:color="auto"/>
              <w:right w:val="single" w:sz="6" w:space="0" w:color="auto"/>
            </w:tcBorders>
            <w:vAlign w:val="center"/>
          </w:tcPr>
          <w:p w:rsidR="001D5C38" w:rsidRPr="004C6B31" w:rsidRDefault="001D5C38" w:rsidP="006C2C23">
            <w:pPr>
              <w:pStyle w:val="BodyText"/>
              <w:jc w:val="center"/>
              <w:rPr>
                <w:sz w:val="22"/>
                <w:szCs w:val="22"/>
              </w:rPr>
            </w:pPr>
            <w:r w:rsidRPr="004C6B31">
              <w:rPr>
                <w:sz w:val="22"/>
                <w:szCs w:val="22"/>
              </w:rPr>
              <w:t>1 брой</w:t>
            </w:r>
          </w:p>
          <w:p w:rsidR="00FA74C2" w:rsidRPr="004C6B31" w:rsidRDefault="00FA74C2" w:rsidP="006C2C23">
            <w:pPr>
              <w:pStyle w:val="BodyText"/>
              <w:jc w:val="center"/>
              <w:rPr>
                <w:sz w:val="22"/>
                <w:szCs w:val="22"/>
              </w:rPr>
            </w:pPr>
            <w:proofErr w:type="spellStart"/>
            <w:r w:rsidRPr="004C6B31">
              <w:rPr>
                <w:sz w:val="22"/>
                <w:szCs w:val="22"/>
              </w:rPr>
              <w:t>Ръкавен</w:t>
            </w:r>
            <w:proofErr w:type="spellEnd"/>
            <w:r w:rsidRPr="004C6B31">
              <w:rPr>
                <w:sz w:val="22"/>
                <w:szCs w:val="22"/>
              </w:rPr>
              <w:t xml:space="preserve"> филтър</w:t>
            </w:r>
          </w:p>
          <w:p w:rsidR="001D5C38" w:rsidRPr="004C6B31" w:rsidRDefault="001D5C38" w:rsidP="006C2C23">
            <w:pPr>
              <w:pStyle w:val="BodyText"/>
              <w:jc w:val="center"/>
              <w:rPr>
                <w:sz w:val="22"/>
                <w:szCs w:val="22"/>
              </w:rPr>
            </w:pPr>
            <w:r w:rsidRPr="004C6B31">
              <w:rPr>
                <w:sz w:val="22"/>
                <w:szCs w:val="22"/>
              </w:rPr>
              <w:t>ВЦВН4.5-2</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Разлика в налягането на вход и изход на филтъра</w:t>
            </w:r>
          </w:p>
        </w:tc>
        <w:tc>
          <w:tcPr>
            <w:tcW w:w="1620" w:type="dxa"/>
            <w:tcBorders>
              <w:top w:val="single" w:sz="6" w:space="0" w:color="auto"/>
              <w:left w:val="single" w:sz="6" w:space="0" w:color="auto"/>
              <w:bottom w:val="single" w:sz="6" w:space="0" w:color="auto"/>
              <w:right w:val="single" w:sz="6" w:space="0" w:color="auto"/>
            </w:tcBorders>
            <w:vAlign w:val="center"/>
          </w:tcPr>
          <w:p w:rsidR="00FA74C2" w:rsidRPr="004C6B31" w:rsidRDefault="00FA74C2" w:rsidP="006C2C23">
            <w:pPr>
              <w:pStyle w:val="Header"/>
              <w:tabs>
                <w:tab w:val="left" w:pos="180"/>
              </w:tabs>
              <w:jc w:val="center"/>
              <w:rPr>
                <w:sz w:val="22"/>
                <w:szCs w:val="22"/>
              </w:rPr>
            </w:pPr>
            <w:r w:rsidRPr="004C6B31">
              <w:rPr>
                <w:sz w:val="22"/>
                <w:szCs w:val="22"/>
              </w:rPr>
              <w:t>2 атмосфери</w:t>
            </w:r>
          </w:p>
        </w:tc>
        <w:tc>
          <w:tcPr>
            <w:tcW w:w="1620" w:type="dxa"/>
            <w:tcBorders>
              <w:top w:val="single" w:sz="6" w:space="0" w:color="auto"/>
              <w:left w:val="single" w:sz="6" w:space="0" w:color="auto"/>
              <w:right w:val="single" w:sz="6" w:space="0" w:color="auto"/>
            </w:tcBorders>
            <w:vAlign w:val="center"/>
          </w:tcPr>
          <w:p w:rsidR="00FA74C2" w:rsidRPr="004C6B31" w:rsidRDefault="00FA74C2" w:rsidP="006C2C23">
            <w:pPr>
              <w:ind w:right="-108"/>
              <w:jc w:val="center"/>
              <w:rPr>
                <w:sz w:val="22"/>
                <w:szCs w:val="22"/>
              </w:rPr>
            </w:pPr>
            <w:r w:rsidRPr="004C6B31">
              <w:rPr>
                <w:sz w:val="22"/>
                <w:szCs w:val="22"/>
              </w:rPr>
              <w:t>Веднъж дневно</w:t>
            </w:r>
          </w:p>
        </w:tc>
        <w:tc>
          <w:tcPr>
            <w:tcW w:w="1980" w:type="dxa"/>
            <w:tcBorders>
              <w:top w:val="single" w:sz="6" w:space="0" w:color="auto"/>
              <w:left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Манометър</w:t>
            </w:r>
          </w:p>
        </w:tc>
        <w:tc>
          <w:tcPr>
            <w:tcW w:w="1620" w:type="dxa"/>
            <w:tcBorders>
              <w:top w:val="single" w:sz="6" w:space="0" w:color="auto"/>
              <w:left w:val="single" w:sz="6" w:space="0" w:color="auto"/>
              <w:right w:val="single" w:sz="6" w:space="0" w:color="auto"/>
            </w:tcBorders>
            <w:vAlign w:val="center"/>
          </w:tcPr>
          <w:p w:rsidR="00FA74C2" w:rsidRPr="004C6B31" w:rsidRDefault="00FA74C2" w:rsidP="006C2C23">
            <w:pPr>
              <w:jc w:val="center"/>
              <w:rPr>
                <w:sz w:val="22"/>
                <w:szCs w:val="22"/>
              </w:rPr>
            </w:pPr>
            <w:r w:rsidRPr="004C6B31">
              <w:rPr>
                <w:sz w:val="22"/>
                <w:szCs w:val="22"/>
              </w:rPr>
              <w:t>Части от филтъра;</w:t>
            </w:r>
          </w:p>
          <w:p w:rsidR="00FA74C2" w:rsidRPr="004C6B31" w:rsidRDefault="00FA74C2" w:rsidP="006C2C23">
            <w:pPr>
              <w:jc w:val="center"/>
              <w:rPr>
                <w:sz w:val="22"/>
                <w:szCs w:val="22"/>
              </w:rPr>
            </w:pPr>
            <w:r w:rsidRPr="004C6B31">
              <w:rPr>
                <w:sz w:val="22"/>
                <w:szCs w:val="22"/>
              </w:rPr>
              <w:t>платно</w:t>
            </w:r>
          </w:p>
        </w:tc>
      </w:tr>
    </w:tbl>
    <w:p w:rsidR="00F54D3A" w:rsidRPr="004C6B31" w:rsidRDefault="00F54D3A">
      <w:pPr>
        <w:jc w:val="both"/>
      </w:pPr>
    </w:p>
    <w:p w:rsidR="00F54D3A" w:rsidRPr="004C6B31" w:rsidRDefault="00F54D3A">
      <w:pPr>
        <w:jc w:val="both"/>
      </w:pPr>
    </w:p>
    <w:p w:rsidR="001D5C38" w:rsidRPr="00D55FEB" w:rsidRDefault="00DD69AA">
      <w:pPr>
        <w:jc w:val="both"/>
        <w:rPr>
          <w:i/>
          <w:iCs/>
        </w:rPr>
      </w:pPr>
      <w:r w:rsidRPr="004C6B31">
        <w:t xml:space="preserve">Съгласно </w:t>
      </w:r>
      <w:r w:rsidRPr="004C6B31">
        <w:rPr>
          <w:b/>
          <w:bCs/>
        </w:rPr>
        <w:t>Условие 9.1.4</w:t>
      </w:r>
      <w:r w:rsidRPr="004C6B31">
        <w:t xml:space="preserve"> се </w:t>
      </w:r>
      <w:r w:rsidRPr="00D55FEB">
        <w:t xml:space="preserve">прилага </w:t>
      </w:r>
      <w:r w:rsidR="001D5C38" w:rsidRPr="00D55FEB">
        <w:rPr>
          <w:i/>
        </w:rPr>
        <w:t>ИКР 9.1.4</w:t>
      </w:r>
      <w:r w:rsidR="001F2D41" w:rsidRPr="00D55FEB">
        <w:rPr>
          <w:i/>
        </w:rPr>
        <w:t>:</w:t>
      </w:r>
      <w:r w:rsidR="001D5C38" w:rsidRPr="00D55FEB">
        <w:rPr>
          <w:i/>
        </w:rPr>
        <w:t xml:space="preserve"> </w:t>
      </w:r>
      <w:r w:rsidR="001F2D41" w:rsidRPr="00D55FEB">
        <w:rPr>
          <w:i/>
          <w:iCs/>
        </w:rPr>
        <w:t>Инструкция за експлоатация и поддържане на пречиствателните съоръжения за емисии в атмосферата</w:t>
      </w:r>
      <w:r w:rsidR="001F2D41" w:rsidRPr="00D55FEB">
        <w:rPr>
          <w:iCs/>
        </w:rPr>
        <w:t>.</w:t>
      </w:r>
    </w:p>
    <w:p w:rsidR="001D5C38" w:rsidRPr="00D55FEB" w:rsidRDefault="001D5C38">
      <w:pPr>
        <w:jc w:val="both"/>
        <w:rPr>
          <w:iCs/>
        </w:rPr>
      </w:pPr>
    </w:p>
    <w:p w:rsidR="001F2D41" w:rsidRPr="00D55FEB" w:rsidRDefault="001D5C38">
      <w:pPr>
        <w:jc w:val="both"/>
        <w:rPr>
          <w:i/>
          <w:iCs/>
          <w:lang w:val="en-US"/>
        </w:rPr>
      </w:pPr>
      <w:r w:rsidRPr="00D55FEB">
        <w:rPr>
          <w:iCs/>
        </w:rPr>
        <w:t xml:space="preserve">Съгласно </w:t>
      </w:r>
      <w:r w:rsidRPr="00D55FEB">
        <w:rPr>
          <w:b/>
          <w:iCs/>
        </w:rPr>
        <w:t>Условие 9.1.5.1</w:t>
      </w:r>
      <w:r w:rsidRPr="00D55FEB">
        <w:rPr>
          <w:iCs/>
        </w:rPr>
        <w:t xml:space="preserve"> се прилага </w:t>
      </w:r>
      <w:r w:rsidRPr="00D55FEB">
        <w:rPr>
          <w:i/>
          <w:iCs/>
        </w:rPr>
        <w:t>ИКР 9.1.5</w:t>
      </w:r>
      <w:r w:rsidR="001F2D41" w:rsidRPr="00D55FEB">
        <w:rPr>
          <w:i/>
          <w:iCs/>
        </w:rPr>
        <w:t>:</w:t>
      </w:r>
      <w:r w:rsidRPr="00D55FEB">
        <w:rPr>
          <w:i/>
          <w:iCs/>
        </w:rPr>
        <w:t xml:space="preserve"> </w:t>
      </w:r>
      <w:r w:rsidR="001F2D41" w:rsidRPr="00D55FEB">
        <w:rPr>
          <w:i/>
          <w:iCs/>
        </w:rPr>
        <w:t>Инструкция за оценка на съответствието на контролираните параметри на пречиствателните съоръжения към Фуражен цех, установяване на причини за несъответствие и назначаване на коригиращи действия</w:t>
      </w:r>
      <w:r w:rsidR="001F2D41" w:rsidRPr="00D55FEB">
        <w:rPr>
          <w:iCs/>
        </w:rPr>
        <w:t>.</w:t>
      </w:r>
    </w:p>
    <w:p w:rsidR="00DD69AA" w:rsidRPr="00D55FEB" w:rsidRDefault="00DD69AA">
      <w:pPr>
        <w:pStyle w:val="BodyText"/>
        <w:spacing w:line="240" w:lineRule="auto"/>
        <w:rPr>
          <w:szCs w:val="24"/>
        </w:rPr>
      </w:pPr>
    </w:p>
    <w:p w:rsidR="00DD69AA" w:rsidRPr="00374284" w:rsidRDefault="001D5C38">
      <w:pPr>
        <w:pStyle w:val="BodyText"/>
        <w:spacing w:line="240" w:lineRule="auto"/>
        <w:rPr>
          <w:szCs w:val="24"/>
        </w:rPr>
      </w:pPr>
      <w:r w:rsidRPr="004C6B31">
        <w:rPr>
          <w:szCs w:val="24"/>
        </w:rPr>
        <w:t xml:space="preserve">Съгласно </w:t>
      </w:r>
      <w:r w:rsidRPr="00374284">
        <w:rPr>
          <w:b/>
          <w:szCs w:val="24"/>
        </w:rPr>
        <w:t>Условие 9.1.6.1</w:t>
      </w:r>
      <w:r w:rsidRPr="00374284">
        <w:rPr>
          <w:szCs w:val="24"/>
        </w:rPr>
        <w:t xml:space="preserve"> резултатите от мониторинга на контролираните параметри на пречиствателните съоръжения се отразяват във </w:t>
      </w:r>
      <w:r w:rsidRPr="00374284">
        <w:rPr>
          <w:i/>
          <w:szCs w:val="24"/>
        </w:rPr>
        <w:t>ФКР 9.1.6.1</w:t>
      </w:r>
      <w:r w:rsidR="001F2D41" w:rsidRPr="00374284">
        <w:rPr>
          <w:i/>
          <w:szCs w:val="24"/>
        </w:rPr>
        <w:t>:</w:t>
      </w:r>
      <w:r w:rsidRPr="00374284">
        <w:rPr>
          <w:i/>
          <w:szCs w:val="24"/>
        </w:rPr>
        <w:t xml:space="preserve"> Дневник</w:t>
      </w:r>
      <w:r w:rsidR="00067573" w:rsidRPr="00374284">
        <w:rPr>
          <w:i/>
          <w:szCs w:val="24"/>
        </w:rPr>
        <w:t xml:space="preserve"> за измерените стойности на контролираните параметри на пречиствателните съоръжения към Фуражен цех</w:t>
      </w:r>
      <w:r w:rsidRPr="00374284">
        <w:rPr>
          <w:szCs w:val="24"/>
        </w:rPr>
        <w:t xml:space="preserve">, който се попълва ежедневно и се съхранява на площадката. Съгласно </w:t>
      </w:r>
      <w:r w:rsidRPr="00374284">
        <w:rPr>
          <w:b/>
          <w:szCs w:val="24"/>
        </w:rPr>
        <w:t>Условие 9.1.6.2</w:t>
      </w:r>
      <w:r w:rsidRPr="00374284">
        <w:rPr>
          <w:szCs w:val="24"/>
        </w:rPr>
        <w:t xml:space="preserve"> резултатите от </w:t>
      </w:r>
      <w:r w:rsidR="00E20DF9" w:rsidRPr="00374284">
        <w:rPr>
          <w:szCs w:val="24"/>
        </w:rPr>
        <w:t>проверките</w:t>
      </w:r>
      <w:r w:rsidRPr="00374284">
        <w:rPr>
          <w:szCs w:val="24"/>
        </w:rPr>
        <w:t xml:space="preserve"> </w:t>
      </w:r>
      <w:r w:rsidR="00E20DF9" w:rsidRPr="00374284">
        <w:rPr>
          <w:szCs w:val="24"/>
        </w:rPr>
        <w:t>на</w:t>
      </w:r>
      <w:r w:rsidRPr="00374284">
        <w:rPr>
          <w:szCs w:val="24"/>
        </w:rPr>
        <w:t xml:space="preserve"> съответствие</w:t>
      </w:r>
      <w:r w:rsidR="00E20DF9" w:rsidRPr="00374284">
        <w:rPr>
          <w:szCs w:val="24"/>
        </w:rPr>
        <w:t>то</w:t>
      </w:r>
      <w:r w:rsidRPr="00374284">
        <w:rPr>
          <w:szCs w:val="24"/>
        </w:rPr>
        <w:t xml:space="preserve"> </w:t>
      </w:r>
      <w:r w:rsidR="00E20DF9" w:rsidRPr="00374284">
        <w:rPr>
          <w:szCs w:val="24"/>
        </w:rPr>
        <w:t xml:space="preserve">на стойностите на контролираните параметри </w:t>
      </w:r>
      <w:r w:rsidRPr="00374284">
        <w:rPr>
          <w:szCs w:val="24"/>
        </w:rPr>
        <w:t xml:space="preserve">се документират </w:t>
      </w:r>
      <w:r w:rsidR="00E20DF9" w:rsidRPr="00374284">
        <w:rPr>
          <w:szCs w:val="24"/>
        </w:rPr>
        <w:t xml:space="preserve"> в следните формуляри:</w:t>
      </w:r>
    </w:p>
    <w:p w:rsidR="00E20DF9" w:rsidRPr="00374284" w:rsidRDefault="00E20DF9" w:rsidP="00E20DF9">
      <w:pPr>
        <w:numPr>
          <w:ilvl w:val="0"/>
          <w:numId w:val="4"/>
        </w:numPr>
        <w:jc w:val="both"/>
        <w:rPr>
          <w:i/>
          <w:iCs/>
        </w:rPr>
      </w:pPr>
      <w:r w:rsidRPr="00374284">
        <w:rPr>
          <w:i/>
          <w:iCs/>
        </w:rPr>
        <w:t>ФКР 5.9-01  Регистър на несъответствията</w:t>
      </w:r>
    </w:p>
    <w:p w:rsidR="00E20DF9" w:rsidRPr="00374284" w:rsidRDefault="00E20DF9" w:rsidP="00E20DF9">
      <w:pPr>
        <w:numPr>
          <w:ilvl w:val="0"/>
          <w:numId w:val="4"/>
        </w:numPr>
        <w:jc w:val="both"/>
        <w:rPr>
          <w:i/>
          <w:iCs/>
        </w:rPr>
      </w:pPr>
      <w:r w:rsidRPr="00374284">
        <w:rPr>
          <w:i/>
          <w:iCs/>
        </w:rPr>
        <w:t>ФКР 5.9-02  Регистър на коригиращите действия</w:t>
      </w:r>
    </w:p>
    <w:p w:rsidR="00E20DF9" w:rsidRPr="00374284" w:rsidRDefault="00E20DF9" w:rsidP="00E20DF9">
      <w:pPr>
        <w:numPr>
          <w:ilvl w:val="0"/>
          <w:numId w:val="4"/>
        </w:numPr>
        <w:jc w:val="both"/>
        <w:rPr>
          <w:i/>
          <w:iCs/>
        </w:rPr>
      </w:pPr>
      <w:r w:rsidRPr="00374284">
        <w:rPr>
          <w:i/>
          <w:iCs/>
        </w:rPr>
        <w:t>ФКР 5.9-03 Проверка на несъответствието и назначаване на коригиращо действие</w:t>
      </w:r>
    </w:p>
    <w:p w:rsidR="001D5C38" w:rsidRPr="00F54B56" w:rsidRDefault="001D5C38">
      <w:pPr>
        <w:pStyle w:val="BodyText"/>
        <w:spacing w:line="240" w:lineRule="auto"/>
        <w:rPr>
          <w:szCs w:val="24"/>
          <w:highlight w:val="yellow"/>
        </w:rPr>
      </w:pPr>
    </w:p>
    <w:p w:rsidR="00E20DF9" w:rsidRPr="004C6B31" w:rsidRDefault="001F2D41" w:rsidP="00E20DF9">
      <w:pPr>
        <w:pStyle w:val="BodyText"/>
        <w:spacing w:line="240" w:lineRule="auto"/>
        <w:rPr>
          <w:szCs w:val="24"/>
          <w:lang w:val="en-US"/>
        </w:rPr>
      </w:pPr>
      <w:r w:rsidRPr="004C6B31">
        <w:rPr>
          <w:szCs w:val="24"/>
        </w:rPr>
        <w:t>Съгласно</w:t>
      </w:r>
      <w:r w:rsidR="00E20DF9" w:rsidRPr="004C6B31">
        <w:rPr>
          <w:szCs w:val="24"/>
        </w:rPr>
        <w:t xml:space="preserve"> </w:t>
      </w:r>
      <w:r w:rsidR="00E20DF9" w:rsidRPr="00374284">
        <w:rPr>
          <w:b/>
          <w:szCs w:val="24"/>
        </w:rPr>
        <w:t>Условие 9.1.6.3</w:t>
      </w:r>
      <w:r w:rsidRPr="00374284">
        <w:rPr>
          <w:szCs w:val="24"/>
        </w:rPr>
        <w:t xml:space="preserve">, в резултат на прилагането на </w:t>
      </w:r>
      <w:r w:rsidRPr="00374284">
        <w:rPr>
          <w:i/>
        </w:rPr>
        <w:t xml:space="preserve">ИКР 9.1.4 </w:t>
      </w:r>
      <w:r w:rsidRPr="00374284">
        <w:t>и</w:t>
      </w:r>
      <w:r w:rsidRPr="00374284">
        <w:rPr>
          <w:i/>
        </w:rPr>
        <w:t xml:space="preserve"> ИКР 9.1.5</w:t>
      </w:r>
      <w:r w:rsidRPr="00374284">
        <w:rPr>
          <w:szCs w:val="24"/>
        </w:rPr>
        <w:t xml:space="preserve"> през </w:t>
      </w:r>
      <w:r w:rsidR="00E20DF9" w:rsidRPr="00374284">
        <w:rPr>
          <w:szCs w:val="24"/>
        </w:rPr>
        <w:t>201</w:t>
      </w:r>
      <w:r w:rsidR="007367C3" w:rsidRPr="00374284">
        <w:rPr>
          <w:szCs w:val="24"/>
          <w:lang w:val="en-US"/>
        </w:rPr>
        <w:t>7</w:t>
      </w:r>
      <w:r w:rsidR="00E20DF9" w:rsidRPr="00374284">
        <w:rPr>
          <w:szCs w:val="24"/>
        </w:rPr>
        <w:t xml:space="preserve">год. са извършени </w:t>
      </w:r>
      <w:r w:rsidR="00374284" w:rsidRPr="00374284">
        <w:rPr>
          <w:szCs w:val="24"/>
        </w:rPr>
        <w:t>248</w:t>
      </w:r>
      <w:r w:rsidR="00E20DF9" w:rsidRPr="004C6B31">
        <w:rPr>
          <w:szCs w:val="24"/>
        </w:rPr>
        <w:t xml:space="preserve"> проверки на контролираните параметри </w:t>
      </w:r>
      <w:r w:rsidRPr="004C6B31">
        <w:rPr>
          <w:szCs w:val="24"/>
        </w:rPr>
        <w:t>на пречиствателните съоръжения.</w:t>
      </w:r>
    </w:p>
    <w:p w:rsidR="00E20DF9" w:rsidRPr="004C6B31" w:rsidRDefault="00E20DF9" w:rsidP="00E20DF9">
      <w:pPr>
        <w:jc w:val="both"/>
      </w:pPr>
      <w:r w:rsidRPr="004C6B31">
        <w:t xml:space="preserve">Брой </w:t>
      </w:r>
      <w:r w:rsidRPr="004C6B31">
        <w:rPr>
          <w:bCs/>
        </w:rPr>
        <w:t xml:space="preserve">установени несъответствия </w:t>
      </w:r>
      <w:r w:rsidR="001F2D41" w:rsidRPr="004C6B31">
        <w:rPr>
          <w:bCs/>
        </w:rPr>
        <w:t>–</w:t>
      </w:r>
      <w:r w:rsidRPr="004C6B31">
        <w:rPr>
          <w:bCs/>
        </w:rPr>
        <w:t xml:space="preserve">  не са установени несъответствия.</w:t>
      </w:r>
    </w:p>
    <w:p w:rsidR="00E20DF9" w:rsidRPr="004C6B31" w:rsidRDefault="00E20DF9" w:rsidP="00E20DF9">
      <w:pPr>
        <w:jc w:val="both"/>
      </w:pPr>
      <w:r w:rsidRPr="00374284">
        <w:rPr>
          <w:bCs/>
        </w:rPr>
        <w:lastRenderedPageBreak/>
        <w:t>Брой предприети коригиращи действия –</w:t>
      </w:r>
      <w:r w:rsidRPr="004C6B31">
        <w:rPr>
          <w:bCs/>
        </w:rPr>
        <w:t xml:space="preserve"> не са предприети, поради това че няма установени несъответствия.</w:t>
      </w:r>
    </w:p>
    <w:p w:rsidR="00E20DF9" w:rsidRPr="00F54B56" w:rsidRDefault="00E20DF9">
      <w:pPr>
        <w:pStyle w:val="BodyText"/>
        <w:spacing w:line="240" w:lineRule="auto"/>
        <w:rPr>
          <w:szCs w:val="24"/>
          <w:highlight w:val="yellow"/>
        </w:rPr>
      </w:pPr>
    </w:p>
    <w:p w:rsidR="00DD69AA" w:rsidRPr="004C6B31" w:rsidRDefault="00DD69AA">
      <w:pPr>
        <w:pStyle w:val="BodyText"/>
        <w:spacing w:line="240" w:lineRule="auto"/>
        <w:rPr>
          <w:szCs w:val="24"/>
        </w:rPr>
      </w:pPr>
      <w:r w:rsidRPr="004C6B31">
        <w:rPr>
          <w:szCs w:val="24"/>
        </w:rPr>
        <w:t>В комплексното разрешително са включени 1</w:t>
      </w:r>
      <w:r w:rsidR="00CF7D5A" w:rsidRPr="004C6B31">
        <w:rPr>
          <w:szCs w:val="24"/>
        </w:rPr>
        <w:t>59</w:t>
      </w:r>
      <w:r w:rsidRPr="004C6B31">
        <w:rPr>
          <w:szCs w:val="24"/>
        </w:rPr>
        <w:t xml:space="preserve"> (сто </w:t>
      </w:r>
      <w:r w:rsidR="00CF7D5A" w:rsidRPr="004C6B31">
        <w:rPr>
          <w:szCs w:val="24"/>
        </w:rPr>
        <w:t>петдесет и девет</w:t>
      </w:r>
      <w:r w:rsidRPr="004C6B31">
        <w:rPr>
          <w:szCs w:val="24"/>
        </w:rPr>
        <w:t>) на брой изпускащи устройства:</w:t>
      </w:r>
    </w:p>
    <w:p w:rsidR="00DD69AA" w:rsidRPr="004C6B31" w:rsidRDefault="00DD69AA" w:rsidP="00D3124B">
      <w:pPr>
        <w:pStyle w:val="BodyText"/>
        <w:numPr>
          <w:ilvl w:val="0"/>
          <w:numId w:val="12"/>
        </w:numPr>
        <w:spacing w:line="240" w:lineRule="auto"/>
        <w:rPr>
          <w:szCs w:val="24"/>
        </w:rPr>
      </w:pPr>
      <w:r w:rsidRPr="004C6B31">
        <w:rPr>
          <w:szCs w:val="24"/>
        </w:rPr>
        <w:t>Вентилационните системи от производствените халета – 140 броя;</w:t>
      </w:r>
    </w:p>
    <w:p w:rsidR="00DD69AA" w:rsidRPr="004C6B31" w:rsidRDefault="00DD69AA" w:rsidP="00D3124B">
      <w:pPr>
        <w:pStyle w:val="BodyText"/>
        <w:numPr>
          <w:ilvl w:val="0"/>
          <w:numId w:val="12"/>
        </w:numPr>
        <w:spacing w:line="240" w:lineRule="auto"/>
        <w:rPr>
          <w:szCs w:val="24"/>
        </w:rPr>
      </w:pPr>
      <w:r w:rsidRPr="004C6B31">
        <w:rPr>
          <w:szCs w:val="24"/>
        </w:rPr>
        <w:t>Аспирации към Фуражен цех – 3 броя;</w:t>
      </w:r>
    </w:p>
    <w:p w:rsidR="00DD69AA" w:rsidRPr="004C6B31" w:rsidRDefault="00DD69AA" w:rsidP="00D3124B">
      <w:pPr>
        <w:pStyle w:val="BodyText"/>
        <w:numPr>
          <w:ilvl w:val="0"/>
          <w:numId w:val="12"/>
        </w:numPr>
        <w:spacing w:line="240" w:lineRule="auto"/>
        <w:rPr>
          <w:szCs w:val="24"/>
        </w:rPr>
      </w:pPr>
      <w:r w:rsidRPr="004C6B31">
        <w:rPr>
          <w:szCs w:val="24"/>
        </w:rPr>
        <w:t>Комин към Котелна инсталация</w:t>
      </w:r>
      <w:r w:rsidR="00CF7D5A" w:rsidRPr="004C6B31">
        <w:rPr>
          <w:szCs w:val="24"/>
        </w:rPr>
        <w:t xml:space="preserve"> на мазут</w:t>
      </w:r>
      <w:r w:rsidR="00E21FBC" w:rsidRPr="004C6B31">
        <w:rPr>
          <w:szCs w:val="24"/>
        </w:rPr>
        <w:t xml:space="preserve"> (резерв)</w:t>
      </w:r>
      <w:r w:rsidR="00CF7D5A" w:rsidRPr="004C6B31">
        <w:rPr>
          <w:szCs w:val="24"/>
        </w:rPr>
        <w:t xml:space="preserve"> </w:t>
      </w:r>
      <w:r w:rsidRPr="004C6B31">
        <w:rPr>
          <w:szCs w:val="24"/>
        </w:rPr>
        <w:t xml:space="preserve"> – 1 брой;</w:t>
      </w:r>
    </w:p>
    <w:p w:rsidR="00DD69AA" w:rsidRPr="004C6B31" w:rsidRDefault="00DD69AA" w:rsidP="00D3124B">
      <w:pPr>
        <w:pStyle w:val="BodyText"/>
        <w:numPr>
          <w:ilvl w:val="0"/>
          <w:numId w:val="12"/>
        </w:numPr>
        <w:spacing w:line="240" w:lineRule="auto"/>
        <w:rPr>
          <w:szCs w:val="24"/>
        </w:rPr>
      </w:pPr>
      <w:r w:rsidRPr="004C6B31">
        <w:rPr>
          <w:szCs w:val="24"/>
        </w:rPr>
        <w:t>Комин към</w:t>
      </w:r>
      <w:r w:rsidR="00CF7D5A" w:rsidRPr="004C6B31">
        <w:rPr>
          <w:szCs w:val="24"/>
        </w:rPr>
        <w:t xml:space="preserve"> котел към Фуражен цех – 1 брой;</w:t>
      </w:r>
    </w:p>
    <w:p w:rsidR="00CF7D5A" w:rsidRPr="004C6B31" w:rsidRDefault="00CF7D5A" w:rsidP="00D3124B">
      <w:pPr>
        <w:pStyle w:val="BodyText"/>
        <w:numPr>
          <w:ilvl w:val="0"/>
          <w:numId w:val="12"/>
        </w:numPr>
        <w:spacing w:line="240" w:lineRule="auto"/>
        <w:rPr>
          <w:szCs w:val="24"/>
        </w:rPr>
      </w:pPr>
      <w:r w:rsidRPr="004C6B31">
        <w:rPr>
          <w:szCs w:val="24"/>
        </w:rPr>
        <w:t xml:space="preserve">Комини към газови </w:t>
      </w:r>
      <w:proofErr w:type="spellStart"/>
      <w:r w:rsidRPr="004C6B31">
        <w:rPr>
          <w:szCs w:val="24"/>
        </w:rPr>
        <w:t>водогрейни</w:t>
      </w:r>
      <w:proofErr w:type="spellEnd"/>
      <w:r w:rsidRPr="004C6B31">
        <w:rPr>
          <w:szCs w:val="24"/>
        </w:rPr>
        <w:t xml:space="preserve"> котли за отопление на свине-майки – 6 броя;</w:t>
      </w:r>
    </w:p>
    <w:p w:rsidR="00CF7D5A" w:rsidRPr="004C6B31" w:rsidRDefault="00CF7D5A" w:rsidP="00D3124B">
      <w:pPr>
        <w:pStyle w:val="BodyText"/>
        <w:numPr>
          <w:ilvl w:val="0"/>
          <w:numId w:val="12"/>
        </w:numPr>
        <w:spacing w:line="240" w:lineRule="auto"/>
        <w:rPr>
          <w:szCs w:val="24"/>
        </w:rPr>
      </w:pPr>
      <w:r w:rsidRPr="004C6B31">
        <w:rPr>
          <w:szCs w:val="24"/>
        </w:rPr>
        <w:t xml:space="preserve">Комини към газови </w:t>
      </w:r>
      <w:proofErr w:type="spellStart"/>
      <w:r w:rsidRPr="004C6B31">
        <w:rPr>
          <w:szCs w:val="24"/>
        </w:rPr>
        <w:t>водогрейни</w:t>
      </w:r>
      <w:proofErr w:type="spellEnd"/>
      <w:r w:rsidRPr="004C6B31">
        <w:rPr>
          <w:szCs w:val="24"/>
        </w:rPr>
        <w:t xml:space="preserve"> котли за отопление на подрастващи прасета – 6 броя;</w:t>
      </w:r>
    </w:p>
    <w:p w:rsidR="00CF7D5A" w:rsidRPr="004C6B31" w:rsidRDefault="00CF7D5A" w:rsidP="00D3124B">
      <w:pPr>
        <w:pStyle w:val="BodyText"/>
        <w:numPr>
          <w:ilvl w:val="0"/>
          <w:numId w:val="12"/>
        </w:numPr>
        <w:spacing w:line="240" w:lineRule="auto"/>
        <w:rPr>
          <w:szCs w:val="24"/>
        </w:rPr>
      </w:pPr>
      <w:r w:rsidRPr="004C6B31">
        <w:rPr>
          <w:szCs w:val="24"/>
        </w:rPr>
        <w:t xml:space="preserve">Комини към газови </w:t>
      </w:r>
      <w:proofErr w:type="spellStart"/>
      <w:r w:rsidRPr="004C6B31">
        <w:rPr>
          <w:szCs w:val="24"/>
        </w:rPr>
        <w:t>водогрейни</w:t>
      </w:r>
      <w:proofErr w:type="spellEnd"/>
      <w:r w:rsidRPr="004C6B31">
        <w:rPr>
          <w:szCs w:val="24"/>
        </w:rPr>
        <w:t xml:space="preserve"> котли за битови нужди в администрация и санитарен филтър – 2 броя.</w:t>
      </w:r>
    </w:p>
    <w:p w:rsidR="00DD69AA" w:rsidRPr="004C6B31" w:rsidRDefault="00DD69AA">
      <w:pPr>
        <w:pStyle w:val="BodyText"/>
        <w:spacing w:line="240" w:lineRule="auto"/>
        <w:rPr>
          <w:szCs w:val="24"/>
        </w:rPr>
      </w:pPr>
    </w:p>
    <w:p w:rsidR="000B710C" w:rsidRPr="004C6B31" w:rsidRDefault="00DD69AA">
      <w:pPr>
        <w:pStyle w:val="BodyText"/>
        <w:spacing w:line="240" w:lineRule="auto"/>
        <w:rPr>
          <w:szCs w:val="24"/>
        </w:rPr>
      </w:pPr>
      <w:r w:rsidRPr="004C6B31">
        <w:rPr>
          <w:szCs w:val="24"/>
        </w:rPr>
        <w:t xml:space="preserve">В комплексното разрешително </w:t>
      </w:r>
      <w:r w:rsidRPr="004C6B31">
        <w:rPr>
          <w:b/>
          <w:szCs w:val="24"/>
        </w:rPr>
        <w:t>няма</w:t>
      </w:r>
      <w:r w:rsidRPr="004C6B31">
        <w:rPr>
          <w:szCs w:val="24"/>
        </w:rPr>
        <w:t xml:space="preserve"> заложено извършване на собствен мониторинг на</w:t>
      </w:r>
      <w:r w:rsidR="000B710C" w:rsidRPr="004C6B31">
        <w:rPr>
          <w:szCs w:val="24"/>
        </w:rPr>
        <w:t>:</w:t>
      </w:r>
    </w:p>
    <w:p w:rsidR="000B710C" w:rsidRPr="004C6B31" w:rsidRDefault="00DD69AA" w:rsidP="00D3124B">
      <w:pPr>
        <w:pStyle w:val="BodyText"/>
        <w:numPr>
          <w:ilvl w:val="0"/>
          <w:numId w:val="17"/>
        </w:numPr>
        <w:spacing w:line="240" w:lineRule="auto"/>
        <w:rPr>
          <w:szCs w:val="24"/>
        </w:rPr>
      </w:pPr>
      <w:r w:rsidRPr="004C6B31">
        <w:rPr>
          <w:szCs w:val="24"/>
        </w:rPr>
        <w:t xml:space="preserve">вентилационните системи от производствените халета. </w:t>
      </w:r>
    </w:p>
    <w:p w:rsidR="00DD69AA" w:rsidRPr="004C6B31" w:rsidRDefault="00DD69AA" w:rsidP="00D3124B">
      <w:pPr>
        <w:pStyle w:val="BodyText"/>
        <w:numPr>
          <w:ilvl w:val="0"/>
          <w:numId w:val="17"/>
        </w:numPr>
        <w:spacing w:line="240" w:lineRule="auto"/>
        <w:rPr>
          <w:szCs w:val="24"/>
        </w:rPr>
      </w:pPr>
      <w:r w:rsidRPr="004C6B31">
        <w:rPr>
          <w:szCs w:val="24"/>
        </w:rPr>
        <w:t>котела към Фуражен цех (мощн</w:t>
      </w:r>
      <w:r w:rsidR="000B710C" w:rsidRPr="004C6B31">
        <w:rPr>
          <w:szCs w:val="24"/>
        </w:rPr>
        <w:t>остта му е по-малка от 0.5 MW);</w:t>
      </w:r>
    </w:p>
    <w:p w:rsidR="000B710C" w:rsidRPr="004C6B31" w:rsidRDefault="000B710C" w:rsidP="00D3124B">
      <w:pPr>
        <w:pStyle w:val="BodyText"/>
        <w:numPr>
          <w:ilvl w:val="0"/>
          <w:numId w:val="17"/>
        </w:numPr>
        <w:spacing w:line="240" w:lineRule="auto"/>
        <w:rPr>
          <w:szCs w:val="24"/>
        </w:rPr>
      </w:pPr>
      <w:r w:rsidRPr="004C6B31">
        <w:rPr>
          <w:szCs w:val="24"/>
        </w:rPr>
        <w:t xml:space="preserve">газови </w:t>
      </w:r>
      <w:proofErr w:type="spellStart"/>
      <w:r w:rsidRPr="004C6B31">
        <w:rPr>
          <w:szCs w:val="24"/>
        </w:rPr>
        <w:t>водогрейни</w:t>
      </w:r>
      <w:proofErr w:type="spellEnd"/>
      <w:r w:rsidRPr="004C6B31">
        <w:rPr>
          <w:szCs w:val="24"/>
        </w:rPr>
        <w:t xml:space="preserve"> котли за отопление на свине-майки и подрастване и за битови нужди (мощностите им са по-малки от 0.5 MW).</w:t>
      </w:r>
    </w:p>
    <w:p w:rsidR="00DD69AA" w:rsidRPr="004C6B31" w:rsidRDefault="00DD69AA">
      <w:pPr>
        <w:pStyle w:val="BodyText"/>
        <w:spacing w:line="240" w:lineRule="auto"/>
        <w:rPr>
          <w:szCs w:val="24"/>
        </w:rPr>
      </w:pPr>
    </w:p>
    <w:p w:rsidR="00DD69AA" w:rsidRPr="004C6B31" w:rsidRDefault="00DD69AA">
      <w:pPr>
        <w:pStyle w:val="BodyText"/>
        <w:spacing w:line="240" w:lineRule="auto"/>
        <w:rPr>
          <w:szCs w:val="24"/>
        </w:rPr>
      </w:pPr>
      <w:r w:rsidRPr="004C6B31">
        <w:rPr>
          <w:szCs w:val="24"/>
        </w:rPr>
        <w:t xml:space="preserve">В комплексното разрешително </w:t>
      </w:r>
      <w:r w:rsidRPr="004C6B31">
        <w:rPr>
          <w:b/>
          <w:szCs w:val="24"/>
        </w:rPr>
        <w:t>има</w:t>
      </w:r>
      <w:r w:rsidRPr="004C6B31">
        <w:rPr>
          <w:szCs w:val="24"/>
        </w:rPr>
        <w:t xml:space="preserve"> заложено извършване на собствен мониторинг на:</w:t>
      </w:r>
    </w:p>
    <w:p w:rsidR="00DD69AA" w:rsidRPr="004C6B31" w:rsidRDefault="00DD69AA" w:rsidP="00D3124B">
      <w:pPr>
        <w:pStyle w:val="BodyText"/>
        <w:numPr>
          <w:ilvl w:val="0"/>
          <w:numId w:val="13"/>
        </w:numPr>
        <w:spacing w:line="240" w:lineRule="auto"/>
        <w:rPr>
          <w:szCs w:val="24"/>
        </w:rPr>
      </w:pPr>
      <w:r w:rsidRPr="004C6B31">
        <w:rPr>
          <w:szCs w:val="24"/>
        </w:rPr>
        <w:t>изпускащо устройство № 141 – Комин към Котелна инсталация:</w:t>
      </w:r>
    </w:p>
    <w:p w:rsidR="00DD69AA" w:rsidRPr="004C6B31" w:rsidRDefault="00DD69AA" w:rsidP="00D3124B">
      <w:pPr>
        <w:pStyle w:val="BodyText"/>
        <w:numPr>
          <w:ilvl w:val="2"/>
          <w:numId w:val="9"/>
        </w:numPr>
        <w:spacing w:line="240" w:lineRule="auto"/>
        <w:rPr>
          <w:szCs w:val="24"/>
        </w:rPr>
      </w:pPr>
      <w:r w:rsidRPr="004C6B31">
        <w:rPr>
          <w:szCs w:val="24"/>
        </w:rPr>
        <w:t>прах – веднъж на две години;</w:t>
      </w:r>
    </w:p>
    <w:p w:rsidR="00DD69AA" w:rsidRPr="004C6B31" w:rsidRDefault="00DD69AA" w:rsidP="00D3124B">
      <w:pPr>
        <w:pStyle w:val="BodyText"/>
        <w:numPr>
          <w:ilvl w:val="2"/>
          <w:numId w:val="9"/>
        </w:numPr>
        <w:spacing w:line="240" w:lineRule="auto"/>
        <w:rPr>
          <w:szCs w:val="24"/>
        </w:rPr>
      </w:pPr>
      <w:r w:rsidRPr="004C6B31">
        <w:rPr>
          <w:szCs w:val="24"/>
          <w:lang w:val="en-GB"/>
        </w:rPr>
        <w:t xml:space="preserve">NOx – </w:t>
      </w:r>
      <w:r w:rsidRPr="004C6B31">
        <w:rPr>
          <w:szCs w:val="24"/>
        </w:rPr>
        <w:t>веднъж на две години;</w:t>
      </w:r>
    </w:p>
    <w:p w:rsidR="00DD69AA" w:rsidRPr="004C6B31" w:rsidRDefault="00DD69AA" w:rsidP="00D3124B">
      <w:pPr>
        <w:pStyle w:val="BodyText"/>
        <w:numPr>
          <w:ilvl w:val="2"/>
          <w:numId w:val="9"/>
        </w:numPr>
        <w:spacing w:line="240" w:lineRule="auto"/>
        <w:rPr>
          <w:szCs w:val="24"/>
        </w:rPr>
      </w:pPr>
      <w:r w:rsidRPr="004C6B31">
        <w:rPr>
          <w:szCs w:val="24"/>
          <w:lang w:val="en-GB"/>
        </w:rPr>
        <w:t>S</w:t>
      </w:r>
      <w:r w:rsidRPr="004C6B31">
        <w:rPr>
          <w:szCs w:val="24"/>
        </w:rPr>
        <w:t>О</w:t>
      </w:r>
      <w:r w:rsidRPr="004C6B31">
        <w:rPr>
          <w:szCs w:val="24"/>
          <w:lang w:val="en-GB"/>
        </w:rPr>
        <w:t xml:space="preserve">x – </w:t>
      </w:r>
      <w:r w:rsidRPr="004C6B31">
        <w:rPr>
          <w:szCs w:val="24"/>
        </w:rPr>
        <w:t>веднъж на две години;</w:t>
      </w:r>
    </w:p>
    <w:p w:rsidR="00DD69AA" w:rsidRPr="004C6B31" w:rsidRDefault="00DD69AA" w:rsidP="00D3124B">
      <w:pPr>
        <w:pStyle w:val="BodyText"/>
        <w:numPr>
          <w:ilvl w:val="2"/>
          <w:numId w:val="9"/>
        </w:numPr>
        <w:spacing w:line="240" w:lineRule="auto"/>
        <w:rPr>
          <w:szCs w:val="24"/>
        </w:rPr>
      </w:pPr>
      <w:r w:rsidRPr="004C6B31">
        <w:rPr>
          <w:szCs w:val="24"/>
        </w:rPr>
        <w:t>СО – веднъж на две години.</w:t>
      </w:r>
    </w:p>
    <w:p w:rsidR="00DD69AA" w:rsidRPr="004C6B31" w:rsidRDefault="00DD69AA">
      <w:pPr>
        <w:pStyle w:val="BodyText"/>
        <w:spacing w:line="240" w:lineRule="auto"/>
        <w:ind w:left="1980"/>
        <w:rPr>
          <w:szCs w:val="24"/>
        </w:rPr>
      </w:pPr>
    </w:p>
    <w:p w:rsidR="00DD69AA" w:rsidRPr="004C6B31" w:rsidRDefault="00DD69AA" w:rsidP="00D3124B">
      <w:pPr>
        <w:pStyle w:val="BodyText"/>
        <w:numPr>
          <w:ilvl w:val="0"/>
          <w:numId w:val="13"/>
        </w:numPr>
        <w:spacing w:line="240" w:lineRule="auto"/>
        <w:rPr>
          <w:szCs w:val="24"/>
        </w:rPr>
      </w:pPr>
      <w:r w:rsidRPr="004C6B31">
        <w:rPr>
          <w:szCs w:val="24"/>
        </w:rPr>
        <w:t>изпускащо устройство № 143, № 144 и № 145:</w:t>
      </w:r>
    </w:p>
    <w:p w:rsidR="00DD69AA" w:rsidRPr="004C6B31" w:rsidRDefault="00DD69AA" w:rsidP="00D3124B">
      <w:pPr>
        <w:pStyle w:val="BodyText"/>
        <w:numPr>
          <w:ilvl w:val="2"/>
          <w:numId w:val="9"/>
        </w:numPr>
        <w:spacing w:line="240" w:lineRule="auto"/>
        <w:rPr>
          <w:szCs w:val="24"/>
        </w:rPr>
      </w:pPr>
      <w:r w:rsidRPr="004C6B31">
        <w:rPr>
          <w:szCs w:val="24"/>
        </w:rPr>
        <w:t>прах – веднъж на две години.</w:t>
      </w:r>
    </w:p>
    <w:p w:rsidR="00DD69AA" w:rsidRPr="00F54B56" w:rsidRDefault="00DD69AA">
      <w:pPr>
        <w:pStyle w:val="BodyText"/>
        <w:spacing w:line="240" w:lineRule="auto"/>
        <w:rPr>
          <w:szCs w:val="24"/>
          <w:highlight w:val="yellow"/>
        </w:rPr>
      </w:pPr>
    </w:p>
    <w:p w:rsidR="00DD69AA" w:rsidRPr="00D55FEB" w:rsidRDefault="00DD69AA">
      <w:pPr>
        <w:pStyle w:val="BodyText"/>
        <w:spacing w:line="240" w:lineRule="auto"/>
        <w:rPr>
          <w:bCs/>
          <w:i/>
          <w:iCs/>
        </w:rPr>
      </w:pPr>
      <w:r w:rsidRPr="004C6B31">
        <w:rPr>
          <w:szCs w:val="24"/>
        </w:rPr>
        <w:t xml:space="preserve">Съгласно </w:t>
      </w:r>
      <w:r w:rsidRPr="004C6B31">
        <w:rPr>
          <w:b/>
          <w:bCs/>
          <w:szCs w:val="24"/>
        </w:rPr>
        <w:t>Условие 9.2.5</w:t>
      </w:r>
      <w:r w:rsidRPr="004C6B31">
        <w:rPr>
          <w:szCs w:val="24"/>
        </w:rPr>
        <w:t xml:space="preserve"> се </w:t>
      </w:r>
      <w:r w:rsidRPr="00D55FEB">
        <w:rPr>
          <w:szCs w:val="24"/>
        </w:rPr>
        <w:t xml:space="preserve">прилага </w:t>
      </w:r>
      <w:r w:rsidR="000B710C" w:rsidRPr="00D55FEB">
        <w:rPr>
          <w:i/>
          <w:szCs w:val="24"/>
        </w:rPr>
        <w:t>ИКР 9.2.5</w:t>
      </w:r>
      <w:r w:rsidR="00CE5764" w:rsidRPr="00D55FEB">
        <w:rPr>
          <w:i/>
          <w:szCs w:val="24"/>
          <w:lang w:val="en-US"/>
        </w:rPr>
        <w:t>:</w:t>
      </w:r>
      <w:r w:rsidR="000B710C" w:rsidRPr="00D55FEB">
        <w:rPr>
          <w:szCs w:val="24"/>
        </w:rPr>
        <w:t xml:space="preserve"> </w:t>
      </w:r>
      <w:r w:rsidR="00CE5764" w:rsidRPr="00D55FEB">
        <w:rPr>
          <w:bCs/>
          <w:i/>
          <w:iCs/>
        </w:rPr>
        <w:t>Инструкция за периодична оценка на съответствието на измерените стойности на контролираните параметри с определените НДЕ, установяване на причини за несъответствие и назначаване на коригиращи действия</w:t>
      </w:r>
      <w:r w:rsidRPr="00D55FEB">
        <w:rPr>
          <w:bCs/>
          <w:i/>
          <w:iCs/>
        </w:rPr>
        <w:t xml:space="preserve">. </w:t>
      </w:r>
    </w:p>
    <w:p w:rsidR="00DD69AA" w:rsidRPr="004C6B31" w:rsidRDefault="00DD69AA">
      <w:pPr>
        <w:pStyle w:val="BodyText"/>
        <w:spacing w:line="240" w:lineRule="auto"/>
        <w:rPr>
          <w:szCs w:val="24"/>
        </w:rPr>
      </w:pPr>
    </w:p>
    <w:p w:rsidR="00DD69AA" w:rsidRPr="004C6B31" w:rsidRDefault="00DD69AA">
      <w:pPr>
        <w:pStyle w:val="BodyText"/>
        <w:spacing w:line="240" w:lineRule="auto"/>
        <w:rPr>
          <w:szCs w:val="24"/>
        </w:rPr>
      </w:pPr>
      <w:r w:rsidRPr="004C6B31">
        <w:rPr>
          <w:szCs w:val="24"/>
        </w:rPr>
        <w:t>През 201</w:t>
      </w:r>
      <w:r w:rsidR="004C6B31" w:rsidRPr="004C6B31">
        <w:rPr>
          <w:szCs w:val="24"/>
          <w:lang w:val="en-US"/>
        </w:rPr>
        <w:t>7</w:t>
      </w:r>
      <w:r w:rsidRPr="004C6B31">
        <w:rPr>
          <w:szCs w:val="24"/>
        </w:rPr>
        <w:t xml:space="preserve"> год. </w:t>
      </w:r>
      <w:r w:rsidR="00CE5764" w:rsidRPr="004C6B31">
        <w:rPr>
          <w:szCs w:val="24"/>
        </w:rPr>
        <w:t xml:space="preserve">котелната </w:t>
      </w:r>
      <w:r w:rsidRPr="004C6B31">
        <w:rPr>
          <w:szCs w:val="24"/>
        </w:rPr>
        <w:t xml:space="preserve">инсталация </w:t>
      </w:r>
      <w:r w:rsidR="000B710C" w:rsidRPr="004C6B31">
        <w:rPr>
          <w:szCs w:val="24"/>
        </w:rPr>
        <w:t xml:space="preserve">на мазут </w:t>
      </w:r>
      <w:r w:rsidRPr="004C6B31">
        <w:rPr>
          <w:szCs w:val="24"/>
        </w:rPr>
        <w:t>не е била в експлоатация и не е извършван собствен мониторинг.</w:t>
      </w:r>
    </w:p>
    <w:p w:rsidR="00DD69AA" w:rsidRPr="00F54B56" w:rsidRDefault="00DD69AA">
      <w:pPr>
        <w:pStyle w:val="BodyText"/>
        <w:spacing w:line="240" w:lineRule="auto"/>
        <w:rPr>
          <w:szCs w:val="24"/>
          <w:highlight w:val="yellow"/>
        </w:rPr>
      </w:pPr>
    </w:p>
    <w:p w:rsidR="000B710C" w:rsidRPr="004C6B31" w:rsidRDefault="000B710C">
      <w:pPr>
        <w:pStyle w:val="BodyText"/>
        <w:spacing w:line="240" w:lineRule="auto"/>
        <w:rPr>
          <w:szCs w:val="24"/>
        </w:rPr>
      </w:pPr>
      <w:r w:rsidRPr="004C6B31">
        <w:rPr>
          <w:szCs w:val="24"/>
        </w:rPr>
        <w:t xml:space="preserve">На изпускащо устройство № 145 към </w:t>
      </w:r>
      <w:proofErr w:type="spellStart"/>
      <w:r w:rsidRPr="004C6B31">
        <w:rPr>
          <w:szCs w:val="24"/>
        </w:rPr>
        <w:t>гранул</w:t>
      </w:r>
      <w:proofErr w:type="spellEnd"/>
      <w:r w:rsidRPr="004C6B31">
        <w:rPr>
          <w:szCs w:val="24"/>
        </w:rPr>
        <w:t>-преса не е извършван собствен мониторинг, тъй като през 201</w:t>
      </w:r>
      <w:r w:rsidR="004C6B31">
        <w:rPr>
          <w:szCs w:val="24"/>
          <w:lang w:val="en-US"/>
        </w:rPr>
        <w:t>7</w:t>
      </w:r>
      <w:r w:rsidRPr="004C6B31">
        <w:rPr>
          <w:szCs w:val="24"/>
        </w:rPr>
        <w:t xml:space="preserve"> год. тя не е била в експлоатация. </w:t>
      </w:r>
    </w:p>
    <w:p w:rsidR="000B710C" w:rsidRPr="00F54B56" w:rsidRDefault="000B710C">
      <w:pPr>
        <w:pStyle w:val="BodyText"/>
        <w:spacing w:line="240" w:lineRule="auto"/>
        <w:rPr>
          <w:szCs w:val="24"/>
          <w:highlight w:val="yellow"/>
        </w:rPr>
      </w:pPr>
    </w:p>
    <w:p w:rsidR="00630FF2" w:rsidRPr="00F54B56" w:rsidRDefault="00630FF2" w:rsidP="00630FF2">
      <w:pPr>
        <w:pStyle w:val="BodyText"/>
        <w:spacing w:line="240" w:lineRule="auto"/>
        <w:rPr>
          <w:highlight w:val="yellow"/>
        </w:rPr>
      </w:pPr>
      <w:r w:rsidRPr="004C6B31">
        <w:t xml:space="preserve">В комплексното разрешително </w:t>
      </w:r>
      <w:r w:rsidRPr="004C6B31">
        <w:rPr>
          <w:bCs/>
        </w:rPr>
        <w:t>КР №230-H</w:t>
      </w:r>
      <w:r w:rsidRPr="004C6B31">
        <w:rPr>
          <w:bCs/>
          <w:lang w:val="en-US"/>
        </w:rPr>
        <w:t>0</w:t>
      </w:r>
      <w:r w:rsidRPr="004C6B31">
        <w:rPr>
          <w:bCs/>
        </w:rPr>
        <w:t>/2008, актуализирано с решение №230-Н0-И0-А1/2012 г. има заложено извършването на собствен мониторинг веднъж на две години. През 201</w:t>
      </w:r>
      <w:r w:rsidR="004C6B31" w:rsidRPr="004C6B31">
        <w:rPr>
          <w:bCs/>
          <w:lang w:val="en-US"/>
        </w:rPr>
        <w:t>7</w:t>
      </w:r>
      <w:r w:rsidRPr="004C6B31">
        <w:rPr>
          <w:bCs/>
        </w:rPr>
        <w:t xml:space="preserve"> год</w:t>
      </w:r>
      <w:r w:rsidRPr="00575CFD">
        <w:rPr>
          <w:bCs/>
        </w:rPr>
        <w:t>.</w:t>
      </w:r>
      <w:r w:rsidR="00575CFD" w:rsidRPr="00575CFD">
        <w:rPr>
          <w:bCs/>
        </w:rPr>
        <w:t xml:space="preserve"> не</w:t>
      </w:r>
      <w:r w:rsidRPr="00575CFD">
        <w:rPr>
          <w:bCs/>
        </w:rPr>
        <w:t xml:space="preserve"> е извършван такъв мониторинг</w:t>
      </w:r>
      <w:r w:rsidR="00575CFD" w:rsidRPr="00575CFD">
        <w:rPr>
          <w:bCs/>
          <w:lang w:val="en-US"/>
        </w:rPr>
        <w:t xml:space="preserve">. </w:t>
      </w:r>
      <w:proofErr w:type="spellStart"/>
      <w:r w:rsidR="00575CFD" w:rsidRPr="00575CFD">
        <w:rPr>
          <w:bCs/>
          <w:lang w:val="en-US"/>
        </w:rPr>
        <w:t>Последното</w:t>
      </w:r>
      <w:proofErr w:type="spellEnd"/>
      <w:r w:rsidR="00575CFD" w:rsidRPr="00575CFD">
        <w:rPr>
          <w:bCs/>
        </w:rPr>
        <w:t xml:space="preserve"> измерване</w:t>
      </w:r>
      <w:r w:rsidRPr="00575CFD">
        <w:rPr>
          <w:bCs/>
        </w:rPr>
        <w:t xml:space="preserve"> е извършено на 22.12.2016</w:t>
      </w:r>
      <w:r w:rsidRPr="000D79D0">
        <w:rPr>
          <w:bCs/>
        </w:rPr>
        <w:t xml:space="preserve">, а протоколите от изпитване са от 09.01.2017 год. и данните в таблицата са от протоколите от изпитване. </w:t>
      </w:r>
    </w:p>
    <w:p w:rsidR="00DD69AA" w:rsidRPr="00F54B56" w:rsidRDefault="00DD69AA">
      <w:pPr>
        <w:pStyle w:val="BodyText"/>
        <w:spacing w:line="240" w:lineRule="auto"/>
        <w:rPr>
          <w:szCs w:val="24"/>
          <w:highlight w:val="yellow"/>
        </w:rPr>
      </w:pPr>
    </w:p>
    <w:p w:rsidR="00DD69AA" w:rsidRPr="00F54B56" w:rsidRDefault="00ED0CC5">
      <w:pPr>
        <w:ind w:left="342"/>
        <w:jc w:val="both"/>
        <w:rPr>
          <w:highlight w:val="yellow"/>
          <w:lang w:val="en-US"/>
        </w:rPr>
      </w:pPr>
      <w:r w:rsidRPr="00F54B56">
        <w:rPr>
          <w:highlight w:val="yellow"/>
        </w:rPr>
        <w:br w:type="page"/>
      </w:r>
      <w:r w:rsidR="00DD69AA" w:rsidRPr="00CF7A6C">
        <w:lastRenderedPageBreak/>
        <w:t>Таблица 2 - Емисии във въздуха</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158"/>
        <w:gridCol w:w="1446"/>
        <w:gridCol w:w="1538"/>
        <w:gridCol w:w="1653"/>
        <w:gridCol w:w="1094"/>
        <w:gridCol w:w="1102"/>
      </w:tblGrid>
      <w:tr w:rsidR="00DD69AA" w:rsidRPr="00F54B56" w:rsidTr="006F420E">
        <w:trPr>
          <w:cantSplit/>
          <w:tblHeader/>
          <w:jc w:val="center"/>
        </w:trPr>
        <w:tc>
          <w:tcPr>
            <w:tcW w:w="1583" w:type="dxa"/>
            <w:vMerge w:val="restart"/>
            <w:shd w:val="clear" w:color="auto" w:fill="E6E6E6"/>
            <w:vAlign w:val="center"/>
          </w:tcPr>
          <w:p w:rsidR="00DD69AA" w:rsidRPr="000C300D" w:rsidRDefault="00DD69AA" w:rsidP="006F420E">
            <w:pPr>
              <w:pStyle w:val="BodyText"/>
              <w:spacing w:line="240" w:lineRule="auto"/>
              <w:jc w:val="center"/>
              <w:rPr>
                <w:b/>
                <w:bCs/>
                <w:sz w:val="22"/>
                <w:szCs w:val="24"/>
                <w:lang w:val="be-BY"/>
              </w:rPr>
            </w:pPr>
            <w:r w:rsidRPr="000C300D">
              <w:rPr>
                <w:b/>
                <w:bCs/>
                <w:sz w:val="22"/>
                <w:szCs w:val="24"/>
              </w:rPr>
              <w:t>Параметър</w:t>
            </w:r>
          </w:p>
        </w:tc>
        <w:tc>
          <w:tcPr>
            <w:tcW w:w="1158" w:type="dxa"/>
            <w:vMerge w:val="restart"/>
            <w:shd w:val="clear" w:color="auto" w:fill="E6E6E6"/>
            <w:vAlign w:val="center"/>
          </w:tcPr>
          <w:p w:rsidR="00DD69AA" w:rsidRPr="000C300D" w:rsidRDefault="00DD69AA" w:rsidP="006F420E">
            <w:pPr>
              <w:pStyle w:val="BodyText"/>
              <w:spacing w:line="240" w:lineRule="auto"/>
              <w:jc w:val="center"/>
              <w:rPr>
                <w:b/>
                <w:bCs/>
                <w:sz w:val="22"/>
                <w:szCs w:val="24"/>
                <w:lang w:val="be-BY"/>
              </w:rPr>
            </w:pPr>
            <w:r w:rsidRPr="000C300D">
              <w:rPr>
                <w:b/>
                <w:bCs/>
                <w:sz w:val="22"/>
                <w:szCs w:val="24"/>
                <w:lang w:val="be-BY"/>
              </w:rPr>
              <w:t>Единица</w:t>
            </w:r>
          </w:p>
        </w:tc>
        <w:tc>
          <w:tcPr>
            <w:tcW w:w="1446" w:type="dxa"/>
            <w:vMerge w:val="restart"/>
            <w:shd w:val="clear" w:color="auto" w:fill="E6E6E6"/>
            <w:vAlign w:val="center"/>
          </w:tcPr>
          <w:p w:rsidR="00DD69AA" w:rsidRPr="000C300D" w:rsidRDefault="00DD69AA" w:rsidP="006F420E">
            <w:pPr>
              <w:pStyle w:val="BodyText"/>
              <w:spacing w:line="240" w:lineRule="auto"/>
              <w:jc w:val="center"/>
              <w:rPr>
                <w:b/>
                <w:bCs/>
                <w:sz w:val="22"/>
                <w:szCs w:val="24"/>
                <w:lang w:val="be-BY"/>
              </w:rPr>
            </w:pPr>
            <w:r w:rsidRPr="000C300D">
              <w:rPr>
                <w:b/>
                <w:bCs/>
                <w:sz w:val="22"/>
                <w:szCs w:val="24"/>
                <w:lang w:val="be-BY"/>
              </w:rPr>
              <w:t>НДЕ, съгласно КР</w:t>
            </w:r>
          </w:p>
        </w:tc>
        <w:tc>
          <w:tcPr>
            <w:tcW w:w="3191" w:type="dxa"/>
            <w:gridSpan w:val="2"/>
            <w:shd w:val="clear" w:color="auto" w:fill="E6E6E6"/>
            <w:vAlign w:val="center"/>
          </w:tcPr>
          <w:p w:rsidR="00DD69AA" w:rsidRPr="000C300D" w:rsidRDefault="00DD69AA" w:rsidP="006F420E">
            <w:pPr>
              <w:pStyle w:val="BodyText"/>
              <w:spacing w:line="240" w:lineRule="auto"/>
              <w:jc w:val="center"/>
              <w:rPr>
                <w:b/>
                <w:bCs/>
                <w:sz w:val="22"/>
                <w:szCs w:val="24"/>
                <w:lang w:val="be-BY"/>
              </w:rPr>
            </w:pPr>
            <w:r w:rsidRPr="000C300D">
              <w:rPr>
                <w:b/>
                <w:bCs/>
                <w:sz w:val="22"/>
                <w:szCs w:val="24"/>
                <w:lang w:val="be-BY"/>
              </w:rPr>
              <w:t>Резултати от мониторинг</w:t>
            </w:r>
          </w:p>
        </w:tc>
        <w:tc>
          <w:tcPr>
            <w:tcW w:w="1094" w:type="dxa"/>
            <w:vMerge w:val="restart"/>
            <w:shd w:val="clear" w:color="auto" w:fill="E6E6E6"/>
            <w:vAlign w:val="center"/>
          </w:tcPr>
          <w:p w:rsidR="00DD69AA" w:rsidRPr="000C300D" w:rsidRDefault="00DD69AA" w:rsidP="006F420E">
            <w:pPr>
              <w:pStyle w:val="BodyText"/>
              <w:spacing w:line="240" w:lineRule="auto"/>
              <w:jc w:val="center"/>
              <w:rPr>
                <w:b/>
                <w:bCs/>
                <w:sz w:val="22"/>
                <w:szCs w:val="24"/>
                <w:lang w:val="be-BY"/>
              </w:rPr>
            </w:pPr>
            <w:r w:rsidRPr="000C300D">
              <w:rPr>
                <w:b/>
                <w:bCs/>
                <w:sz w:val="22"/>
                <w:szCs w:val="24"/>
                <w:lang w:val="be-BY"/>
              </w:rPr>
              <w:t>Честота на мони</w:t>
            </w:r>
            <w:r w:rsidR="006F420E" w:rsidRPr="000C300D">
              <w:rPr>
                <w:b/>
                <w:bCs/>
                <w:sz w:val="22"/>
                <w:szCs w:val="24"/>
                <w:lang w:val="en-US"/>
              </w:rPr>
              <w:softHyphen/>
            </w:r>
            <w:r w:rsidRPr="000C300D">
              <w:rPr>
                <w:b/>
                <w:bCs/>
                <w:sz w:val="22"/>
                <w:szCs w:val="24"/>
                <w:lang w:val="be-BY"/>
              </w:rPr>
              <w:t>торинг</w:t>
            </w:r>
          </w:p>
        </w:tc>
        <w:tc>
          <w:tcPr>
            <w:tcW w:w="1102" w:type="dxa"/>
            <w:vMerge w:val="restart"/>
            <w:shd w:val="clear" w:color="auto" w:fill="E6E6E6"/>
            <w:vAlign w:val="center"/>
          </w:tcPr>
          <w:p w:rsidR="00DD69AA" w:rsidRPr="000C300D" w:rsidRDefault="00DD69AA" w:rsidP="006F420E">
            <w:pPr>
              <w:pStyle w:val="BodyText"/>
              <w:spacing w:line="240" w:lineRule="auto"/>
              <w:jc w:val="center"/>
              <w:rPr>
                <w:b/>
                <w:bCs/>
                <w:sz w:val="22"/>
                <w:szCs w:val="24"/>
                <w:lang w:val="be-BY"/>
              </w:rPr>
            </w:pPr>
            <w:r w:rsidRPr="000C300D">
              <w:rPr>
                <w:b/>
                <w:bCs/>
                <w:sz w:val="22"/>
                <w:szCs w:val="24"/>
                <w:lang w:val="be-BY"/>
              </w:rPr>
              <w:t>Съот-ветствие</w:t>
            </w:r>
          </w:p>
          <w:p w:rsidR="00DD69AA" w:rsidRPr="000C300D" w:rsidRDefault="006F420E" w:rsidP="006F420E">
            <w:pPr>
              <w:pStyle w:val="BodyText"/>
              <w:spacing w:line="240" w:lineRule="auto"/>
              <w:jc w:val="center"/>
              <w:rPr>
                <w:b/>
                <w:bCs/>
                <w:sz w:val="22"/>
                <w:szCs w:val="24"/>
                <w:lang w:val="en-US"/>
              </w:rPr>
            </w:pPr>
            <w:r w:rsidRPr="000C300D">
              <w:rPr>
                <w:b/>
                <w:bCs/>
                <w:sz w:val="22"/>
                <w:szCs w:val="24"/>
                <w:lang w:val="be-BY"/>
              </w:rPr>
              <w:t>брой/</w:t>
            </w:r>
          </w:p>
          <w:p w:rsidR="00DD69AA" w:rsidRPr="000C300D" w:rsidRDefault="00DD69AA" w:rsidP="006F420E">
            <w:pPr>
              <w:pStyle w:val="BodyText"/>
              <w:spacing w:line="240" w:lineRule="auto"/>
              <w:jc w:val="center"/>
              <w:rPr>
                <w:b/>
                <w:bCs/>
                <w:sz w:val="22"/>
                <w:szCs w:val="24"/>
                <w:lang w:val="be-BY"/>
              </w:rPr>
            </w:pPr>
            <w:r w:rsidRPr="000C300D">
              <w:rPr>
                <w:b/>
                <w:bCs/>
                <w:sz w:val="22"/>
                <w:szCs w:val="24"/>
                <w:lang w:val="be-BY"/>
              </w:rPr>
              <w:t>%</w:t>
            </w:r>
          </w:p>
        </w:tc>
      </w:tr>
      <w:tr w:rsidR="00DD69AA" w:rsidRPr="00F54B56" w:rsidTr="006F420E">
        <w:trPr>
          <w:cantSplit/>
          <w:tblHeader/>
          <w:jc w:val="center"/>
        </w:trPr>
        <w:tc>
          <w:tcPr>
            <w:tcW w:w="1583" w:type="dxa"/>
            <w:vMerge/>
            <w:shd w:val="clear" w:color="auto" w:fill="E6E6E6"/>
            <w:vAlign w:val="center"/>
          </w:tcPr>
          <w:p w:rsidR="00DD69AA" w:rsidRPr="000C300D" w:rsidRDefault="00DD69AA" w:rsidP="006F420E">
            <w:pPr>
              <w:pStyle w:val="BodyText"/>
              <w:spacing w:line="240" w:lineRule="auto"/>
              <w:jc w:val="center"/>
              <w:rPr>
                <w:b/>
                <w:bCs/>
                <w:sz w:val="22"/>
                <w:szCs w:val="22"/>
              </w:rPr>
            </w:pPr>
          </w:p>
        </w:tc>
        <w:tc>
          <w:tcPr>
            <w:tcW w:w="1158" w:type="dxa"/>
            <w:vMerge/>
            <w:shd w:val="clear" w:color="auto" w:fill="E6E6E6"/>
            <w:vAlign w:val="center"/>
          </w:tcPr>
          <w:p w:rsidR="00DD69AA" w:rsidRPr="000C300D" w:rsidRDefault="00DD69AA" w:rsidP="006F420E">
            <w:pPr>
              <w:pStyle w:val="CommentText"/>
              <w:spacing w:after="0"/>
              <w:jc w:val="center"/>
              <w:rPr>
                <w:b/>
                <w:bCs/>
                <w:sz w:val="22"/>
                <w:szCs w:val="22"/>
                <w:lang w:val="be-BY"/>
              </w:rPr>
            </w:pPr>
          </w:p>
        </w:tc>
        <w:tc>
          <w:tcPr>
            <w:tcW w:w="1446" w:type="dxa"/>
            <w:vMerge/>
            <w:shd w:val="clear" w:color="auto" w:fill="E6E6E6"/>
            <w:vAlign w:val="center"/>
          </w:tcPr>
          <w:p w:rsidR="00DD69AA" w:rsidRPr="000C300D" w:rsidRDefault="00DD69AA" w:rsidP="006F420E">
            <w:pPr>
              <w:pStyle w:val="CommentText"/>
              <w:spacing w:after="0"/>
              <w:jc w:val="center"/>
              <w:rPr>
                <w:b/>
                <w:bCs/>
                <w:sz w:val="22"/>
                <w:szCs w:val="22"/>
                <w:lang w:val="be-BY"/>
              </w:rPr>
            </w:pPr>
          </w:p>
        </w:tc>
        <w:tc>
          <w:tcPr>
            <w:tcW w:w="1538" w:type="dxa"/>
            <w:shd w:val="clear" w:color="auto" w:fill="E6E6E6"/>
            <w:vAlign w:val="center"/>
          </w:tcPr>
          <w:p w:rsidR="00DD69AA" w:rsidRPr="000C300D" w:rsidRDefault="00DD69AA" w:rsidP="006F420E">
            <w:pPr>
              <w:pStyle w:val="CommentText"/>
              <w:spacing w:after="0"/>
              <w:jc w:val="center"/>
              <w:rPr>
                <w:b/>
                <w:bCs/>
                <w:sz w:val="22"/>
                <w:szCs w:val="24"/>
                <w:lang w:val="be-BY"/>
              </w:rPr>
            </w:pPr>
            <w:r w:rsidRPr="000C300D">
              <w:rPr>
                <w:b/>
                <w:bCs/>
                <w:sz w:val="22"/>
                <w:szCs w:val="24"/>
                <w:lang w:val="be-BY"/>
              </w:rPr>
              <w:t>Непрекъснат мониториг</w:t>
            </w:r>
          </w:p>
        </w:tc>
        <w:tc>
          <w:tcPr>
            <w:tcW w:w="1653" w:type="dxa"/>
            <w:shd w:val="clear" w:color="auto" w:fill="E6E6E6"/>
            <w:vAlign w:val="center"/>
          </w:tcPr>
          <w:p w:rsidR="00DD69AA" w:rsidRPr="000C300D" w:rsidRDefault="00DD69AA" w:rsidP="006F420E">
            <w:pPr>
              <w:pStyle w:val="CommentText"/>
              <w:spacing w:after="0"/>
              <w:jc w:val="center"/>
              <w:rPr>
                <w:b/>
                <w:bCs/>
                <w:sz w:val="22"/>
                <w:szCs w:val="24"/>
                <w:lang w:val="be-BY"/>
              </w:rPr>
            </w:pPr>
            <w:r w:rsidRPr="000C300D">
              <w:rPr>
                <w:b/>
                <w:bCs/>
                <w:sz w:val="22"/>
                <w:szCs w:val="24"/>
                <w:lang w:val="be-BY"/>
              </w:rPr>
              <w:t>Периодичен мониторинг</w:t>
            </w:r>
          </w:p>
        </w:tc>
        <w:tc>
          <w:tcPr>
            <w:tcW w:w="1094" w:type="dxa"/>
            <w:vMerge/>
            <w:shd w:val="clear" w:color="auto" w:fill="E6E6E6"/>
            <w:vAlign w:val="center"/>
          </w:tcPr>
          <w:p w:rsidR="00DD69AA" w:rsidRPr="000C300D" w:rsidRDefault="00DD69AA" w:rsidP="006F420E">
            <w:pPr>
              <w:pStyle w:val="CommentText"/>
              <w:spacing w:after="0"/>
              <w:jc w:val="center"/>
              <w:rPr>
                <w:b/>
                <w:bCs/>
                <w:sz w:val="22"/>
                <w:szCs w:val="24"/>
                <w:lang w:val="be-BY"/>
              </w:rPr>
            </w:pPr>
          </w:p>
        </w:tc>
        <w:tc>
          <w:tcPr>
            <w:tcW w:w="1102" w:type="dxa"/>
            <w:vMerge/>
            <w:shd w:val="clear" w:color="auto" w:fill="E6E6E6"/>
            <w:vAlign w:val="center"/>
          </w:tcPr>
          <w:p w:rsidR="00DD69AA" w:rsidRPr="000C300D" w:rsidRDefault="00DD69AA" w:rsidP="006F420E">
            <w:pPr>
              <w:pStyle w:val="CommentText"/>
              <w:spacing w:after="0"/>
              <w:jc w:val="center"/>
              <w:rPr>
                <w:b/>
                <w:bCs/>
                <w:sz w:val="22"/>
                <w:szCs w:val="22"/>
                <w:lang w:val="be-BY"/>
              </w:rPr>
            </w:pPr>
          </w:p>
        </w:tc>
      </w:tr>
      <w:tr w:rsidR="00DD69AA" w:rsidRPr="00F54B56" w:rsidTr="006F420E">
        <w:trPr>
          <w:cantSplit/>
          <w:jc w:val="center"/>
        </w:trPr>
        <w:tc>
          <w:tcPr>
            <w:tcW w:w="9574" w:type="dxa"/>
            <w:gridSpan w:val="7"/>
            <w:vAlign w:val="center"/>
          </w:tcPr>
          <w:p w:rsidR="00DD69AA" w:rsidRPr="000C300D" w:rsidRDefault="00DD69AA" w:rsidP="006F420E">
            <w:pPr>
              <w:pStyle w:val="CommentText"/>
              <w:spacing w:after="0"/>
              <w:rPr>
                <w:sz w:val="22"/>
                <w:szCs w:val="22"/>
                <w:lang w:val="be-BY"/>
              </w:rPr>
            </w:pPr>
            <w:r w:rsidRPr="000C300D">
              <w:rPr>
                <w:sz w:val="22"/>
                <w:szCs w:val="22"/>
                <w:lang w:val="be-BY"/>
              </w:rPr>
              <w:t>Всяка емисия, докладвана в Таблица 1, колона 1а:</w:t>
            </w:r>
          </w:p>
        </w:tc>
      </w:tr>
      <w:tr w:rsidR="00DD69AA" w:rsidRPr="00F54B56" w:rsidTr="006F420E">
        <w:trPr>
          <w:cantSplit/>
          <w:jc w:val="center"/>
        </w:trPr>
        <w:tc>
          <w:tcPr>
            <w:tcW w:w="1583" w:type="dxa"/>
            <w:vAlign w:val="center"/>
          </w:tcPr>
          <w:p w:rsidR="00DD69AA" w:rsidRPr="000C300D" w:rsidRDefault="00DD69AA" w:rsidP="006F420E">
            <w:pPr>
              <w:jc w:val="center"/>
              <w:rPr>
                <w:sz w:val="20"/>
              </w:rPr>
            </w:pPr>
            <w:r w:rsidRPr="000C300D">
              <w:rPr>
                <w:sz w:val="20"/>
              </w:rPr>
              <w:t>Метан (</w:t>
            </w:r>
            <w:r w:rsidRPr="000C300D">
              <w:rPr>
                <w:sz w:val="20"/>
                <w:lang w:val="en-GB"/>
              </w:rPr>
              <w:t>CH</w:t>
            </w:r>
            <w:r w:rsidRPr="000C300D">
              <w:rPr>
                <w:sz w:val="20"/>
                <w:vertAlign w:val="subscript"/>
              </w:rPr>
              <w:t>4</w:t>
            </w:r>
            <w:r w:rsidRPr="000C300D">
              <w:rPr>
                <w:sz w:val="20"/>
              </w:rPr>
              <w:t>)</w:t>
            </w:r>
          </w:p>
        </w:tc>
        <w:tc>
          <w:tcPr>
            <w:tcW w:w="1158" w:type="dxa"/>
            <w:vAlign w:val="center"/>
          </w:tcPr>
          <w:p w:rsidR="00DD69AA" w:rsidRPr="000C300D" w:rsidRDefault="00DD69AA" w:rsidP="006F420E">
            <w:pPr>
              <w:jc w:val="center"/>
              <w:rPr>
                <w:sz w:val="22"/>
                <w:lang w:val="en-US"/>
              </w:rPr>
            </w:pPr>
            <w:r w:rsidRPr="000C300D">
              <w:rPr>
                <w:sz w:val="22"/>
              </w:rPr>
              <w:t>-</w:t>
            </w:r>
          </w:p>
        </w:tc>
        <w:tc>
          <w:tcPr>
            <w:tcW w:w="1446"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DD69AA" w:rsidRPr="000C300D" w:rsidRDefault="00DD69AA" w:rsidP="006F420E">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DD69AA" w:rsidRPr="000C300D" w:rsidRDefault="00DD69AA" w:rsidP="006F420E">
            <w:pPr>
              <w:jc w:val="center"/>
              <w:rPr>
                <w:sz w:val="22"/>
              </w:rPr>
            </w:pPr>
            <w:r w:rsidRPr="000C300D">
              <w:rPr>
                <w:sz w:val="22"/>
              </w:rPr>
              <w:t>-</w:t>
            </w:r>
          </w:p>
        </w:tc>
        <w:tc>
          <w:tcPr>
            <w:tcW w:w="1102" w:type="dxa"/>
            <w:vAlign w:val="center"/>
          </w:tcPr>
          <w:p w:rsidR="00DD69AA" w:rsidRPr="000C300D" w:rsidRDefault="006F420E" w:rsidP="006F420E">
            <w:pPr>
              <w:jc w:val="center"/>
              <w:rPr>
                <w:sz w:val="22"/>
                <w:szCs w:val="22"/>
              </w:rPr>
            </w:pPr>
            <w:r w:rsidRPr="000C300D">
              <w:rPr>
                <w:sz w:val="22"/>
                <w:szCs w:val="22"/>
                <w:lang w:val="be-BY"/>
              </w:rPr>
              <w:t>Да</w:t>
            </w:r>
          </w:p>
        </w:tc>
      </w:tr>
      <w:tr w:rsidR="00DD69AA" w:rsidRPr="00F54B56" w:rsidTr="006F420E">
        <w:trPr>
          <w:cantSplit/>
          <w:jc w:val="center"/>
        </w:trPr>
        <w:tc>
          <w:tcPr>
            <w:tcW w:w="1583" w:type="dxa"/>
            <w:vAlign w:val="center"/>
          </w:tcPr>
          <w:p w:rsidR="00DD69AA" w:rsidRPr="000C300D" w:rsidRDefault="00DD69AA" w:rsidP="006F420E">
            <w:pPr>
              <w:jc w:val="center"/>
              <w:rPr>
                <w:sz w:val="20"/>
              </w:rPr>
            </w:pPr>
            <w:proofErr w:type="spellStart"/>
            <w:r w:rsidRPr="000C300D">
              <w:rPr>
                <w:sz w:val="20"/>
              </w:rPr>
              <w:t>Диазотен</w:t>
            </w:r>
            <w:proofErr w:type="spellEnd"/>
            <w:r w:rsidRPr="000C300D">
              <w:rPr>
                <w:sz w:val="20"/>
              </w:rPr>
              <w:t xml:space="preserve"> оксид (N</w:t>
            </w:r>
            <w:r w:rsidRPr="000C300D">
              <w:rPr>
                <w:sz w:val="20"/>
                <w:vertAlign w:val="subscript"/>
              </w:rPr>
              <w:t>2</w:t>
            </w:r>
            <w:r w:rsidRPr="000C300D">
              <w:rPr>
                <w:sz w:val="20"/>
              </w:rPr>
              <w:t>O)</w:t>
            </w:r>
          </w:p>
        </w:tc>
        <w:tc>
          <w:tcPr>
            <w:tcW w:w="1158" w:type="dxa"/>
            <w:vAlign w:val="center"/>
          </w:tcPr>
          <w:p w:rsidR="00DD69AA" w:rsidRPr="000C300D" w:rsidRDefault="00DD69AA" w:rsidP="006F420E">
            <w:pPr>
              <w:jc w:val="center"/>
              <w:rPr>
                <w:sz w:val="22"/>
                <w:szCs w:val="22"/>
                <w:lang w:val="be-BY"/>
              </w:rPr>
            </w:pPr>
            <w:r w:rsidRPr="000C300D">
              <w:rPr>
                <w:sz w:val="22"/>
                <w:szCs w:val="22"/>
                <w:lang w:val="be-BY"/>
              </w:rPr>
              <w:t>-</w:t>
            </w:r>
          </w:p>
        </w:tc>
        <w:tc>
          <w:tcPr>
            <w:tcW w:w="1446"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DD69AA" w:rsidRPr="000C300D" w:rsidRDefault="00DD69AA" w:rsidP="006F420E">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w:t>
            </w:r>
          </w:p>
        </w:tc>
        <w:tc>
          <w:tcPr>
            <w:tcW w:w="1102" w:type="dxa"/>
            <w:vAlign w:val="center"/>
          </w:tcPr>
          <w:p w:rsidR="00DD69AA" w:rsidRPr="000C300D" w:rsidRDefault="006F420E" w:rsidP="006F420E">
            <w:pPr>
              <w:jc w:val="center"/>
              <w:rPr>
                <w:sz w:val="22"/>
                <w:szCs w:val="22"/>
                <w:lang w:val="be-BY"/>
              </w:rPr>
            </w:pPr>
            <w:r w:rsidRPr="000C300D">
              <w:rPr>
                <w:sz w:val="22"/>
                <w:szCs w:val="22"/>
                <w:lang w:val="be-BY"/>
              </w:rPr>
              <w:t>Да</w:t>
            </w:r>
          </w:p>
        </w:tc>
      </w:tr>
      <w:tr w:rsidR="00DD69AA" w:rsidRPr="00F54B56" w:rsidTr="006F420E">
        <w:trPr>
          <w:cantSplit/>
          <w:jc w:val="center"/>
        </w:trPr>
        <w:tc>
          <w:tcPr>
            <w:tcW w:w="1583" w:type="dxa"/>
            <w:vAlign w:val="center"/>
          </w:tcPr>
          <w:p w:rsidR="00DD69AA" w:rsidRPr="000C300D" w:rsidRDefault="00DD69AA" w:rsidP="006F420E">
            <w:pPr>
              <w:jc w:val="center"/>
              <w:rPr>
                <w:sz w:val="20"/>
              </w:rPr>
            </w:pPr>
            <w:r w:rsidRPr="000C300D">
              <w:rPr>
                <w:sz w:val="20"/>
              </w:rPr>
              <w:t>Амоняк (</w:t>
            </w:r>
            <w:r w:rsidRPr="000C300D">
              <w:rPr>
                <w:sz w:val="20"/>
                <w:lang w:val="en-GB"/>
              </w:rPr>
              <w:t>NH</w:t>
            </w:r>
            <w:r w:rsidRPr="000C300D">
              <w:rPr>
                <w:sz w:val="20"/>
                <w:vertAlign w:val="subscript"/>
                <w:lang w:val="en-GB"/>
              </w:rPr>
              <w:t>3</w:t>
            </w:r>
            <w:r w:rsidRPr="000C300D">
              <w:rPr>
                <w:sz w:val="20"/>
              </w:rPr>
              <w:t>)</w:t>
            </w:r>
          </w:p>
        </w:tc>
        <w:tc>
          <w:tcPr>
            <w:tcW w:w="1158" w:type="dxa"/>
            <w:vAlign w:val="center"/>
          </w:tcPr>
          <w:p w:rsidR="00DD69AA" w:rsidRPr="000C300D" w:rsidRDefault="00DD69AA" w:rsidP="006F420E">
            <w:pPr>
              <w:jc w:val="center"/>
              <w:rPr>
                <w:sz w:val="22"/>
                <w:szCs w:val="22"/>
                <w:lang w:val="be-BY"/>
              </w:rPr>
            </w:pPr>
            <w:r w:rsidRPr="000C300D">
              <w:rPr>
                <w:sz w:val="22"/>
                <w:szCs w:val="22"/>
                <w:lang w:val="be-BY"/>
              </w:rPr>
              <w:t>-</w:t>
            </w:r>
          </w:p>
        </w:tc>
        <w:tc>
          <w:tcPr>
            <w:tcW w:w="1446"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DD69AA" w:rsidRPr="000C300D" w:rsidRDefault="00DD69AA" w:rsidP="006F420E">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w:t>
            </w:r>
          </w:p>
        </w:tc>
        <w:tc>
          <w:tcPr>
            <w:tcW w:w="1102" w:type="dxa"/>
            <w:vAlign w:val="center"/>
          </w:tcPr>
          <w:p w:rsidR="00DD69AA" w:rsidRPr="000C300D" w:rsidRDefault="006F420E" w:rsidP="006F420E">
            <w:pPr>
              <w:jc w:val="center"/>
              <w:rPr>
                <w:sz w:val="22"/>
                <w:szCs w:val="22"/>
                <w:lang w:val="be-BY"/>
              </w:rPr>
            </w:pPr>
            <w:r w:rsidRPr="000C300D">
              <w:rPr>
                <w:sz w:val="22"/>
                <w:szCs w:val="22"/>
                <w:lang w:val="be-BY"/>
              </w:rPr>
              <w:t>Да</w:t>
            </w:r>
          </w:p>
        </w:tc>
      </w:tr>
      <w:tr w:rsidR="00DD69AA" w:rsidRPr="00F54B56" w:rsidTr="006F420E">
        <w:trPr>
          <w:cantSplit/>
          <w:jc w:val="center"/>
        </w:trPr>
        <w:tc>
          <w:tcPr>
            <w:tcW w:w="1583" w:type="dxa"/>
            <w:vAlign w:val="center"/>
          </w:tcPr>
          <w:p w:rsidR="00DD69AA" w:rsidRPr="000C300D" w:rsidRDefault="00DD69AA" w:rsidP="006F420E">
            <w:pPr>
              <w:jc w:val="center"/>
              <w:rPr>
                <w:sz w:val="20"/>
              </w:rPr>
            </w:pPr>
            <w:r w:rsidRPr="000C300D">
              <w:rPr>
                <w:sz w:val="20"/>
              </w:rPr>
              <w:t xml:space="preserve">Фини </w:t>
            </w:r>
            <w:proofErr w:type="spellStart"/>
            <w:r w:rsidRPr="000C300D">
              <w:rPr>
                <w:sz w:val="20"/>
              </w:rPr>
              <w:t>прахови</w:t>
            </w:r>
            <w:proofErr w:type="spellEnd"/>
            <w:r w:rsidRPr="000C300D">
              <w:rPr>
                <w:sz w:val="20"/>
              </w:rPr>
              <w:t xml:space="preserve"> частици &lt;10 µm (PM 10)</w:t>
            </w:r>
          </w:p>
        </w:tc>
        <w:tc>
          <w:tcPr>
            <w:tcW w:w="1158" w:type="dxa"/>
            <w:vAlign w:val="center"/>
          </w:tcPr>
          <w:p w:rsidR="00DD69AA" w:rsidRPr="000C300D" w:rsidRDefault="00DD69AA" w:rsidP="006F420E">
            <w:pPr>
              <w:jc w:val="center"/>
              <w:rPr>
                <w:sz w:val="22"/>
                <w:szCs w:val="22"/>
                <w:lang w:val="be-BY"/>
              </w:rPr>
            </w:pPr>
            <w:r w:rsidRPr="000C300D">
              <w:rPr>
                <w:sz w:val="22"/>
                <w:szCs w:val="22"/>
                <w:lang w:val="be-BY"/>
              </w:rPr>
              <w:t>-</w:t>
            </w:r>
          </w:p>
        </w:tc>
        <w:tc>
          <w:tcPr>
            <w:tcW w:w="1446"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DD69AA" w:rsidRPr="000C300D" w:rsidRDefault="00DD69AA" w:rsidP="006F420E">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DD69AA" w:rsidRPr="000C300D" w:rsidRDefault="00DD69AA" w:rsidP="006F420E">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w:t>
            </w:r>
          </w:p>
        </w:tc>
        <w:tc>
          <w:tcPr>
            <w:tcW w:w="1102" w:type="dxa"/>
            <w:vAlign w:val="center"/>
          </w:tcPr>
          <w:p w:rsidR="00DD69AA" w:rsidRPr="000C300D" w:rsidRDefault="006F420E" w:rsidP="006F420E">
            <w:pPr>
              <w:jc w:val="center"/>
              <w:rPr>
                <w:sz w:val="22"/>
                <w:szCs w:val="22"/>
                <w:lang w:val="be-BY"/>
              </w:rPr>
            </w:pPr>
            <w:r w:rsidRPr="000C300D">
              <w:rPr>
                <w:sz w:val="22"/>
                <w:szCs w:val="22"/>
                <w:lang w:val="be-BY"/>
              </w:rPr>
              <w:t>Да</w:t>
            </w:r>
          </w:p>
        </w:tc>
      </w:tr>
      <w:tr w:rsidR="00DD69AA" w:rsidRPr="00F54B56" w:rsidTr="006F420E">
        <w:trPr>
          <w:cantSplit/>
          <w:jc w:val="center"/>
        </w:trPr>
        <w:tc>
          <w:tcPr>
            <w:tcW w:w="9574" w:type="dxa"/>
            <w:gridSpan w:val="7"/>
            <w:vAlign w:val="center"/>
          </w:tcPr>
          <w:p w:rsidR="00DD69AA" w:rsidRPr="000C300D" w:rsidRDefault="00DD69AA" w:rsidP="006F420E">
            <w:pPr>
              <w:rPr>
                <w:sz w:val="22"/>
                <w:szCs w:val="22"/>
                <w:lang w:val="be-BY"/>
              </w:rPr>
            </w:pPr>
            <w:r w:rsidRPr="000C300D">
              <w:rPr>
                <w:sz w:val="22"/>
                <w:szCs w:val="22"/>
                <w:lang w:val="be-BY"/>
              </w:rPr>
              <w:t>От заложен собствен мониторинг на Фуражен цех, изпускащ</w:t>
            </w:r>
            <w:r w:rsidR="00BD53E0" w:rsidRPr="000C300D">
              <w:rPr>
                <w:sz w:val="22"/>
                <w:szCs w:val="22"/>
                <w:lang w:val="be-BY"/>
              </w:rPr>
              <w:t>о устройство № 143 – Разтоварване на суровини</w:t>
            </w:r>
          </w:p>
        </w:tc>
      </w:tr>
      <w:tr w:rsidR="00DD69AA" w:rsidRPr="00F54B56" w:rsidTr="006F420E">
        <w:trPr>
          <w:cantSplit/>
          <w:jc w:val="center"/>
        </w:trPr>
        <w:tc>
          <w:tcPr>
            <w:tcW w:w="1583" w:type="dxa"/>
            <w:vAlign w:val="center"/>
          </w:tcPr>
          <w:p w:rsidR="00DD69AA" w:rsidRPr="000C300D" w:rsidRDefault="00DD69AA" w:rsidP="006F420E">
            <w:pPr>
              <w:jc w:val="center"/>
              <w:rPr>
                <w:sz w:val="20"/>
              </w:rPr>
            </w:pPr>
            <w:r w:rsidRPr="000C300D">
              <w:rPr>
                <w:sz w:val="20"/>
              </w:rPr>
              <w:t>Прах</w:t>
            </w:r>
          </w:p>
        </w:tc>
        <w:tc>
          <w:tcPr>
            <w:tcW w:w="1158" w:type="dxa"/>
            <w:vAlign w:val="center"/>
          </w:tcPr>
          <w:p w:rsidR="00DD69AA" w:rsidRPr="000C300D" w:rsidRDefault="00DD69AA" w:rsidP="006F420E">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DD69AA" w:rsidRPr="000C300D" w:rsidRDefault="00DD69AA" w:rsidP="006F420E">
            <w:pPr>
              <w:pStyle w:val="CommentText"/>
              <w:spacing w:after="0"/>
              <w:jc w:val="center"/>
              <w:rPr>
                <w:b/>
                <w:bCs/>
                <w:sz w:val="22"/>
                <w:szCs w:val="22"/>
                <w:lang w:val="en-GB"/>
              </w:rPr>
            </w:pPr>
            <w:r w:rsidRPr="000C300D">
              <w:rPr>
                <w:b/>
                <w:bCs/>
                <w:sz w:val="22"/>
                <w:szCs w:val="22"/>
                <w:lang w:val="en-GB"/>
              </w:rPr>
              <w:t>20</w:t>
            </w:r>
          </w:p>
        </w:tc>
        <w:tc>
          <w:tcPr>
            <w:tcW w:w="1538" w:type="dxa"/>
            <w:vAlign w:val="center"/>
          </w:tcPr>
          <w:p w:rsidR="00DD69AA" w:rsidRPr="000C300D" w:rsidRDefault="00DD69AA" w:rsidP="006F420E">
            <w:pPr>
              <w:pStyle w:val="CommentText"/>
              <w:spacing w:after="0"/>
              <w:jc w:val="center"/>
              <w:rPr>
                <w:sz w:val="22"/>
                <w:szCs w:val="22"/>
                <w:lang w:val="bg-BG"/>
              </w:rPr>
            </w:pPr>
            <w:r w:rsidRPr="000C300D">
              <w:rPr>
                <w:sz w:val="22"/>
                <w:szCs w:val="22"/>
                <w:lang w:val="bg-BG"/>
              </w:rPr>
              <w:t xml:space="preserve">няма заложен </w:t>
            </w:r>
            <w:r w:rsidR="00BD53E0" w:rsidRPr="000C300D">
              <w:rPr>
                <w:sz w:val="22"/>
                <w:szCs w:val="22"/>
                <w:lang w:val="bg-BG"/>
              </w:rPr>
              <w:t xml:space="preserve">непрекъснат </w:t>
            </w:r>
            <w:r w:rsidRPr="000C300D">
              <w:rPr>
                <w:sz w:val="22"/>
                <w:szCs w:val="22"/>
                <w:lang w:val="bg-BG"/>
              </w:rPr>
              <w:t>мониторинг</w:t>
            </w:r>
          </w:p>
        </w:tc>
        <w:tc>
          <w:tcPr>
            <w:tcW w:w="1653" w:type="dxa"/>
            <w:vAlign w:val="center"/>
          </w:tcPr>
          <w:p w:rsidR="00E607C1" w:rsidRDefault="00630FF2" w:rsidP="006F420E">
            <w:pPr>
              <w:pStyle w:val="CommentText"/>
              <w:spacing w:after="0"/>
              <w:ind w:left="-113" w:right="-113"/>
              <w:jc w:val="center"/>
              <w:rPr>
                <w:b/>
                <w:sz w:val="22"/>
                <w:szCs w:val="22"/>
                <w:lang w:val="bg-BG"/>
              </w:rPr>
            </w:pPr>
            <w:r w:rsidRPr="000C300D">
              <w:rPr>
                <w:b/>
                <w:sz w:val="22"/>
                <w:szCs w:val="22"/>
              </w:rPr>
              <w:t>12.3</w:t>
            </w:r>
            <w:r w:rsidR="00E607C1">
              <w:rPr>
                <w:b/>
                <w:sz w:val="22"/>
                <w:szCs w:val="22"/>
                <w:lang w:val="bg-BG"/>
              </w:rPr>
              <w:t xml:space="preserve"> </w:t>
            </w:r>
          </w:p>
          <w:p w:rsidR="0078209B" w:rsidRPr="00E607C1" w:rsidRDefault="00E607C1" w:rsidP="006F420E">
            <w:pPr>
              <w:pStyle w:val="CommentText"/>
              <w:spacing w:after="0"/>
              <w:ind w:left="-113" w:right="-113"/>
              <w:jc w:val="center"/>
              <w:rPr>
                <w:b/>
                <w:sz w:val="22"/>
                <w:szCs w:val="22"/>
                <w:lang w:val="bg-BG"/>
              </w:rPr>
            </w:pPr>
            <w:r>
              <w:rPr>
                <w:b/>
                <w:sz w:val="22"/>
                <w:szCs w:val="22"/>
                <w:lang w:val="bg-BG"/>
              </w:rPr>
              <w:t>(резултати от 2016г.)</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веднъж на две години</w:t>
            </w:r>
          </w:p>
        </w:tc>
        <w:tc>
          <w:tcPr>
            <w:tcW w:w="1102" w:type="dxa"/>
            <w:vAlign w:val="center"/>
          </w:tcPr>
          <w:p w:rsidR="00DD69AA" w:rsidRPr="000C300D" w:rsidRDefault="00FD4970" w:rsidP="006F420E">
            <w:pPr>
              <w:jc w:val="center"/>
              <w:rPr>
                <w:sz w:val="22"/>
                <w:szCs w:val="22"/>
              </w:rPr>
            </w:pPr>
            <w:r w:rsidRPr="000C300D">
              <w:rPr>
                <w:sz w:val="22"/>
                <w:szCs w:val="22"/>
              </w:rPr>
              <w:t>Да</w:t>
            </w:r>
          </w:p>
        </w:tc>
      </w:tr>
      <w:tr w:rsidR="00BD53E0" w:rsidRPr="00F54B56" w:rsidTr="006F420E">
        <w:trPr>
          <w:cantSplit/>
          <w:jc w:val="center"/>
        </w:trPr>
        <w:tc>
          <w:tcPr>
            <w:tcW w:w="9574" w:type="dxa"/>
            <w:gridSpan w:val="7"/>
            <w:vAlign w:val="center"/>
          </w:tcPr>
          <w:p w:rsidR="00BD53E0" w:rsidRPr="000C300D" w:rsidRDefault="00BD53E0" w:rsidP="006F420E">
            <w:pPr>
              <w:rPr>
                <w:sz w:val="22"/>
                <w:szCs w:val="22"/>
                <w:lang w:val="be-BY"/>
              </w:rPr>
            </w:pPr>
            <w:r w:rsidRPr="000C300D">
              <w:rPr>
                <w:sz w:val="22"/>
                <w:szCs w:val="22"/>
                <w:lang w:val="be-BY"/>
              </w:rPr>
              <w:t>От заложен собствен мониторинг на Фуражен цех, изпускащо устройство № 144 – Дозиране и смесване</w:t>
            </w:r>
          </w:p>
        </w:tc>
      </w:tr>
      <w:tr w:rsidR="00BD53E0" w:rsidRPr="00F54B56" w:rsidTr="006F420E">
        <w:trPr>
          <w:cantSplit/>
          <w:jc w:val="center"/>
        </w:trPr>
        <w:tc>
          <w:tcPr>
            <w:tcW w:w="1583" w:type="dxa"/>
            <w:vAlign w:val="center"/>
          </w:tcPr>
          <w:p w:rsidR="00BD53E0" w:rsidRPr="000C300D" w:rsidRDefault="00BD53E0" w:rsidP="006F420E">
            <w:pPr>
              <w:jc w:val="center"/>
              <w:rPr>
                <w:sz w:val="20"/>
              </w:rPr>
            </w:pPr>
            <w:r w:rsidRPr="000C300D">
              <w:rPr>
                <w:sz w:val="20"/>
              </w:rPr>
              <w:t>Прах</w:t>
            </w:r>
          </w:p>
        </w:tc>
        <w:tc>
          <w:tcPr>
            <w:tcW w:w="1158" w:type="dxa"/>
            <w:vAlign w:val="center"/>
          </w:tcPr>
          <w:p w:rsidR="00BD53E0" w:rsidRPr="000C300D" w:rsidRDefault="00BD53E0" w:rsidP="006F420E">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BD53E0" w:rsidRPr="000C300D" w:rsidRDefault="00BD53E0" w:rsidP="006F420E">
            <w:pPr>
              <w:pStyle w:val="CommentText"/>
              <w:spacing w:after="0"/>
              <w:jc w:val="center"/>
              <w:rPr>
                <w:b/>
                <w:bCs/>
                <w:sz w:val="22"/>
                <w:szCs w:val="22"/>
                <w:lang w:val="en-GB"/>
              </w:rPr>
            </w:pPr>
            <w:r w:rsidRPr="000C300D">
              <w:rPr>
                <w:b/>
                <w:bCs/>
                <w:sz w:val="22"/>
                <w:szCs w:val="22"/>
                <w:lang w:val="en-GB"/>
              </w:rPr>
              <w:t>20</w:t>
            </w:r>
          </w:p>
        </w:tc>
        <w:tc>
          <w:tcPr>
            <w:tcW w:w="1538" w:type="dxa"/>
            <w:vAlign w:val="center"/>
          </w:tcPr>
          <w:p w:rsidR="00BD53E0" w:rsidRPr="000C300D" w:rsidRDefault="00BD53E0" w:rsidP="006F420E">
            <w:pPr>
              <w:pStyle w:val="CommentText"/>
              <w:spacing w:after="0"/>
              <w:jc w:val="center"/>
              <w:rPr>
                <w:sz w:val="22"/>
                <w:szCs w:val="22"/>
                <w:lang w:val="bg-BG"/>
              </w:rPr>
            </w:pPr>
            <w:r w:rsidRPr="000C300D">
              <w:rPr>
                <w:sz w:val="22"/>
                <w:szCs w:val="22"/>
                <w:lang w:val="bg-BG"/>
              </w:rPr>
              <w:t>няма заложен непрекъснат мониторинг</w:t>
            </w:r>
          </w:p>
        </w:tc>
        <w:tc>
          <w:tcPr>
            <w:tcW w:w="1653" w:type="dxa"/>
            <w:vAlign w:val="center"/>
          </w:tcPr>
          <w:p w:rsidR="00091E59" w:rsidRDefault="00630FF2" w:rsidP="00FD4970">
            <w:pPr>
              <w:pStyle w:val="CommentText"/>
              <w:spacing w:after="0"/>
              <w:ind w:left="-113" w:right="-113"/>
              <w:jc w:val="center"/>
              <w:rPr>
                <w:b/>
                <w:sz w:val="22"/>
                <w:szCs w:val="22"/>
              </w:rPr>
            </w:pPr>
            <w:r w:rsidRPr="000C300D">
              <w:rPr>
                <w:b/>
                <w:sz w:val="22"/>
                <w:szCs w:val="22"/>
              </w:rPr>
              <w:t>18.7</w:t>
            </w:r>
          </w:p>
          <w:p w:rsidR="00E607C1" w:rsidRPr="000C300D" w:rsidRDefault="00E607C1" w:rsidP="00FD4970">
            <w:pPr>
              <w:pStyle w:val="CommentText"/>
              <w:spacing w:after="0"/>
              <w:ind w:left="-113" w:right="-113"/>
              <w:jc w:val="center"/>
              <w:rPr>
                <w:b/>
                <w:sz w:val="22"/>
                <w:szCs w:val="22"/>
              </w:rPr>
            </w:pPr>
            <w:r>
              <w:rPr>
                <w:b/>
                <w:sz w:val="22"/>
                <w:szCs w:val="22"/>
                <w:lang w:val="bg-BG"/>
              </w:rPr>
              <w:t>(резултати от 2016г.)</w:t>
            </w:r>
          </w:p>
        </w:tc>
        <w:tc>
          <w:tcPr>
            <w:tcW w:w="1094" w:type="dxa"/>
            <w:vAlign w:val="center"/>
          </w:tcPr>
          <w:p w:rsidR="00BD53E0" w:rsidRPr="000C300D" w:rsidRDefault="00BD53E0" w:rsidP="006F420E">
            <w:pPr>
              <w:jc w:val="center"/>
              <w:rPr>
                <w:sz w:val="22"/>
                <w:szCs w:val="22"/>
                <w:lang w:val="be-BY"/>
              </w:rPr>
            </w:pPr>
            <w:r w:rsidRPr="000C300D">
              <w:rPr>
                <w:sz w:val="22"/>
                <w:szCs w:val="22"/>
                <w:lang w:val="be-BY"/>
              </w:rPr>
              <w:t>веднъж на две години</w:t>
            </w:r>
          </w:p>
        </w:tc>
        <w:tc>
          <w:tcPr>
            <w:tcW w:w="1102" w:type="dxa"/>
            <w:vAlign w:val="center"/>
          </w:tcPr>
          <w:p w:rsidR="00BD53E0" w:rsidRPr="000C300D" w:rsidRDefault="00FD4970" w:rsidP="006F420E">
            <w:pPr>
              <w:jc w:val="center"/>
              <w:rPr>
                <w:sz w:val="22"/>
                <w:szCs w:val="22"/>
              </w:rPr>
            </w:pPr>
            <w:r w:rsidRPr="000C300D">
              <w:rPr>
                <w:sz w:val="22"/>
                <w:szCs w:val="22"/>
              </w:rPr>
              <w:t>Да</w:t>
            </w:r>
          </w:p>
        </w:tc>
      </w:tr>
      <w:tr w:rsidR="00E055BF" w:rsidRPr="00F54B56" w:rsidTr="004E345A">
        <w:trPr>
          <w:cantSplit/>
          <w:jc w:val="center"/>
        </w:trPr>
        <w:tc>
          <w:tcPr>
            <w:tcW w:w="9574" w:type="dxa"/>
            <w:gridSpan w:val="7"/>
            <w:vAlign w:val="center"/>
          </w:tcPr>
          <w:p w:rsidR="00E055BF" w:rsidRPr="000C300D" w:rsidRDefault="00E055BF" w:rsidP="00E055BF">
            <w:pPr>
              <w:rPr>
                <w:sz w:val="22"/>
                <w:szCs w:val="22"/>
                <w:lang w:val="be-BY"/>
              </w:rPr>
            </w:pPr>
            <w:r w:rsidRPr="000C300D">
              <w:rPr>
                <w:sz w:val="22"/>
                <w:szCs w:val="22"/>
                <w:lang w:val="be-BY"/>
              </w:rPr>
              <w:t>От заложен собствен мониторинг на Фуражен цех, изпускащо устройство № 145 – Гранул=преса</w:t>
            </w:r>
          </w:p>
        </w:tc>
      </w:tr>
      <w:tr w:rsidR="00E055BF" w:rsidRPr="00F54B56" w:rsidTr="004E345A">
        <w:trPr>
          <w:cantSplit/>
          <w:jc w:val="center"/>
        </w:trPr>
        <w:tc>
          <w:tcPr>
            <w:tcW w:w="1583" w:type="dxa"/>
            <w:vAlign w:val="center"/>
          </w:tcPr>
          <w:p w:rsidR="00E055BF" w:rsidRPr="000C300D" w:rsidRDefault="00E055BF" w:rsidP="004E345A">
            <w:pPr>
              <w:jc w:val="center"/>
              <w:rPr>
                <w:sz w:val="20"/>
              </w:rPr>
            </w:pPr>
            <w:r w:rsidRPr="000C300D">
              <w:rPr>
                <w:sz w:val="20"/>
              </w:rPr>
              <w:t>Прах</w:t>
            </w:r>
          </w:p>
        </w:tc>
        <w:tc>
          <w:tcPr>
            <w:tcW w:w="1158" w:type="dxa"/>
            <w:vAlign w:val="center"/>
          </w:tcPr>
          <w:p w:rsidR="00E055BF" w:rsidRPr="000C300D" w:rsidRDefault="00E055BF" w:rsidP="004E345A">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E055BF" w:rsidRPr="000C300D" w:rsidRDefault="00E055BF" w:rsidP="004E345A">
            <w:pPr>
              <w:pStyle w:val="CommentText"/>
              <w:spacing w:after="0"/>
              <w:jc w:val="center"/>
              <w:rPr>
                <w:b/>
                <w:bCs/>
                <w:sz w:val="22"/>
                <w:szCs w:val="22"/>
                <w:lang w:val="en-GB"/>
              </w:rPr>
            </w:pPr>
            <w:r w:rsidRPr="000C300D">
              <w:rPr>
                <w:b/>
                <w:bCs/>
                <w:sz w:val="22"/>
                <w:szCs w:val="22"/>
                <w:lang w:val="en-GB"/>
              </w:rPr>
              <w:t>20</w:t>
            </w:r>
          </w:p>
        </w:tc>
        <w:tc>
          <w:tcPr>
            <w:tcW w:w="1538" w:type="dxa"/>
            <w:vAlign w:val="center"/>
          </w:tcPr>
          <w:p w:rsidR="00E055BF" w:rsidRPr="000C300D" w:rsidRDefault="00E055BF" w:rsidP="004E345A">
            <w:pPr>
              <w:pStyle w:val="CommentText"/>
              <w:spacing w:after="0"/>
              <w:jc w:val="center"/>
              <w:rPr>
                <w:sz w:val="22"/>
                <w:szCs w:val="22"/>
                <w:lang w:val="bg-BG"/>
              </w:rPr>
            </w:pPr>
            <w:r w:rsidRPr="000C300D">
              <w:rPr>
                <w:sz w:val="22"/>
                <w:szCs w:val="22"/>
                <w:lang w:val="bg-BG"/>
              </w:rPr>
              <w:t>няма заложен непрекъснат мониторинг</w:t>
            </w:r>
          </w:p>
        </w:tc>
        <w:tc>
          <w:tcPr>
            <w:tcW w:w="1653" w:type="dxa"/>
            <w:vAlign w:val="center"/>
          </w:tcPr>
          <w:p w:rsidR="00E055BF" w:rsidRPr="000C300D" w:rsidRDefault="00471633" w:rsidP="000C300D">
            <w:pPr>
              <w:pStyle w:val="CommentText"/>
              <w:spacing w:after="0"/>
              <w:ind w:left="-113" w:right="-113"/>
              <w:jc w:val="center"/>
              <w:rPr>
                <w:sz w:val="22"/>
                <w:szCs w:val="22"/>
                <w:lang w:val="bg-BG"/>
              </w:rPr>
            </w:pPr>
            <w:r w:rsidRPr="000C300D">
              <w:rPr>
                <w:sz w:val="22"/>
                <w:szCs w:val="22"/>
                <w:lang w:val="bg-BG"/>
              </w:rPr>
              <w:t>През 201</w:t>
            </w:r>
            <w:r w:rsidR="000C300D">
              <w:rPr>
                <w:sz w:val="22"/>
                <w:szCs w:val="22"/>
                <w:lang w:val="bg-BG"/>
              </w:rPr>
              <w:t>7</w:t>
            </w:r>
            <w:r w:rsidR="00E055BF" w:rsidRPr="000C300D">
              <w:rPr>
                <w:sz w:val="22"/>
                <w:szCs w:val="22"/>
                <w:lang w:val="bg-BG"/>
              </w:rPr>
              <w:t xml:space="preserve"> не функционира</w:t>
            </w:r>
          </w:p>
        </w:tc>
        <w:tc>
          <w:tcPr>
            <w:tcW w:w="1094" w:type="dxa"/>
            <w:vAlign w:val="center"/>
          </w:tcPr>
          <w:p w:rsidR="00E055BF" w:rsidRPr="000C300D" w:rsidRDefault="00E055BF" w:rsidP="004E345A">
            <w:pPr>
              <w:jc w:val="center"/>
              <w:rPr>
                <w:sz w:val="22"/>
                <w:szCs w:val="22"/>
                <w:lang w:val="be-BY"/>
              </w:rPr>
            </w:pPr>
            <w:r w:rsidRPr="000C300D">
              <w:rPr>
                <w:sz w:val="22"/>
                <w:szCs w:val="22"/>
                <w:lang w:val="be-BY"/>
              </w:rPr>
              <w:t>веднъж на две години</w:t>
            </w:r>
          </w:p>
        </w:tc>
        <w:tc>
          <w:tcPr>
            <w:tcW w:w="1102" w:type="dxa"/>
            <w:vAlign w:val="center"/>
          </w:tcPr>
          <w:p w:rsidR="00E055BF" w:rsidRPr="000C300D" w:rsidRDefault="00E055BF" w:rsidP="004E345A">
            <w:pPr>
              <w:jc w:val="center"/>
              <w:rPr>
                <w:sz w:val="22"/>
                <w:szCs w:val="22"/>
              </w:rPr>
            </w:pPr>
            <w:r w:rsidRPr="000C300D">
              <w:rPr>
                <w:sz w:val="22"/>
                <w:szCs w:val="22"/>
              </w:rPr>
              <w:t>Да</w:t>
            </w:r>
          </w:p>
        </w:tc>
      </w:tr>
      <w:tr w:rsidR="00DD69AA" w:rsidRPr="00F54B56" w:rsidTr="006F420E">
        <w:trPr>
          <w:cantSplit/>
          <w:jc w:val="center"/>
        </w:trPr>
        <w:tc>
          <w:tcPr>
            <w:tcW w:w="9574" w:type="dxa"/>
            <w:gridSpan w:val="7"/>
            <w:vAlign w:val="center"/>
          </w:tcPr>
          <w:p w:rsidR="00DD69AA" w:rsidRPr="000C300D" w:rsidRDefault="00DD69AA" w:rsidP="006F420E">
            <w:pPr>
              <w:rPr>
                <w:sz w:val="22"/>
                <w:szCs w:val="22"/>
                <w:lang w:val="be-BY"/>
              </w:rPr>
            </w:pPr>
            <w:r w:rsidRPr="000C300D">
              <w:rPr>
                <w:sz w:val="22"/>
                <w:szCs w:val="22"/>
                <w:lang w:val="be-BY"/>
              </w:rPr>
              <w:t>От заложен собствен мониторинг на Котелна инсталация, изпускащо устройство № 141</w:t>
            </w:r>
          </w:p>
        </w:tc>
      </w:tr>
      <w:tr w:rsidR="00DD69AA" w:rsidRPr="00F54B56" w:rsidTr="006F420E">
        <w:trPr>
          <w:cantSplit/>
          <w:jc w:val="center"/>
        </w:trPr>
        <w:tc>
          <w:tcPr>
            <w:tcW w:w="1583" w:type="dxa"/>
            <w:vAlign w:val="center"/>
          </w:tcPr>
          <w:p w:rsidR="00DD69AA" w:rsidRPr="000C300D" w:rsidRDefault="00DD69AA" w:rsidP="006F420E">
            <w:pPr>
              <w:jc w:val="center"/>
              <w:rPr>
                <w:sz w:val="20"/>
              </w:rPr>
            </w:pPr>
            <w:r w:rsidRPr="000C300D">
              <w:rPr>
                <w:sz w:val="20"/>
              </w:rPr>
              <w:t>Прах</w:t>
            </w:r>
          </w:p>
        </w:tc>
        <w:tc>
          <w:tcPr>
            <w:tcW w:w="1158" w:type="dxa"/>
            <w:vAlign w:val="center"/>
          </w:tcPr>
          <w:p w:rsidR="00DD69AA" w:rsidRPr="000C300D" w:rsidRDefault="00DD69AA" w:rsidP="006F420E">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DD69AA" w:rsidRPr="000C300D" w:rsidRDefault="00DD69AA" w:rsidP="006F420E">
            <w:pPr>
              <w:pStyle w:val="CommentText"/>
              <w:spacing w:after="0"/>
              <w:jc w:val="center"/>
              <w:rPr>
                <w:sz w:val="22"/>
                <w:szCs w:val="22"/>
                <w:lang w:val="en-GB"/>
              </w:rPr>
            </w:pPr>
            <w:r w:rsidRPr="000C300D">
              <w:rPr>
                <w:sz w:val="22"/>
                <w:szCs w:val="22"/>
                <w:lang w:val="en-GB"/>
              </w:rPr>
              <w:t>100</w:t>
            </w:r>
          </w:p>
        </w:tc>
        <w:tc>
          <w:tcPr>
            <w:tcW w:w="1538" w:type="dxa"/>
            <w:vAlign w:val="center"/>
          </w:tcPr>
          <w:p w:rsidR="00DD69AA" w:rsidRPr="000C300D" w:rsidRDefault="00DD69AA" w:rsidP="006F420E">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DD69AA" w:rsidRPr="000C300D" w:rsidRDefault="00471633" w:rsidP="000C300D">
            <w:pPr>
              <w:pStyle w:val="CommentText"/>
              <w:spacing w:after="0"/>
              <w:ind w:left="-113" w:right="-113"/>
              <w:jc w:val="center"/>
              <w:rPr>
                <w:sz w:val="22"/>
                <w:szCs w:val="22"/>
                <w:lang w:val="be-BY"/>
              </w:rPr>
            </w:pPr>
            <w:r w:rsidRPr="000C300D">
              <w:rPr>
                <w:sz w:val="22"/>
                <w:szCs w:val="22"/>
                <w:lang w:val="bg-BG"/>
              </w:rPr>
              <w:t>През 201</w:t>
            </w:r>
            <w:r w:rsidR="000C300D">
              <w:rPr>
                <w:sz w:val="22"/>
                <w:szCs w:val="22"/>
                <w:lang w:val="bg-BG"/>
              </w:rPr>
              <w:t>7</w:t>
            </w:r>
            <w:r w:rsidRPr="000C300D">
              <w:rPr>
                <w:sz w:val="22"/>
                <w:szCs w:val="22"/>
                <w:lang w:val="bg-BG"/>
              </w:rPr>
              <w:t xml:space="preserve"> не функционира</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веднъж на две години</w:t>
            </w:r>
          </w:p>
        </w:tc>
        <w:tc>
          <w:tcPr>
            <w:tcW w:w="1102" w:type="dxa"/>
            <w:vAlign w:val="center"/>
          </w:tcPr>
          <w:p w:rsidR="00DD69AA" w:rsidRPr="000C300D" w:rsidRDefault="006F420E" w:rsidP="006F420E">
            <w:pPr>
              <w:jc w:val="center"/>
              <w:rPr>
                <w:sz w:val="22"/>
                <w:szCs w:val="22"/>
                <w:lang w:val="be-BY"/>
              </w:rPr>
            </w:pPr>
            <w:r w:rsidRPr="000C300D">
              <w:rPr>
                <w:sz w:val="22"/>
                <w:szCs w:val="22"/>
                <w:lang w:val="be-BY"/>
              </w:rPr>
              <w:t>Да</w:t>
            </w:r>
          </w:p>
        </w:tc>
      </w:tr>
      <w:tr w:rsidR="00DD69AA" w:rsidRPr="00F54B56" w:rsidTr="006F420E">
        <w:trPr>
          <w:cantSplit/>
          <w:jc w:val="center"/>
        </w:trPr>
        <w:tc>
          <w:tcPr>
            <w:tcW w:w="1583" w:type="dxa"/>
            <w:vAlign w:val="center"/>
          </w:tcPr>
          <w:p w:rsidR="00DD69AA" w:rsidRPr="000C300D" w:rsidRDefault="00DD69AA" w:rsidP="006F420E">
            <w:pPr>
              <w:jc w:val="center"/>
              <w:rPr>
                <w:sz w:val="20"/>
                <w:lang w:val="en-GB"/>
              </w:rPr>
            </w:pPr>
            <w:r w:rsidRPr="000C300D">
              <w:rPr>
                <w:sz w:val="20"/>
                <w:lang w:val="en-GB"/>
              </w:rPr>
              <w:t>NOx</w:t>
            </w:r>
          </w:p>
        </w:tc>
        <w:tc>
          <w:tcPr>
            <w:tcW w:w="1158" w:type="dxa"/>
            <w:vAlign w:val="center"/>
          </w:tcPr>
          <w:p w:rsidR="00DD69AA" w:rsidRPr="000C300D" w:rsidRDefault="00DD69AA" w:rsidP="006F420E">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DD69AA" w:rsidRPr="000C300D" w:rsidRDefault="00DD69AA" w:rsidP="006F420E">
            <w:pPr>
              <w:pStyle w:val="CommentText"/>
              <w:spacing w:after="0"/>
              <w:jc w:val="center"/>
              <w:rPr>
                <w:sz w:val="22"/>
                <w:szCs w:val="22"/>
                <w:lang w:val="en-GB"/>
              </w:rPr>
            </w:pPr>
            <w:r w:rsidRPr="000C300D">
              <w:rPr>
                <w:sz w:val="22"/>
                <w:szCs w:val="22"/>
                <w:lang w:val="en-GB"/>
              </w:rPr>
              <w:t>450</w:t>
            </w:r>
          </w:p>
        </w:tc>
        <w:tc>
          <w:tcPr>
            <w:tcW w:w="1538" w:type="dxa"/>
            <w:vAlign w:val="center"/>
          </w:tcPr>
          <w:p w:rsidR="00DD69AA" w:rsidRPr="000C300D" w:rsidRDefault="00DD69AA" w:rsidP="006F420E">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DD69AA" w:rsidRPr="000C300D" w:rsidRDefault="00471633" w:rsidP="000C300D">
            <w:pPr>
              <w:pStyle w:val="CommentText"/>
              <w:spacing w:after="0"/>
              <w:ind w:left="-113" w:right="-113"/>
              <w:jc w:val="center"/>
              <w:rPr>
                <w:sz w:val="22"/>
                <w:szCs w:val="22"/>
                <w:lang w:val="be-BY"/>
              </w:rPr>
            </w:pPr>
            <w:r w:rsidRPr="000C300D">
              <w:rPr>
                <w:sz w:val="22"/>
                <w:szCs w:val="22"/>
                <w:lang w:val="bg-BG"/>
              </w:rPr>
              <w:t>През 201</w:t>
            </w:r>
            <w:r w:rsidR="000C300D">
              <w:rPr>
                <w:sz w:val="22"/>
                <w:szCs w:val="22"/>
                <w:lang w:val="bg-BG"/>
              </w:rPr>
              <w:t>7</w:t>
            </w:r>
            <w:r w:rsidRPr="000C300D">
              <w:rPr>
                <w:sz w:val="22"/>
                <w:szCs w:val="22"/>
                <w:lang w:val="bg-BG"/>
              </w:rPr>
              <w:t xml:space="preserve"> не функционира</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веднъж на две години</w:t>
            </w:r>
          </w:p>
        </w:tc>
        <w:tc>
          <w:tcPr>
            <w:tcW w:w="1102" w:type="dxa"/>
            <w:vAlign w:val="center"/>
          </w:tcPr>
          <w:p w:rsidR="00DD69AA" w:rsidRPr="000C300D" w:rsidRDefault="006F420E" w:rsidP="006F420E">
            <w:pPr>
              <w:jc w:val="center"/>
              <w:rPr>
                <w:sz w:val="22"/>
                <w:szCs w:val="22"/>
                <w:lang w:val="be-BY"/>
              </w:rPr>
            </w:pPr>
            <w:r w:rsidRPr="000C300D">
              <w:rPr>
                <w:sz w:val="22"/>
                <w:szCs w:val="22"/>
                <w:lang w:val="be-BY"/>
              </w:rPr>
              <w:t>Да</w:t>
            </w:r>
          </w:p>
        </w:tc>
      </w:tr>
      <w:tr w:rsidR="00DD69AA" w:rsidRPr="00F54B56" w:rsidTr="006F420E">
        <w:trPr>
          <w:cantSplit/>
          <w:jc w:val="center"/>
        </w:trPr>
        <w:tc>
          <w:tcPr>
            <w:tcW w:w="1583" w:type="dxa"/>
            <w:vAlign w:val="center"/>
          </w:tcPr>
          <w:p w:rsidR="00DD69AA" w:rsidRPr="000C300D" w:rsidRDefault="00DD69AA" w:rsidP="006F420E">
            <w:pPr>
              <w:jc w:val="center"/>
              <w:rPr>
                <w:sz w:val="20"/>
                <w:lang w:val="en-GB"/>
              </w:rPr>
            </w:pPr>
            <w:r w:rsidRPr="000C300D">
              <w:rPr>
                <w:sz w:val="20"/>
                <w:lang w:val="en-GB"/>
              </w:rPr>
              <w:t>S</w:t>
            </w:r>
            <w:r w:rsidR="00217C51" w:rsidRPr="000C300D">
              <w:rPr>
                <w:sz w:val="20"/>
              </w:rPr>
              <w:t>О</w:t>
            </w:r>
            <w:r w:rsidRPr="000C300D">
              <w:rPr>
                <w:sz w:val="20"/>
                <w:lang w:val="en-GB"/>
              </w:rPr>
              <w:t>x</w:t>
            </w:r>
          </w:p>
        </w:tc>
        <w:tc>
          <w:tcPr>
            <w:tcW w:w="1158" w:type="dxa"/>
            <w:vAlign w:val="center"/>
          </w:tcPr>
          <w:p w:rsidR="00DD69AA" w:rsidRPr="000C300D" w:rsidRDefault="00DD69AA" w:rsidP="006F420E">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DD69AA" w:rsidRPr="000C300D" w:rsidRDefault="00DD69AA" w:rsidP="006F420E">
            <w:pPr>
              <w:pStyle w:val="CommentText"/>
              <w:spacing w:after="0"/>
              <w:jc w:val="center"/>
              <w:rPr>
                <w:sz w:val="22"/>
                <w:szCs w:val="22"/>
                <w:lang w:val="en-GB"/>
              </w:rPr>
            </w:pPr>
            <w:r w:rsidRPr="000C300D">
              <w:rPr>
                <w:sz w:val="22"/>
                <w:szCs w:val="22"/>
                <w:lang w:val="en-GB"/>
              </w:rPr>
              <w:t>1700</w:t>
            </w:r>
          </w:p>
        </w:tc>
        <w:tc>
          <w:tcPr>
            <w:tcW w:w="1538" w:type="dxa"/>
            <w:vAlign w:val="center"/>
          </w:tcPr>
          <w:p w:rsidR="00DD69AA" w:rsidRPr="000C300D" w:rsidRDefault="00DD69AA" w:rsidP="006F420E">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DD69AA" w:rsidRPr="000C300D" w:rsidRDefault="00471633" w:rsidP="000C300D">
            <w:pPr>
              <w:pStyle w:val="CommentText"/>
              <w:spacing w:after="0"/>
              <w:ind w:left="-113" w:right="-113"/>
              <w:jc w:val="center"/>
              <w:rPr>
                <w:sz w:val="22"/>
                <w:szCs w:val="22"/>
                <w:lang w:val="be-BY"/>
              </w:rPr>
            </w:pPr>
            <w:r w:rsidRPr="000C300D">
              <w:rPr>
                <w:sz w:val="22"/>
                <w:szCs w:val="22"/>
                <w:lang w:val="bg-BG"/>
              </w:rPr>
              <w:t>През 201</w:t>
            </w:r>
            <w:r w:rsidR="000C300D">
              <w:rPr>
                <w:sz w:val="22"/>
                <w:szCs w:val="22"/>
                <w:lang w:val="bg-BG"/>
              </w:rPr>
              <w:t>7</w:t>
            </w:r>
            <w:r w:rsidRPr="000C300D">
              <w:rPr>
                <w:sz w:val="22"/>
                <w:szCs w:val="22"/>
                <w:lang w:val="bg-BG"/>
              </w:rPr>
              <w:t xml:space="preserve"> не функционира</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веднъж на две години</w:t>
            </w:r>
          </w:p>
        </w:tc>
        <w:tc>
          <w:tcPr>
            <w:tcW w:w="1102" w:type="dxa"/>
            <w:vAlign w:val="center"/>
          </w:tcPr>
          <w:p w:rsidR="00DD69AA" w:rsidRPr="000C300D" w:rsidRDefault="006F420E" w:rsidP="006F420E">
            <w:pPr>
              <w:jc w:val="center"/>
              <w:rPr>
                <w:sz w:val="22"/>
                <w:szCs w:val="22"/>
                <w:lang w:val="be-BY"/>
              </w:rPr>
            </w:pPr>
            <w:r w:rsidRPr="000C300D">
              <w:rPr>
                <w:sz w:val="22"/>
                <w:szCs w:val="22"/>
                <w:lang w:val="be-BY"/>
              </w:rPr>
              <w:t>Да</w:t>
            </w:r>
          </w:p>
        </w:tc>
      </w:tr>
      <w:tr w:rsidR="00DD69AA" w:rsidRPr="00F54B56" w:rsidTr="006F420E">
        <w:trPr>
          <w:cantSplit/>
          <w:jc w:val="center"/>
        </w:trPr>
        <w:tc>
          <w:tcPr>
            <w:tcW w:w="1583" w:type="dxa"/>
            <w:vAlign w:val="center"/>
          </w:tcPr>
          <w:p w:rsidR="00DD69AA" w:rsidRPr="000C300D" w:rsidRDefault="00DD69AA" w:rsidP="006F420E">
            <w:pPr>
              <w:jc w:val="center"/>
              <w:rPr>
                <w:sz w:val="20"/>
                <w:lang w:val="en-GB"/>
              </w:rPr>
            </w:pPr>
            <w:r w:rsidRPr="000C300D">
              <w:rPr>
                <w:sz w:val="20"/>
                <w:lang w:val="en-GB"/>
              </w:rPr>
              <w:t>CO</w:t>
            </w:r>
          </w:p>
        </w:tc>
        <w:tc>
          <w:tcPr>
            <w:tcW w:w="1158" w:type="dxa"/>
            <w:vAlign w:val="center"/>
          </w:tcPr>
          <w:p w:rsidR="00DD69AA" w:rsidRPr="000C300D" w:rsidRDefault="00DD69AA" w:rsidP="006F420E">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DD69AA" w:rsidRPr="000C300D" w:rsidRDefault="00DD69AA" w:rsidP="006F420E">
            <w:pPr>
              <w:pStyle w:val="CommentText"/>
              <w:spacing w:after="0"/>
              <w:jc w:val="center"/>
              <w:rPr>
                <w:sz w:val="22"/>
                <w:szCs w:val="22"/>
                <w:lang w:val="en-GB"/>
              </w:rPr>
            </w:pPr>
            <w:r w:rsidRPr="000C300D">
              <w:rPr>
                <w:sz w:val="22"/>
                <w:szCs w:val="22"/>
                <w:lang w:val="en-GB"/>
              </w:rPr>
              <w:t>170</w:t>
            </w:r>
          </w:p>
        </w:tc>
        <w:tc>
          <w:tcPr>
            <w:tcW w:w="1538" w:type="dxa"/>
            <w:vAlign w:val="center"/>
          </w:tcPr>
          <w:p w:rsidR="00DD69AA" w:rsidRPr="000C300D" w:rsidRDefault="00DD69AA" w:rsidP="006F420E">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DD69AA" w:rsidRPr="000C300D" w:rsidRDefault="00471633" w:rsidP="000C300D">
            <w:pPr>
              <w:pStyle w:val="CommentText"/>
              <w:spacing w:after="0"/>
              <w:ind w:left="-113" w:right="-113"/>
              <w:jc w:val="center"/>
              <w:rPr>
                <w:sz w:val="22"/>
                <w:szCs w:val="22"/>
                <w:lang w:val="be-BY"/>
              </w:rPr>
            </w:pPr>
            <w:r w:rsidRPr="000C300D">
              <w:rPr>
                <w:sz w:val="22"/>
                <w:szCs w:val="22"/>
                <w:lang w:val="bg-BG"/>
              </w:rPr>
              <w:t>През 201</w:t>
            </w:r>
            <w:r w:rsidR="000C300D">
              <w:rPr>
                <w:sz w:val="22"/>
                <w:szCs w:val="22"/>
                <w:lang w:val="bg-BG"/>
              </w:rPr>
              <w:t>7</w:t>
            </w:r>
            <w:r w:rsidRPr="000C300D">
              <w:rPr>
                <w:sz w:val="22"/>
                <w:szCs w:val="22"/>
                <w:lang w:val="bg-BG"/>
              </w:rPr>
              <w:t xml:space="preserve"> не функционира</w:t>
            </w:r>
          </w:p>
        </w:tc>
        <w:tc>
          <w:tcPr>
            <w:tcW w:w="1094" w:type="dxa"/>
            <w:vAlign w:val="center"/>
          </w:tcPr>
          <w:p w:rsidR="00DD69AA" w:rsidRPr="000C300D" w:rsidRDefault="00DD69AA" w:rsidP="006F420E">
            <w:pPr>
              <w:jc w:val="center"/>
              <w:rPr>
                <w:sz w:val="22"/>
                <w:szCs w:val="22"/>
                <w:lang w:val="be-BY"/>
              </w:rPr>
            </w:pPr>
            <w:r w:rsidRPr="000C300D">
              <w:rPr>
                <w:sz w:val="22"/>
                <w:szCs w:val="22"/>
                <w:lang w:val="be-BY"/>
              </w:rPr>
              <w:t>веднъж на две години</w:t>
            </w:r>
          </w:p>
        </w:tc>
        <w:tc>
          <w:tcPr>
            <w:tcW w:w="1102" w:type="dxa"/>
            <w:vAlign w:val="center"/>
          </w:tcPr>
          <w:p w:rsidR="00DD69AA" w:rsidRPr="000C300D" w:rsidRDefault="006F420E" w:rsidP="006F420E">
            <w:pPr>
              <w:jc w:val="center"/>
              <w:rPr>
                <w:sz w:val="22"/>
                <w:szCs w:val="22"/>
                <w:lang w:val="be-BY"/>
              </w:rPr>
            </w:pPr>
            <w:r w:rsidRPr="000C300D">
              <w:rPr>
                <w:sz w:val="22"/>
                <w:szCs w:val="22"/>
                <w:lang w:val="be-BY"/>
              </w:rPr>
              <w:t>Да</w:t>
            </w:r>
          </w:p>
        </w:tc>
      </w:tr>
    </w:tbl>
    <w:p w:rsidR="00DD69AA" w:rsidRPr="00F54B56" w:rsidRDefault="00DD69AA">
      <w:pPr>
        <w:pStyle w:val="BodyText"/>
        <w:spacing w:line="240" w:lineRule="auto"/>
        <w:rPr>
          <w:szCs w:val="24"/>
          <w:highlight w:val="yellow"/>
        </w:rPr>
      </w:pPr>
    </w:p>
    <w:p w:rsidR="00DD69AA" w:rsidRPr="004C6B31" w:rsidRDefault="00DD69AA">
      <w:pPr>
        <w:pStyle w:val="BodyText"/>
        <w:spacing w:line="240" w:lineRule="auto"/>
        <w:rPr>
          <w:szCs w:val="24"/>
        </w:rPr>
      </w:pPr>
      <w:r w:rsidRPr="004C6B31">
        <w:rPr>
          <w:szCs w:val="24"/>
        </w:rPr>
        <w:t xml:space="preserve">Изпусканите емисии се изчисляват, документират и докладват с прилагането на изискванията на Регламент </w:t>
      </w:r>
      <w:r w:rsidRPr="004C6B31">
        <w:rPr>
          <w:bCs/>
        </w:rPr>
        <w:t>№ 166/2006 год. относно създаване на Европейски регистър за изпускането и преноса на замърсителите (ЕРИПЗ). Данни</w:t>
      </w:r>
      <w:r w:rsidR="000C3EA6" w:rsidRPr="004C6B31">
        <w:rPr>
          <w:bCs/>
        </w:rPr>
        <w:t xml:space="preserve"> за изпусканите емисии през 201</w:t>
      </w:r>
      <w:r w:rsidR="004C6B31">
        <w:rPr>
          <w:bCs/>
          <w:lang w:val="en-US"/>
        </w:rPr>
        <w:t>7</w:t>
      </w:r>
      <w:r w:rsidRPr="004C6B31">
        <w:rPr>
          <w:bCs/>
        </w:rPr>
        <w:t xml:space="preserve"> год. са представени по-горе в таблица 4.1-1</w:t>
      </w:r>
      <w:r w:rsidRPr="004C6B31">
        <w:rPr>
          <w:bCs/>
          <w:lang w:val="en-GB"/>
        </w:rPr>
        <w:t xml:space="preserve"> </w:t>
      </w:r>
      <w:r w:rsidRPr="004C6B31">
        <w:rPr>
          <w:bCs/>
        </w:rPr>
        <w:t xml:space="preserve">при спазване на </w:t>
      </w:r>
      <w:r w:rsidRPr="004C6B31">
        <w:rPr>
          <w:b/>
        </w:rPr>
        <w:t>Условие 9.6.2.7</w:t>
      </w:r>
      <w:r w:rsidRPr="004C6B31">
        <w:rPr>
          <w:bCs/>
        </w:rPr>
        <w:t>.</w:t>
      </w:r>
    </w:p>
    <w:p w:rsidR="00DD69AA" w:rsidRPr="004C6B31" w:rsidRDefault="00DD69AA">
      <w:pPr>
        <w:pStyle w:val="BodyText"/>
        <w:spacing w:line="240" w:lineRule="auto"/>
        <w:rPr>
          <w:szCs w:val="24"/>
          <w:lang w:val="en-GB"/>
        </w:rPr>
      </w:pPr>
    </w:p>
    <w:p w:rsidR="00DD69AA" w:rsidRPr="004C6B31" w:rsidRDefault="00DD69AA">
      <w:pPr>
        <w:pStyle w:val="BodyText"/>
        <w:spacing w:line="240" w:lineRule="auto"/>
        <w:rPr>
          <w:szCs w:val="24"/>
          <w:lang w:val="en-US"/>
        </w:rPr>
      </w:pPr>
      <w:r w:rsidRPr="004C6B31">
        <w:rPr>
          <w:szCs w:val="24"/>
        </w:rPr>
        <w:t>През 201</w:t>
      </w:r>
      <w:r w:rsidR="004C6B31" w:rsidRPr="004C6B31">
        <w:rPr>
          <w:szCs w:val="24"/>
        </w:rPr>
        <w:t>7</w:t>
      </w:r>
      <w:r w:rsidRPr="004C6B31">
        <w:rPr>
          <w:szCs w:val="24"/>
        </w:rPr>
        <w:t xml:space="preserve"> год. не е имало наличие на други източници на емисии, освен тези описани в </w:t>
      </w:r>
      <w:r w:rsidRPr="004C6B31">
        <w:rPr>
          <w:b/>
          <w:bCs/>
          <w:szCs w:val="24"/>
        </w:rPr>
        <w:t>Условие 9.2</w:t>
      </w:r>
      <w:r w:rsidRPr="004C6B31">
        <w:rPr>
          <w:szCs w:val="24"/>
        </w:rPr>
        <w:t>.</w:t>
      </w:r>
    </w:p>
    <w:p w:rsidR="00DD69AA" w:rsidRPr="004C6B31" w:rsidRDefault="00DD69AA">
      <w:pPr>
        <w:pStyle w:val="BodyText"/>
        <w:spacing w:line="240" w:lineRule="auto"/>
        <w:rPr>
          <w:szCs w:val="24"/>
        </w:rPr>
      </w:pPr>
    </w:p>
    <w:p w:rsidR="00C80F0F" w:rsidRPr="00D55FEB" w:rsidRDefault="00FC1EAF">
      <w:pPr>
        <w:jc w:val="both"/>
        <w:rPr>
          <w:i/>
          <w:iCs/>
        </w:rPr>
      </w:pPr>
      <w:r w:rsidRPr="004C6B31">
        <w:t xml:space="preserve">Съгласно </w:t>
      </w:r>
      <w:r w:rsidRPr="004C6B31">
        <w:rPr>
          <w:b/>
        </w:rPr>
        <w:t>Условие 9.3.2</w:t>
      </w:r>
      <w:r w:rsidRPr="004C6B31">
        <w:t xml:space="preserve"> в</w:t>
      </w:r>
      <w:r w:rsidR="00DD69AA" w:rsidRPr="004C6B31">
        <w:t xml:space="preserve"> Дружеството се </w:t>
      </w:r>
      <w:r w:rsidR="00DD69AA" w:rsidRPr="00D55FEB">
        <w:t xml:space="preserve">прилага </w:t>
      </w:r>
      <w:r w:rsidR="00C80F0F" w:rsidRPr="00D55FEB">
        <w:rPr>
          <w:i/>
        </w:rPr>
        <w:t>ИКР 9.3.2</w:t>
      </w:r>
      <w:r w:rsidR="006F420E" w:rsidRPr="00D55FEB">
        <w:rPr>
          <w:i/>
        </w:rPr>
        <w:t>:</w:t>
      </w:r>
      <w:r w:rsidR="00C80F0F" w:rsidRPr="00D55FEB">
        <w:rPr>
          <w:i/>
        </w:rPr>
        <w:t xml:space="preserve"> </w:t>
      </w:r>
      <w:r w:rsidR="006F420E" w:rsidRPr="00D55FEB">
        <w:rPr>
          <w:i/>
          <w:iCs/>
        </w:rPr>
        <w:t>Инструкция за периодична оценка на наличието на източници на неорганизирани емисии, установяване на причините за неорганизираните емисии от тези източници предприемане на мерки за ограничаването им</w:t>
      </w:r>
      <w:r w:rsidR="00C80F0F" w:rsidRPr="00D55FEB">
        <w:rPr>
          <w:i/>
          <w:iCs/>
        </w:rPr>
        <w:t>.</w:t>
      </w:r>
    </w:p>
    <w:p w:rsidR="00016082" w:rsidRPr="00D55FEB" w:rsidRDefault="00FC1EAF">
      <w:pPr>
        <w:jc w:val="both"/>
        <w:rPr>
          <w:iCs/>
        </w:rPr>
      </w:pPr>
      <w:r w:rsidRPr="00D55FEB">
        <w:rPr>
          <w:iCs/>
        </w:rPr>
        <w:lastRenderedPageBreak/>
        <w:t xml:space="preserve">Съгласно </w:t>
      </w:r>
      <w:r w:rsidRPr="00D55FEB">
        <w:rPr>
          <w:b/>
          <w:iCs/>
        </w:rPr>
        <w:t>Условие 9.3.3</w:t>
      </w:r>
      <w:r w:rsidRPr="00D55FEB">
        <w:rPr>
          <w:iCs/>
        </w:rPr>
        <w:t xml:space="preserve"> се п</w:t>
      </w:r>
      <w:r w:rsidR="00016082" w:rsidRPr="00D55FEB">
        <w:rPr>
          <w:iCs/>
        </w:rPr>
        <w:t xml:space="preserve">рилага </w:t>
      </w:r>
      <w:r w:rsidR="00016082" w:rsidRPr="00D55FEB">
        <w:rPr>
          <w:i/>
          <w:iCs/>
        </w:rPr>
        <w:t>ИКР 9.3.3</w:t>
      </w:r>
      <w:r w:rsidR="00C160B2" w:rsidRPr="00D55FEB">
        <w:rPr>
          <w:i/>
          <w:iCs/>
        </w:rPr>
        <w:t>:</w:t>
      </w:r>
      <w:r w:rsidR="00016082" w:rsidRPr="00D55FEB">
        <w:rPr>
          <w:iCs/>
        </w:rPr>
        <w:t xml:space="preserve"> </w:t>
      </w:r>
      <w:r w:rsidR="00C160B2" w:rsidRPr="00D55FEB">
        <w:rPr>
          <w:i/>
          <w:iCs/>
          <w:snapToGrid w:val="0"/>
        </w:rPr>
        <w:t>Инструкция за периодична оценка на спазването на мерките за предотвратяване и ограничаване на неорганизирани емисии, установяване на причините за несъответствията и предприемане на коригиращи действия</w:t>
      </w:r>
      <w:r w:rsidR="00016082" w:rsidRPr="00D55FEB">
        <w:rPr>
          <w:i/>
          <w:iCs/>
          <w:snapToGrid w:val="0"/>
        </w:rPr>
        <w:t>.</w:t>
      </w:r>
    </w:p>
    <w:p w:rsidR="00FC1EAF" w:rsidRPr="00575CFD" w:rsidRDefault="00FC1EAF">
      <w:pPr>
        <w:jc w:val="both"/>
      </w:pPr>
    </w:p>
    <w:p w:rsidR="00DD69AA" w:rsidRPr="002603BA" w:rsidRDefault="00DD69AA">
      <w:pPr>
        <w:jc w:val="both"/>
      </w:pPr>
      <w:r w:rsidRPr="00575CFD">
        <w:t>При н</w:t>
      </w:r>
      <w:r w:rsidR="00663A3C" w:rsidRPr="00575CFD">
        <w:t>аличие на неорганизирани емисии</w:t>
      </w:r>
      <w:r w:rsidRPr="00575CFD">
        <w:t xml:space="preserve"> те се рег</w:t>
      </w:r>
      <w:r w:rsidR="000C3EA6" w:rsidRPr="00575CFD">
        <w:t>истрират във формуляр</w:t>
      </w:r>
      <w:r w:rsidR="00FC1EAF" w:rsidRPr="00575CFD">
        <w:t xml:space="preserve"> </w:t>
      </w:r>
      <w:r w:rsidR="000B076B" w:rsidRPr="00575CFD">
        <w:rPr>
          <w:i/>
        </w:rPr>
        <w:t xml:space="preserve">ФКР 9.6.2.3-01: Регистър  на източниците на неорганизирани емисии и проверка на  мерките за </w:t>
      </w:r>
      <w:r w:rsidR="000B076B" w:rsidRPr="00984CAF">
        <w:rPr>
          <w:i/>
        </w:rPr>
        <w:t>ограничаване на неорганизираните емисии от тези източници</w:t>
      </w:r>
      <w:r w:rsidR="000C3EA6" w:rsidRPr="00984CAF">
        <w:t>. През 201</w:t>
      </w:r>
      <w:r w:rsidR="002603BA" w:rsidRPr="00984CAF">
        <w:rPr>
          <w:lang w:val="en-US"/>
        </w:rPr>
        <w:t>7</w:t>
      </w:r>
      <w:r w:rsidRPr="00984CAF">
        <w:t xml:space="preserve"> год. са извършени </w:t>
      </w:r>
      <w:r w:rsidR="004F0EFF" w:rsidRPr="00984CAF">
        <w:t>12</w:t>
      </w:r>
      <w:r w:rsidRPr="00984CAF">
        <w:t xml:space="preserve"> броя проверки от вътрешна</w:t>
      </w:r>
      <w:r w:rsidRPr="002603BA">
        <w:t xml:space="preserve"> комисия за наличие на неорганизирани емисии. Такива не са регистрирани и не е установено несъответствие.</w:t>
      </w:r>
    </w:p>
    <w:p w:rsidR="00DD69AA" w:rsidRPr="00F54B56" w:rsidRDefault="00DD69AA">
      <w:pPr>
        <w:pStyle w:val="BodyText"/>
        <w:spacing w:line="240" w:lineRule="auto"/>
        <w:rPr>
          <w:szCs w:val="24"/>
          <w:highlight w:val="yellow"/>
        </w:rPr>
      </w:pPr>
    </w:p>
    <w:p w:rsidR="00257F4C" w:rsidRPr="002603BA" w:rsidRDefault="00257F4C">
      <w:pPr>
        <w:pStyle w:val="BodyText"/>
        <w:spacing w:line="240" w:lineRule="auto"/>
        <w:rPr>
          <w:szCs w:val="24"/>
        </w:rPr>
      </w:pPr>
      <w:r w:rsidRPr="002603BA">
        <w:rPr>
          <w:szCs w:val="24"/>
        </w:rPr>
        <w:t xml:space="preserve">В изпълнение на </w:t>
      </w:r>
      <w:r w:rsidRPr="002603BA">
        <w:rPr>
          <w:b/>
          <w:szCs w:val="24"/>
        </w:rPr>
        <w:t>Условие 9.3.5</w:t>
      </w:r>
      <w:r w:rsidRPr="002603BA">
        <w:rPr>
          <w:szCs w:val="24"/>
        </w:rPr>
        <w:t xml:space="preserve"> Дружеството е предприело следните мерки за намаляване на емисиите на амоняк от съхранението на тор в откритите </w:t>
      </w:r>
      <w:proofErr w:type="spellStart"/>
      <w:r w:rsidRPr="002603BA">
        <w:rPr>
          <w:szCs w:val="24"/>
        </w:rPr>
        <w:t>изгниватели</w:t>
      </w:r>
      <w:proofErr w:type="spellEnd"/>
      <w:r w:rsidRPr="002603BA">
        <w:rPr>
          <w:szCs w:val="24"/>
        </w:rPr>
        <w:t xml:space="preserve"> и </w:t>
      </w:r>
      <w:proofErr w:type="spellStart"/>
      <w:r w:rsidRPr="002603BA">
        <w:rPr>
          <w:szCs w:val="24"/>
        </w:rPr>
        <w:t>изсушителните</w:t>
      </w:r>
      <w:proofErr w:type="spellEnd"/>
      <w:r w:rsidRPr="002603BA">
        <w:rPr>
          <w:szCs w:val="24"/>
        </w:rPr>
        <w:t xml:space="preserve"> полета:</w:t>
      </w:r>
    </w:p>
    <w:p w:rsidR="00257F4C" w:rsidRPr="002603BA" w:rsidRDefault="00257F4C" w:rsidP="00D3124B">
      <w:pPr>
        <w:pStyle w:val="BodyText"/>
        <w:numPr>
          <w:ilvl w:val="2"/>
          <w:numId w:val="9"/>
        </w:numPr>
        <w:tabs>
          <w:tab w:val="clear" w:pos="2340"/>
        </w:tabs>
        <w:spacing w:line="240" w:lineRule="auto"/>
        <w:ind w:left="1197"/>
        <w:rPr>
          <w:szCs w:val="24"/>
        </w:rPr>
      </w:pPr>
      <w:r w:rsidRPr="002603BA">
        <w:rPr>
          <w:szCs w:val="24"/>
        </w:rPr>
        <w:t>съхранение на торовата маса в съоръжения, осигуряващи минимална площ на разстланата маса;</w:t>
      </w:r>
    </w:p>
    <w:p w:rsidR="00257F4C" w:rsidRPr="002603BA" w:rsidRDefault="00257F4C" w:rsidP="00D3124B">
      <w:pPr>
        <w:pStyle w:val="BodyText"/>
        <w:numPr>
          <w:ilvl w:val="2"/>
          <w:numId w:val="9"/>
        </w:numPr>
        <w:tabs>
          <w:tab w:val="clear" w:pos="2340"/>
        </w:tabs>
        <w:spacing w:line="240" w:lineRule="auto"/>
        <w:ind w:left="1197"/>
        <w:rPr>
          <w:szCs w:val="24"/>
        </w:rPr>
      </w:pPr>
      <w:r w:rsidRPr="002603BA">
        <w:rPr>
          <w:szCs w:val="24"/>
        </w:rPr>
        <w:t>технологично осигуряване на образуване на естествена кора на повърхността на твърдата торова маса.</w:t>
      </w:r>
    </w:p>
    <w:p w:rsidR="00257F4C" w:rsidRPr="002603BA" w:rsidRDefault="00257F4C">
      <w:pPr>
        <w:pStyle w:val="BodyText"/>
        <w:spacing w:line="240" w:lineRule="auto"/>
        <w:rPr>
          <w:szCs w:val="24"/>
        </w:rPr>
      </w:pPr>
    </w:p>
    <w:p w:rsidR="00815741" w:rsidRPr="00F54B56" w:rsidRDefault="00815741">
      <w:pPr>
        <w:pStyle w:val="BodyText"/>
        <w:spacing w:line="240" w:lineRule="auto"/>
        <w:rPr>
          <w:i/>
          <w:szCs w:val="24"/>
          <w:highlight w:val="yellow"/>
        </w:rPr>
      </w:pPr>
      <w:r w:rsidRPr="002603BA">
        <w:rPr>
          <w:szCs w:val="24"/>
        </w:rPr>
        <w:t xml:space="preserve">Съгласно </w:t>
      </w:r>
      <w:r w:rsidRPr="002603BA">
        <w:rPr>
          <w:b/>
          <w:szCs w:val="24"/>
        </w:rPr>
        <w:t>Условие 9.3.6</w:t>
      </w:r>
      <w:r w:rsidRPr="002603BA">
        <w:rPr>
          <w:szCs w:val="24"/>
        </w:rPr>
        <w:t xml:space="preserve"> се прилага </w:t>
      </w:r>
      <w:r w:rsidRPr="00D55FEB">
        <w:rPr>
          <w:i/>
          <w:szCs w:val="24"/>
        </w:rPr>
        <w:t>ИКР 9.3.6</w:t>
      </w:r>
      <w:r w:rsidR="000B076B" w:rsidRPr="00D55FEB">
        <w:rPr>
          <w:i/>
          <w:szCs w:val="24"/>
        </w:rPr>
        <w:t>:</w:t>
      </w:r>
      <w:r w:rsidRPr="00D55FEB">
        <w:rPr>
          <w:i/>
          <w:szCs w:val="24"/>
        </w:rPr>
        <w:t xml:space="preserve"> </w:t>
      </w:r>
      <w:r w:rsidR="000B076B" w:rsidRPr="00D55FEB">
        <w:rPr>
          <w:i/>
          <w:szCs w:val="24"/>
        </w:rPr>
        <w:t>Инструкция за изпълнение на мерки за намаляване на емисии от амоняк при съхранение на торова маса</w:t>
      </w:r>
      <w:r w:rsidRPr="00D55FEB">
        <w:rPr>
          <w:i/>
          <w:szCs w:val="24"/>
        </w:rPr>
        <w:t>.</w:t>
      </w:r>
      <w:r w:rsidR="000B076B" w:rsidRPr="00D55FEB">
        <w:rPr>
          <w:i/>
          <w:szCs w:val="24"/>
        </w:rPr>
        <w:t xml:space="preserve"> </w:t>
      </w:r>
      <w:r w:rsidRPr="00D55FEB">
        <w:rPr>
          <w:szCs w:val="24"/>
        </w:rPr>
        <w:t>Резултатите</w:t>
      </w:r>
      <w:r w:rsidRPr="002603BA">
        <w:rPr>
          <w:szCs w:val="24"/>
        </w:rPr>
        <w:t xml:space="preserve"> от прилагане на инструкцията се </w:t>
      </w:r>
      <w:r w:rsidRPr="00984CAF">
        <w:rPr>
          <w:szCs w:val="24"/>
        </w:rPr>
        <w:t xml:space="preserve">документират във формуляр </w:t>
      </w:r>
      <w:r w:rsidRPr="00984CAF">
        <w:rPr>
          <w:i/>
          <w:szCs w:val="24"/>
        </w:rPr>
        <w:t>ФКР 9.3.7</w:t>
      </w:r>
      <w:r w:rsidR="000B076B" w:rsidRPr="00984CAF">
        <w:rPr>
          <w:i/>
          <w:szCs w:val="24"/>
        </w:rPr>
        <w:t>-01:</w:t>
      </w:r>
      <w:r w:rsidRPr="00984CAF">
        <w:rPr>
          <w:i/>
          <w:szCs w:val="24"/>
        </w:rPr>
        <w:t xml:space="preserve"> Мерки за намаляване на емисиите на амоняк.</w:t>
      </w:r>
    </w:p>
    <w:p w:rsidR="00815741" w:rsidRPr="00F54B56" w:rsidRDefault="00815741">
      <w:pPr>
        <w:pStyle w:val="BodyText"/>
        <w:spacing w:line="240" w:lineRule="auto"/>
        <w:rPr>
          <w:szCs w:val="24"/>
          <w:highlight w:val="yellow"/>
        </w:rPr>
      </w:pPr>
    </w:p>
    <w:p w:rsidR="00DD69AA" w:rsidRPr="002603BA" w:rsidRDefault="00342351">
      <w:pPr>
        <w:pStyle w:val="BodyText"/>
        <w:spacing w:line="240" w:lineRule="auto"/>
        <w:rPr>
          <w:szCs w:val="24"/>
        </w:rPr>
      </w:pPr>
      <w:proofErr w:type="spellStart"/>
      <w:r w:rsidRPr="002603BA">
        <w:rPr>
          <w:szCs w:val="24"/>
        </w:rPr>
        <w:t>Свинекомплексът</w:t>
      </w:r>
      <w:proofErr w:type="spellEnd"/>
      <w:r w:rsidR="00DD69AA" w:rsidRPr="002603BA">
        <w:rPr>
          <w:szCs w:val="24"/>
        </w:rPr>
        <w:t xml:space="preserve"> е разположен извън населени места и всички дейности на площадката се извършват по начин, недопускащ разпространението на миризми извън границите на производствената площадка, съгласно </w:t>
      </w:r>
      <w:r w:rsidR="00DD69AA" w:rsidRPr="002603BA">
        <w:rPr>
          <w:b/>
          <w:bCs/>
          <w:szCs w:val="24"/>
        </w:rPr>
        <w:t>Условие 9.4.1</w:t>
      </w:r>
      <w:r w:rsidR="00DD69AA" w:rsidRPr="002603BA">
        <w:rPr>
          <w:szCs w:val="24"/>
        </w:rPr>
        <w:t xml:space="preserve">. В </w:t>
      </w:r>
      <w:r w:rsidRPr="002603BA">
        <w:rPr>
          <w:szCs w:val="24"/>
        </w:rPr>
        <w:t>Дружеството</w:t>
      </w:r>
      <w:r w:rsidR="00DD69AA" w:rsidRPr="002603BA">
        <w:rPr>
          <w:szCs w:val="24"/>
        </w:rPr>
        <w:t xml:space="preserve"> се прилага </w:t>
      </w:r>
      <w:r w:rsidR="00FC1EAF" w:rsidRPr="00D55FEB">
        <w:rPr>
          <w:i/>
          <w:szCs w:val="24"/>
        </w:rPr>
        <w:t>ИКР 9.4.3</w:t>
      </w:r>
      <w:r w:rsidRPr="00D55FEB">
        <w:rPr>
          <w:i/>
          <w:szCs w:val="24"/>
        </w:rPr>
        <w:t>:</w:t>
      </w:r>
      <w:r w:rsidR="00FC1EAF" w:rsidRPr="00D55FEB">
        <w:rPr>
          <w:szCs w:val="24"/>
        </w:rPr>
        <w:t xml:space="preserve"> </w:t>
      </w:r>
      <w:r w:rsidRPr="00D55FEB">
        <w:rPr>
          <w:bCs/>
          <w:i/>
          <w:iCs/>
        </w:rPr>
        <w:t>Инструкция за периодична оценка на спазването на мерките за предотвратяване и намаляване на емисиите на интензивно миришещи вещества, установяване на причините и предприемане на коригиращи действия</w:t>
      </w:r>
      <w:r w:rsidR="00DD69AA" w:rsidRPr="00D55FEB">
        <w:rPr>
          <w:bCs/>
          <w:iCs/>
        </w:rPr>
        <w:t xml:space="preserve">, </w:t>
      </w:r>
      <w:r w:rsidR="00DD69AA" w:rsidRPr="00D55FEB">
        <w:rPr>
          <w:bCs/>
        </w:rPr>
        <w:t xml:space="preserve">съгласно </w:t>
      </w:r>
      <w:r w:rsidR="00DD69AA" w:rsidRPr="00D55FEB">
        <w:rPr>
          <w:b/>
          <w:bCs/>
          <w:szCs w:val="24"/>
        </w:rPr>
        <w:t>Условие 9.4.3.</w:t>
      </w:r>
      <w:r w:rsidR="00DD69AA" w:rsidRPr="002603BA">
        <w:rPr>
          <w:szCs w:val="24"/>
        </w:rPr>
        <w:t xml:space="preserve"> </w:t>
      </w:r>
    </w:p>
    <w:p w:rsidR="00186D7A" w:rsidRPr="002A4F72" w:rsidRDefault="00186D7A">
      <w:pPr>
        <w:pStyle w:val="BodyText"/>
        <w:spacing w:line="240" w:lineRule="auto"/>
        <w:rPr>
          <w:szCs w:val="24"/>
        </w:rPr>
      </w:pPr>
      <w:r w:rsidRPr="002603BA">
        <w:rPr>
          <w:szCs w:val="24"/>
        </w:rPr>
        <w:t xml:space="preserve">Съгласно </w:t>
      </w:r>
      <w:r w:rsidRPr="002603BA">
        <w:rPr>
          <w:b/>
          <w:szCs w:val="24"/>
        </w:rPr>
        <w:t>Условие 9.6.2.4</w:t>
      </w:r>
      <w:r w:rsidRPr="002603BA">
        <w:rPr>
          <w:szCs w:val="24"/>
        </w:rPr>
        <w:t xml:space="preserve"> в</w:t>
      </w:r>
      <w:r w:rsidR="00DD69AA" w:rsidRPr="002603BA">
        <w:rPr>
          <w:szCs w:val="24"/>
        </w:rPr>
        <w:t xml:space="preserve"> случай на регистриране на неприятни миризми или при постъпило оплакване, те се </w:t>
      </w:r>
      <w:r w:rsidR="00DD69AA" w:rsidRPr="00984CAF">
        <w:rPr>
          <w:szCs w:val="24"/>
        </w:rPr>
        <w:t>документират във формуляр</w:t>
      </w:r>
      <w:r w:rsidR="00FC1EAF" w:rsidRPr="00984CAF">
        <w:rPr>
          <w:szCs w:val="24"/>
        </w:rPr>
        <w:t xml:space="preserve"> </w:t>
      </w:r>
      <w:r w:rsidR="00FC1EAF" w:rsidRPr="00ED6DD4">
        <w:rPr>
          <w:i/>
          <w:szCs w:val="24"/>
        </w:rPr>
        <w:t>ФКР 9.6.2.4</w:t>
      </w:r>
      <w:r w:rsidR="00342351" w:rsidRPr="00ED6DD4">
        <w:rPr>
          <w:i/>
          <w:szCs w:val="24"/>
        </w:rPr>
        <w:t>-01:</w:t>
      </w:r>
      <w:r w:rsidR="00FC1EAF" w:rsidRPr="00ED6DD4">
        <w:rPr>
          <w:szCs w:val="24"/>
        </w:rPr>
        <w:t xml:space="preserve"> </w:t>
      </w:r>
      <w:r w:rsidR="00FC1EAF" w:rsidRPr="00ED6DD4">
        <w:rPr>
          <w:i/>
          <w:szCs w:val="24"/>
        </w:rPr>
        <w:t xml:space="preserve">Регистър на оплакванията </w:t>
      </w:r>
      <w:r w:rsidR="00342351" w:rsidRPr="00ED6DD4">
        <w:rPr>
          <w:i/>
          <w:szCs w:val="24"/>
        </w:rPr>
        <w:t>за</w:t>
      </w:r>
      <w:r w:rsidR="00FC1EAF" w:rsidRPr="00ED6DD4">
        <w:rPr>
          <w:i/>
          <w:szCs w:val="24"/>
        </w:rPr>
        <w:t xml:space="preserve"> </w:t>
      </w:r>
      <w:r w:rsidR="00FC1EAF" w:rsidRPr="002A4F72">
        <w:rPr>
          <w:i/>
          <w:szCs w:val="24"/>
        </w:rPr>
        <w:t>миризми</w:t>
      </w:r>
      <w:r w:rsidR="00DD69AA" w:rsidRPr="002A4F72">
        <w:rPr>
          <w:i/>
          <w:szCs w:val="24"/>
        </w:rPr>
        <w:t>.</w:t>
      </w:r>
      <w:r w:rsidR="00DD69AA" w:rsidRPr="002A4F72">
        <w:rPr>
          <w:szCs w:val="24"/>
        </w:rPr>
        <w:t xml:space="preserve"> </w:t>
      </w:r>
      <w:r w:rsidR="000C3EA6" w:rsidRPr="002A4F72">
        <w:rPr>
          <w:szCs w:val="24"/>
        </w:rPr>
        <w:t>През 201</w:t>
      </w:r>
      <w:r w:rsidR="002603BA" w:rsidRPr="002A4F72">
        <w:rPr>
          <w:szCs w:val="24"/>
          <w:lang w:val="en-US"/>
        </w:rPr>
        <w:t>7</w:t>
      </w:r>
      <w:r w:rsidR="00DD69AA" w:rsidRPr="002A4F72">
        <w:rPr>
          <w:szCs w:val="24"/>
        </w:rPr>
        <w:t xml:space="preserve"> год. не са постъпили оплаквания за наличие на неприятни</w:t>
      </w:r>
      <w:r w:rsidRPr="002A4F72">
        <w:rPr>
          <w:szCs w:val="24"/>
        </w:rPr>
        <w:t xml:space="preserve"> миризми.</w:t>
      </w:r>
    </w:p>
    <w:p w:rsidR="00186D7A" w:rsidRPr="00F54B56" w:rsidRDefault="00186D7A">
      <w:pPr>
        <w:pStyle w:val="BodyText"/>
        <w:spacing w:line="240" w:lineRule="auto"/>
        <w:rPr>
          <w:szCs w:val="24"/>
          <w:highlight w:val="yellow"/>
        </w:rPr>
      </w:pPr>
    </w:p>
    <w:p w:rsidR="00DD69AA" w:rsidRPr="002603BA" w:rsidRDefault="00DD69AA">
      <w:pPr>
        <w:pStyle w:val="BodyText"/>
        <w:spacing w:line="240" w:lineRule="auto"/>
        <w:rPr>
          <w:szCs w:val="24"/>
        </w:rPr>
      </w:pPr>
      <w:r w:rsidRPr="002603BA">
        <w:rPr>
          <w:szCs w:val="24"/>
        </w:rPr>
        <w:t xml:space="preserve"> </w:t>
      </w:r>
      <w:r w:rsidR="00B219D2" w:rsidRPr="002603BA">
        <w:rPr>
          <w:szCs w:val="24"/>
        </w:rPr>
        <w:t xml:space="preserve">Съгласно </w:t>
      </w:r>
      <w:r w:rsidR="00B219D2" w:rsidRPr="002603BA">
        <w:rPr>
          <w:b/>
          <w:szCs w:val="24"/>
        </w:rPr>
        <w:t>Условие 9.6.2.1</w:t>
      </w:r>
      <w:r w:rsidR="00B219D2" w:rsidRPr="002603BA">
        <w:rPr>
          <w:szCs w:val="24"/>
        </w:rPr>
        <w:t xml:space="preserve"> има попълнен </w:t>
      </w:r>
      <w:r w:rsidR="00B219D2" w:rsidRPr="002A4F72">
        <w:rPr>
          <w:szCs w:val="24"/>
        </w:rPr>
        <w:t xml:space="preserve">формуляр </w:t>
      </w:r>
      <w:r w:rsidR="00B219D2" w:rsidRPr="002A4F72">
        <w:rPr>
          <w:i/>
          <w:szCs w:val="24"/>
        </w:rPr>
        <w:t>ФКР 9.6.2.1</w:t>
      </w:r>
      <w:r w:rsidR="00B319B5" w:rsidRPr="002A4F72">
        <w:rPr>
          <w:i/>
          <w:szCs w:val="24"/>
        </w:rPr>
        <w:t>-01:</w:t>
      </w:r>
      <w:r w:rsidR="00B219D2" w:rsidRPr="002A4F72">
        <w:rPr>
          <w:i/>
          <w:szCs w:val="24"/>
        </w:rPr>
        <w:t xml:space="preserve"> Параметри на изпускащите устройства</w:t>
      </w:r>
      <w:r w:rsidR="00B219D2" w:rsidRPr="002A4F72">
        <w:rPr>
          <w:szCs w:val="24"/>
        </w:rPr>
        <w:t xml:space="preserve"> с документирани за всяко изпускащо устройство максималния дебит на отпадъчните газове, стойностите на контролираните параметри и честотата на мониторинг за всяка календарна година.</w:t>
      </w:r>
    </w:p>
    <w:p w:rsidR="00B219D2" w:rsidRPr="00F54B56" w:rsidRDefault="00B219D2">
      <w:pPr>
        <w:pStyle w:val="BodyText"/>
        <w:spacing w:line="240" w:lineRule="auto"/>
        <w:rPr>
          <w:szCs w:val="24"/>
          <w:highlight w:val="yellow"/>
        </w:rPr>
      </w:pPr>
    </w:p>
    <w:p w:rsidR="00B219D2" w:rsidRPr="00983E62" w:rsidRDefault="00B219D2">
      <w:pPr>
        <w:pStyle w:val="BodyText"/>
        <w:spacing w:line="240" w:lineRule="auto"/>
        <w:rPr>
          <w:szCs w:val="24"/>
        </w:rPr>
      </w:pPr>
      <w:r w:rsidRPr="002603BA">
        <w:rPr>
          <w:szCs w:val="24"/>
        </w:rPr>
        <w:t xml:space="preserve">Съгласно </w:t>
      </w:r>
      <w:r w:rsidRPr="002603BA">
        <w:rPr>
          <w:b/>
          <w:szCs w:val="24"/>
        </w:rPr>
        <w:t>Условие 9.6.2.2</w:t>
      </w:r>
      <w:r w:rsidRPr="002603BA">
        <w:rPr>
          <w:szCs w:val="24"/>
        </w:rPr>
        <w:t xml:space="preserve"> има попълнен </w:t>
      </w:r>
      <w:r w:rsidRPr="00983E62">
        <w:rPr>
          <w:szCs w:val="24"/>
        </w:rPr>
        <w:t xml:space="preserve">формуляр </w:t>
      </w:r>
      <w:r w:rsidRPr="00983E62">
        <w:rPr>
          <w:i/>
          <w:szCs w:val="24"/>
        </w:rPr>
        <w:t>ФКР 9.6.2.2</w:t>
      </w:r>
      <w:r w:rsidR="00E64D07" w:rsidRPr="00983E62">
        <w:rPr>
          <w:i/>
          <w:szCs w:val="24"/>
        </w:rPr>
        <w:t>-01:</w:t>
      </w:r>
      <w:r w:rsidRPr="00983E62">
        <w:rPr>
          <w:i/>
          <w:szCs w:val="24"/>
        </w:rPr>
        <w:t xml:space="preserve"> Прилагане на ЕРИПЗ</w:t>
      </w:r>
      <w:r w:rsidRPr="00983E62">
        <w:rPr>
          <w:szCs w:val="24"/>
        </w:rPr>
        <w:t>.</w:t>
      </w:r>
    </w:p>
    <w:p w:rsidR="00B219D2" w:rsidRPr="002A4F72" w:rsidRDefault="00B219D2">
      <w:pPr>
        <w:pStyle w:val="BodyText"/>
        <w:spacing w:line="240" w:lineRule="auto"/>
        <w:rPr>
          <w:szCs w:val="24"/>
        </w:rPr>
      </w:pPr>
      <w:r w:rsidRPr="002603BA">
        <w:rPr>
          <w:szCs w:val="24"/>
        </w:rPr>
        <w:t xml:space="preserve">Съгласно </w:t>
      </w:r>
      <w:r w:rsidRPr="002603BA">
        <w:rPr>
          <w:b/>
          <w:szCs w:val="24"/>
        </w:rPr>
        <w:t>Условие 9.6.2.5</w:t>
      </w:r>
      <w:r w:rsidRPr="002603BA">
        <w:rPr>
          <w:szCs w:val="24"/>
        </w:rPr>
        <w:t xml:space="preserve"> се попълва </w:t>
      </w:r>
      <w:r w:rsidRPr="002A4F72">
        <w:rPr>
          <w:szCs w:val="24"/>
        </w:rPr>
        <w:t xml:space="preserve">формуляр </w:t>
      </w:r>
      <w:r w:rsidRPr="002A4F72">
        <w:rPr>
          <w:i/>
          <w:szCs w:val="24"/>
        </w:rPr>
        <w:t>ФКР 9.6.2.</w:t>
      </w:r>
      <w:r w:rsidR="004D513F" w:rsidRPr="002A4F72">
        <w:rPr>
          <w:i/>
          <w:szCs w:val="24"/>
        </w:rPr>
        <w:t>5</w:t>
      </w:r>
      <w:r w:rsidR="00E64D07" w:rsidRPr="002A4F72">
        <w:rPr>
          <w:i/>
          <w:szCs w:val="24"/>
        </w:rPr>
        <w:t>-01:</w:t>
      </w:r>
      <w:r w:rsidRPr="002A4F72">
        <w:rPr>
          <w:i/>
          <w:szCs w:val="24"/>
        </w:rPr>
        <w:t xml:space="preserve"> </w:t>
      </w:r>
      <w:r w:rsidR="00E64D07" w:rsidRPr="002A4F72">
        <w:rPr>
          <w:i/>
          <w:szCs w:val="24"/>
        </w:rPr>
        <w:t>Измерени стойности от проведен собствен мониторинг на емисии в атмосферата</w:t>
      </w:r>
      <w:r w:rsidRPr="002A4F72">
        <w:rPr>
          <w:i/>
          <w:szCs w:val="24"/>
        </w:rPr>
        <w:t>.</w:t>
      </w:r>
    </w:p>
    <w:p w:rsidR="00DD69AA" w:rsidRPr="002603BA" w:rsidRDefault="00DD69AA"/>
    <w:p w:rsidR="00DD69AA" w:rsidRPr="002603BA" w:rsidRDefault="00DD69AA" w:rsidP="00A1425F">
      <w:pPr>
        <w:pStyle w:val="Heading2"/>
      </w:pPr>
      <w:bookmarkStart w:id="36" w:name="_Toc380502067"/>
      <w:r w:rsidRPr="002603BA">
        <w:t>Емисии на вредни и опасни вещества в отпадъчните води</w:t>
      </w:r>
      <w:bookmarkEnd w:id="36"/>
    </w:p>
    <w:p w:rsidR="00DD69AA" w:rsidRPr="002603BA" w:rsidRDefault="00DD69AA">
      <w:pPr>
        <w:rPr>
          <w:u w:val="single"/>
        </w:rPr>
      </w:pPr>
    </w:p>
    <w:p w:rsidR="00DD69AA" w:rsidRPr="002603BA" w:rsidRDefault="00DD69AA">
      <w:pPr>
        <w:jc w:val="both"/>
      </w:pPr>
      <w:r w:rsidRPr="002603BA">
        <w:t>Потоците отпадъчни води от територията на комплекса са от:</w:t>
      </w:r>
    </w:p>
    <w:p w:rsidR="00DD69AA" w:rsidRPr="002603BA" w:rsidRDefault="00DD69AA">
      <w:pPr>
        <w:numPr>
          <w:ilvl w:val="0"/>
          <w:numId w:val="5"/>
        </w:numPr>
        <w:jc w:val="both"/>
      </w:pPr>
      <w:r w:rsidRPr="002603BA">
        <w:t>Производствени отпадъчни води от халетата за отглеждане на животни</w:t>
      </w:r>
      <w:r w:rsidR="00E64D07" w:rsidRPr="002603BA">
        <w:t xml:space="preserve"> и</w:t>
      </w:r>
      <w:r w:rsidRPr="002603BA">
        <w:t xml:space="preserve"> от Котелна инсталация</w:t>
      </w:r>
      <w:r w:rsidR="00DE4494" w:rsidRPr="002603BA">
        <w:t xml:space="preserve"> (която не е била в експлоатация през 201</w:t>
      </w:r>
      <w:r w:rsidR="002603BA">
        <w:rPr>
          <w:lang w:val="en-US"/>
        </w:rPr>
        <w:t>7</w:t>
      </w:r>
      <w:r w:rsidR="00DE4494" w:rsidRPr="002603BA">
        <w:t xml:space="preserve"> год.)</w:t>
      </w:r>
      <w:r w:rsidRPr="002603BA">
        <w:t>;</w:t>
      </w:r>
    </w:p>
    <w:p w:rsidR="00DD69AA" w:rsidRPr="002603BA" w:rsidRDefault="00DD69AA">
      <w:pPr>
        <w:numPr>
          <w:ilvl w:val="0"/>
          <w:numId w:val="5"/>
        </w:numPr>
        <w:jc w:val="both"/>
      </w:pPr>
      <w:r w:rsidRPr="002603BA">
        <w:t>Битово-</w:t>
      </w:r>
      <w:proofErr w:type="spellStart"/>
      <w:r w:rsidRPr="002603BA">
        <w:t>фекални</w:t>
      </w:r>
      <w:proofErr w:type="spellEnd"/>
      <w:r w:rsidRPr="002603BA">
        <w:t xml:space="preserve"> отпадъчни води от санитарните филтри, административна сграда, столова, работилници.</w:t>
      </w:r>
    </w:p>
    <w:p w:rsidR="00DD69AA" w:rsidRPr="002603BA" w:rsidRDefault="00DD69AA"/>
    <w:p w:rsidR="00DD69AA" w:rsidRPr="002603BA" w:rsidRDefault="00DD69AA">
      <w:pPr>
        <w:jc w:val="both"/>
      </w:pPr>
      <w:r w:rsidRPr="002603BA">
        <w:lastRenderedPageBreak/>
        <w:t xml:space="preserve">Преди изпускането на отпадъчните води като смесен поток в микроязовир </w:t>
      </w:r>
      <w:r w:rsidR="00E64D07" w:rsidRPr="002603BA">
        <w:t>(</w:t>
      </w:r>
      <w:r w:rsidRPr="002603BA">
        <w:t xml:space="preserve">землище с. Окоп, поречие на р. Тунджа, </w:t>
      </w:r>
      <w:r w:rsidRPr="002603BA">
        <w:rPr>
          <w:lang w:val="en-GB"/>
        </w:rPr>
        <w:t>II</w:t>
      </w:r>
      <w:r w:rsidRPr="002603BA">
        <w:t>-</w:t>
      </w:r>
      <w:proofErr w:type="spellStart"/>
      <w:r w:rsidRPr="002603BA">
        <w:t>ра</w:t>
      </w:r>
      <w:proofErr w:type="spellEnd"/>
      <w:r w:rsidRPr="002603BA">
        <w:t xml:space="preserve"> категория </w:t>
      </w:r>
      <w:proofErr w:type="spellStart"/>
      <w:r w:rsidRPr="002603BA">
        <w:t>водоприемник</w:t>
      </w:r>
      <w:proofErr w:type="spellEnd"/>
      <w:r w:rsidR="00E64D07" w:rsidRPr="002603BA">
        <w:t>),</w:t>
      </w:r>
      <w:r w:rsidRPr="002603BA">
        <w:t xml:space="preserve"> тези води преминават през ПСОВ, разположена на територията на </w:t>
      </w:r>
      <w:proofErr w:type="spellStart"/>
      <w:r w:rsidR="00E64D07" w:rsidRPr="002603BA">
        <w:t>свинекомплекса</w:t>
      </w:r>
      <w:proofErr w:type="spellEnd"/>
      <w:r w:rsidRPr="002603BA">
        <w:t>. Дренажните води от съоръженията и площадките за обработка на утайка също се отвеждат за пречистване в ПСОВ</w:t>
      </w:r>
      <w:r w:rsidR="009D6717" w:rsidRPr="002603BA">
        <w:t>.</w:t>
      </w:r>
    </w:p>
    <w:p w:rsidR="00DD69AA" w:rsidRPr="002603BA" w:rsidRDefault="00DD69AA">
      <w:pPr>
        <w:jc w:val="both"/>
      </w:pPr>
    </w:p>
    <w:p w:rsidR="00DD69AA" w:rsidRPr="002603BA" w:rsidRDefault="009D6717">
      <w:pPr>
        <w:jc w:val="both"/>
      </w:pPr>
      <w:r w:rsidRPr="002603BA">
        <w:t xml:space="preserve">В </w:t>
      </w:r>
      <w:r w:rsidRPr="002603BA">
        <w:rPr>
          <w:b/>
        </w:rPr>
        <w:t>Условие 10.1.1.1</w:t>
      </w:r>
      <w:r w:rsidRPr="002603BA">
        <w:t xml:space="preserve"> е разрешена експлоатацията на ПСОВ, </w:t>
      </w:r>
      <w:r w:rsidR="00DD69AA" w:rsidRPr="002603BA">
        <w:t>съставена от следните пречиствателни съоръжения:</w:t>
      </w:r>
    </w:p>
    <w:p w:rsidR="00DD69AA" w:rsidRPr="002603BA" w:rsidRDefault="00DD69AA">
      <w:pPr>
        <w:numPr>
          <w:ilvl w:val="0"/>
          <w:numId w:val="3"/>
        </w:numPr>
        <w:jc w:val="both"/>
      </w:pPr>
      <w:r w:rsidRPr="002603BA">
        <w:t>Груба решетка;</w:t>
      </w:r>
    </w:p>
    <w:p w:rsidR="009D6717" w:rsidRPr="002603BA" w:rsidRDefault="009D6717">
      <w:pPr>
        <w:numPr>
          <w:ilvl w:val="0"/>
          <w:numId w:val="3"/>
        </w:numPr>
        <w:jc w:val="both"/>
      </w:pPr>
      <w:r w:rsidRPr="002603BA">
        <w:t xml:space="preserve">Приемен </w:t>
      </w:r>
      <w:proofErr w:type="spellStart"/>
      <w:r w:rsidRPr="002603BA">
        <w:t>осреднителен</w:t>
      </w:r>
      <w:proofErr w:type="spellEnd"/>
      <w:r w:rsidRPr="002603BA">
        <w:t xml:space="preserve"> резервоар;</w:t>
      </w:r>
    </w:p>
    <w:p w:rsidR="00DD69AA" w:rsidRPr="002603BA" w:rsidRDefault="00DD69AA">
      <w:pPr>
        <w:numPr>
          <w:ilvl w:val="0"/>
          <w:numId w:val="3"/>
        </w:numPr>
        <w:jc w:val="both"/>
      </w:pPr>
      <w:proofErr w:type="spellStart"/>
      <w:r w:rsidRPr="002603BA">
        <w:t>Хидросито</w:t>
      </w:r>
      <w:proofErr w:type="spellEnd"/>
      <w:r w:rsidRPr="002603BA">
        <w:t xml:space="preserve"> – </w:t>
      </w:r>
      <w:proofErr w:type="spellStart"/>
      <w:r w:rsidRPr="002603BA">
        <w:t>самопочистващо</w:t>
      </w:r>
      <w:proofErr w:type="spellEnd"/>
      <w:r w:rsidRPr="002603BA">
        <w:t>;</w:t>
      </w:r>
    </w:p>
    <w:p w:rsidR="00DD69AA" w:rsidRPr="002603BA" w:rsidRDefault="00DD69AA">
      <w:pPr>
        <w:numPr>
          <w:ilvl w:val="0"/>
          <w:numId w:val="3"/>
        </w:numPr>
        <w:jc w:val="both"/>
      </w:pPr>
      <w:r w:rsidRPr="002603BA">
        <w:t>Първичен вертикален утаител;</w:t>
      </w:r>
    </w:p>
    <w:p w:rsidR="00DD69AA" w:rsidRPr="002603BA" w:rsidRDefault="00DD69AA">
      <w:pPr>
        <w:numPr>
          <w:ilvl w:val="0"/>
          <w:numId w:val="3"/>
        </w:numPr>
        <w:jc w:val="both"/>
      </w:pPr>
      <w:r w:rsidRPr="002603BA">
        <w:t xml:space="preserve">Биобасейн </w:t>
      </w:r>
      <w:r w:rsidRPr="002603BA">
        <w:rPr>
          <w:lang w:val="en-GB"/>
        </w:rPr>
        <w:t>I</w:t>
      </w:r>
      <w:r w:rsidRPr="002603BA">
        <w:t xml:space="preserve"> стъпало;</w:t>
      </w:r>
    </w:p>
    <w:p w:rsidR="00DD69AA" w:rsidRPr="002603BA" w:rsidRDefault="00DD69AA">
      <w:pPr>
        <w:numPr>
          <w:ilvl w:val="0"/>
          <w:numId w:val="3"/>
        </w:numPr>
        <w:jc w:val="both"/>
      </w:pPr>
      <w:r w:rsidRPr="002603BA">
        <w:t xml:space="preserve">Вторичен вертикален утаител </w:t>
      </w:r>
      <w:r w:rsidRPr="002603BA">
        <w:rPr>
          <w:lang w:val="en-GB"/>
        </w:rPr>
        <w:t>I</w:t>
      </w:r>
      <w:r w:rsidRPr="002603BA">
        <w:t xml:space="preserve"> стъпало;</w:t>
      </w:r>
    </w:p>
    <w:p w:rsidR="00DD69AA" w:rsidRPr="002603BA" w:rsidRDefault="00DD69AA">
      <w:pPr>
        <w:numPr>
          <w:ilvl w:val="0"/>
          <w:numId w:val="3"/>
        </w:numPr>
        <w:jc w:val="both"/>
      </w:pPr>
      <w:r w:rsidRPr="002603BA">
        <w:t xml:space="preserve">Биобасейн </w:t>
      </w:r>
      <w:r w:rsidRPr="002603BA">
        <w:rPr>
          <w:lang w:val="en-GB"/>
        </w:rPr>
        <w:t>II</w:t>
      </w:r>
      <w:r w:rsidRPr="002603BA">
        <w:t xml:space="preserve"> стъпало;</w:t>
      </w:r>
    </w:p>
    <w:p w:rsidR="00DD69AA" w:rsidRPr="002603BA" w:rsidRDefault="00DD69AA">
      <w:pPr>
        <w:numPr>
          <w:ilvl w:val="0"/>
          <w:numId w:val="3"/>
        </w:numPr>
        <w:jc w:val="both"/>
      </w:pPr>
      <w:proofErr w:type="spellStart"/>
      <w:r w:rsidRPr="002603BA">
        <w:t>Денитрификационна</w:t>
      </w:r>
      <w:proofErr w:type="spellEnd"/>
      <w:r w:rsidRPr="002603BA">
        <w:t xml:space="preserve"> камера;</w:t>
      </w:r>
    </w:p>
    <w:p w:rsidR="00DD69AA" w:rsidRPr="002603BA" w:rsidRDefault="00DD69AA">
      <w:pPr>
        <w:numPr>
          <w:ilvl w:val="0"/>
          <w:numId w:val="3"/>
        </w:numPr>
        <w:jc w:val="both"/>
      </w:pPr>
      <w:r w:rsidRPr="002603BA">
        <w:t xml:space="preserve">Вторичен вертикален утаител </w:t>
      </w:r>
      <w:r w:rsidRPr="002603BA">
        <w:rPr>
          <w:lang w:val="en-GB"/>
        </w:rPr>
        <w:t>II</w:t>
      </w:r>
      <w:r w:rsidRPr="002603BA">
        <w:t xml:space="preserve"> стъпало;</w:t>
      </w:r>
    </w:p>
    <w:p w:rsidR="00DD69AA" w:rsidRPr="002603BA" w:rsidRDefault="00DD69AA">
      <w:pPr>
        <w:numPr>
          <w:ilvl w:val="0"/>
          <w:numId w:val="3"/>
        </w:numPr>
        <w:jc w:val="both"/>
      </w:pPr>
      <w:r w:rsidRPr="002603BA">
        <w:t xml:space="preserve">5 броя лагуни за </w:t>
      </w:r>
      <w:proofErr w:type="spellStart"/>
      <w:r w:rsidRPr="002603BA">
        <w:t>допречистване</w:t>
      </w:r>
      <w:proofErr w:type="spellEnd"/>
      <w:r w:rsidRPr="002603BA">
        <w:t>.</w:t>
      </w:r>
    </w:p>
    <w:p w:rsidR="009D6717" w:rsidRPr="002603BA" w:rsidRDefault="009D6717">
      <w:pPr>
        <w:numPr>
          <w:ilvl w:val="0"/>
          <w:numId w:val="3"/>
        </w:numPr>
        <w:jc w:val="both"/>
      </w:pPr>
      <w:proofErr w:type="spellStart"/>
      <w:r w:rsidRPr="002603BA">
        <w:t>Мазутоуловител</w:t>
      </w:r>
      <w:proofErr w:type="spellEnd"/>
      <w:r w:rsidRPr="002603BA">
        <w:t xml:space="preserve"> към Котелна инсталация.</w:t>
      </w:r>
    </w:p>
    <w:p w:rsidR="00DD69AA" w:rsidRPr="002603BA" w:rsidRDefault="00DD69AA">
      <w:pPr>
        <w:jc w:val="both"/>
      </w:pPr>
    </w:p>
    <w:p w:rsidR="00BC718A" w:rsidRPr="002603BA" w:rsidRDefault="00BC718A">
      <w:pPr>
        <w:jc w:val="both"/>
      </w:pPr>
      <w:r w:rsidRPr="002603BA">
        <w:t xml:space="preserve">В изпълнение на </w:t>
      </w:r>
      <w:r w:rsidRPr="002603BA">
        <w:rPr>
          <w:b/>
        </w:rPr>
        <w:t>Условие 10.1.1.2</w:t>
      </w:r>
      <w:r w:rsidRPr="002603BA">
        <w:t xml:space="preserve"> </w:t>
      </w:r>
      <w:r w:rsidR="00E83456" w:rsidRPr="002603BA">
        <w:t xml:space="preserve">и </w:t>
      </w:r>
      <w:r w:rsidR="00E83456" w:rsidRPr="002603BA">
        <w:rPr>
          <w:b/>
        </w:rPr>
        <w:t xml:space="preserve">Условие 10.1.1.6.1.1 </w:t>
      </w:r>
      <w:r w:rsidRPr="002603BA">
        <w:t xml:space="preserve">по-долу е представена информация относно контролираните параметри на пречиствателните съоръжения, оптималните им стойности, честота на мониторинг на контролираните параметри и вида на оборудването за </w:t>
      </w:r>
      <w:proofErr w:type="spellStart"/>
      <w:r w:rsidRPr="002603BA">
        <w:t>ониторинг</w:t>
      </w:r>
      <w:proofErr w:type="spellEnd"/>
      <w:r w:rsidRPr="002603BA">
        <w:t xml:space="preserve"> на контролираните параметри:</w:t>
      </w:r>
    </w:p>
    <w:p w:rsidR="00BC718A" w:rsidRPr="00F54B56" w:rsidRDefault="00BC718A">
      <w:pPr>
        <w:jc w:val="both"/>
        <w:rPr>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1440"/>
        <w:gridCol w:w="2358"/>
        <w:gridCol w:w="1843"/>
      </w:tblGrid>
      <w:tr w:rsidR="00C74C2B" w:rsidRPr="002603BA" w:rsidTr="00B60347">
        <w:trPr>
          <w:cantSplit/>
          <w:tblHeader/>
        </w:trPr>
        <w:tc>
          <w:tcPr>
            <w:tcW w:w="1980" w:type="dxa"/>
            <w:shd w:val="clear" w:color="auto" w:fill="E6E6E6"/>
            <w:vAlign w:val="center"/>
          </w:tcPr>
          <w:p w:rsidR="00C74C2B" w:rsidRPr="002603BA" w:rsidRDefault="00C74C2B" w:rsidP="00B60347">
            <w:pPr>
              <w:ind w:left="-108" w:right="-108"/>
              <w:jc w:val="center"/>
              <w:rPr>
                <w:b/>
                <w:sz w:val="22"/>
                <w:szCs w:val="22"/>
              </w:rPr>
            </w:pPr>
            <w:r w:rsidRPr="002603BA">
              <w:rPr>
                <w:b/>
                <w:sz w:val="22"/>
                <w:szCs w:val="22"/>
              </w:rPr>
              <w:t>Контролиран параметър</w:t>
            </w:r>
          </w:p>
        </w:tc>
        <w:tc>
          <w:tcPr>
            <w:tcW w:w="2160" w:type="dxa"/>
            <w:shd w:val="clear" w:color="auto" w:fill="E6E6E6"/>
            <w:vAlign w:val="center"/>
          </w:tcPr>
          <w:p w:rsidR="00C74C2B" w:rsidRPr="002603BA" w:rsidRDefault="00C74C2B" w:rsidP="00B60347">
            <w:pPr>
              <w:jc w:val="center"/>
              <w:rPr>
                <w:b/>
                <w:sz w:val="22"/>
                <w:szCs w:val="22"/>
              </w:rPr>
            </w:pPr>
            <w:r w:rsidRPr="002603BA">
              <w:rPr>
                <w:b/>
                <w:sz w:val="22"/>
                <w:szCs w:val="22"/>
              </w:rPr>
              <w:t>Оптимална стойност</w:t>
            </w:r>
          </w:p>
        </w:tc>
        <w:tc>
          <w:tcPr>
            <w:tcW w:w="1440" w:type="dxa"/>
            <w:shd w:val="clear" w:color="auto" w:fill="E6E6E6"/>
            <w:vAlign w:val="center"/>
          </w:tcPr>
          <w:p w:rsidR="00C74C2B" w:rsidRPr="002603BA" w:rsidRDefault="00C74C2B" w:rsidP="00B60347">
            <w:pPr>
              <w:jc w:val="center"/>
              <w:rPr>
                <w:b/>
                <w:sz w:val="22"/>
                <w:szCs w:val="22"/>
              </w:rPr>
            </w:pPr>
            <w:r w:rsidRPr="002603BA">
              <w:rPr>
                <w:b/>
                <w:sz w:val="22"/>
                <w:szCs w:val="22"/>
              </w:rPr>
              <w:t>Честота на мониторинг</w:t>
            </w:r>
          </w:p>
        </w:tc>
        <w:tc>
          <w:tcPr>
            <w:tcW w:w="2358" w:type="dxa"/>
            <w:shd w:val="clear" w:color="auto" w:fill="E6E6E6"/>
            <w:vAlign w:val="center"/>
          </w:tcPr>
          <w:p w:rsidR="00C74C2B" w:rsidRPr="002603BA" w:rsidRDefault="00C74C2B" w:rsidP="00B60347">
            <w:pPr>
              <w:jc w:val="center"/>
              <w:rPr>
                <w:b/>
                <w:sz w:val="22"/>
                <w:szCs w:val="22"/>
              </w:rPr>
            </w:pPr>
            <w:r w:rsidRPr="002603BA">
              <w:rPr>
                <w:b/>
                <w:sz w:val="22"/>
                <w:szCs w:val="22"/>
              </w:rPr>
              <w:t>Вид на оборудването за мониторинг/начин на измерване</w:t>
            </w:r>
          </w:p>
        </w:tc>
        <w:tc>
          <w:tcPr>
            <w:tcW w:w="1843" w:type="dxa"/>
            <w:shd w:val="clear" w:color="auto" w:fill="E6E6E6"/>
            <w:vAlign w:val="center"/>
          </w:tcPr>
          <w:p w:rsidR="00C74C2B" w:rsidRPr="002603BA" w:rsidRDefault="00C74C2B" w:rsidP="00B60347">
            <w:pPr>
              <w:ind w:left="-108" w:right="-108"/>
              <w:jc w:val="center"/>
              <w:rPr>
                <w:b/>
                <w:sz w:val="22"/>
                <w:szCs w:val="22"/>
              </w:rPr>
            </w:pPr>
            <w:r w:rsidRPr="002603BA">
              <w:rPr>
                <w:b/>
                <w:sz w:val="22"/>
                <w:szCs w:val="22"/>
              </w:rPr>
              <w:t>Резервни части за пречиствателното съоръжение</w:t>
            </w:r>
          </w:p>
        </w:tc>
      </w:tr>
      <w:tr w:rsidR="00C74C2B" w:rsidRPr="002603BA" w:rsidTr="00B60347">
        <w:trPr>
          <w:cantSplit/>
        </w:trPr>
        <w:tc>
          <w:tcPr>
            <w:tcW w:w="9781" w:type="dxa"/>
            <w:gridSpan w:val="5"/>
            <w:vAlign w:val="center"/>
          </w:tcPr>
          <w:p w:rsidR="00C74C2B" w:rsidRPr="002603BA" w:rsidRDefault="00C74C2B" w:rsidP="000E3ED5">
            <w:pPr>
              <w:jc w:val="center"/>
              <w:rPr>
                <w:b/>
                <w:sz w:val="22"/>
                <w:szCs w:val="22"/>
              </w:rPr>
            </w:pPr>
            <w:proofErr w:type="spellStart"/>
            <w:r w:rsidRPr="002603BA">
              <w:rPr>
                <w:b/>
                <w:sz w:val="22"/>
                <w:szCs w:val="22"/>
              </w:rPr>
              <w:t>мазутоуловител</w:t>
            </w:r>
            <w:proofErr w:type="spellEnd"/>
            <w:r w:rsidRPr="002603BA">
              <w:rPr>
                <w:b/>
                <w:sz w:val="22"/>
                <w:szCs w:val="22"/>
              </w:rPr>
              <w:t xml:space="preserve"> към Котелна инсталация</w:t>
            </w:r>
          </w:p>
        </w:tc>
      </w:tr>
      <w:tr w:rsidR="00C74C2B" w:rsidRPr="002603BA" w:rsidTr="00B60347">
        <w:trPr>
          <w:cantSplit/>
        </w:trPr>
        <w:tc>
          <w:tcPr>
            <w:tcW w:w="1980" w:type="dxa"/>
            <w:vAlign w:val="center"/>
          </w:tcPr>
          <w:p w:rsidR="00C74C2B" w:rsidRPr="002603BA" w:rsidRDefault="00C74C2B" w:rsidP="000E3ED5">
            <w:pPr>
              <w:jc w:val="center"/>
              <w:rPr>
                <w:sz w:val="22"/>
                <w:szCs w:val="22"/>
              </w:rPr>
            </w:pPr>
            <w:r w:rsidRPr="002603BA">
              <w:rPr>
                <w:sz w:val="22"/>
                <w:szCs w:val="22"/>
              </w:rPr>
              <w:t>дебелина на масления слой</w:t>
            </w:r>
          </w:p>
        </w:tc>
        <w:tc>
          <w:tcPr>
            <w:tcW w:w="2160" w:type="dxa"/>
            <w:vAlign w:val="center"/>
          </w:tcPr>
          <w:p w:rsidR="00C74C2B" w:rsidRPr="002603BA" w:rsidRDefault="00C74C2B" w:rsidP="000E3ED5">
            <w:pPr>
              <w:jc w:val="center"/>
              <w:rPr>
                <w:sz w:val="22"/>
                <w:szCs w:val="22"/>
              </w:rPr>
            </w:pPr>
            <w:r w:rsidRPr="002603BA">
              <w:rPr>
                <w:sz w:val="22"/>
                <w:szCs w:val="22"/>
              </w:rPr>
              <w:t xml:space="preserve">до 1 </w:t>
            </w:r>
            <w:r w:rsidRPr="002603BA">
              <w:rPr>
                <w:sz w:val="22"/>
                <w:szCs w:val="22"/>
                <w:lang w:val="en-US"/>
              </w:rPr>
              <w:t>cm</w:t>
            </w:r>
          </w:p>
        </w:tc>
        <w:tc>
          <w:tcPr>
            <w:tcW w:w="1440" w:type="dxa"/>
            <w:vAlign w:val="center"/>
          </w:tcPr>
          <w:p w:rsidR="00C74C2B" w:rsidRPr="002603BA" w:rsidRDefault="00C74C2B" w:rsidP="000E3ED5">
            <w:pPr>
              <w:jc w:val="center"/>
              <w:rPr>
                <w:sz w:val="22"/>
                <w:szCs w:val="22"/>
              </w:rPr>
            </w:pPr>
            <w:r w:rsidRPr="002603BA">
              <w:rPr>
                <w:sz w:val="22"/>
                <w:szCs w:val="22"/>
              </w:rPr>
              <w:t>ежедневно</w:t>
            </w:r>
          </w:p>
        </w:tc>
        <w:tc>
          <w:tcPr>
            <w:tcW w:w="2358" w:type="dxa"/>
            <w:vAlign w:val="center"/>
          </w:tcPr>
          <w:p w:rsidR="00C74C2B" w:rsidRPr="002603BA" w:rsidRDefault="00C74C2B" w:rsidP="000E3ED5">
            <w:pPr>
              <w:jc w:val="center"/>
              <w:rPr>
                <w:sz w:val="22"/>
                <w:szCs w:val="22"/>
              </w:rPr>
            </w:pPr>
            <w:r w:rsidRPr="002603BA">
              <w:rPr>
                <w:sz w:val="22"/>
                <w:szCs w:val="22"/>
              </w:rPr>
              <w:t>лата</w:t>
            </w:r>
          </w:p>
        </w:tc>
        <w:tc>
          <w:tcPr>
            <w:tcW w:w="1843" w:type="dxa"/>
            <w:vAlign w:val="center"/>
          </w:tcPr>
          <w:p w:rsidR="00C74C2B" w:rsidRPr="002603BA" w:rsidRDefault="00C74C2B" w:rsidP="000E3ED5">
            <w:pPr>
              <w:jc w:val="center"/>
              <w:rPr>
                <w:b/>
                <w:sz w:val="22"/>
                <w:szCs w:val="22"/>
              </w:rPr>
            </w:pPr>
            <w:r w:rsidRPr="002603BA">
              <w:rPr>
                <w:b/>
                <w:sz w:val="22"/>
                <w:szCs w:val="22"/>
              </w:rPr>
              <w:t>-</w:t>
            </w:r>
          </w:p>
        </w:tc>
      </w:tr>
      <w:tr w:rsidR="00C74C2B" w:rsidRPr="002603BA" w:rsidTr="00B60347">
        <w:trPr>
          <w:cantSplit/>
        </w:trPr>
        <w:tc>
          <w:tcPr>
            <w:tcW w:w="9781" w:type="dxa"/>
            <w:gridSpan w:val="5"/>
            <w:vAlign w:val="center"/>
          </w:tcPr>
          <w:p w:rsidR="00C74C2B" w:rsidRPr="002603BA" w:rsidRDefault="00C74C2B" w:rsidP="000E3ED5">
            <w:pPr>
              <w:jc w:val="center"/>
              <w:rPr>
                <w:b/>
                <w:sz w:val="22"/>
                <w:szCs w:val="22"/>
              </w:rPr>
            </w:pPr>
            <w:r w:rsidRPr="002603BA">
              <w:rPr>
                <w:b/>
                <w:sz w:val="22"/>
                <w:szCs w:val="22"/>
              </w:rPr>
              <w:t>ПСОВ</w:t>
            </w:r>
          </w:p>
        </w:tc>
      </w:tr>
      <w:tr w:rsidR="00C74C2B" w:rsidRPr="002603BA" w:rsidTr="00B60347">
        <w:trPr>
          <w:cantSplit/>
        </w:trPr>
        <w:tc>
          <w:tcPr>
            <w:tcW w:w="9781" w:type="dxa"/>
            <w:gridSpan w:val="5"/>
            <w:vAlign w:val="center"/>
          </w:tcPr>
          <w:p w:rsidR="00C74C2B" w:rsidRPr="002603BA" w:rsidRDefault="00C74C2B" w:rsidP="000E3ED5">
            <w:pPr>
              <w:jc w:val="center"/>
              <w:rPr>
                <w:b/>
                <w:sz w:val="22"/>
                <w:szCs w:val="22"/>
              </w:rPr>
            </w:pPr>
            <w:r w:rsidRPr="002603BA">
              <w:rPr>
                <w:b/>
                <w:sz w:val="22"/>
                <w:szCs w:val="22"/>
              </w:rPr>
              <w:t>Груба решетка</w:t>
            </w:r>
          </w:p>
        </w:tc>
      </w:tr>
      <w:tr w:rsidR="00C74C2B" w:rsidRPr="002603BA" w:rsidTr="00B60347">
        <w:trPr>
          <w:cantSplit/>
        </w:trPr>
        <w:tc>
          <w:tcPr>
            <w:tcW w:w="1980" w:type="dxa"/>
          </w:tcPr>
          <w:p w:rsidR="00C74C2B" w:rsidRPr="002603BA" w:rsidRDefault="00C74C2B" w:rsidP="000E3ED5">
            <w:pPr>
              <w:ind w:left="-108" w:right="-108"/>
              <w:jc w:val="center"/>
              <w:rPr>
                <w:sz w:val="22"/>
                <w:szCs w:val="22"/>
              </w:rPr>
            </w:pPr>
            <w:r w:rsidRPr="002603BA">
              <w:rPr>
                <w:sz w:val="22"/>
                <w:szCs w:val="22"/>
              </w:rPr>
              <w:t xml:space="preserve">пропускателна </w:t>
            </w:r>
            <w:proofErr w:type="spellStart"/>
            <w:r w:rsidRPr="002603BA">
              <w:rPr>
                <w:sz w:val="22"/>
                <w:szCs w:val="22"/>
              </w:rPr>
              <w:t>спсобност</w:t>
            </w:r>
            <w:proofErr w:type="spellEnd"/>
            <w:r w:rsidRPr="002603BA">
              <w:rPr>
                <w:sz w:val="22"/>
                <w:szCs w:val="22"/>
              </w:rPr>
              <w:t xml:space="preserve"> на решетката</w:t>
            </w:r>
          </w:p>
        </w:tc>
        <w:tc>
          <w:tcPr>
            <w:tcW w:w="2160" w:type="dxa"/>
          </w:tcPr>
          <w:p w:rsidR="00C74C2B" w:rsidRPr="002603BA" w:rsidRDefault="00C74C2B" w:rsidP="000E3ED5">
            <w:pPr>
              <w:jc w:val="center"/>
              <w:rPr>
                <w:sz w:val="22"/>
                <w:szCs w:val="22"/>
              </w:rPr>
            </w:pPr>
            <w:r w:rsidRPr="002603BA">
              <w:rPr>
                <w:sz w:val="22"/>
                <w:szCs w:val="22"/>
              </w:rPr>
              <w:t>отсъствие върху решетката на примеси с големина, по-малка от отворите на решетката</w:t>
            </w:r>
          </w:p>
        </w:tc>
        <w:tc>
          <w:tcPr>
            <w:tcW w:w="1440" w:type="dxa"/>
          </w:tcPr>
          <w:p w:rsidR="00C74C2B" w:rsidRPr="002603BA" w:rsidRDefault="00C74C2B" w:rsidP="000E3ED5">
            <w:pPr>
              <w:jc w:val="center"/>
              <w:rPr>
                <w:sz w:val="22"/>
                <w:szCs w:val="22"/>
              </w:rPr>
            </w:pPr>
            <w:r w:rsidRPr="002603BA">
              <w:rPr>
                <w:sz w:val="22"/>
                <w:szCs w:val="22"/>
              </w:rPr>
              <w:t>ежедневно</w:t>
            </w:r>
          </w:p>
        </w:tc>
        <w:tc>
          <w:tcPr>
            <w:tcW w:w="2358" w:type="dxa"/>
          </w:tcPr>
          <w:p w:rsidR="00C74C2B" w:rsidRPr="002603BA" w:rsidRDefault="00C74C2B" w:rsidP="000E3ED5">
            <w:pPr>
              <w:jc w:val="center"/>
              <w:rPr>
                <w:sz w:val="22"/>
                <w:szCs w:val="22"/>
              </w:rPr>
            </w:pPr>
            <w:r w:rsidRPr="002603BA">
              <w:rPr>
                <w:sz w:val="22"/>
                <w:szCs w:val="22"/>
              </w:rPr>
              <w:t>визуално</w:t>
            </w:r>
          </w:p>
        </w:tc>
        <w:tc>
          <w:tcPr>
            <w:tcW w:w="1843" w:type="dxa"/>
          </w:tcPr>
          <w:p w:rsidR="00C74C2B" w:rsidRPr="002603BA" w:rsidRDefault="00C74C2B" w:rsidP="000E3ED5">
            <w:pPr>
              <w:jc w:val="center"/>
              <w:rPr>
                <w:sz w:val="22"/>
                <w:szCs w:val="22"/>
              </w:rPr>
            </w:pPr>
            <w:r w:rsidRPr="002603BA">
              <w:rPr>
                <w:sz w:val="22"/>
                <w:szCs w:val="22"/>
              </w:rPr>
              <w:t>-</w:t>
            </w:r>
          </w:p>
        </w:tc>
      </w:tr>
      <w:tr w:rsidR="00C74C2B" w:rsidRPr="002603BA" w:rsidTr="00B60347">
        <w:trPr>
          <w:cantSplit/>
        </w:trPr>
        <w:tc>
          <w:tcPr>
            <w:tcW w:w="9781" w:type="dxa"/>
            <w:gridSpan w:val="5"/>
            <w:vAlign w:val="center"/>
          </w:tcPr>
          <w:p w:rsidR="00C74C2B" w:rsidRPr="002603BA" w:rsidRDefault="00C74C2B" w:rsidP="000E3ED5">
            <w:pPr>
              <w:jc w:val="center"/>
              <w:rPr>
                <w:b/>
                <w:sz w:val="22"/>
                <w:szCs w:val="22"/>
              </w:rPr>
            </w:pPr>
            <w:proofErr w:type="spellStart"/>
            <w:r w:rsidRPr="002603BA">
              <w:rPr>
                <w:b/>
                <w:sz w:val="22"/>
                <w:szCs w:val="22"/>
              </w:rPr>
              <w:t>Хидросито-самопочистващо</w:t>
            </w:r>
            <w:proofErr w:type="spellEnd"/>
          </w:p>
        </w:tc>
      </w:tr>
      <w:tr w:rsidR="00C74C2B" w:rsidRPr="002603BA" w:rsidTr="00B60347">
        <w:trPr>
          <w:cantSplit/>
        </w:trPr>
        <w:tc>
          <w:tcPr>
            <w:tcW w:w="1980" w:type="dxa"/>
          </w:tcPr>
          <w:p w:rsidR="00C74C2B" w:rsidRPr="002603BA" w:rsidRDefault="00C74C2B" w:rsidP="000E3ED5">
            <w:pPr>
              <w:jc w:val="center"/>
              <w:rPr>
                <w:sz w:val="22"/>
                <w:szCs w:val="22"/>
              </w:rPr>
            </w:pPr>
            <w:r w:rsidRPr="002603BA">
              <w:rPr>
                <w:sz w:val="22"/>
                <w:szCs w:val="22"/>
              </w:rPr>
              <w:t xml:space="preserve">обем на задържаната утайка (обем на </w:t>
            </w:r>
            <w:proofErr w:type="spellStart"/>
            <w:r w:rsidRPr="002603BA">
              <w:rPr>
                <w:sz w:val="22"/>
                <w:szCs w:val="22"/>
              </w:rPr>
              <w:t>събирателя</w:t>
            </w:r>
            <w:proofErr w:type="spellEnd"/>
            <w:r w:rsidRPr="002603BA">
              <w:rPr>
                <w:sz w:val="22"/>
                <w:szCs w:val="22"/>
              </w:rPr>
              <w:t>)</w:t>
            </w:r>
          </w:p>
        </w:tc>
        <w:tc>
          <w:tcPr>
            <w:tcW w:w="2160" w:type="dxa"/>
          </w:tcPr>
          <w:p w:rsidR="00C74C2B" w:rsidRPr="002603BA" w:rsidRDefault="00C74C2B" w:rsidP="000E3ED5">
            <w:pPr>
              <w:jc w:val="center"/>
              <w:rPr>
                <w:sz w:val="22"/>
                <w:szCs w:val="22"/>
              </w:rPr>
            </w:pPr>
            <w:r w:rsidRPr="002603BA">
              <w:rPr>
                <w:sz w:val="22"/>
                <w:szCs w:val="22"/>
              </w:rPr>
              <w:t xml:space="preserve">до 13.5 </w:t>
            </w:r>
            <w:r w:rsidRPr="002603BA">
              <w:rPr>
                <w:sz w:val="22"/>
                <w:szCs w:val="22"/>
                <w:lang w:val="en-US"/>
              </w:rPr>
              <w:t>m</w:t>
            </w:r>
            <w:r w:rsidRPr="002603BA">
              <w:rPr>
                <w:sz w:val="22"/>
                <w:szCs w:val="22"/>
                <w:vertAlign w:val="superscript"/>
              </w:rPr>
              <w:t>3</w:t>
            </w:r>
          </w:p>
        </w:tc>
        <w:tc>
          <w:tcPr>
            <w:tcW w:w="1440" w:type="dxa"/>
          </w:tcPr>
          <w:p w:rsidR="00C74C2B" w:rsidRPr="002603BA" w:rsidRDefault="00C74C2B" w:rsidP="000E3ED5">
            <w:pPr>
              <w:jc w:val="center"/>
              <w:rPr>
                <w:sz w:val="22"/>
                <w:szCs w:val="22"/>
              </w:rPr>
            </w:pPr>
            <w:r w:rsidRPr="002603BA">
              <w:rPr>
                <w:sz w:val="22"/>
                <w:szCs w:val="22"/>
              </w:rPr>
              <w:t>ежедневно</w:t>
            </w:r>
          </w:p>
        </w:tc>
        <w:tc>
          <w:tcPr>
            <w:tcW w:w="2358" w:type="dxa"/>
          </w:tcPr>
          <w:p w:rsidR="00C74C2B" w:rsidRPr="002603BA" w:rsidRDefault="00C74C2B" w:rsidP="000E3ED5">
            <w:pPr>
              <w:jc w:val="center"/>
              <w:rPr>
                <w:sz w:val="22"/>
                <w:szCs w:val="22"/>
              </w:rPr>
            </w:pPr>
            <w:r w:rsidRPr="002603BA">
              <w:rPr>
                <w:sz w:val="22"/>
                <w:szCs w:val="22"/>
              </w:rPr>
              <w:t>визуално</w:t>
            </w:r>
          </w:p>
        </w:tc>
        <w:tc>
          <w:tcPr>
            <w:tcW w:w="1843" w:type="dxa"/>
          </w:tcPr>
          <w:p w:rsidR="00C74C2B" w:rsidRPr="002603BA" w:rsidRDefault="00C74C2B" w:rsidP="000E3ED5">
            <w:pPr>
              <w:jc w:val="center"/>
              <w:rPr>
                <w:sz w:val="22"/>
                <w:szCs w:val="22"/>
              </w:rPr>
            </w:pPr>
            <w:r w:rsidRPr="002603BA">
              <w:rPr>
                <w:sz w:val="22"/>
                <w:szCs w:val="22"/>
              </w:rPr>
              <w:t>решетка</w:t>
            </w:r>
          </w:p>
        </w:tc>
      </w:tr>
      <w:tr w:rsidR="00C74C2B" w:rsidRPr="002603BA" w:rsidTr="00B60347">
        <w:trPr>
          <w:cantSplit/>
        </w:trPr>
        <w:tc>
          <w:tcPr>
            <w:tcW w:w="9781" w:type="dxa"/>
            <w:gridSpan w:val="5"/>
            <w:vAlign w:val="center"/>
          </w:tcPr>
          <w:p w:rsidR="00C74C2B" w:rsidRPr="002603BA" w:rsidRDefault="00C74C2B" w:rsidP="000E3ED5">
            <w:pPr>
              <w:jc w:val="center"/>
              <w:rPr>
                <w:b/>
                <w:sz w:val="22"/>
                <w:szCs w:val="22"/>
              </w:rPr>
            </w:pPr>
            <w:r w:rsidRPr="002603BA">
              <w:rPr>
                <w:b/>
                <w:sz w:val="22"/>
                <w:szCs w:val="22"/>
              </w:rPr>
              <w:t>Първичен вертикален утаител</w:t>
            </w:r>
          </w:p>
        </w:tc>
      </w:tr>
      <w:tr w:rsidR="00C74C2B" w:rsidRPr="002603BA" w:rsidTr="00B60347">
        <w:trPr>
          <w:cantSplit/>
        </w:trPr>
        <w:tc>
          <w:tcPr>
            <w:tcW w:w="1980" w:type="dxa"/>
          </w:tcPr>
          <w:p w:rsidR="00C74C2B" w:rsidRPr="002603BA" w:rsidRDefault="00C74C2B" w:rsidP="000E3ED5">
            <w:pPr>
              <w:jc w:val="center"/>
              <w:rPr>
                <w:sz w:val="22"/>
                <w:szCs w:val="22"/>
              </w:rPr>
            </w:pPr>
            <w:r w:rsidRPr="002603BA">
              <w:rPr>
                <w:sz w:val="22"/>
                <w:szCs w:val="22"/>
              </w:rPr>
              <w:t>ниво на утайката</w:t>
            </w:r>
          </w:p>
        </w:tc>
        <w:tc>
          <w:tcPr>
            <w:tcW w:w="2160" w:type="dxa"/>
          </w:tcPr>
          <w:p w:rsidR="00C74C2B" w:rsidRPr="002603BA" w:rsidRDefault="00C74C2B" w:rsidP="000E3ED5">
            <w:pPr>
              <w:jc w:val="center"/>
              <w:rPr>
                <w:sz w:val="22"/>
                <w:szCs w:val="22"/>
              </w:rPr>
            </w:pPr>
            <w:r w:rsidRPr="002603BA">
              <w:rPr>
                <w:sz w:val="22"/>
                <w:szCs w:val="22"/>
              </w:rPr>
              <w:t xml:space="preserve">под </w:t>
            </w:r>
            <w:proofErr w:type="spellStart"/>
            <w:r w:rsidRPr="002603BA">
              <w:rPr>
                <w:sz w:val="22"/>
                <w:szCs w:val="22"/>
              </w:rPr>
              <w:t>каловия</w:t>
            </w:r>
            <w:proofErr w:type="spellEnd"/>
            <w:r w:rsidRPr="002603BA">
              <w:rPr>
                <w:sz w:val="22"/>
                <w:szCs w:val="22"/>
              </w:rPr>
              <w:t xml:space="preserve"> обем – 15.1 </w:t>
            </w:r>
            <w:r w:rsidRPr="002603BA">
              <w:rPr>
                <w:sz w:val="22"/>
                <w:szCs w:val="22"/>
                <w:lang w:val="en-US"/>
              </w:rPr>
              <w:t>m</w:t>
            </w:r>
            <w:r w:rsidRPr="002603BA">
              <w:rPr>
                <w:sz w:val="22"/>
                <w:szCs w:val="22"/>
                <w:vertAlign w:val="superscript"/>
              </w:rPr>
              <w:t>3</w:t>
            </w:r>
          </w:p>
        </w:tc>
        <w:tc>
          <w:tcPr>
            <w:tcW w:w="1440" w:type="dxa"/>
          </w:tcPr>
          <w:p w:rsidR="00C74C2B" w:rsidRPr="002603BA" w:rsidRDefault="00C74C2B" w:rsidP="000E3ED5">
            <w:pPr>
              <w:jc w:val="center"/>
              <w:rPr>
                <w:sz w:val="22"/>
                <w:szCs w:val="22"/>
              </w:rPr>
            </w:pPr>
            <w:r w:rsidRPr="002603BA">
              <w:rPr>
                <w:sz w:val="22"/>
                <w:szCs w:val="22"/>
              </w:rPr>
              <w:t>веднъж седмично</w:t>
            </w:r>
          </w:p>
        </w:tc>
        <w:tc>
          <w:tcPr>
            <w:tcW w:w="2358" w:type="dxa"/>
          </w:tcPr>
          <w:p w:rsidR="00C74C2B" w:rsidRPr="002603BA" w:rsidRDefault="00C74C2B" w:rsidP="000E3ED5">
            <w:pPr>
              <w:jc w:val="center"/>
              <w:rPr>
                <w:sz w:val="22"/>
                <w:szCs w:val="22"/>
              </w:rPr>
            </w:pPr>
            <w:r w:rsidRPr="002603BA">
              <w:rPr>
                <w:sz w:val="22"/>
                <w:szCs w:val="22"/>
              </w:rPr>
              <w:t>измерване на ниво, преизчислено към обема на утаителя</w:t>
            </w:r>
          </w:p>
        </w:tc>
        <w:tc>
          <w:tcPr>
            <w:tcW w:w="1843" w:type="dxa"/>
          </w:tcPr>
          <w:p w:rsidR="00C74C2B" w:rsidRPr="002603BA" w:rsidRDefault="00C74C2B" w:rsidP="000E3ED5">
            <w:pPr>
              <w:jc w:val="center"/>
              <w:rPr>
                <w:sz w:val="22"/>
                <w:szCs w:val="22"/>
              </w:rPr>
            </w:pPr>
            <w:r w:rsidRPr="002603BA">
              <w:rPr>
                <w:sz w:val="22"/>
                <w:szCs w:val="22"/>
              </w:rPr>
              <w:t>-</w:t>
            </w:r>
          </w:p>
        </w:tc>
      </w:tr>
      <w:tr w:rsidR="00C74C2B" w:rsidRPr="002603BA" w:rsidTr="00B60347">
        <w:trPr>
          <w:cantSplit/>
        </w:trPr>
        <w:tc>
          <w:tcPr>
            <w:tcW w:w="9781" w:type="dxa"/>
            <w:gridSpan w:val="5"/>
            <w:vAlign w:val="center"/>
          </w:tcPr>
          <w:p w:rsidR="00C74C2B" w:rsidRPr="002603BA" w:rsidRDefault="00C74C2B" w:rsidP="000E3ED5">
            <w:pPr>
              <w:tabs>
                <w:tab w:val="num" w:pos="1440"/>
              </w:tabs>
              <w:jc w:val="both"/>
              <w:rPr>
                <w:b/>
                <w:sz w:val="22"/>
                <w:szCs w:val="22"/>
              </w:rPr>
            </w:pPr>
            <w:r w:rsidRPr="002603BA">
              <w:rPr>
                <w:b/>
                <w:sz w:val="22"/>
                <w:szCs w:val="22"/>
              </w:rPr>
              <w:t>Реконструиран Биобасейн I стъпало-</w:t>
            </w:r>
            <w:proofErr w:type="spellStart"/>
            <w:r w:rsidRPr="002603BA">
              <w:rPr>
                <w:b/>
                <w:sz w:val="22"/>
                <w:szCs w:val="22"/>
              </w:rPr>
              <w:t>трисекционен</w:t>
            </w:r>
            <w:proofErr w:type="spellEnd"/>
            <w:r w:rsidRPr="002603BA">
              <w:rPr>
                <w:b/>
                <w:sz w:val="22"/>
                <w:szCs w:val="22"/>
              </w:rPr>
              <w:t>, обем 600м</w:t>
            </w:r>
            <w:r w:rsidRPr="002603BA">
              <w:rPr>
                <w:b/>
                <w:sz w:val="22"/>
                <w:szCs w:val="22"/>
                <w:vertAlign w:val="superscript"/>
              </w:rPr>
              <w:t>3</w:t>
            </w:r>
            <w:r w:rsidRPr="002603BA">
              <w:rPr>
                <w:b/>
                <w:sz w:val="22"/>
                <w:szCs w:val="22"/>
              </w:rPr>
              <w:t xml:space="preserve">, дълбочина на водния пласт 1.7м и пневматична </w:t>
            </w:r>
            <w:proofErr w:type="spellStart"/>
            <w:r w:rsidRPr="002603BA">
              <w:rPr>
                <w:b/>
                <w:sz w:val="22"/>
                <w:szCs w:val="22"/>
              </w:rPr>
              <w:t>аерационна</w:t>
            </w:r>
            <w:proofErr w:type="spellEnd"/>
            <w:r w:rsidRPr="002603BA">
              <w:rPr>
                <w:b/>
                <w:sz w:val="22"/>
                <w:szCs w:val="22"/>
              </w:rPr>
              <w:t xml:space="preserve"> система;</w:t>
            </w:r>
          </w:p>
        </w:tc>
      </w:tr>
      <w:tr w:rsidR="00C74C2B" w:rsidRPr="002603BA" w:rsidTr="00B60347">
        <w:trPr>
          <w:cantSplit/>
        </w:trPr>
        <w:tc>
          <w:tcPr>
            <w:tcW w:w="1980" w:type="dxa"/>
          </w:tcPr>
          <w:p w:rsidR="00C74C2B" w:rsidRPr="002603BA" w:rsidRDefault="00C74C2B" w:rsidP="000E3ED5">
            <w:pPr>
              <w:jc w:val="center"/>
              <w:rPr>
                <w:sz w:val="22"/>
                <w:szCs w:val="22"/>
              </w:rPr>
            </w:pPr>
            <w:r w:rsidRPr="002603BA">
              <w:rPr>
                <w:sz w:val="22"/>
                <w:szCs w:val="22"/>
              </w:rPr>
              <w:t>доза вкаран кислород</w:t>
            </w:r>
          </w:p>
        </w:tc>
        <w:tc>
          <w:tcPr>
            <w:tcW w:w="2160" w:type="dxa"/>
          </w:tcPr>
          <w:p w:rsidR="00C74C2B" w:rsidRPr="002603BA" w:rsidRDefault="00C74C2B" w:rsidP="000E3ED5">
            <w:pPr>
              <w:jc w:val="center"/>
              <w:rPr>
                <w:sz w:val="22"/>
                <w:szCs w:val="22"/>
              </w:rPr>
            </w:pPr>
            <w:r w:rsidRPr="002603BA">
              <w:rPr>
                <w:sz w:val="22"/>
                <w:szCs w:val="22"/>
              </w:rPr>
              <w:t>21.6 кг/ч 518.4 кг/ден</w:t>
            </w:r>
          </w:p>
        </w:tc>
        <w:tc>
          <w:tcPr>
            <w:tcW w:w="1440" w:type="dxa"/>
          </w:tcPr>
          <w:p w:rsidR="00C74C2B" w:rsidRPr="002603BA" w:rsidRDefault="00C74C2B" w:rsidP="000E3ED5">
            <w:pPr>
              <w:ind w:left="-108" w:right="-108"/>
              <w:jc w:val="center"/>
              <w:rPr>
                <w:sz w:val="22"/>
                <w:szCs w:val="22"/>
              </w:rPr>
            </w:pPr>
            <w:r w:rsidRPr="002603BA">
              <w:rPr>
                <w:sz w:val="22"/>
                <w:szCs w:val="22"/>
              </w:rPr>
              <w:t>непрекъснато</w:t>
            </w:r>
          </w:p>
        </w:tc>
        <w:tc>
          <w:tcPr>
            <w:tcW w:w="2358" w:type="dxa"/>
          </w:tcPr>
          <w:p w:rsidR="00C74C2B" w:rsidRPr="002603BA" w:rsidRDefault="00C74C2B" w:rsidP="000E3ED5">
            <w:pPr>
              <w:jc w:val="center"/>
              <w:rPr>
                <w:sz w:val="22"/>
                <w:szCs w:val="22"/>
              </w:rPr>
            </w:pPr>
            <w:r w:rsidRPr="002603BA">
              <w:rPr>
                <w:sz w:val="22"/>
                <w:szCs w:val="22"/>
              </w:rPr>
              <w:t>дебитомер на въздух</w:t>
            </w:r>
          </w:p>
        </w:tc>
        <w:tc>
          <w:tcPr>
            <w:tcW w:w="1843" w:type="dxa"/>
          </w:tcPr>
          <w:p w:rsidR="00C74C2B" w:rsidRPr="002603BA" w:rsidRDefault="00C74C2B" w:rsidP="000E3ED5">
            <w:pPr>
              <w:jc w:val="center"/>
              <w:rPr>
                <w:sz w:val="22"/>
                <w:szCs w:val="22"/>
              </w:rPr>
            </w:pPr>
            <w:r w:rsidRPr="002603BA">
              <w:rPr>
                <w:sz w:val="22"/>
                <w:szCs w:val="22"/>
              </w:rPr>
              <w:t>четки</w:t>
            </w:r>
          </w:p>
        </w:tc>
      </w:tr>
      <w:tr w:rsidR="00C74C2B" w:rsidRPr="002603BA" w:rsidTr="00B60347">
        <w:trPr>
          <w:cantSplit/>
        </w:trPr>
        <w:tc>
          <w:tcPr>
            <w:tcW w:w="9781" w:type="dxa"/>
            <w:gridSpan w:val="5"/>
            <w:vAlign w:val="center"/>
          </w:tcPr>
          <w:p w:rsidR="00C74C2B" w:rsidRPr="002603BA" w:rsidRDefault="00C74C2B" w:rsidP="000E3ED5">
            <w:pPr>
              <w:jc w:val="center"/>
              <w:rPr>
                <w:b/>
                <w:sz w:val="22"/>
                <w:szCs w:val="22"/>
              </w:rPr>
            </w:pPr>
            <w:r w:rsidRPr="002603BA">
              <w:rPr>
                <w:b/>
                <w:sz w:val="22"/>
                <w:szCs w:val="22"/>
              </w:rPr>
              <w:t>Вторичен вертикален утаител I стъпало с рециркулация на активната утайка</w:t>
            </w:r>
          </w:p>
        </w:tc>
      </w:tr>
      <w:tr w:rsidR="00C74C2B" w:rsidRPr="002603BA" w:rsidTr="00B60347">
        <w:trPr>
          <w:cantSplit/>
        </w:trPr>
        <w:tc>
          <w:tcPr>
            <w:tcW w:w="1980" w:type="dxa"/>
          </w:tcPr>
          <w:p w:rsidR="00C74C2B" w:rsidRPr="002603BA" w:rsidRDefault="00C74C2B" w:rsidP="000E3ED5">
            <w:pPr>
              <w:jc w:val="center"/>
              <w:rPr>
                <w:sz w:val="22"/>
                <w:szCs w:val="22"/>
              </w:rPr>
            </w:pPr>
            <w:r w:rsidRPr="002603BA">
              <w:rPr>
                <w:sz w:val="22"/>
                <w:szCs w:val="22"/>
              </w:rPr>
              <w:lastRenderedPageBreak/>
              <w:t>ниво на утайката</w:t>
            </w:r>
          </w:p>
        </w:tc>
        <w:tc>
          <w:tcPr>
            <w:tcW w:w="2160" w:type="dxa"/>
          </w:tcPr>
          <w:p w:rsidR="00C74C2B" w:rsidRPr="002603BA" w:rsidRDefault="00C74C2B" w:rsidP="000E3ED5">
            <w:pPr>
              <w:jc w:val="center"/>
              <w:rPr>
                <w:sz w:val="22"/>
                <w:szCs w:val="22"/>
              </w:rPr>
            </w:pPr>
            <w:r w:rsidRPr="002603BA">
              <w:rPr>
                <w:sz w:val="22"/>
                <w:szCs w:val="22"/>
              </w:rPr>
              <w:t xml:space="preserve">под </w:t>
            </w:r>
            <w:proofErr w:type="spellStart"/>
            <w:r w:rsidRPr="002603BA">
              <w:rPr>
                <w:sz w:val="22"/>
                <w:szCs w:val="22"/>
              </w:rPr>
              <w:t>каловия</w:t>
            </w:r>
            <w:proofErr w:type="spellEnd"/>
            <w:r w:rsidRPr="002603BA">
              <w:rPr>
                <w:sz w:val="22"/>
                <w:szCs w:val="22"/>
              </w:rPr>
              <w:t xml:space="preserve"> обем – 9.5 </w:t>
            </w:r>
            <w:r w:rsidRPr="002603BA">
              <w:rPr>
                <w:sz w:val="22"/>
                <w:szCs w:val="22"/>
                <w:lang w:val="en-US"/>
              </w:rPr>
              <w:t>m</w:t>
            </w:r>
            <w:r w:rsidRPr="002603BA">
              <w:rPr>
                <w:sz w:val="22"/>
                <w:szCs w:val="22"/>
                <w:vertAlign w:val="superscript"/>
              </w:rPr>
              <w:t>3</w:t>
            </w:r>
          </w:p>
        </w:tc>
        <w:tc>
          <w:tcPr>
            <w:tcW w:w="1440" w:type="dxa"/>
          </w:tcPr>
          <w:p w:rsidR="00C74C2B" w:rsidRPr="002603BA" w:rsidRDefault="00C74C2B" w:rsidP="000E3ED5">
            <w:pPr>
              <w:jc w:val="center"/>
              <w:rPr>
                <w:sz w:val="22"/>
                <w:szCs w:val="22"/>
              </w:rPr>
            </w:pPr>
            <w:r w:rsidRPr="002603BA">
              <w:rPr>
                <w:sz w:val="22"/>
                <w:szCs w:val="22"/>
              </w:rPr>
              <w:t>веднъж седмично</w:t>
            </w:r>
          </w:p>
        </w:tc>
        <w:tc>
          <w:tcPr>
            <w:tcW w:w="2358" w:type="dxa"/>
          </w:tcPr>
          <w:p w:rsidR="00C74C2B" w:rsidRPr="002603BA" w:rsidRDefault="00C74C2B" w:rsidP="000E3ED5">
            <w:pPr>
              <w:jc w:val="center"/>
              <w:rPr>
                <w:sz w:val="22"/>
                <w:szCs w:val="22"/>
              </w:rPr>
            </w:pPr>
            <w:r w:rsidRPr="002603BA">
              <w:rPr>
                <w:sz w:val="22"/>
                <w:szCs w:val="22"/>
              </w:rPr>
              <w:t>измерване на ниво, преизчислено към обема на утаителя</w:t>
            </w:r>
          </w:p>
        </w:tc>
        <w:tc>
          <w:tcPr>
            <w:tcW w:w="1843" w:type="dxa"/>
          </w:tcPr>
          <w:p w:rsidR="00C74C2B" w:rsidRPr="002603BA" w:rsidRDefault="00C74C2B" w:rsidP="000E3ED5">
            <w:pPr>
              <w:jc w:val="center"/>
              <w:rPr>
                <w:sz w:val="22"/>
                <w:szCs w:val="22"/>
              </w:rPr>
            </w:pPr>
            <w:r w:rsidRPr="002603BA">
              <w:rPr>
                <w:sz w:val="22"/>
                <w:szCs w:val="22"/>
              </w:rPr>
              <w:t>-</w:t>
            </w:r>
          </w:p>
        </w:tc>
      </w:tr>
      <w:tr w:rsidR="00C74C2B" w:rsidRPr="002603BA" w:rsidTr="00B60347">
        <w:trPr>
          <w:cantSplit/>
        </w:trPr>
        <w:tc>
          <w:tcPr>
            <w:tcW w:w="9781" w:type="dxa"/>
            <w:gridSpan w:val="5"/>
            <w:vAlign w:val="center"/>
          </w:tcPr>
          <w:p w:rsidR="00C74C2B" w:rsidRPr="002603BA" w:rsidRDefault="00C74C2B" w:rsidP="000E3ED5">
            <w:pPr>
              <w:jc w:val="center"/>
              <w:rPr>
                <w:b/>
                <w:sz w:val="22"/>
                <w:szCs w:val="22"/>
              </w:rPr>
            </w:pPr>
            <w:r w:rsidRPr="002603BA">
              <w:rPr>
                <w:b/>
                <w:sz w:val="22"/>
                <w:szCs w:val="22"/>
              </w:rPr>
              <w:t>Биобасейн II стъпало -</w:t>
            </w:r>
            <w:proofErr w:type="spellStart"/>
            <w:r w:rsidRPr="002603BA">
              <w:rPr>
                <w:b/>
                <w:sz w:val="22"/>
                <w:szCs w:val="22"/>
              </w:rPr>
              <w:t>едносекционен</w:t>
            </w:r>
            <w:proofErr w:type="spellEnd"/>
          </w:p>
        </w:tc>
      </w:tr>
      <w:tr w:rsidR="00C74C2B" w:rsidRPr="002603BA" w:rsidTr="00B60347">
        <w:trPr>
          <w:cantSplit/>
        </w:trPr>
        <w:tc>
          <w:tcPr>
            <w:tcW w:w="1980" w:type="dxa"/>
          </w:tcPr>
          <w:p w:rsidR="00C74C2B" w:rsidRPr="002603BA" w:rsidRDefault="00C74C2B" w:rsidP="000E3ED5">
            <w:pPr>
              <w:jc w:val="center"/>
              <w:rPr>
                <w:sz w:val="22"/>
                <w:szCs w:val="22"/>
              </w:rPr>
            </w:pPr>
            <w:r w:rsidRPr="002603BA">
              <w:rPr>
                <w:sz w:val="22"/>
                <w:szCs w:val="22"/>
              </w:rPr>
              <w:t>доза вкаран кислород</w:t>
            </w:r>
          </w:p>
        </w:tc>
        <w:tc>
          <w:tcPr>
            <w:tcW w:w="2160" w:type="dxa"/>
          </w:tcPr>
          <w:p w:rsidR="00C74C2B" w:rsidRPr="002603BA" w:rsidRDefault="00C74C2B" w:rsidP="000E3ED5">
            <w:pPr>
              <w:jc w:val="center"/>
              <w:rPr>
                <w:sz w:val="22"/>
                <w:szCs w:val="22"/>
              </w:rPr>
            </w:pPr>
            <w:r w:rsidRPr="002603BA">
              <w:rPr>
                <w:sz w:val="22"/>
                <w:szCs w:val="22"/>
              </w:rPr>
              <w:t xml:space="preserve">480 </w:t>
            </w:r>
            <w:r w:rsidRPr="002603BA">
              <w:rPr>
                <w:sz w:val="22"/>
                <w:szCs w:val="22"/>
                <w:lang w:val="en-US"/>
              </w:rPr>
              <w:t>kg</w:t>
            </w:r>
            <w:r w:rsidRPr="002603BA">
              <w:rPr>
                <w:sz w:val="22"/>
                <w:szCs w:val="22"/>
              </w:rPr>
              <w:t xml:space="preserve"> О</w:t>
            </w:r>
            <w:r w:rsidRPr="002603BA">
              <w:rPr>
                <w:sz w:val="22"/>
                <w:szCs w:val="22"/>
                <w:vertAlign w:val="subscript"/>
              </w:rPr>
              <w:t>2</w:t>
            </w:r>
            <w:r w:rsidRPr="002603BA">
              <w:rPr>
                <w:sz w:val="22"/>
                <w:szCs w:val="22"/>
              </w:rPr>
              <w:t>/ден за 4 четки</w:t>
            </w:r>
          </w:p>
        </w:tc>
        <w:tc>
          <w:tcPr>
            <w:tcW w:w="1440" w:type="dxa"/>
          </w:tcPr>
          <w:p w:rsidR="00C74C2B" w:rsidRPr="002603BA" w:rsidRDefault="00C74C2B" w:rsidP="000E3ED5">
            <w:pPr>
              <w:ind w:left="-108" w:right="-108"/>
              <w:jc w:val="center"/>
              <w:rPr>
                <w:sz w:val="22"/>
                <w:szCs w:val="22"/>
              </w:rPr>
            </w:pPr>
            <w:r w:rsidRPr="002603BA">
              <w:rPr>
                <w:sz w:val="22"/>
                <w:szCs w:val="22"/>
              </w:rPr>
              <w:t>непрекъснато</w:t>
            </w:r>
          </w:p>
        </w:tc>
        <w:tc>
          <w:tcPr>
            <w:tcW w:w="2358" w:type="dxa"/>
          </w:tcPr>
          <w:p w:rsidR="00C74C2B" w:rsidRPr="002603BA" w:rsidRDefault="00C74C2B" w:rsidP="000E3ED5">
            <w:pPr>
              <w:jc w:val="center"/>
              <w:rPr>
                <w:sz w:val="22"/>
                <w:szCs w:val="22"/>
              </w:rPr>
            </w:pPr>
            <w:r w:rsidRPr="002603BA">
              <w:rPr>
                <w:sz w:val="22"/>
                <w:szCs w:val="22"/>
              </w:rPr>
              <w:t>дебитомер на въздух</w:t>
            </w:r>
          </w:p>
        </w:tc>
        <w:tc>
          <w:tcPr>
            <w:tcW w:w="1843" w:type="dxa"/>
          </w:tcPr>
          <w:p w:rsidR="00C74C2B" w:rsidRPr="002603BA" w:rsidRDefault="00C74C2B" w:rsidP="000E3ED5">
            <w:pPr>
              <w:jc w:val="center"/>
              <w:rPr>
                <w:sz w:val="22"/>
                <w:szCs w:val="22"/>
              </w:rPr>
            </w:pPr>
            <w:r w:rsidRPr="002603BA">
              <w:rPr>
                <w:sz w:val="22"/>
                <w:szCs w:val="22"/>
              </w:rPr>
              <w:t>четки</w:t>
            </w:r>
          </w:p>
        </w:tc>
      </w:tr>
      <w:tr w:rsidR="00C74C2B" w:rsidRPr="002603BA" w:rsidTr="00B60347">
        <w:trPr>
          <w:cantSplit/>
        </w:trPr>
        <w:tc>
          <w:tcPr>
            <w:tcW w:w="9781" w:type="dxa"/>
            <w:gridSpan w:val="5"/>
          </w:tcPr>
          <w:p w:rsidR="00C74C2B" w:rsidRPr="002603BA" w:rsidRDefault="00C74C2B" w:rsidP="000E3ED5">
            <w:pPr>
              <w:jc w:val="center"/>
              <w:rPr>
                <w:b/>
                <w:sz w:val="22"/>
                <w:szCs w:val="22"/>
              </w:rPr>
            </w:pPr>
            <w:proofErr w:type="spellStart"/>
            <w:r w:rsidRPr="002603BA">
              <w:rPr>
                <w:b/>
                <w:sz w:val="22"/>
                <w:szCs w:val="22"/>
              </w:rPr>
              <w:t>Денитрификационна</w:t>
            </w:r>
            <w:proofErr w:type="spellEnd"/>
            <w:r w:rsidRPr="002603BA">
              <w:rPr>
                <w:b/>
                <w:sz w:val="22"/>
                <w:szCs w:val="22"/>
              </w:rPr>
              <w:t xml:space="preserve"> камера</w:t>
            </w:r>
          </w:p>
        </w:tc>
      </w:tr>
      <w:tr w:rsidR="00C74C2B" w:rsidRPr="002603BA" w:rsidTr="00B60347">
        <w:trPr>
          <w:cantSplit/>
        </w:trPr>
        <w:tc>
          <w:tcPr>
            <w:tcW w:w="1980" w:type="dxa"/>
          </w:tcPr>
          <w:p w:rsidR="00C74C2B" w:rsidRPr="002603BA" w:rsidRDefault="00C74C2B" w:rsidP="000E3ED5">
            <w:pPr>
              <w:jc w:val="center"/>
              <w:rPr>
                <w:sz w:val="22"/>
                <w:szCs w:val="22"/>
              </w:rPr>
            </w:pPr>
            <w:proofErr w:type="spellStart"/>
            <w:r w:rsidRPr="002603BA">
              <w:rPr>
                <w:sz w:val="22"/>
                <w:szCs w:val="22"/>
              </w:rPr>
              <w:t>времепрестой</w:t>
            </w:r>
            <w:proofErr w:type="spellEnd"/>
          </w:p>
        </w:tc>
        <w:tc>
          <w:tcPr>
            <w:tcW w:w="2160" w:type="dxa"/>
          </w:tcPr>
          <w:p w:rsidR="00C74C2B" w:rsidRPr="002603BA" w:rsidRDefault="00C74C2B" w:rsidP="000E3ED5">
            <w:pPr>
              <w:jc w:val="center"/>
              <w:rPr>
                <w:sz w:val="22"/>
                <w:szCs w:val="22"/>
                <w:lang w:val="en-US"/>
              </w:rPr>
            </w:pPr>
            <w:r w:rsidRPr="002603BA">
              <w:rPr>
                <w:sz w:val="22"/>
                <w:szCs w:val="22"/>
              </w:rPr>
              <w:t xml:space="preserve">3.43 </w:t>
            </w:r>
            <w:r w:rsidRPr="002603BA">
              <w:rPr>
                <w:sz w:val="22"/>
                <w:szCs w:val="22"/>
                <w:lang w:val="en-US"/>
              </w:rPr>
              <w:t>h</w:t>
            </w:r>
          </w:p>
        </w:tc>
        <w:tc>
          <w:tcPr>
            <w:tcW w:w="1440" w:type="dxa"/>
          </w:tcPr>
          <w:p w:rsidR="00C74C2B" w:rsidRPr="002603BA" w:rsidRDefault="00C74C2B" w:rsidP="000E3ED5">
            <w:pPr>
              <w:ind w:left="-108" w:right="-108"/>
              <w:jc w:val="center"/>
              <w:rPr>
                <w:sz w:val="22"/>
                <w:szCs w:val="22"/>
              </w:rPr>
            </w:pPr>
            <w:r w:rsidRPr="002603BA">
              <w:rPr>
                <w:sz w:val="22"/>
                <w:szCs w:val="22"/>
              </w:rPr>
              <w:t>непрекъснато</w:t>
            </w:r>
          </w:p>
        </w:tc>
        <w:tc>
          <w:tcPr>
            <w:tcW w:w="2358" w:type="dxa"/>
          </w:tcPr>
          <w:p w:rsidR="00C74C2B" w:rsidRPr="002603BA" w:rsidRDefault="00C74C2B" w:rsidP="000E3ED5">
            <w:pPr>
              <w:jc w:val="center"/>
              <w:rPr>
                <w:sz w:val="22"/>
                <w:szCs w:val="22"/>
              </w:rPr>
            </w:pPr>
            <w:r w:rsidRPr="002603BA">
              <w:rPr>
                <w:sz w:val="22"/>
                <w:szCs w:val="22"/>
              </w:rPr>
              <w:t>отчитане на време</w:t>
            </w:r>
          </w:p>
        </w:tc>
        <w:tc>
          <w:tcPr>
            <w:tcW w:w="1843" w:type="dxa"/>
          </w:tcPr>
          <w:p w:rsidR="00C74C2B" w:rsidRPr="002603BA" w:rsidRDefault="00C74C2B" w:rsidP="000E3ED5">
            <w:pPr>
              <w:jc w:val="center"/>
              <w:rPr>
                <w:sz w:val="22"/>
                <w:szCs w:val="22"/>
              </w:rPr>
            </w:pPr>
            <w:r w:rsidRPr="002603BA">
              <w:rPr>
                <w:sz w:val="22"/>
                <w:szCs w:val="22"/>
              </w:rPr>
              <w:t>-</w:t>
            </w:r>
          </w:p>
        </w:tc>
      </w:tr>
      <w:tr w:rsidR="00C74C2B" w:rsidRPr="002603BA" w:rsidTr="00B60347">
        <w:trPr>
          <w:cantSplit/>
        </w:trPr>
        <w:tc>
          <w:tcPr>
            <w:tcW w:w="9781" w:type="dxa"/>
            <w:gridSpan w:val="5"/>
          </w:tcPr>
          <w:p w:rsidR="00C74C2B" w:rsidRPr="002603BA" w:rsidRDefault="00C74C2B" w:rsidP="000E3ED5">
            <w:pPr>
              <w:jc w:val="center"/>
              <w:rPr>
                <w:b/>
                <w:sz w:val="22"/>
                <w:szCs w:val="22"/>
              </w:rPr>
            </w:pPr>
            <w:r w:rsidRPr="002603BA">
              <w:rPr>
                <w:b/>
                <w:sz w:val="22"/>
                <w:szCs w:val="22"/>
              </w:rPr>
              <w:t>Вторичен вертикален утаител II стъпало</w:t>
            </w:r>
          </w:p>
        </w:tc>
      </w:tr>
      <w:tr w:rsidR="00C74C2B" w:rsidRPr="002603BA" w:rsidTr="00B60347">
        <w:trPr>
          <w:cantSplit/>
        </w:trPr>
        <w:tc>
          <w:tcPr>
            <w:tcW w:w="1980" w:type="dxa"/>
          </w:tcPr>
          <w:p w:rsidR="00C74C2B" w:rsidRPr="002603BA" w:rsidRDefault="00C74C2B" w:rsidP="000E3ED5">
            <w:pPr>
              <w:jc w:val="center"/>
              <w:rPr>
                <w:sz w:val="22"/>
                <w:szCs w:val="22"/>
              </w:rPr>
            </w:pPr>
            <w:r w:rsidRPr="002603BA">
              <w:rPr>
                <w:sz w:val="22"/>
                <w:szCs w:val="22"/>
              </w:rPr>
              <w:t>ниво на утайката</w:t>
            </w:r>
          </w:p>
        </w:tc>
        <w:tc>
          <w:tcPr>
            <w:tcW w:w="2160" w:type="dxa"/>
          </w:tcPr>
          <w:p w:rsidR="00C74C2B" w:rsidRPr="002603BA" w:rsidRDefault="00C74C2B" w:rsidP="000E3ED5">
            <w:pPr>
              <w:jc w:val="center"/>
              <w:rPr>
                <w:sz w:val="22"/>
                <w:szCs w:val="22"/>
              </w:rPr>
            </w:pPr>
            <w:r w:rsidRPr="002603BA">
              <w:rPr>
                <w:sz w:val="22"/>
                <w:szCs w:val="22"/>
              </w:rPr>
              <w:t xml:space="preserve">под </w:t>
            </w:r>
            <w:proofErr w:type="spellStart"/>
            <w:r w:rsidRPr="002603BA">
              <w:rPr>
                <w:sz w:val="22"/>
                <w:szCs w:val="22"/>
              </w:rPr>
              <w:t>каловия</w:t>
            </w:r>
            <w:proofErr w:type="spellEnd"/>
            <w:r w:rsidRPr="002603BA">
              <w:rPr>
                <w:sz w:val="22"/>
                <w:szCs w:val="22"/>
              </w:rPr>
              <w:t xml:space="preserve"> обем – 9.5 </w:t>
            </w:r>
            <w:r w:rsidRPr="002603BA">
              <w:rPr>
                <w:sz w:val="22"/>
                <w:szCs w:val="22"/>
                <w:lang w:val="en-US"/>
              </w:rPr>
              <w:t>m</w:t>
            </w:r>
            <w:r w:rsidRPr="002603BA">
              <w:rPr>
                <w:sz w:val="22"/>
                <w:szCs w:val="22"/>
                <w:vertAlign w:val="superscript"/>
              </w:rPr>
              <w:t>3</w:t>
            </w:r>
          </w:p>
        </w:tc>
        <w:tc>
          <w:tcPr>
            <w:tcW w:w="1440" w:type="dxa"/>
          </w:tcPr>
          <w:p w:rsidR="00C74C2B" w:rsidRPr="002603BA" w:rsidRDefault="00C74C2B" w:rsidP="000E3ED5">
            <w:pPr>
              <w:jc w:val="center"/>
              <w:rPr>
                <w:sz w:val="22"/>
                <w:szCs w:val="22"/>
              </w:rPr>
            </w:pPr>
            <w:r w:rsidRPr="002603BA">
              <w:rPr>
                <w:sz w:val="22"/>
                <w:szCs w:val="22"/>
              </w:rPr>
              <w:t>веднъж седмично</w:t>
            </w:r>
          </w:p>
        </w:tc>
        <w:tc>
          <w:tcPr>
            <w:tcW w:w="2358" w:type="dxa"/>
          </w:tcPr>
          <w:p w:rsidR="00C74C2B" w:rsidRPr="002603BA" w:rsidRDefault="00C74C2B" w:rsidP="000E3ED5">
            <w:pPr>
              <w:jc w:val="center"/>
              <w:rPr>
                <w:sz w:val="22"/>
                <w:szCs w:val="22"/>
              </w:rPr>
            </w:pPr>
            <w:r w:rsidRPr="002603BA">
              <w:rPr>
                <w:sz w:val="22"/>
                <w:szCs w:val="22"/>
              </w:rPr>
              <w:t>измерване на ниво, преизчислено към обема на утаителя</w:t>
            </w:r>
          </w:p>
        </w:tc>
        <w:tc>
          <w:tcPr>
            <w:tcW w:w="1843" w:type="dxa"/>
          </w:tcPr>
          <w:p w:rsidR="00C74C2B" w:rsidRPr="002603BA" w:rsidRDefault="00C74C2B" w:rsidP="000E3ED5">
            <w:pPr>
              <w:jc w:val="center"/>
              <w:rPr>
                <w:sz w:val="22"/>
                <w:szCs w:val="22"/>
              </w:rPr>
            </w:pPr>
            <w:r w:rsidRPr="002603BA">
              <w:rPr>
                <w:sz w:val="22"/>
                <w:szCs w:val="22"/>
              </w:rPr>
              <w:t>-</w:t>
            </w:r>
          </w:p>
        </w:tc>
      </w:tr>
      <w:tr w:rsidR="00C74C2B" w:rsidRPr="002603BA" w:rsidTr="00B60347">
        <w:trPr>
          <w:cantSplit/>
        </w:trPr>
        <w:tc>
          <w:tcPr>
            <w:tcW w:w="9781" w:type="dxa"/>
            <w:gridSpan w:val="5"/>
          </w:tcPr>
          <w:p w:rsidR="00C74C2B" w:rsidRPr="002603BA" w:rsidRDefault="00C74C2B" w:rsidP="000E3ED5">
            <w:pPr>
              <w:jc w:val="center"/>
              <w:rPr>
                <w:b/>
                <w:sz w:val="22"/>
                <w:szCs w:val="22"/>
              </w:rPr>
            </w:pPr>
            <w:r w:rsidRPr="002603BA">
              <w:rPr>
                <w:b/>
                <w:sz w:val="22"/>
                <w:szCs w:val="22"/>
              </w:rPr>
              <w:t xml:space="preserve">5 броя лагуни с дънна и странична глинена изолация за </w:t>
            </w:r>
            <w:proofErr w:type="spellStart"/>
            <w:r w:rsidRPr="002603BA">
              <w:rPr>
                <w:b/>
                <w:sz w:val="22"/>
                <w:szCs w:val="22"/>
              </w:rPr>
              <w:t>допречистване</w:t>
            </w:r>
            <w:proofErr w:type="spellEnd"/>
            <w:r w:rsidRPr="002603BA">
              <w:rPr>
                <w:b/>
                <w:sz w:val="22"/>
                <w:szCs w:val="22"/>
              </w:rPr>
              <w:t xml:space="preserve"> на водите преди </w:t>
            </w:r>
            <w:proofErr w:type="spellStart"/>
            <w:r w:rsidRPr="002603BA">
              <w:rPr>
                <w:b/>
                <w:sz w:val="22"/>
                <w:szCs w:val="22"/>
              </w:rPr>
              <w:t>заустване</w:t>
            </w:r>
            <w:proofErr w:type="spellEnd"/>
          </w:p>
        </w:tc>
      </w:tr>
      <w:tr w:rsidR="00C74C2B" w:rsidRPr="00F54B56" w:rsidTr="00B60347">
        <w:trPr>
          <w:cantSplit/>
        </w:trPr>
        <w:tc>
          <w:tcPr>
            <w:tcW w:w="1980" w:type="dxa"/>
          </w:tcPr>
          <w:p w:rsidR="00C74C2B" w:rsidRPr="002603BA" w:rsidRDefault="00C74C2B" w:rsidP="000E3ED5">
            <w:pPr>
              <w:jc w:val="center"/>
              <w:rPr>
                <w:sz w:val="22"/>
                <w:szCs w:val="22"/>
              </w:rPr>
            </w:pPr>
            <w:r w:rsidRPr="002603BA">
              <w:rPr>
                <w:sz w:val="22"/>
                <w:szCs w:val="22"/>
              </w:rPr>
              <w:t>цвят и прозрачност на водата</w:t>
            </w:r>
          </w:p>
        </w:tc>
        <w:tc>
          <w:tcPr>
            <w:tcW w:w="2160" w:type="dxa"/>
          </w:tcPr>
          <w:p w:rsidR="00C74C2B" w:rsidRPr="002603BA" w:rsidRDefault="00C74C2B" w:rsidP="000E3ED5">
            <w:pPr>
              <w:jc w:val="center"/>
              <w:rPr>
                <w:sz w:val="22"/>
                <w:szCs w:val="22"/>
              </w:rPr>
            </w:pPr>
            <w:r w:rsidRPr="002603BA">
              <w:rPr>
                <w:sz w:val="22"/>
                <w:szCs w:val="22"/>
              </w:rPr>
              <w:t>синьо-зелен</w:t>
            </w:r>
          </w:p>
        </w:tc>
        <w:tc>
          <w:tcPr>
            <w:tcW w:w="1440" w:type="dxa"/>
          </w:tcPr>
          <w:p w:rsidR="00C74C2B" w:rsidRPr="002603BA" w:rsidRDefault="00C74C2B" w:rsidP="000E3ED5">
            <w:pPr>
              <w:jc w:val="center"/>
              <w:rPr>
                <w:sz w:val="22"/>
                <w:szCs w:val="22"/>
              </w:rPr>
            </w:pPr>
            <w:r w:rsidRPr="002603BA">
              <w:rPr>
                <w:sz w:val="22"/>
                <w:szCs w:val="22"/>
              </w:rPr>
              <w:t>ежедневно</w:t>
            </w:r>
          </w:p>
        </w:tc>
        <w:tc>
          <w:tcPr>
            <w:tcW w:w="2358" w:type="dxa"/>
          </w:tcPr>
          <w:p w:rsidR="00C74C2B" w:rsidRPr="002603BA" w:rsidRDefault="00C74C2B" w:rsidP="000E3ED5">
            <w:pPr>
              <w:jc w:val="center"/>
              <w:rPr>
                <w:sz w:val="22"/>
                <w:szCs w:val="22"/>
              </w:rPr>
            </w:pPr>
            <w:r w:rsidRPr="002603BA">
              <w:rPr>
                <w:sz w:val="22"/>
                <w:szCs w:val="22"/>
              </w:rPr>
              <w:t>визуално</w:t>
            </w:r>
          </w:p>
        </w:tc>
        <w:tc>
          <w:tcPr>
            <w:tcW w:w="1843" w:type="dxa"/>
          </w:tcPr>
          <w:p w:rsidR="00C74C2B" w:rsidRPr="002603BA" w:rsidRDefault="00C74C2B" w:rsidP="000E3ED5">
            <w:pPr>
              <w:jc w:val="center"/>
              <w:rPr>
                <w:sz w:val="22"/>
                <w:szCs w:val="22"/>
              </w:rPr>
            </w:pPr>
            <w:r w:rsidRPr="002603BA">
              <w:rPr>
                <w:sz w:val="22"/>
                <w:szCs w:val="22"/>
              </w:rPr>
              <w:t>-</w:t>
            </w:r>
          </w:p>
        </w:tc>
      </w:tr>
    </w:tbl>
    <w:p w:rsidR="00BC718A" w:rsidRPr="00F54B56" w:rsidRDefault="00BC718A">
      <w:pPr>
        <w:jc w:val="both"/>
        <w:rPr>
          <w:highlight w:val="yellow"/>
        </w:rPr>
      </w:pPr>
    </w:p>
    <w:p w:rsidR="00E83456" w:rsidRPr="0064163B" w:rsidRDefault="00E83456" w:rsidP="000E3ED5">
      <w:pPr>
        <w:jc w:val="both"/>
        <w:rPr>
          <w:lang w:val="en-US"/>
        </w:rPr>
      </w:pPr>
      <w:r w:rsidRPr="002603BA">
        <w:t xml:space="preserve">Съгласно </w:t>
      </w:r>
      <w:r w:rsidRPr="002603BA">
        <w:rPr>
          <w:b/>
        </w:rPr>
        <w:t>Условие 10.1.1.3</w:t>
      </w:r>
      <w:r w:rsidRPr="002603BA">
        <w:t xml:space="preserve"> се прилага </w:t>
      </w:r>
      <w:r w:rsidRPr="0064163B">
        <w:rPr>
          <w:i/>
        </w:rPr>
        <w:t>ИКР 10.1.1.3</w:t>
      </w:r>
      <w:r w:rsidR="000E3ED5" w:rsidRPr="0064163B">
        <w:rPr>
          <w:i/>
        </w:rPr>
        <w:t>:</w:t>
      </w:r>
      <w:r w:rsidRPr="0064163B">
        <w:t xml:space="preserve"> </w:t>
      </w:r>
      <w:r w:rsidR="000E3ED5" w:rsidRPr="0064163B">
        <w:rPr>
          <w:bCs/>
          <w:i/>
          <w:iCs/>
          <w:snapToGrid w:val="0"/>
        </w:rPr>
        <w:t>Инструкция за експлоатация и поддържане на оптимални стойности на пречиствателни съоръжения за отпадъчни води</w:t>
      </w:r>
      <w:r w:rsidRPr="0064163B">
        <w:rPr>
          <w:bCs/>
          <w:i/>
          <w:iCs/>
          <w:snapToGrid w:val="0"/>
        </w:rPr>
        <w:t>.</w:t>
      </w:r>
    </w:p>
    <w:p w:rsidR="00BC718A" w:rsidRPr="00F54B56" w:rsidRDefault="00BC718A">
      <w:pPr>
        <w:jc w:val="both"/>
        <w:rPr>
          <w:highlight w:val="yellow"/>
        </w:rPr>
      </w:pPr>
    </w:p>
    <w:p w:rsidR="00E83456" w:rsidRPr="00F54B56" w:rsidRDefault="00E83456">
      <w:pPr>
        <w:jc w:val="both"/>
        <w:rPr>
          <w:highlight w:val="yellow"/>
        </w:rPr>
      </w:pPr>
      <w:r w:rsidRPr="002603BA">
        <w:t xml:space="preserve">Съгласно </w:t>
      </w:r>
      <w:r w:rsidRPr="002603BA">
        <w:rPr>
          <w:b/>
        </w:rPr>
        <w:t>Условие 10.1.1.4</w:t>
      </w:r>
      <w:r w:rsidRPr="002603BA">
        <w:t xml:space="preserve"> и </w:t>
      </w:r>
      <w:r w:rsidRPr="002603BA">
        <w:rPr>
          <w:b/>
        </w:rPr>
        <w:t>Условие 10.1.1.6.2</w:t>
      </w:r>
      <w:r w:rsidRPr="002603BA">
        <w:t xml:space="preserve"> се попълва дневник от извършен мониторинг на работата на </w:t>
      </w:r>
      <w:r w:rsidRPr="002A4F72">
        <w:t xml:space="preserve">пречиствателните съоръжения – </w:t>
      </w:r>
      <w:r w:rsidRPr="002A4F72">
        <w:rPr>
          <w:i/>
        </w:rPr>
        <w:t>ФКР 10.1.1.6.2</w:t>
      </w:r>
      <w:r w:rsidR="00521286" w:rsidRPr="002A4F72">
        <w:rPr>
          <w:i/>
        </w:rPr>
        <w:t>-01:</w:t>
      </w:r>
      <w:r w:rsidRPr="002A4F72">
        <w:rPr>
          <w:i/>
        </w:rPr>
        <w:t xml:space="preserve"> Мониторинг на пречиствателни съоръжения за отпадъчни води.</w:t>
      </w:r>
    </w:p>
    <w:p w:rsidR="00BC718A" w:rsidRPr="00F54B56" w:rsidRDefault="00BC718A">
      <w:pPr>
        <w:jc w:val="both"/>
        <w:rPr>
          <w:highlight w:val="yellow"/>
        </w:rPr>
      </w:pPr>
    </w:p>
    <w:p w:rsidR="00E83456" w:rsidRPr="002603BA" w:rsidRDefault="00E83456">
      <w:pPr>
        <w:jc w:val="both"/>
      </w:pPr>
      <w:r w:rsidRPr="002603BA">
        <w:t xml:space="preserve">Съгласно </w:t>
      </w:r>
      <w:r w:rsidRPr="002603BA">
        <w:rPr>
          <w:b/>
        </w:rPr>
        <w:t>Условие 10.1.1.5.1</w:t>
      </w:r>
      <w:r w:rsidRPr="002603BA">
        <w:t xml:space="preserve"> се </w:t>
      </w:r>
      <w:r w:rsidRPr="0064163B">
        <w:t xml:space="preserve">прилага </w:t>
      </w:r>
      <w:r w:rsidRPr="0064163B">
        <w:rPr>
          <w:i/>
        </w:rPr>
        <w:t>ИКР 10.1.1.5.1</w:t>
      </w:r>
      <w:r w:rsidR="00521286" w:rsidRPr="0064163B">
        <w:rPr>
          <w:i/>
        </w:rPr>
        <w:t>:</w:t>
      </w:r>
      <w:r w:rsidRPr="0064163B">
        <w:rPr>
          <w:i/>
        </w:rPr>
        <w:t xml:space="preserve"> </w:t>
      </w:r>
      <w:r w:rsidR="00521286" w:rsidRPr="0064163B">
        <w:rPr>
          <w:i/>
        </w:rPr>
        <w:t>Инструкция за оценка на съответствието на контролираните параметри на пречиствателните съоръжения за отпадъчни води, установяване на причини за несъответствие и назначаване на коригиращи действия</w:t>
      </w:r>
      <w:r w:rsidRPr="0064163B">
        <w:rPr>
          <w:i/>
        </w:rPr>
        <w:t>.</w:t>
      </w:r>
      <w:r w:rsidR="00521286" w:rsidRPr="0064163B">
        <w:rPr>
          <w:i/>
        </w:rPr>
        <w:t xml:space="preserve"> </w:t>
      </w:r>
      <w:r w:rsidRPr="0064163B">
        <w:t xml:space="preserve">Резултатите от </w:t>
      </w:r>
      <w:r w:rsidR="00521286" w:rsidRPr="0064163B">
        <w:t>изпълнението на инструкцията</w:t>
      </w:r>
      <w:r w:rsidRPr="002603BA">
        <w:t xml:space="preserve"> се отразяват в следните формуляри:</w:t>
      </w:r>
    </w:p>
    <w:p w:rsidR="00E83456" w:rsidRPr="002A4F72" w:rsidRDefault="00E83456" w:rsidP="00E83456">
      <w:pPr>
        <w:numPr>
          <w:ilvl w:val="0"/>
          <w:numId w:val="4"/>
        </w:numPr>
        <w:jc w:val="both"/>
        <w:rPr>
          <w:i/>
          <w:iCs/>
        </w:rPr>
      </w:pPr>
      <w:r w:rsidRPr="002A4F72">
        <w:rPr>
          <w:i/>
          <w:iCs/>
        </w:rPr>
        <w:t>ФКР 5.9-01  Регистър на несъответствията</w:t>
      </w:r>
    </w:p>
    <w:p w:rsidR="00E83456" w:rsidRPr="002A4F72" w:rsidRDefault="00E83456" w:rsidP="00E83456">
      <w:pPr>
        <w:numPr>
          <w:ilvl w:val="0"/>
          <w:numId w:val="4"/>
        </w:numPr>
        <w:jc w:val="both"/>
        <w:rPr>
          <w:i/>
          <w:iCs/>
        </w:rPr>
      </w:pPr>
      <w:r w:rsidRPr="002A4F72">
        <w:rPr>
          <w:i/>
          <w:iCs/>
        </w:rPr>
        <w:t>ФКР 5.9-02  Регистър на коригиращите действия</w:t>
      </w:r>
    </w:p>
    <w:p w:rsidR="00E83456" w:rsidRPr="002A4F72" w:rsidRDefault="00E83456" w:rsidP="00E83456">
      <w:pPr>
        <w:numPr>
          <w:ilvl w:val="0"/>
          <w:numId w:val="4"/>
        </w:numPr>
        <w:jc w:val="both"/>
        <w:rPr>
          <w:i/>
          <w:iCs/>
        </w:rPr>
      </w:pPr>
      <w:r w:rsidRPr="002A4F72">
        <w:rPr>
          <w:i/>
          <w:iCs/>
        </w:rPr>
        <w:t>ФКР 5.9-03 Проверка на несъответствието и назначаване на коригиращо действие</w:t>
      </w:r>
    </w:p>
    <w:p w:rsidR="00E83456" w:rsidRPr="00F54B56" w:rsidRDefault="00E83456">
      <w:pPr>
        <w:jc w:val="both"/>
        <w:rPr>
          <w:highlight w:val="yellow"/>
        </w:rPr>
      </w:pPr>
    </w:p>
    <w:p w:rsidR="00DD69AA" w:rsidRPr="002A4F72" w:rsidRDefault="00DD69AA">
      <w:pPr>
        <w:jc w:val="both"/>
      </w:pPr>
      <w:r w:rsidRPr="002603BA">
        <w:t xml:space="preserve">В изпълнение на </w:t>
      </w:r>
      <w:r w:rsidRPr="002603BA">
        <w:rPr>
          <w:b/>
          <w:bCs/>
        </w:rPr>
        <w:t>Условие 10.</w:t>
      </w:r>
      <w:r w:rsidR="009B4499" w:rsidRPr="002603BA">
        <w:rPr>
          <w:b/>
          <w:bCs/>
        </w:rPr>
        <w:t>1.1.</w:t>
      </w:r>
      <w:r w:rsidRPr="002603BA">
        <w:rPr>
          <w:b/>
          <w:bCs/>
        </w:rPr>
        <w:t>3 и 10.</w:t>
      </w:r>
      <w:r w:rsidR="009B4499" w:rsidRPr="002603BA">
        <w:rPr>
          <w:b/>
          <w:bCs/>
        </w:rPr>
        <w:t>1.1.4</w:t>
      </w:r>
      <w:r w:rsidRPr="002603BA">
        <w:t xml:space="preserve"> са извършвани ежедневни проверки на пречиствателни</w:t>
      </w:r>
      <w:r w:rsidR="00DE4494" w:rsidRPr="002603BA">
        <w:t xml:space="preserve">те </w:t>
      </w:r>
      <w:r w:rsidR="00DE4494" w:rsidRPr="002A4F72">
        <w:t>съоръжения (36</w:t>
      </w:r>
      <w:r w:rsidR="00E055CE" w:rsidRPr="002A4F72">
        <w:rPr>
          <w:lang w:val="en-US"/>
        </w:rPr>
        <w:t>5</w:t>
      </w:r>
      <w:r w:rsidR="00DE4494" w:rsidRPr="002A4F72">
        <w:t xml:space="preserve"> броя) за 201</w:t>
      </w:r>
      <w:r w:rsidR="002603BA" w:rsidRPr="002A4F72">
        <w:t>7</w:t>
      </w:r>
      <w:r w:rsidRPr="002A4F72">
        <w:t xml:space="preserve"> год. </w:t>
      </w:r>
    </w:p>
    <w:p w:rsidR="001E369E" w:rsidRPr="00554734" w:rsidRDefault="00DD69AA">
      <w:pPr>
        <w:pStyle w:val="BodyText"/>
        <w:overflowPunct/>
        <w:autoSpaceDE/>
        <w:autoSpaceDN/>
        <w:adjustRightInd/>
        <w:spacing w:line="240" w:lineRule="auto"/>
        <w:textAlignment w:val="auto"/>
        <w:rPr>
          <w:szCs w:val="24"/>
        </w:rPr>
      </w:pPr>
      <w:r w:rsidRPr="00554734">
        <w:rPr>
          <w:szCs w:val="24"/>
        </w:rPr>
        <w:t xml:space="preserve">Резултатите от мониторинга на съоръженията в ПСОВ се документират в дневник и се съхраняват на територията на площадката. </w:t>
      </w:r>
    </w:p>
    <w:p w:rsidR="007A560F" w:rsidRPr="00554734" w:rsidRDefault="007A560F">
      <w:pPr>
        <w:pStyle w:val="BodyText"/>
        <w:overflowPunct/>
        <w:autoSpaceDE/>
        <w:autoSpaceDN/>
        <w:adjustRightInd/>
        <w:spacing w:line="240" w:lineRule="auto"/>
        <w:textAlignment w:val="auto"/>
      </w:pPr>
    </w:p>
    <w:p w:rsidR="001E369E" w:rsidRPr="00900A1A" w:rsidRDefault="007A560F">
      <w:pPr>
        <w:pStyle w:val="BodyText"/>
        <w:overflowPunct/>
        <w:autoSpaceDE/>
        <w:autoSpaceDN/>
        <w:adjustRightInd/>
        <w:spacing w:line="240" w:lineRule="auto"/>
        <w:textAlignment w:val="auto"/>
      </w:pPr>
      <w:r w:rsidRPr="00900A1A">
        <w:t>Констатирани</w:t>
      </w:r>
      <w:r w:rsidR="009F581A" w:rsidRPr="00900A1A">
        <w:t xml:space="preserve"> </w:t>
      </w:r>
      <w:r w:rsidR="00471633" w:rsidRPr="00900A1A">
        <w:t>е едно</w:t>
      </w:r>
      <w:r w:rsidR="001E369E" w:rsidRPr="00900A1A">
        <w:t xml:space="preserve"> несъответс</w:t>
      </w:r>
      <w:r w:rsidR="00471633" w:rsidRPr="00900A1A">
        <w:t>твие</w:t>
      </w:r>
      <w:r w:rsidR="001E369E" w:rsidRPr="00900A1A">
        <w:t>:</w:t>
      </w:r>
    </w:p>
    <w:p w:rsidR="001E369E" w:rsidRPr="00900A1A" w:rsidRDefault="001E369E">
      <w:pPr>
        <w:pStyle w:val="BodyText"/>
        <w:overflowPunct/>
        <w:autoSpaceDE/>
        <w:autoSpaceDN/>
        <w:adjustRightInd/>
        <w:spacing w:line="240" w:lineRule="auto"/>
        <w:textAlignment w:val="auto"/>
      </w:pPr>
    </w:p>
    <w:p w:rsidR="001E369E" w:rsidRPr="00F54B56" w:rsidRDefault="00471633" w:rsidP="001E369E">
      <w:pPr>
        <w:pStyle w:val="BodyText"/>
        <w:overflowPunct/>
        <w:autoSpaceDE/>
        <w:autoSpaceDN/>
        <w:adjustRightInd/>
        <w:spacing w:line="240" w:lineRule="auto"/>
        <w:textAlignment w:val="auto"/>
        <w:rPr>
          <w:highlight w:val="yellow"/>
        </w:rPr>
      </w:pPr>
      <w:r w:rsidRPr="00900A1A">
        <w:rPr>
          <w:b/>
        </w:rPr>
        <w:t>Н</w:t>
      </w:r>
      <w:r w:rsidR="001E369E" w:rsidRPr="00900A1A">
        <w:rPr>
          <w:b/>
        </w:rPr>
        <w:t>есъответствие</w:t>
      </w:r>
      <w:r w:rsidRPr="00900A1A">
        <w:rPr>
          <w:b/>
        </w:rPr>
        <w:t>то</w:t>
      </w:r>
      <w:r w:rsidR="001E369E" w:rsidRPr="00900A1A">
        <w:t xml:space="preserve"> е вследствие на </w:t>
      </w:r>
      <w:r w:rsidRPr="00900A1A">
        <w:t>затлачване на канализационна тръба водеща към ПСОВ. Част от отпадъчните води не са преминавали през ПСОВ</w:t>
      </w:r>
      <w:r w:rsidR="006D12BB" w:rsidRPr="00900A1A">
        <w:t xml:space="preserve">. </w:t>
      </w:r>
      <w:r w:rsidR="009B7183" w:rsidRPr="00900A1A">
        <w:t>И</w:t>
      </w:r>
      <w:r w:rsidR="001E369E" w:rsidRPr="00900A1A">
        <w:t>звършена</w:t>
      </w:r>
      <w:r w:rsidR="009B7183" w:rsidRPr="00900A1A">
        <w:t xml:space="preserve"> е</w:t>
      </w:r>
      <w:r w:rsidR="001E369E" w:rsidRPr="00900A1A">
        <w:t xml:space="preserve"> проверка от страна на РИОСВ Стара Загора (Протокол от проверка № </w:t>
      </w:r>
      <w:r w:rsidRPr="00900A1A">
        <w:t>П-</w:t>
      </w:r>
      <w:r w:rsidR="00900A1A" w:rsidRPr="00900A1A">
        <w:t>0000031/2</w:t>
      </w:r>
      <w:r w:rsidRPr="00900A1A">
        <w:t>0</w:t>
      </w:r>
      <w:r w:rsidR="001E369E" w:rsidRPr="00900A1A">
        <w:t>.0</w:t>
      </w:r>
      <w:r w:rsidR="00900A1A" w:rsidRPr="00900A1A">
        <w:t>4</w:t>
      </w:r>
      <w:r w:rsidR="001E369E" w:rsidRPr="00900A1A">
        <w:t>.201</w:t>
      </w:r>
      <w:r w:rsidR="00900A1A" w:rsidRPr="00900A1A">
        <w:t>7</w:t>
      </w:r>
      <w:r w:rsidR="001E369E" w:rsidRPr="00900A1A">
        <w:t xml:space="preserve"> год.), при което е взета проба от отпадъчните води на изход на пета лагуна в точката за мониторинг. Резултатите от анализа на водите в Протокол от изпитване № 12-</w:t>
      </w:r>
      <w:r w:rsidR="00900A1A" w:rsidRPr="00900A1A">
        <w:t>0387/04</w:t>
      </w:r>
      <w:r w:rsidR="001E369E" w:rsidRPr="00900A1A">
        <w:t>.</w:t>
      </w:r>
      <w:r w:rsidR="002763C2" w:rsidRPr="00900A1A">
        <w:t>0</w:t>
      </w:r>
      <w:r w:rsidR="00900A1A" w:rsidRPr="00900A1A">
        <w:t>5.2017</w:t>
      </w:r>
      <w:r w:rsidR="001E369E" w:rsidRPr="00900A1A">
        <w:t xml:space="preserve"> год. показва превишаване на заложените норми в КР по показатели </w:t>
      </w:r>
      <w:proofErr w:type="spellStart"/>
      <w:r w:rsidR="002763C2" w:rsidRPr="00900A1A">
        <w:t>неразтоврени</w:t>
      </w:r>
      <w:proofErr w:type="spellEnd"/>
      <w:r w:rsidR="002763C2" w:rsidRPr="00900A1A">
        <w:t xml:space="preserve"> вещества, ХПК, БПК5, </w:t>
      </w:r>
      <w:r w:rsidR="001E369E" w:rsidRPr="00900A1A">
        <w:t xml:space="preserve">общ азот и общ фосфор. Във връзка с това е издаден </w:t>
      </w:r>
      <w:r w:rsidR="00900A1A" w:rsidRPr="00900A1A">
        <w:t xml:space="preserve">Акт </w:t>
      </w:r>
      <w:r w:rsidR="002763C2" w:rsidRPr="00900A1A">
        <w:t xml:space="preserve">№ </w:t>
      </w:r>
      <w:r w:rsidR="00900A1A" w:rsidRPr="00900A1A">
        <w:t>14/29.05.2017г.</w:t>
      </w:r>
      <w:r w:rsidR="001E369E" w:rsidRPr="00900A1A">
        <w:t xml:space="preserve"> от </w:t>
      </w:r>
      <w:r w:rsidR="001E369E" w:rsidRPr="00900A1A">
        <w:lastRenderedPageBreak/>
        <w:t>РИОСВ Стара Загора за налагане на санкция.</w:t>
      </w:r>
      <w:r w:rsidR="009B7183" w:rsidRPr="00900A1A">
        <w:t xml:space="preserve"> </w:t>
      </w:r>
      <w:r w:rsidR="001E369E" w:rsidRPr="00900A1A">
        <w:t xml:space="preserve">Резултатите от Протокол от изпитване </w:t>
      </w:r>
      <w:r w:rsidR="006D12BB" w:rsidRPr="00900A1A">
        <w:t xml:space="preserve">№ </w:t>
      </w:r>
      <w:r w:rsidR="00900A1A" w:rsidRPr="00900A1A">
        <w:t>12-0387/04.05.2017</w:t>
      </w:r>
      <w:r w:rsidR="002763C2" w:rsidRPr="00900A1A">
        <w:t xml:space="preserve"> </w:t>
      </w:r>
      <w:r w:rsidR="001E369E" w:rsidRPr="00900A1A">
        <w:t>са, както следва:</w:t>
      </w:r>
    </w:p>
    <w:p w:rsidR="001E369E" w:rsidRPr="00F54B56" w:rsidRDefault="001E369E" w:rsidP="001E369E">
      <w:pPr>
        <w:pStyle w:val="BodyText"/>
        <w:overflowPunct/>
        <w:autoSpaceDE/>
        <w:autoSpaceDN/>
        <w:adjustRightInd/>
        <w:spacing w:line="240" w:lineRule="auto"/>
        <w:textAlignment w:val="auto"/>
        <w:rPr>
          <w:highlight w:val="yellow"/>
        </w:rPr>
      </w:pPr>
    </w:p>
    <w:p w:rsidR="001E369E" w:rsidRPr="00F54B56" w:rsidRDefault="001E369E" w:rsidP="001E369E">
      <w:pPr>
        <w:pStyle w:val="BodyText"/>
        <w:overflowPunct/>
        <w:autoSpaceDE/>
        <w:autoSpaceDN/>
        <w:adjustRightInd/>
        <w:spacing w:line="240" w:lineRule="auto"/>
        <w:textAlignment w:val="auto"/>
        <w:rPr>
          <w:highlight w:val="yellow"/>
        </w:rPr>
      </w:pPr>
    </w:p>
    <w:tbl>
      <w:tblPr>
        <w:tblW w:w="7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197"/>
        <w:gridCol w:w="1767"/>
        <w:gridCol w:w="2394"/>
      </w:tblGrid>
      <w:tr w:rsidR="001E369E" w:rsidRPr="00A70EC8" w:rsidTr="006C0E69">
        <w:trPr>
          <w:cantSplit/>
          <w:tblHeader/>
          <w:jc w:val="center"/>
        </w:trPr>
        <w:tc>
          <w:tcPr>
            <w:tcW w:w="1989" w:type="dxa"/>
            <w:shd w:val="clear" w:color="auto" w:fill="E6E6E6"/>
          </w:tcPr>
          <w:p w:rsidR="001E369E" w:rsidRPr="00A70EC8" w:rsidRDefault="001E369E" w:rsidP="006C0E69">
            <w:pPr>
              <w:jc w:val="center"/>
              <w:rPr>
                <w:b/>
                <w:bCs/>
                <w:sz w:val="22"/>
                <w:szCs w:val="22"/>
                <w:lang w:val="be-BY"/>
              </w:rPr>
            </w:pPr>
            <w:r w:rsidRPr="00A70EC8">
              <w:rPr>
                <w:b/>
                <w:bCs/>
                <w:sz w:val="22"/>
                <w:szCs w:val="22"/>
                <w:lang w:val="be-BY"/>
              </w:rPr>
              <w:t>Параметър</w:t>
            </w:r>
          </w:p>
        </w:tc>
        <w:tc>
          <w:tcPr>
            <w:tcW w:w="1197" w:type="dxa"/>
            <w:shd w:val="clear" w:color="auto" w:fill="E6E6E6"/>
          </w:tcPr>
          <w:p w:rsidR="001E369E" w:rsidRPr="00A70EC8" w:rsidRDefault="001E369E" w:rsidP="006C0E69">
            <w:pPr>
              <w:jc w:val="center"/>
              <w:rPr>
                <w:b/>
                <w:bCs/>
                <w:sz w:val="22"/>
                <w:szCs w:val="22"/>
                <w:lang w:val="be-BY"/>
              </w:rPr>
            </w:pPr>
            <w:r w:rsidRPr="00A70EC8">
              <w:rPr>
                <w:b/>
                <w:bCs/>
                <w:sz w:val="22"/>
                <w:szCs w:val="22"/>
                <w:lang w:val="be-BY"/>
              </w:rPr>
              <w:t>Единица</w:t>
            </w:r>
          </w:p>
        </w:tc>
        <w:tc>
          <w:tcPr>
            <w:tcW w:w="1767" w:type="dxa"/>
            <w:shd w:val="clear" w:color="auto" w:fill="E6E6E6"/>
          </w:tcPr>
          <w:p w:rsidR="001E369E" w:rsidRPr="00A70EC8" w:rsidRDefault="001E369E" w:rsidP="006C0E69">
            <w:pPr>
              <w:jc w:val="center"/>
              <w:rPr>
                <w:b/>
                <w:bCs/>
                <w:sz w:val="22"/>
                <w:szCs w:val="22"/>
                <w:lang w:val="be-BY"/>
              </w:rPr>
            </w:pPr>
            <w:r w:rsidRPr="00A70EC8">
              <w:rPr>
                <w:b/>
                <w:bCs/>
                <w:sz w:val="22"/>
                <w:szCs w:val="22"/>
                <w:lang w:val="be-BY"/>
              </w:rPr>
              <w:t>ИЕО, съгласно КР</w:t>
            </w:r>
          </w:p>
        </w:tc>
        <w:tc>
          <w:tcPr>
            <w:tcW w:w="2394" w:type="dxa"/>
            <w:shd w:val="clear" w:color="auto" w:fill="E6E6E6"/>
          </w:tcPr>
          <w:p w:rsidR="001E369E" w:rsidRPr="00A70EC8" w:rsidRDefault="001E369E" w:rsidP="009B7183">
            <w:pPr>
              <w:jc w:val="center"/>
              <w:rPr>
                <w:b/>
                <w:bCs/>
                <w:sz w:val="22"/>
                <w:szCs w:val="22"/>
                <w:lang w:val="be-BY"/>
              </w:rPr>
            </w:pPr>
            <w:r w:rsidRPr="00A70EC8">
              <w:rPr>
                <w:b/>
                <w:bCs/>
                <w:sz w:val="22"/>
                <w:szCs w:val="22"/>
                <w:lang w:val="be-BY"/>
              </w:rPr>
              <w:t xml:space="preserve">Резултати от </w:t>
            </w:r>
            <w:r w:rsidR="009B7183" w:rsidRPr="00A70EC8">
              <w:rPr>
                <w:b/>
                <w:bCs/>
                <w:sz w:val="22"/>
                <w:szCs w:val="22"/>
                <w:lang w:val="be-BY"/>
              </w:rPr>
              <w:t>изпитване</w:t>
            </w:r>
          </w:p>
        </w:tc>
      </w:tr>
      <w:tr w:rsidR="001E369E" w:rsidRPr="00A70EC8" w:rsidTr="006C0E69">
        <w:trPr>
          <w:cantSplit/>
          <w:jc w:val="center"/>
        </w:trPr>
        <w:tc>
          <w:tcPr>
            <w:tcW w:w="1989" w:type="dxa"/>
          </w:tcPr>
          <w:p w:rsidR="001E369E" w:rsidRPr="00A70EC8" w:rsidRDefault="002763C2" w:rsidP="006C0E69">
            <w:pPr>
              <w:jc w:val="center"/>
              <w:rPr>
                <w:sz w:val="22"/>
                <w:szCs w:val="22"/>
                <w:lang w:val="be-BY"/>
              </w:rPr>
            </w:pPr>
            <w:r w:rsidRPr="00A70EC8">
              <w:rPr>
                <w:sz w:val="22"/>
                <w:szCs w:val="22"/>
                <w:lang w:val="be-BY"/>
              </w:rPr>
              <w:t>Неразтворени вещества</w:t>
            </w:r>
          </w:p>
        </w:tc>
        <w:tc>
          <w:tcPr>
            <w:tcW w:w="1197" w:type="dxa"/>
          </w:tcPr>
          <w:p w:rsidR="001E369E" w:rsidRPr="00A70EC8" w:rsidRDefault="001E369E" w:rsidP="006C0E69">
            <w:pPr>
              <w:jc w:val="center"/>
              <w:rPr>
                <w:sz w:val="22"/>
                <w:szCs w:val="22"/>
              </w:rPr>
            </w:pPr>
            <w:r w:rsidRPr="00A70EC8">
              <w:rPr>
                <w:sz w:val="22"/>
                <w:szCs w:val="22"/>
                <w:lang w:val="en-US"/>
              </w:rPr>
              <w:t>mg/dm</w:t>
            </w:r>
            <w:r w:rsidRPr="00A70EC8">
              <w:rPr>
                <w:sz w:val="22"/>
                <w:szCs w:val="22"/>
                <w:vertAlign w:val="superscript"/>
                <w:lang w:val="en-US"/>
              </w:rPr>
              <w:t>3</w:t>
            </w:r>
          </w:p>
        </w:tc>
        <w:tc>
          <w:tcPr>
            <w:tcW w:w="1767" w:type="dxa"/>
          </w:tcPr>
          <w:p w:rsidR="001E369E" w:rsidRPr="00A70EC8" w:rsidRDefault="002763C2" w:rsidP="006C0E69">
            <w:pPr>
              <w:jc w:val="center"/>
              <w:rPr>
                <w:sz w:val="22"/>
                <w:szCs w:val="22"/>
                <w:lang w:val="be-BY"/>
              </w:rPr>
            </w:pPr>
            <w:r w:rsidRPr="00A70EC8">
              <w:rPr>
                <w:sz w:val="22"/>
                <w:szCs w:val="22"/>
                <w:lang w:val="be-BY"/>
              </w:rPr>
              <w:t>50</w:t>
            </w:r>
          </w:p>
        </w:tc>
        <w:tc>
          <w:tcPr>
            <w:tcW w:w="2394" w:type="dxa"/>
          </w:tcPr>
          <w:p w:rsidR="001E369E" w:rsidRPr="00A70EC8" w:rsidRDefault="00A70EC8" w:rsidP="006C0E69">
            <w:pPr>
              <w:jc w:val="center"/>
              <w:rPr>
                <w:sz w:val="22"/>
                <w:szCs w:val="22"/>
              </w:rPr>
            </w:pPr>
            <w:r w:rsidRPr="00A70EC8">
              <w:rPr>
                <w:sz w:val="22"/>
                <w:szCs w:val="22"/>
              </w:rPr>
              <w:t>3060</w:t>
            </w:r>
          </w:p>
        </w:tc>
      </w:tr>
      <w:tr w:rsidR="002763C2" w:rsidRPr="00A70EC8" w:rsidTr="006C0E69">
        <w:trPr>
          <w:cantSplit/>
          <w:jc w:val="center"/>
        </w:trPr>
        <w:tc>
          <w:tcPr>
            <w:tcW w:w="1989" w:type="dxa"/>
          </w:tcPr>
          <w:p w:rsidR="002763C2" w:rsidRPr="00A70EC8" w:rsidRDefault="002763C2" w:rsidP="002763C2">
            <w:pPr>
              <w:jc w:val="center"/>
              <w:rPr>
                <w:sz w:val="22"/>
                <w:szCs w:val="22"/>
                <w:lang w:val="be-BY"/>
              </w:rPr>
            </w:pPr>
            <w:r w:rsidRPr="00A70EC8">
              <w:rPr>
                <w:sz w:val="22"/>
                <w:szCs w:val="22"/>
                <w:lang w:val="be-BY"/>
              </w:rPr>
              <w:t>ХПК</w:t>
            </w:r>
          </w:p>
        </w:tc>
        <w:tc>
          <w:tcPr>
            <w:tcW w:w="1197" w:type="dxa"/>
          </w:tcPr>
          <w:p w:rsidR="002763C2" w:rsidRPr="00A70EC8" w:rsidRDefault="002763C2" w:rsidP="002763C2">
            <w:pPr>
              <w:jc w:val="center"/>
              <w:rPr>
                <w:sz w:val="22"/>
                <w:szCs w:val="22"/>
              </w:rPr>
            </w:pPr>
            <w:r w:rsidRPr="00A70EC8">
              <w:rPr>
                <w:sz w:val="22"/>
                <w:szCs w:val="22"/>
                <w:lang w:val="en-US"/>
              </w:rPr>
              <w:t>mg/dm</w:t>
            </w:r>
            <w:r w:rsidRPr="00A70EC8">
              <w:rPr>
                <w:sz w:val="22"/>
                <w:szCs w:val="22"/>
                <w:vertAlign w:val="superscript"/>
                <w:lang w:val="en-US"/>
              </w:rPr>
              <w:t>3</w:t>
            </w:r>
          </w:p>
        </w:tc>
        <w:tc>
          <w:tcPr>
            <w:tcW w:w="1767" w:type="dxa"/>
          </w:tcPr>
          <w:p w:rsidR="002763C2" w:rsidRPr="00A70EC8" w:rsidRDefault="002763C2" w:rsidP="002763C2">
            <w:pPr>
              <w:jc w:val="center"/>
              <w:rPr>
                <w:sz w:val="22"/>
                <w:szCs w:val="22"/>
                <w:lang w:val="be-BY"/>
              </w:rPr>
            </w:pPr>
            <w:r w:rsidRPr="00A70EC8">
              <w:rPr>
                <w:sz w:val="22"/>
                <w:szCs w:val="22"/>
                <w:lang w:val="be-BY"/>
              </w:rPr>
              <w:t>250</w:t>
            </w:r>
          </w:p>
        </w:tc>
        <w:tc>
          <w:tcPr>
            <w:tcW w:w="2394" w:type="dxa"/>
          </w:tcPr>
          <w:p w:rsidR="002763C2" w:rsidRPr="00A70EC8" w:rsidRDefault="00A70EC8" w:rsidP="002763C2">
            <w:pPr>
              <w:jc w:val="center"/>
              <w:rPr>
                <w:sz w:val="22"/>
                <w:szCs w:val="22"/>
              </w:rPr>
            </w:pPr>
            <w:r w:rsidRPr="00A70EC8">
              <w:rPr>
                <w:sz w:val="22"/>
                <w:szCs w:val="22"/>
              </w:rPr>
              <w:t>6425</w:t>
            </w:r>
          </w:p>
        </w:tc>
      </w:tr>
      <w:tr w:rsidR="002763C2" w:rsidRPr="00A70EC8" w:rsidTr="006C0E69">
        <w:trPr>
          <w:cantSplit/>
          <w:jc w:val="center"/>
        </w:trPr>
        <w:tc>
          <w:tcPr>
            <w:tcW w:w="1989" w:type="dxa"/>
          </w:tcPr>
          <w:p w:rsidR="002763C2" w:rsidRPr="00A70EC8" w:rsidRDefault="002763C2" w:rsidP="002763C2">
            <w:pPr>
              <w:jc w:val="center"/>
              <w:rPr>
                <w:sz w:val="22"/>
                <w:szCs w:val="22"/>
                <w:lang w:val="be-BY"/>
              </w:rPr>
            </w:pPr>
            <w:r w:rsidRPr="00A70EC8">
              <w:rPr>
                <w:sz w:val="22"/>
                <w:szCs w:val="22"/>
                <w:lang w:val="be-BY"/>
              </w:rPr>
              <w:t>БПК</w:t>
            </w:r>
            <w:r w:rsidRPr="00A70EC8">
              <w:rPr>
                <w:sz w:val="22"/>
                <w:szCs w:val="22"/>
                <w:vertAlign w:val="subscript"/>
                <w:lang w:val="be-BY"/>
              </w:rPr>
              <w:t>5</w:t>
            </w:r>
          </w:p>
        </w:tc>
        <w:tc>
          <w:tcPr>
            <w:tcW w:w="1197" w:type="dxa"/>
          </w:tcPr>
          <w:p w:rsidR="002763C2" w:rsidRPr="00A70EC8" w:rsidRDefault="002763C2" w:rsidP="002763C2">
            <w:pPr>
              <w:jc w:val="center"/>
              <w:rPr>
                <w:sz w:val="22"/>
                <w:szCs w:val="22"/>
              </w:rPr>
            </w:pPr>
            <w:r w:rsidRPr="00A70EC8">
              <w:rPr>
                <w:sz w:val="22"/>
                <w:szCs w:val="22"/>
                <w:lang w:val="en-US"/>
              </w:rPr>
              <w:t>mg/dm</w:t>
            </w:r>
            <w:r w:rsidRPr="00A70EC8">
              <w:rPr>
                <w:sz w:val="22"/>
                <w:szCs w:val="22"/>
                <w:vertAlign w:val="superscript"/>
                <w:lang w:val="en-US"/>
              </w:rPr>
              <w:t>3</w:t>
            </w:r>
          </w:p>
        </w:tc>
        <w:tc>
          <w:tcPr>
            <w:tcW w:w="1767" w:type="dxa"/>
          </w:tcPr>
          <w:p w:rsidR="002763C2" w:rsidRPr="00A70EC8" w:rsidRDefault="002763C2" w:rsidP="002763C2">
            <w:pPr>
              <w:jc w:val="center"/>
              <w:rPr>
                <w:sz w:val="22"/>
                <w:szCs w:val="22"/>
                <w:lang w:val="be-BY"/>
              </w:rPr>
            </w:pPr>
            <w:r w:rsidRPr="00A70EC8">
              <w:rPr>
                <w:sz w:val="22"/>
                <w:szCs w:val="22"/>
                <w:lang w:val="be-BY"/>
              </w:rPr>
              <w:t>50</w:t>
            </w:r>
          </w:p>
        </w:tc>
        <w:tc>
          <w:tcPr>
            <w:tcW w:w="2394" w:type="dxa"/>
          </w:tcPr>
          <w:p w:rsidR="002763C2" w:rsidRPr="00A70EC8" w:rsidRDefault="00A70EC8" w:rsidP="002763C2">
            <w:pPr>
              <w:jc w:val="center"/>
              <w:rPr>
                <w:sz w:val="22"/>
                <w:szCs w:val="22"/>
              </w:rPr>
            </w:pPr>
            <w:r w:rsidRPr="00A70EC8">
              <w:rPr>
                <w:sz w:val="22"/>
                <w:szCs w:val="22"/>
              </w:rPr>
              <w:t>2230</w:t>
            </w:r>
          </w:p>
        </w:tc>
      </w:tr>
      <w:tr w:rsidR="002763C2" w:rsidRPr="00A70EC8" w:rsidTr="006C0E69">
        <w:trPr>
          <w:cantSplit/>
          <w:jc w:val="center"/>
        </w:trPr>
        <w:tc>
          <w:tcPr>
            <w:tcW w:w="1989" w:type="dxa"/>
          </w:tcPr>
          <w:p w:rsidR="002763C2" w:rsidRPr="00A70EC8" w:rsidRDefault="002763C2" w:rsidP="002763C2">
            <w:pPr>
              <w:jc w:val="center"/>
              <w:rPr>
                <w:sz w:val="22"/>
                <w:szCs w:val="22"/>
                <w:lang w:val="be-BY"/>
              </w:rPr>
            </w:pPr>
            <w:r w:rsidRPr="00A70EC8">
              <w:rPr>
                <w:sz w:val="22"/>
                <w:szCs w:val="22"/>
                <w:lang w:val="be-BY"/>
              </w:rPr>
              <w:t>Общ фосфор</w:t>
            </w:r>
          </w:p>
        </w:tc>
        <w:tc>
          <w:tcPr>
            <w:tcW w:w="1197" w:type="dxa"/>
          </w:tcPr>
          <w:p w:rsidR="002763C2" w:rsidRPr="00A70EC8" w:rsidRDefault="002763C2" w:rsidP="002763C2">
            <w:pPr>
              <w:jc w:val="center"/>
              <w:rPr>
                <w:sz w:val="22"/>
                <w:szCs w:val="22"/>
              </w:rPr>
            </w:pPr>
            <w:r w:rsidRPr="00A70EC8">
              <w:rPr>
                <w:sz w:val="22"/>
                <w:szCs w:val="22"/>
                <w:lang w:val="en-US"/>
              </w:rPr>
              <w:t>mg/dm</w:t>
            </w:r>
            <w:r w:rsidRPr="00A70EC8">
              <w:rPr>
                <w:sz w:val="22"/>
                <w:szCs w:val="22"/>
                <w:vertAlign w:val="superscript"/>
                <w:lang w:val="en-US"/>
              </w:rPr>
              <w:t>3</w:t>
            </w:r>
          </w:p>
        </w:tc>
        <w:tc>
          <w:tcPr>
            <w:tcW w:w="1767" w:type="dxa"/>
          </w:tcPr>
          <w:p w:rsidR="002763C2" w:rsidRPr="00A70EC8" w:rsidRDefault="002763C2" w:rsidP="002763C2">
            <w:pPr>
              <w:jc w:val="center"/>
              <w:rPr>
                <w:sz w:val="22"/>
                <w:szCs w:val="22"/>
                <w:lang w:val="be-BY"/>
              </w:rPr>
            </w:pPr>
            <w:r w:rsidRPr="00A70EC8">
              <w:rPr>
                <w:sz w:val="22"/>
                <w:szCs w:val="22"/>
                <w:lang w:val="be-BY"/>
              </w:rPr>
              <w:t>5</w:t>
            </w:r>
          </w:p>
        </w:tc>
        <w:tc>
          <w:tcPr>
            <w:tcW w:w="2394" w:type="dxa"/>
          </w:tcPr>
          <w:p w:rsidR="002763C2" w:rsidRPr="00A70EC8" w:rsidRDefault="00A70EC8" w:rsidP="002763C2">
            <w:pPr>
              <w:jc w:val="center"/>
              <w:rPr>
                <w:sz w:val="22"/>
                <w:szCs w:val="22"/>
              </w:rPr>
            </w:pPr>
            <w:r w:rsidRPr="00A70EC8">
              <w:rPr>
                <w:sz w:val="22"/>
                <w:szCs w:val="22"/>
              </w:rPr>
              <w:t>88</w:t>
            </w:r>
          </w:p>
        </w:tc>
      </w:tr>
      <w:tr w:rsidR="002763C2" w:rsidRPr="00F54B56" w:rsidTr="006C0E69">
        <w:trPr>
          <w:cantSplit/>
          <w:jc w:val="center"/>
        </w:trPr>
        <w:tc>
          <w:tcPr>
            <w:tcW w:w="1989" w:type="dxa"/>
          </w:tcPr>
          <w:p w:rsidR="002763C2" w:rsidRPr="00A70EC8" w:rsidRDefault="002763C2" w:rsidP="002763C2">
            <w:pPr>
              <w:jc w:val="center"/>
              <w:rPr>
                <w:sz w:val="22"/>
                <w:szCs w:val="22"/>
                <w:lang w:val="be-BY"/>
              </w:rPr>
            </w:pPr>
            <w:r w:rsidRPr="00A70EC8">
              <w:rPr>
                <w:sz w:val="22"/>
                <w:szCs w:val="22"/>
                <w:lang w:val="be-BY"/>
              </w:rPr>
              <w:t>Общ азот</w:t>
            </w:r>
          </w:p>
        </w:tc>
        <w:tc>
          <w:tcPr>
            <w:tcW w:w="1197" w:type="dxa"/>
          </w:tcPr>
          <w:p w:rsidR="002763C2" w:rsidRPr="00A70EC8" w:rsidRDefault="002763C2" w:rsidP="002763C2">
            <w:pPr>
              <w:jc w:val="center"/>
              <w:rPr>
                <w:sz w:val="22"/>
                <w:szCs w:val="22"/>
              </w:rPr>
            </w:pPr>
            <w:r w:rsidRPr="00A70EC8">
              <w:rPr>
                <w:sz w:val="22"/>
                <w:szCs w:val="22"/>
                <w:lang w:val="en-US"/>
              </w:rPr>
              <w:t>mg/dm</w:t>
            </w:r>
            <w:r w:rsidRPr="00A70EC8">
              <w:rPr>
                <w:sz w:val="22"/>
                <w:szCs w:val="22"/>
                <w:vertAlign w:val="superscript"/>
                <w:lang w:val="en-US"/>
              </w:rPr>
              <w:t>3</w:t>
            </w:r>
          </w:p>
        </w:tc>
        <w:tc>
          <w:tcPr>
            <w:tcW w:w="1767" w:type="dxa"/>
          </w:tcPr>
          <w:p w:rsidR="002763C2" w:rsidRPr="00A70EC8" w:rsidRDefault="002763C2" w:rsidP="002763C2">
            <w:pPr>
              <w:jc w:val="center"/>
              <w:rPr>
                <w:sz w:val="22"/>
                <w:szCs w:val="22"/>
                <w:lang w:val="be-BY"/>
              </w:rPr>
            </w:pPr>
            <w:r w:rsidRPr="00A70EC8">
              <w:rPr>
                <w:sz w:val="22"/>
                <w:szCs w:val="22"/>
                <w:lang w:val="be-BY"/>
              </w:rPr>
              <w:t>10</w:t>
            </w:r>
          </w:p>
        </w:tc>
        <w:tc>
          <w:tcPr>
            <w:tcW w:w="2394" w:type="dxa"/>
          </w:tcPr>
          <w:p w:rsidR="002763C2" w:rsidRPr="00A70EC8" w:rsidRDefault="00A70EC8" w:rsidP="002763C2">
            <w:pPr>
              <w:jc w:val="center"/>
              <w:rPr>
                <w:sz w:val="22"/>
                <w:szCs w:val="22"/>
              </w:rPr>
            </w:pPr>
            <w:r w:rsidRPr="00A70EC8">
              <w:rPr>
                <w:sz w:val="22"/>
                <w:szCs w:val="22"/>
              </w:rPr>
              <w:t>311</w:t>
            </w:r>
          </w:p>
        </w:tc>
      </w:tr>
    </w:tbl>
    <w:p w:rsidR="001E369E" w:rsidRPr="00F54B56" w:rsidRDefault="001E369E" w:rsidP="001E369E">
      <w:pPr>
        <w:pStyle w:val="BodyText"/>
        <w:overflowPunct/>
        <w:autoSpaceDE/>
        <w:autoSpaceDN/>
        <w:adjustRightInd/>
        <w:spacing w:line="240" w:lineRule="auto"/>
        <w:textAlignment w:val="auto"/>
        <w:rPr>
          <w:highlight w:val="yellow"/>
        </w:rPr>
      </w:pPr>
    </w:p>
    <w:p w:rsidR="001E369E" w:rsidRPr="00F54B56" w:rsidRDefault="001E369E" w:rsidP="001E369E">
      <w:pPr>
        <w:pStyle w:val="BodyText"/>
        <w:overflowPunct/>
        <w:autoSpaceDE/>
        <w:autoSpaceDN/>
        <w:adjustRightInd/>
        <w:spacing w:line="240" w:lineRule="auto"/>
        <w:textAlignment w:val="auto"/>
        <w:rPr>
          <w:highlight w:val="yellow"/>
        </w:rPr>
      </w:pPr>
      <w:r w:rsidRPr="00C41094">
        <w:t xml:space="preserve">Предприети са коригиращи действия </w:t>
      </w:r>
      <w:r w:rsidR="00B96028">
        <w:t>укрепване на дигата на Лагуна № 2</w:t>
      </w:r>
      <w:r w:rsidRPr="00C41094">
        <w:t xml:space="preserve">. За да се проследи резултатът от </w:t>
      </w:r>
      <w:r w:rsidRPr="00833D37">
        <w:t xml:space="preserve">коригиращите действия е извършен анализ на отпадъчните води като собствен мониторинг. Резултатите в Протокол № </w:t>
      </w:r>
      <w:r w:rsidR="00833D37" w:rsidRPr="00833D37">
        <w:t>79</w:t>
      </w:r>
      <w:r w:rsidR="002763C2" w:rsidRPr="00833D37">
        <w:t>0</w:t>
      </w:r>
      <w:r w:rsidRPr="00833D37">
        <w:t>/</w:t>
      </w:r>
      <w:r w:rsidR="00833D37" w:rsidRPr="00833D37">
        <w:t>19</w:t>
      </w:r>
      <w:r w:rsidR="002763C2" w:rsidRPr="00833D37">
        <w:t>.</w:t>
      </w:r>
      <w:r w:rsidR="00833D37" w:rsidRPr="00833D37">
        <w:t>12</w:t>
      </w:r>
      <w:r w:rsidR="002763C2" w:rsidRPr="00833D37">
        <w:t>.201</w:t>
      </w:r>
      <w:r w:rsidR="00833D37" w:rsidRPr="00833D37">
        <w:t>7</w:t>
      </w:r>
      <w:r w:rsidRPr="00833D37">
        <w:t xml:space="preserve"> показват</w:t>
      </w:r>
      <w:r w:rsidRPr="00FE10AD">
        <w:t>, че се спазват заложените норми за качество на отпадъчните во</w:t>
      </w:r>
      <w:r w:rsidR="009B7183" w:rsidRPr="00FE10AD">
        <w:t>ди в комплексното разрешително.</w:t>
      </w:r>
    </w:p>
    <w:p w:rsidR="001E369E" w:rsidRPr="00F54B56" w:rsidRDefault="001E369E">
      <w:pPr>
        <w:pStyle w:val="BodyText"/>
        <w:overflowPunct/>
        <w:autoSpaceDE/>
        <w:autoSpaceDN/>
        <w:adjustRightInd/>
        <w:spacing w:line="240" w:lineRule="auto"/>
        <w:textAlignment w:val="auto"/>
        <w:rPr>
          <w:highlight w:val="yellow"/>
        </w:rPr>
      </w:pPr>
    </w:p>
    <w:p w:rsidR="006A6FEF" w:rsidRPr="00FE10AD" w:rsidRDefault="006A6FEF" w:rsidP="006A6FEF">
      <w:pPr>
        <w:jc w:val="both"/>
        <w:rPr>
          <w:i/>
          <w:iCs/>
        </w:rPr>
      </w:pPr>
      <w:r w:rsidRPr="00FE10AD">
        <w:t xml:space="preserve">За </w:t>
      </w:r>
      <w:r w:rsidR="001E369E" w:rsidRPr="00FE10AD">
        <w:t>тези</w:t>
      </w:r>
      <w:r w:rsidRPr="00FE10AD">
        <w:t xml:space="preserve"> несъ</w:t>
      </w:r>
      <w:r w:rsidR="001E369E" w:rsidRPr="00FE10AD">
        <w:t>ответствия</w:t>
      </w:r>
      <w:r w:rsidRPr="00FE10AD">
        <w:t xml:space="preserve"> са попълнени гореописаните формуляри - </w:t>
      </w:r>
      <w:r w:rsidRPr="00FE10AD">
        <w:rPr>
          <w:i/>
          <w:iCs/>
        </w:rPr>
        <w:t>ФКР 5.9-01  Регистър на несъответствията; ФКР 5.9-02  Регистър на коригиращите действия; ФКР 5.9-03 Проверка на несъответствието и назначаване на коригиращо действие</w:t>
      </w:r>
    </w:p>
    <w:p w:rsidR="00DD69AA" w:rsidRPr="00F54B56" w:rsidRDefault="00DD69AA">
      <w:pPr>
        <w:pStyle w:val="Footer"/>
        <w:tabs>
          <w:tab w:val="clear" w:pos="4536"/>
          <w:tab w:val="clear" w:pos="9072"/>
        </w:tabs>
        <w:rPr>
          <w:highlight w:val="yellow"/>
        </w:rPr>
      </w:pPr>
    </w:p>
    <w:p w:rsidR="007A560F" w:rsidRPr="00554734" w:rsidRDefault="00DD69AA">
      <w:pPr>
        <w:pStyle w:val="BodyText"/>
        <w:overflowPunct/>
        <w:autoSpaceDE/>
        <w:autoSpaceDN/>
        <w:adjustRightInd/>
        <w:spacing w:line="240" w:lineRule="auto"/>
        <w:textAlignment w:val="auto"/>
        <w:rPr>
          <w:szCs w:val="24"/>
        </w:rPr>
      </w:pPr>
      <w:r w:rsidRPr="00554734">
        <w:rPr>
          <w:szCs w:val="24"/>
        </w:rPr>
        <w:t xml:space="preserve">По отношение </w:t>
      </w:r>
      <w:r w:rsidRPr="00554734">
        <w:rPr>
          <w:b/>
          <w:bCs/>
          <w:szCs w:val="24"/>
        </w:rPr>
        <w:t>Условие 10.1.2.2</w:t>
      </w:r>
      <w:r w:rsidRPr="00554734">
        <w:rPr>
          <w:szCs w:val="24"/>
        </w:rPr>
        <w:t xml:space="preserve"> </w:t>
      </w:r>
      <w:r w:rsidR="0010300C" w:rsidRPr="00554734">
        <w:rPr>
          <w:szCs w:val="24"/>
        </w:rPr>
        <w:t>В к</w:t>
      </w:r>
      <w:r w:rsidRPr="00554734">
        <w:rPr>
          <w:szCs w:val="24"/>
        </w:rPr>
        <w:t xml:space="preserve">ланицата </w:t>
      </w:r>
      <w:r w:rsidR="007A560F" w:rsidRPr="00554734">
        <w:rPr>
          <w:szCs w:val="24"/>
        </w:rPr>
        <w:t xml:space="preserve">отделената кръв се събира в съдове и се предава на екарисаж на база сключен договор. </w:t>
      </w:r>
    </w:p>
    <w:p w:rsidR="00DD69AA" w:rsidRPr="00554734" w:rsidRDefault="007A560F">
      <w:pPr>
        <w:pStyle w:val="BodyText"/>
        <w:overflowPunct/>
        <w:autoSpaceDE/>
        <w:autoSpaceDN/>
        <w:adjustRightInd/>
        <w:spacing w:line="240" w:lineRule="auto"/>
        <w:textAlignment w:val="auto"/>
        <w:rPr>
          <w:szCs w:val="24"/>
        </w:rPr>
      </w:pPr>
      <w:r w:rsidRPr="00554734">
        <w:rPr>
          <w:b/>
          <w:szCs w:val="24"/>
          <w:u w:val="single"/>
        </w:rPr>
        <w:t>Не се изпуска</w:t>
      </w:r>
      <w:r w:rsidRPr="00554734">
        <w:rPr>
          <w:szCs w:val="24"/>
        </w:rPr>
        <w:t xml:space="preserve"> кръв с отпадъчните води към ПСОВ.</w:t>
      </w:r>
    </w:p>
    <w:p w:rsidR="00DD69AA" w:rsidRPr="00554734" w:rsidRDefault="00DD69AA"/>
    <w:p w:rsidR="00DD69AA" w:rsidRPr="00554734" w:rsidRDefault="00DD69AA">
      <w:pPr>
        <w:pStyle w:val="BodyText"/>
        <w:overflowPunct/>
        <w:autoSpaceDE/>
        <w:autoSpaceDN/>
        <w:adjustRightInd/>
        <w:spacing w:line="240" w:lineRule="auto"/>
        <w:textAlignment w:val="auto"/>
        <w:rPr>
          <w:bCs/>
        </w:rPr>
      </w:pPr>
      <w:r w:rsidRPr="00554734">
        <w:t xml:space="preserve">В </w:t>
      </w:r>
      <w:r w:rsidRPr="00554734">
        <w:rPr>
          <w:b/>
          <w:bCs/>
        </w:rPr>
        <w:t>Условие 10.1.4.1</w:t>
      </w:r>
      <w:r w:rsidRPr="00554734">
        <w:t xml:space="preserve"> в КР е заложен собствен мониторинг на поток пречистени производствени и битово-</w:t>
      </w:r>
      <w:proofErr w:type="spellStart"/>
      <w:r w:rsidRPr="00554734">
        <w:t>фекални</w:t>
      </w:r>
      <w:proofErr w:type="spellEnd"/>
      <w:r w:rsidRPr="00554734">
        <w:t xml:space="preserve"> отпадъчни води, </w:t>
      </w:r>
      <w:proofErr w:type="spellStart"/>
      <w:r w:rsidRPr="00554734">
        <w:t>зауствани</w:t>
      </w:r>
      <w:proofErr w:type="spellEnd"/>
      <w:r w:rsidRPr="00554734">
        <w:t xml:space="preserve"> в микроязовир – </w:t>
      </w:r>
      <w:r w:rsidRPr="00554734">
        <w:rPr>
          <w:lang w:val="en-GB"/>
        </w:rPr>
        <w:t>II</w:t>
      </w:r>
      <w:r w:rsidRPr="00554734">
        <w:t>-</w:t>
      </w:r>
      <w:proofErr w:type="spellStart"/>
      <w:r w:rsidRPr="00554734">
        <w:t>ра</w:t>
      </w:r>
      <w:proofErr w:type="spellEnd"/>
      <w:r w:rsidRPr="00554734">
        <w:t xml:space="preserve"> категория, землището на с. Окоп, поречие на р. Тунджа. Точката на </w:t>
      </w:r>
      <w:proofErr w:type="spellStart"/>
      <w:r w:rsidRPr="00554734">
        <w:t>пробовземане</w:t>
      </w:r>
      <w:proofErr w:type="spellEnd"/>
      <w:r w:rsidRPr="00554734">
        <w:t xml:space="preserve"> №</w:t>
      </w:r>
      <w:r w:rsidRPr="00554734">
        <w:rPr>
          <w:lang w:val="en-GB"/>
        </w:rPr>
        <w:t>1</w:t>
      </w:r>
      <w:r w:rsidRPr="00554734">
        <w:t xml:space="preserve"> е на изход последна лагуна, с географски координати 42°25’083” СШ, 26°34’196” ИД. </w:t>
      </w:r>
      <w:r w:rsidRPr="00554734">
        <w:rPr>
          <w:bCs/>
        </w:rPr>
        <w:t xml:space="preserve"> </w:t>
      </w:r>
    </w:p>
    <w:p w:rsidR="00DD69AA" w:rsidRPr="00554734" w:rsidRDefault="00DD69AA">
      <w:pPr>
        <w:pStyle w:val="BodyText"/>
        <w:overflowPunct/>
        <w:autoSpaceDE/>
        <w:autoSpaceDN/>
        <w:adjustRightInd/>
        <w:spacing w:line="240" w:lineRule="auto"/>
        <w:textAlignment w:val="auto"/>
      </w:pPr>
    </w:p>
    <w:p w:rsidR="00DD69AA" w:rsidRPr="00554734" w:rsidRDefault="00DD69AA">
      <w:pPr>
        <w:pStyle w:val="BodyText"/>
        <w:overflowPunct/>
        <w:autoSpaceDE/>
        <w:autoSpaceDN/>
        <w:adjustRightInd/>
        <w:spacing w:line="240" w:lineRule="auto"/>
        <w:textAlignment w:val="auto"/>
      </w:pPr>
      <w:r w:rsidRPr="00554734">
        <w:t>През 201</w:t>
      </w:r>
      <w:r w:rsidR="00554734">
        <w:t>7</w:t>
      </w:r>
      <w:r w:rsidRPr="00554734">
        <w:t xml:space="preserve"> год. е извършван собствен мониторинг на отпад</w:t>
      </w:r>
      <w:r w:rsidR="00F33539" w:rsidRPr="00554734">
        <w:t>ъчните води на всяко тримесечие.</w:t>
      </w:r>
    </w:p>
    <w:p w:rsidR="00DD69AA" w:rsidRPr="00554734" w:rsidRDefault="00DD69AA">
      <w:r w:rsidRPr="00554734">
        <w:t>Таблица 3 - Емисии в отпадъчни води</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197"/>
        <w:gridCol w:w="1317"/>
        <w:gridCol w:w="1701"/>
        <w:gridCol w:w="2625"/>
        <w:gridCol w:w="1109"/>
      </w:tblGrid>
      <w:tr w:rsidR="00DD69AA" w:rsidRPr="00F54B56" w:rsidTr="00AD48BA">
        <w:trPr>
          <w:cantSplit/>
          <w:tblHeader/>
        </w:trPr>
        <w:tc>
          <w:tcPr>
            <w:tcW w:w="1989" w:type="dxa"/>
            <w:shd w:val="clear" w:color="auto" w:fill="E6E6E6"/>
          </w:tcPr>
          <w:p w:rsidR="00DD69AA" w:rsidRPr="00A97DFF" w:rsidRDefault="00DD69AA" w:rsidP="009B4499">
            <w:pPr>
              <w:jc w:val="center"/>
              <w:rPr>
                <w:b/>
                <w:bCs/>
                <w:sz w:val="22"/>
                <w:szCs w:val="22"/>
                <w:lang w:val="be-BY"/>
              </w:rPr>
            </w:pPr>
            <w:r w:rsidRPr="00A97DFF">
              <w:rPr>
                <w:b/>
                <w:bCs/>
                <w:sz w:val="22"/>
                <w:szCs w:val="22"/>
                <w:lang w:val="be-BY"/>
              </w:rPr>
              <w:t>Параметър</w:t>
            </w:r>
          </w:p>
        </w:tc>
        <w:tc>
          <w:tcPr>
            <w:tcW w:w="1197" w:type="dxa"/>
            <w:shd w:val="clear" w:color="auto" w:fill="E6E6E6"/>
          </w:tcPr>
          <w:p w:rsidR="00DD69AA" w:rsidRPr="00A97DFF" w:rsidRDefault="00DD69AA" w:rsidP="009B4499">
            <w:pPr>
              <w:jc w:val="center"/>
              <w:rPr>
                <w:b/>
                <w:bCs/>
                <w:sz w:val="22"/>
                <w:szCs w:val="22"/>
                <w:lang w:val="be-BY"/>
              </w:rPr>
            </w:pPr>
            <w:r w:rsidRPr="00A97DFF">
              <w:rPr>
                <w:b/>
                <w:bCs/>
                <w:sz w:val="22"/>
                <w:szCs w:val="22"/>
                <w:lang w:val="be-BY"/>
              </w:rPr>
              <w:t>Единица</w:t>
            </w:r>
          </w:p>
        </w:tc>
        <w:tc>
          <w:tcPr>
            <w:tcW w:w="1317" w:type="dxa"/>
            <w:shd w:val="clear" w:color="auto" w:fill="E6E6E6"/>
          </w:tcPr>
          <w:p w:rsidR="00DD69AA" w:rsidRPr="00A97DFF" w:rsidRDefault="004C6DFA" w:rsidP="009B4499">
            <w:pPr>
              <w:jc w:val="center"/>
              <w:rPr>
                <w:b/>
                <w:bCs/>
                <w:sz w:val="22"/>
                <w:szCs w:val="22"/>
                <w:lang w:val="be-BY"/>
              </w:rPr>
            </w:pPr>
            <w:r w:rsidRPr="00A97DFF">
              <w:rPr>
                <w:b/>
                <w:bCs/>
                <w:sz w:val="22"/>
                <w:szCs w:val="22"/>
                <w:lang w:val="be-BY"/>
              </w:rPr>
              <w:t>ИЕО</w:t>
            </w:r>
            <w:r w:rsidR="00DD69AA" w:rsidRPr="00A97DFF">
              <w:rPr>
                <w:b/>
                <w:bCs/>
                <w:sz w:val="22"/>
                <w:szCs w:val="22"/>
                <w:lang w:val="be-BY"/>
              </w:rPr>
              <w:t>, съгласно КР</w:t>
            </w:r>
          </w:p>
        </w:tc>
        <w:tc>
          <w:tcPr>
            <w:tcW w:w="1701" w:type="dxa"/>
            <w:shd w:val="clear" w:color="auto" w:fill="E6E6E6"/>
          </w:tcPr>
          <w:p w:rsidR="00DD69AA" w:rsidRPr="00A97DFF" w:rsidRDefault="00DD69AA" w:rsidP="009B4499">
            <w:pPr>
              <w:jc w:val="center"/>
              <w:rPr>
                <w:b/>
                <w:bCs/>
                <w:sz w:val="22"/>
                <w:szCs w:val="22"/>
                <w:lang w:val="be-BY"/>
              </w:rPr>
            </w:pPr>
            <w:r w:rsidRPr="00A97DFF">
              <w:rPr>
                <w:b/>
                <w:bCs/>
                <w:sz w:val="22"/>
                <w:szCs w:val="22"/>
                <w:lang w:val="be-BY"/>
              </w:rPr>
              <w:t>Резултати от мониторинг</w:t>
            </w:r>
          </w:p>
        </w:tc>
        <w:tc>
          <w:tcPr>
            <w:tcW w:w="2625" w:type="dxa"/>
            <w:shd w:val="clear" w:color="auto" w:fill="E6E6E6"/>
          </w:tcPr>
          <w:p w:rsidR="00DD69AA" w:rsidRPr="00A97DFF" w:rsidRDefault="00DD69AA" w:rsidP="009B4499">
            <w:pPr>
              <w:jc w:val="center"/>
              <w:rPr>
                <w:b/>
                <w:bCs/>
                <w:sz w:val="22"/>
                <w:szCs w:val="22"/>
                <w:lang w:val="be-BY"/>
              </w:rPr>
            </w:pPr>
            <w:r w:rsidRPr="00A97DFF">
              <w:rPr>
                <w:b/>
                <w:bCs/>
                <w:sz w:val="22"/>
                <w:szCs w:val="22"/>
                <w:lang w:val="be-BY"/>
              </w:rPr>
              <w:t>Честота на мониторинг</w:t>
            </w:r>
          </w:p>
        </w:tc>
        <w:tc>
          <w:tcPr>
            <w:tcW w:w="1109" w:type="dxa"/>
            <w:shd w:val="clear" w:color="auto" w:fill="E6E6E6"/>
          </w:tcPr>
          <w:p w:rsidR="00DD69AA" w:rsidRPr="00A97DFF" w:rsidRDefault="00DD69AA" w:rsidP="009B4499">
            <w:pPr>
              <w:jc w:val="center"/>
              <w:rPr>
                <w:b/>
                <w:bCs/>
                <w:sz w:val="22"/>
                <w:szCs w:val="22"/>
                <w:lang w:val="be-BY"/>
              </w:rPr>
            </w:pPr>
            <w:r w:rsidRPr="00A97DFF">
              <w:rPr>
                <w:b/>
                <w:bCs/>
                <w:sz w:val="22"/>
                <w:szCs w:val="22"/>
                <w:lang w:val="be-BY"/>
              </w:rPr>
              <w:t>Съответствие</w:t>
            </w:r>
          </w:p>
        </w:tc>
      </w:tr>
      <w:tr w:rsidR="00DD69AA" w:rsidRPr="00F54B56" w:rsidTr="009B4499">
        <w:trPr>
          <w:cantSplit/>
        </w:trPr>
        <w:tc>
          <w:tcPr>
            <w:tcW w:w="9938" w:type="dxa"/>
            <w:gridSpan w:val="6"/>
          </w:tcPr>
          <w:p w:rsidR="00DD69AA" w:rsidRPr="00A97DFF" w:rsidRDefault="00DD69AA" w:rsidP="00A97DFF">
            <w:pPr>
              <w:jc w:val="center"/>
              <w:rPr>
                <w:sz w:val="22"/>
                <w:szCs w:val="22"/>
              </w:rPr>
            </w:pPr>
            <w:r w:rsidRPr="00A97DFF">
              <w:rPr>
                <w:sz w:val="22"/>
                <w:szCs w:val="22"/>
                <w:lang w:val="en-GB"/>
              </w:rPr>
              <w:t>I-</w:t>
            </w:r>
            <w:r w:rsidRPr="00A97DFF">
              <w:rPr>
                <w:sz w:val="22"/>
                <w:szCs w:val="22"/>
              </w:rPr>
              <w:t>во тримесечие</w:t>
            </w:r>
            <w:r w:rsidR="00DE4494" w:rsidRPr="00A97DFF">
              <w:rPr>
                <w:sz w:val="22"/>
                <w:szCs w:val="22"/>
              </w:rPr>
              <w:t xml:space="preserve"> (Протокол № </w:t>
            </w:r>
            <w:r w:rsidR="0010300C" w:rsidRPr="00A97DFF">
              <w:rPr>
                <w:sz w:val="22"/>
                <w:szCs w:val="22"/>
              </w:rPr>
              <w:t>1</w:t>
            </w:r>
            <w:r w:rsidR="00A97DFF" w:rsidRPr="00A97DFF">
              <w:rPr>
                <w:sz w:val="22"/>
                <w:szCs w:val="22"/>
              </w:rPr>
              <w:t>45</w:t>
            </w:r>
            <w:r w:rsidR="0010300C" w:rsidRPr="00A97DFF">
              <w:rPr>
                <w:sz w:val="22"/>
                <w:szCs w:val="22"/>
              </w:rPr>
              <w:t>/</w:t>
            </w:r>
            <w:r w:rsidR="00A97DFF" w:rsidRPr="00A97DFF">
              <w:rPr>
                <w:sz w:val="22"/>
                <w:szCs w:val="22"/>
              </w:rPr>
              <w:t>03</w:t>
            </w:r>
            <w:r w:rsidR="0010300C" w:rsidRPr="00A97DFF">
              <w:rPr>
                <w:sz w:val="22"/>
                <w:szCs w:val="22"/>
              </w:rPr>
              <w:t>.0</w:t>
            </w:r>
            <w:r w:rsidR="00A97DFF" w:rsidRPr="00A97DFF">
              <w:rPr>
                <w:sz w:val="22"/>
                <w:szCs w:val="22"/>
              </w:rPr>
              <w:t>4</w:t>
            </w:r>
            <w:r w:rsidR="0010300C" w:rsidRPr="00A97DFF">
              <w:rPr>
                <w:sz w:val="22"/>
                <w:szCs w:val="22"/>
              </w:rPr>
              <w:t>.201</w:t>
            </w:r>
            <w:r w:rsidR="00A97DFF" w:rsidRPr="00A97DFF">
              <w:rPr>
                <w:sz w:val="22"/>
                <w:szCs w:val="22"/>
              </w:rPr>
              <w:t>7</w:t>
            </w:r>
            <w:r w:rsidR="00DE4494" w:rsidRPr="00A97DFF">
              <w:rPr>
                <w:sz w:val="22"/>
                <w:szCs w:val="22"/>
              </w:rPr>
              <w:t>)</w:t>
            </w:r>
          </w:p>
        </w:tc>
      </w:tr>
      <w:tr w:rsidR="00DD69AA" w:rsidRPr="00F54B56" w:rsidTr="00AD48BA">
        <w:trPr>
          <w:cantSplit/>
        </w:trPr>
        <w:tc>
          <w:tcPr>
            <w:tcW w:w="1989" w:type="dxa"/>
          </w:tcPr>
          <w:p w:rsidR="00DD69AA" w:rsidRPr="00A97DFF" w:rsidRDefault="00DD69AA" w:rsidP="009B4499">
            <w:pPr>
              <w:jc w:val="center"/>
              <w:rPr>
                <w:sz w:val="22"/>
                <w:szCs w:val="22"/>
                <w:lang w:val="be-BY"/>
              </w:rPr>
            </w:pPr>
            <w:r w:rsidRPr="00A97DFF">
              <w:rPr>
                <w:sz w:val="22"/>
                <w:szCs w:val="22"/>
                <w:lang w:val="be-BY"/>
              </w:rPr>
              <w:t>Неразтворени вещества</w:t>
            </w:r>
          </w:p>
        </w:tc>
        <w:tc>
          <w:tcPr>
            <w:tcW w:w="1197" w:type="dxa"/>
          </w:tcPr>
          <w:p w:rsidR="00DD69AA" w:rsidRPr="00A97DFF" w:rsidRDefault="00DD69AA" w:rsidP="009B4499">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tcPr>
          <w:p w:rsidR="00DD69AA" w:rsidRPr="00A97DFF" w:rsidRDefault="00DD69AA" w:rsidP="009B4499">
            <w:pPr>
              <w:jc w:val="center"/>
              <w:rPr>
                <w:sz w:val="22"/>
                <w:szCs w:val="22"/>
                <w:lang w:val="en-US"/>
              </w:rPr>
            </w:pPr>
            <w:r w:rsidRPr="00A97DFF">
              <w:rPr>
                <w:sz w:val="22"/>
                <w:szCs w:val="22"/>
                <w:lang w:val="en-GB"/>
              </w:rPr>
              <w:t>50</w:t>
            </w:r>
          </w:p>
        </w:tc>
        <w:tc>
          <w:tcPr>
            <w:tcW w:w="1701" w:type="dxa"/>
          </w:tcPr>
          <w:p w:rsidR="00DD69AA" w:rsidRPr="00F54B56" w:rsidRDefault="00BB26E4" w:rsidP="009B4499">
            <w:pPr>
              <w:jc w:val="center"/>
              <w:rPr>
                <w:sz w:val="22"/>
                <w:szCs w:val="22"/>
                <w:highlight w:val="yellow"/>
              </w:rPr>
            </w:pPr>
            <w:r w:rsidRPr="00BB26E4">
              <w:rPr>
                <w:sz w:val="22"/>
                <w:szCs w:val="22"/>
              </w:rPr>
              <w:t>43.7</w:t>
            </w:r>
          </w:p>
        </w:tc>
        <w:tc>
          <w:tcPr>
            <w:tcW w:w="2625" w:type="dxa"/>
          </w:tcPr>
          <w:p w:rsidR="00DD69AA" w:rsidRPr="00A97DFF" w:rsidRDefault="00DD69AA" w:rsidP="009B4499">
            <w:pPr>
              <w:jc w:val="center"/>
              <w:rPr>
                <w:sz w:val="22"/>
                <w:szCs w:val="22"/>
              </w:rPr>
            </w:pPr>
            <w:r w:rsidRPr="00A97DFF">
              <w:rPr>
                <w:sz w:val="22"/>
                <w:szCs w:val="22"/>
              </w:rPr>
              <w:t>Веднъж на тримесечие</w:t>
            </w:r>
          </w:p>
        </w:tc>
        <w:tc>
          <w:tcPr>
            <w:tcW w:w="1109" w:type="dxa"/>
          </w:tcPr>
          <w:p w:rsidR="00DD69AA" w:rsidRPr="00A97DFF" w:rsidRDefault="009B4499" w:rsidP="009B4499">
            <w:pPr>
              <w:jc w:val="center"/>
              <w:rPr>
                <w:sz w:val="22"/>
                <w:szCs w:val="22"/>
              </w:rPr>
            </w:pPr>
            <w:r w:rsidRPr="00A97DFF">
              <w:rPr>
                <w:sz w:val="22"/>
                <w:szCs w:val="22"/>
                <w:lang w:val="be-BY"/>
              </w:rPr>
              <w:t>Да</w:t>
            </w:r>
          </w:p>
        </w:tc>
      </w:tr>
      <w:tr w:rsidR="00DD69AA" w:rsidRPr="00F54B56" w:rsidTr="00AD48BA">
        <w:trPr>
          <w:cantSplit/>
        </w:trPr>
        <w:tc>
          <w:tcPr>
            <w:tcW w:w="1989" w:type="dxa"/>
          </w:tcPr>
          <w:p w:rsidR="00DD69AA" w:rsidRPr="00A97DFF" w:rsidRDefault="00DD69AA" w:rsidP="009B4499">
            <w:pPr>
              <w:jc w:val="center"/>
              <w:rPr>
                <w:sz w:val="22"/>
                <w:szCs w:val="22"/>
                <w:lang w:val="be-BY"/>
              </w:rPr>
            </w:pPr>
            <w:r w:rsidRPr="00A97DFF">
              <w:rPr>
                <w:sz w:val="22"/>
                <w:szCs w:val="22"/>
                <w:lang w:val="be-BY"/>
              </w:rPr>
              <w:t>БПК</w:t>
            </w:r>
            <w:r w:rsidRPr="00A97DFF">
              <w:rPr>
                <w:sz w:val="22"/>
                <w:szCs w:val="22"/>
                <w:vertAlign w:val="subscript"/>
                <w:lang w:val="be-BY"/>
              </w:rPr>
              <w:t>5</w:t>
            </w:r>
          </w:p>
        </w:tc>
        <w:tc>
          <w:tcPr>
            <w:tcW w:w="1197" w:type="dxa"/>
          </w:tcPr>
          <w:p w:rsidR="00DD69AA" w:rsidRPr="00A97DFF" w:rsidRDefault="00DD69AA" w:rsidP="009B4499">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tcPr>
          <w:p w:rsidR="00DD69AA" w:rsidRPr="00A97DFF" w:rsidRDefault="00DD69AA" w:rsidP="009B4499">
            <w:pPr>
              <w:jc w:val="center"/>
              <w:rPr>
                <w:sz w:val="22"/>
                <w:szCs w:val="22"/>
                <w:lang w:val="en-GB"/>
              </w:rPr>
            </w:pPr>
            <w:r w:rsidRPr="00A97DFF">
              <w:rPr>
                <w:sz w:val="22"/>
                <w:szCs w:val="22"/>
                <w:lang w:val="en-GB"/>
              </w:rPr>
              <w:t>50</w:t>
            </w:r>
          </w:p>
        </w:tc>
        <w:tc>
          <w:tcPr>
            <w:tcW w:w="1701" w:type="dxa"/>
          </w:tcPr>
          <w:p w:rsidR="00DD69AA" w:rsidRPr="00BB26E4" w:rsidRDefault="00BB26E4" w:rsidP="009B4499">
            <w:pPr>
              <w:jc w:val="center"/>
              <w:rPr>
                <w:sz w:val="22"/>
                <w:szCs w:val="22"/>
              </w:rPr>
            </w:pPr>
            <w:r w:rsidRPr="00BB26E4">
              <w:rPr>
                <w:sz w:val="22"/>
                <w:szCs w:val="22"/>
              </w:rPr>
              <w:t>19</w:t>
            </w:r>
          </w:p>
        </w:tc>
        <w:tc>
          <w:tcPr>
            <w:tcW w:w="2625" w:type="dxa"/>
          </w:tcPr>
          <w:p w:rsidR="00DD69AA" w:rsidRPr="00A97DFF" w:rsidRDefault="00DD69AA" w:rsidP="009B4499">
            <w:pPr>
              <w:jc w:val="center"/>
              <w:rPr>
                <w:sz w:val="22"/>
                <w:szCs w:val="22"/>
              </w:rPr>
            </w:pPr>
            <w:r w:rsidRPr="00A97DFF">
              <w:rPr>
                <w:sz w:val="22"/>
                <w:szCs w:val="22"/>
              </w:rPr>
              <w:t>Веднъж на тримесечие</w:t>
            </w:r>
          </w:p>
        </w:tc>
        <w:tc>
          <w:tcPr>
            <w:tcW w:w="1109" w:type="dxa"/>
          </w:tcPr>
          <w:p w:rsidR="00DD69AA" w:rsidRPr="00A97DFF" w:rsidRDefault="009B4499" w:rsidP="009B4499">
            <w:pPr>
              <w:jc w:val="center"/>
              <w:rPr>
                <w:sz w:val="22"/>
                <w:szCs w:val="22"/>
                <w:lang w:val="be-BY"/>
              </w:rPr>
            </w:pPr>
            <w:r w:rsidRPr="00A97DFF">
              <w:rPr>
                <w:sz w:val="22"/>
                <w:szCs w:val="22"/>
                <w:lang w:val="be-BY"/>
              </w:rPr>
              <w:t>Да</w:t>
            </w:r>
          </w:p>
        </w:tc>
      </w:tr>
      <w:tr w:rsidR="00DD69AA" w:rsidRPr="00F54B56" w:rsidTr="00AD48BA">
        <w:trPr>
          <w:cantSplit/>
        </w:trPr>
        <w:tc>
          <w:tcPr>
            <w:tcW w:w="1989" w:type="dxa"/>
            <w:shd w:val="clear" w:color="auto" w:fill="auto"/>
          </w:tcPr>
          <w:p w:rsidR="00DD69AA" w:rsidRPr="00A97DFF" w:rsidRDefault="00DD69AA" w:rsidP="009B4499">
            <w:pPr>
              <w:jc w:val="center"/>
              <w:rPr>
                <w:sz w:val="22"/>
                <w:szCs w:val="22"/>
                <w:lang w:val="be-BY"/>
              </w:rPr>
            </w:pPr>
            <w:r w:rsidRPr="00A97DFF">
              <w:rPr>
                <w:sz w:val="22"/>
                <w:szCs w:val="22"/>
                <w:lang w:val="be-BY"/>
              </w:rPr>
              <w:t>ХПК</w:t>
            </w:r>
          </w:p>
        </w:tc>
        <w:tc>
          <w:tcPr>
            <w:tcW w:w="1197" w:type="dxa"/>
            <w:shd w:val="clear" w:color="auto" w:fill="auto"/>
          </w:tcPr>
          <w:p w:rsidR="00DD69AA" w:rsidRPr="00A97DFF" w:rsidRDefault="00DD69AA" w:rsidP="009B4499">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DD69AA" w:rsidRPr="00A97DFF" w:rsidRDefault="00DD69AA" w:rsidP="009B4499">
            <w:pPr>
              <w:jc w:val="center"/>
              <w:rPr>
                <w:sz w:val="22"/>
                <w:szCs w:val="22"/>
                <w:lang w:val="en-GB"/>
              </w:rPr>
            </w:pPr>
            <w:r w:rsidRPr="00A97DFF">
              <w:rPr>
                <w:sz w:val="22"/>
                <w:szCs w:val="22"/>
                <w:lang w:val="en-GB"/>
              </w:rPr>
              <w:t>250</w:t>
            </w:r>
          </w:p>
        </w:tc>
        <w:tc>
          <w:tcPr>
            <w:tcW w:w="1701" w:type="dxa"/>
            <w:shd w:val="clear" w:color="auto" w:fill="auto"/>
          </w:tcPr>
          <w:p w:rsidR="00DD69AA" w:rsidRPr="00BB26E4" w:rsidRDefault="00BB26E4" w:rsidP="009B4499">
            <w:pPr>
              <w:jc w:val="center"/>
              <w:rPr>
                <w:sz w:val="22"/>
                <w:szCs w:val="22"/>
              </w:rPr>
            </w:pPr>
            <w:r w:rsidRPr="00BB26E4">
              <w:rPr>
                <w:sz w:val="22"/>
                <w:szCs w:val="22"/>
              </w:rPr>
              <w:t>71</w:t>
            </w:r>
          </w:p>
        </w:tc>
        <w:tc>
          <w:tcPr>
            <w:tcW w:w="2625" w:type="dxa"/>
            <w:shd w:val="clear" w:color="auto" w:fill="auto"/>
          </w:tcPr>
          <w:p w:rsidR="00DD69AA" w:rsidRPr="00A97DFF" w:rsidRDefault="00DD69AA" w:rsidP="009B4499">
            <w:pPr>
              <w:jc w:val="center"/>
              <w:rPr>
                <w:sz w:val="22"/>
                <w:szCs w:val="22"/>
              </w:rPr>
            </w:pPr>
            <w:r w:rsidRPr="00A97DFF">
              <w:rPr>
                <w:sz w:val="22"/>
                <w:szCs w:val="22"/>
              </w:rPr>
              <w:t>Веднъж на тримесечие</w:t>
            </w:r>
          </w:p>
        </w:tc>
        <w:tc>
          <w:tcPr>
            <w:tcW w:w="1109" w:type="dxa"/>
            <w:shd w:val="clear" w:color="auto" w:fill="auto"/>
          </w:tcPr>
          <w:p w:rsidR="00DD69AA" w:rsidRPr="00A97DFF" w:rsidRDefault="009B4499" w:rsidP="009B4499">
            <w:pPr>
              <w:jc w:val="center"/>
              <w:rPr>
                <w:sz w:val="22"/>
                <w:szCs w:val="22"/>
                <w:lang w:val="be-BY"/>
              </w:rPr>
            </w:pPr>
            <w:r w:rsidRPr="00A97DFF">
              <w:rPr>
                <w:sz w:val="22"/>
                <w:szCs w:val="22"/>
                <w:lang w:val="be-BY"/>
              </w:rPr>
              <w:t>Да</w:t>
            </w:r>
          </w:p>
        </w:tc>
      </w:tr>
      <w:tr w:rsidR="00DD69AA" w:rsidRPr="00F54B56" w:rsidTr="00AD48BA">
        <w:trPr>
          <w:cantSplit/>
        </w:trPr>
        <w:tc>
          <w:tcPr>
            <w:tcW w:w="1989" w:type="dxa"/>
            <w:shd w:val="clear" w:color="auto" w:fill="auto"/>
          </w:tcPr>
          <w:p w:rsidR="00DD69AA" w:rsidRPr="00A97DFF" w:rsidRDefault="00DD69AA" w:rsidP="009B4499">
            <w:pPr>
              <w:jc w:val="center"/>
              <w:rPr>
                <w:sz w:val="22"/>
                <w:szCs w:val="22"/>
              </w:rPr>
            </w:pPr>
            <w:r w:rsidRPr="00A97DFF">
              <w:rPr>
                <w:sz w:val="22"/>
                <w:szCs w:val="22"/>
              </w:rPr>
              <w:t>Мазнини</w:t>
            </w:r>
          </w:p>
        </w:tc>
        <w:tc>
          <w:tcPr>
            <w:tcW w:w="1197" w:type="dxa"/>
            <w:shd w:val="clear" w:color="auto" w:fill="auto"/>
          </w:tcPr>
          <w:p w:rsidR="00DD69AA" w:rsidRPr="00A97DFF" w:rsidRDefault="00DD69AA" w:rsidP="009B4499">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DD69AA" w:rsidRPr="00A97DFF" w:rsidRDefault="00DD69AA" w:rsidP="009B4499">
            <w:pPr>
              <w:jc w:val="center"/>
              <w:rPr>
                <w:sz w:val="22"/>
                <w:szCs w:val="22"/>
              </w:rPr>
            </w:pPr>
            <w:r w:rsidRPr="00A97DFF">
              <w:rPr>
                <w:sz w:val="22"/>
                <w:szCs w:val="22"/>
              </w:rPr>
              <w:t>10</w:t>
            </w:r>
          </w:p>
        </w:tc>
        <w:tc>
          <w:tcPr>
            <w:tcW w:w="1701" w:type="dxa"/>
            <w:shd w:val="clear" w:color="auto" w:fill="auto"/>
          </w:tcPr>
          <w:p w:rsidR="00DD69AA" w:rsidRPr="00BB26E4" w:rsidRDefault="00BB26E4" w:rsidP="009B4499">
            <w:pPr>
              <w:jc w:val="center"/>
              <w:rPr>
                <w:sz w:val="22"/>
                <w:szCs w:val="22"/>
              </w:rPr>
            </w:pPr>
            <w:r w:rsidRPr="00BB26E4">
              <w:rPr>
                <w:sz w:val="22"/>
                <w:szCs w:val="22"/>
              </w:rPr>
              <w:t>2.11</w:t>
            </w:r>
          </w:p>
        </w:tc>
        <w:tc>
          <w:tcPr>
            <w:tcW w:w="2625" w:type="dxa"/>
            <w:shd w:val="clear" w:color="auto" w:fill="auto"/>
          </w:tcPr>
          <w:p w:rsidR="00DD69AA" w:rsidRPr="00A97DFF" w:rsidRDefault="00DD69AA" w:rsidP="009B4499">
            <w:pPr>
              <w:jc w:val="center"/>
              <w:rPr>
                <w:sz w:val="22"/>
                <w:szCs w:val="22"/>
              </w:rPr>
            </w:pPr>
            <w:r w:rsidRPr="00A97DFF">
              <w:rPr>
                <w:sz w:val="22"/>
                <w:szCs w:val="22"/>
              </w:rPr>
              <w:t>Веднъж на тримесечие</w:t>
            </w:r>
          </w:p>
        </w:tc>
        <w:tc>
          <w:tcPr>
            <w:tcW w:w="1109" w:type="dxa"/>
            <w:shd w:val="clear" w:color="auto" w:fill="auto"/>
          </w:tcPr>
          <w:p w:rsidR="00DD69AA" w:rsidRPr="00A97DFF" w:rsidRDefault="009B4499" w:rsidP="009B4499">
            <w:pPr>
              <w:jc w:val="center"/>
              <w:rPr>
                <w:sz w:val="22"/>
                <w:szCs w:val="22"/>
              </w:rPr>
            </w:pPr>
            <w:r w:rsidRPr="00A97DFF">
              <w:rPr>
                <w:sz w:val="22"/>
                <w:szCs w:val="22"/>
              </w:rPr>
              <w:t>Да</w:t>
            </w:r>
          </w:p>
        </w:tc>
      </w:tr>
      <w:tr w:rsidR="00DD69AA" w:rsidRPr="00F54B56" w:rsidTr="00AD48BA">
        <w:trPr>
          <w:cantSplit/>
        </w:trPr>
        <w:tc>
          <w:tcPr>
            <w:tcW w:w="1989" w:type="dxa"/>
            <w:shd w:val="clear" w:color="auto" w:fill="auto"/>
          </w:tcPr>
          <w:p w:rsidR="00DD69AA" w:rsidRPr="00A97DFF" w:rsidRDefault="00DD69AA" w:rsidP="009B4499">
            <w:pPr>
              <w:jc w:val="center"/>
              <w:rPr>
                <w:sz w:val="22"/>
                <w:szCs w:val="22"/>
                <w:lang w:val="be-BY"/>
              </w:rPr>
            </w:pPr>
            <w:r w:rsidRPr="00A97DFF">
              <w:rPr>
                <w:sz w:val="22"/>
                <w:szCs w:val="22"/>
                <w:lang w:val="be-BY"/>
              </w:rPr>
              <w:t>Общ азот</w:t>
            </w:r>
          </w:p>
        </w:tc>
        <w:tc>
          <w:tcPr>
            <w:tcW w:w="1197" w:type="dxa"/>
            <w:shd w:val="clear" w:color="auto" w:fill="auto"/>
          </w:tcPr>
          <w:p w:rsidR="00DD69AA" w:rsidRPr="00A97DFF" w:rsidRDefault="00DD69AA" w:rsidP="009B4499">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DD69AA" w:rsidRPr="00A97DFF" w:rsidRDefault="00DD69AA" w:rsidP="009B4499">
            <w:pPr>
              <w:jc w:val="center"/>
              <w:rPr>
                <w:sz w:val="22"/>
                <w:szCs w:val="22"/>
                <w:lang w:val="be-BY"/>
              </w:rPr>
            </w:pPr>
            <w:r w:rsidRPr="00A97DFF">
              <w:rPr>
                <w:sz w:val="22"/>
                <w:szCs w:val="22"/>
                <w:lang w:val="be-BY"/>
              </w:rPr>
              <w:t>10</w:t>
            </w:r>
          </w:p>
        </w:tc>
        <w:tc>
          <w:tcPr>
            <w:tcW w:w="1701" w:type="dxa"/>
            <w:shd w:val="clear" w:color="auto" w:fill="auto"/>
          </w:tcPr>
          <w:p w:rsidR="00DD69AA" w:rsidRPr="00BB26E4" w:rsidRDefault="00BB26E4" w:rsidP="009B4499">
            <w:pPr>
              <w:jc w:val="center"/>
              <w:rPr>
                <w:sz w:val="22"/>
                <w:szCs w:val="22"/>
              </w:rPr>
            </w:pPr>
            <w:r w:rsidRPr="00BB26E4">
              <w:rPr>
                <w:sz w:val="22"/>
                <w:szCs w:val="22"/>
              </w:rPr>
              <w:t>8.8</w:t>
            </w:r>
          </w:p>
        </w:tc>
        <w:tc>
          <w:tcPr>
            <w:tcW w:w="2625" w:type="dxa"/>
            <w:shd w:val="clear" w:color="auto" w:fill="auto"/>
          </w:tcPr>
          <w:p w:rsidR="00DD69AA" w:rsidRPr="00A97DFF" w:rsidRDefault="00DD69AA" w:rsidP="009B4499">
            <w:pPr>
              <w:jc w:val="center"/>
              <w:rPr>
                <w:sz w:val="22"/>
                <w:szCs w:val="22"/>
              </w:rPr>
            </w:pPr>
            <w:r w:rsidRPr="00A97DFF">
              <w:rPr>
                <w:sz w:val="22"/>
                <w:szCs w:val="22"/>
              </w:rPr>
              <w:t>Веднъж на тримесечие</w:t>
            </w:r>
          </w:p>
        </w:tc>
        <w:tc>
          <w:tcPr>
            <w:tcW w:w="1109" w:type="dxa"/>
            <w:shd w:val="clear" w:color="auto" w:fill="auto"/>
          </w:tcPr>
          <w:p w:rsidR="00DD69AA" w:rsidRPr="00A97DFF" w:rsidRDefault="009B4499" w:rsidP="009B4499">
            <w:pPr>
              <w:jc w:val="center"/>
              <w:rPr>
                <w:sz w:val="22"/>
                <w:szCs w:val="22"/>
              </w:rPr>
            </w:pPr>
            <w:r w:rsidRPr="00A97DFF">
              <w:rPr>
                <w:sz w:val="22"/>
                <w:szCs w:val="22"/>
              </w:rPr>
              <w:t>Да</w:t>
            </w:r>
          </w:p>
        </w:tc>
      </w:tr>
      <w:tr w:rsidR="00DD69AA" w:rsidRPr="00F54B56" w:rsidTr="00AD48BA">
        <w:trPr>
          <w:cantSplit/>
        </w:trPr>
        <w:tc>
          <w:tcPr>
            <w:tcW w:w="1989" w:type="dxa"/>
            <w:shd w:val="clear" w:color="auto" w:fill="auto"/>
          </w:tcPr>
          <w:p w:rsidR="00DD69AA" w:rsidRPr="00A97DFF" w:rsidRDefault="00DD69AA" w:rsidP="009B4499">
            <w:pPr>
              <w:jc w:val="center"/>
              <w:rPr>
                <w:sz w:val="22"/>
                <w:szCs w:val="22"/>
                <w:lang w:val="be-BY"/>
              </w:rPr>
            </w:pPr>
            <w:r w:rsidRPr="00A97DFF">
              <w:rPr>
                <w:sz w:val="22"/>
                <w:szCs w:val="22"/>
                <w:lang w:val="be-BY"/>
              </w:rPr>
              <w:t>Общ фосфор</w:t>
            </w:r>
          </w:p>
        </w:tc>
        <w:tc>
          <w:tcPr>
            <w:tcW w:w="1197" w:type="dxa"/>
            <w:shd w:val="clear" w:color="auto" w:fill="auto"/>
          </w:tcPr>
          <w:p w:rsidR="00DD69AA" w:rsidRPr="00A97DFF" w:rsidRDefault="00DD69AA" w:rsidP="009B4499">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DD69AA" w:rsidRPr="00A97DFF" w:rsidRDefault="00DD69AA" w:rsidP="009B4499">
            <w:pPr>
              <w:jc w:val="center"/>
              <w:rPr>
                <w:sz w:val="22"/>
                <w:szCs w:val="22"/>
                <w:lang w:val="be-BY"/>
              </w:rPr>
            </w:pPr>
            <w:r w:rsidRPr="00A97DFF">
              <w:rPr>
                <w:sz w:val="22"/>
                <w:szCs w:val="22"/>
                <w:lang w:val="be-BY"/>
              </w:rPr>
              <w:t>5</w:t>
            </w:r>
          </w:p>
        </w:tc>
        <w:tc>
          <w:tcPr>
            <w:tcW w:w="1701" w:type="dxa"/>
            <w:shd w:val="clear" w:color="auto" w:fill="auto"/>
          </w:tcPr>
          <w:p w:rsidR="00DD69AA" w:rsidRPr="00BB26E4" w:rsidRDefault="00BB26E4" w:rsidP="009B4499">
            <w:pPr>
              <w:jc w:val="center"/>
              <w:rPr>
                <w:sz w:val="22"/>
                <w:szCs w:val="22"/>
              </w:rPr>
            </w:pPr>
            <w:r w:rsidRPr="00BB26E4">
              <w:rPr>
                <w:sz w:val="22"/>
                <w:szCs w:val="22"/>
              </w:rPr>
              <w:t>3.32</w:t>
            </w:r>
          </w:p>
        </w:tc>
        <w:tc>
          <w:tcPr>
            <w:tcW w:w="2625" w:type="dxa"/>
            <w:shd w:val="clear" w:color="auto" w:fill="auto"/>
          </w:tcPr>
          <w:p w:rsidR="00DD69AA" w:rsidRPr="00A97DFF" w:rsidRDefault="00DD69AA" w:rsidP="009B4499">
            <w:pPr>
              <w:jc w:val="center"/>
              <w:rPr>
                <w:sz w:val="22"/>
                <w:szCs w:val="22"/>
              </w:rPr>
            </w:pPr>
            <w:r w:rsidRPr="00A97DFF">
              <w:rPr>
                <w:sz w:val="22"/>
                <w:szCs w:val="22"/>
              </w:rPr>
              <w:t>Веднъж на тримесечие</w:t>
            </w:r>
          </w:p>
        </w:tc>
        <w:tc>
          <w:tcPr>
            <w:tcW w:w="1109" w:type="dxa"/>
            <w:shd w:val="clear" w:color="auto" w:fill="auto"/>
          </w:tcPr>
          <w:p w:rsidR="00DD69AA" w:rsidRPr="00A97DFF" w:rsidRDefault="009B4499" w:rsidP="009B4499">
            <w:pPr>
              <w:jc w:val="center"/>
              <w:rPr>
                <w:sz w:val="22"/>
                <w:szCs w:val="22"/>
                <w:lang w:val="be-BY"/>
              </w:rPr>
            </w:pPr>
            <w:r w:rsidRPr="00A97DFF">
              <w:rPr>
                <w:sz w:val="22"/>
                <w:szCs w:val="22"/>
                <w:lang w:val="be-BY"/>
              </w:rPr>
              <w:t>Да</w:t>
            </w:r>
          </w:p>
        </w:tc>
      </w:tr>
      <w:tr w:rsidR="00DD69AA" w:rsidRPr="00F54B56" w:rsidTr="007A560F">
        <w:trPr>
          <w:cantSplit/>
        </w:trPr>
        <w:tc>
          <w:tcPr>
            <w:tcW w:w="9938" w:type="dxa"/>
            <w:gridSpan w:val="6"/>
            <w:shd w:val="clear" w:color="auto" w:fill="auto"/>
          </w:tcPr>
          <w:p w:rsidR="00DD69AA" w:rsidRPr="005B2BE8" w:rsidRDefault="00DD69AA" w:rsidP="005B2BE8">
            <w:pPr>
              <w:jc w:val="center"/>
              <w:rPr>
                <w:sz w:val="22"/>
                <w:szCs w:val="22"/>
              </w:rPr>
            </w:pPr>
            <w:r w:rsidRPr="005B2BE8">
              <w:rPr>
                <w:sz w:val="22"/>
                <w:szCs w:val="22"/>
                <w:lang w:val="en-GB"/>
              </w:rPr>
              <w:t>II-</w:t>
            </w:r>
            <w:proofErr w:type="spellStart"/>
            <w:r w:rsidRPr="005B2BE8">
              <w:rPr>
                <w:sz w:val="22"/>
                <w:szCs w:val="22"/>
              </w:rPr>
              <w:t>ро</w:t>
            </w:r>
            <w:proofErr w:type="spellEnd"/>
            <w:r w:rsidRPr="005B2BE8">
              <w:rPr>
                <w:sz w:val="22"/>
                <w:szCs w:val="22"/>
              </w:rPr>
              <w:t xml:space="preserve"> тримесечие</w:t>
            </w:r>
            <w:r w:rsidR="00DE4494" w:rsidRPr="005B2BE8">
              <w:rPr>
                <w:sz w:val="22"/>
                <w:szCs w:val="22"/>
              </w:rPr>
              <w:t xml:space="preserve"> (Протокол № </w:t>
            </w:r>
            <w:r w:rsidR="005B2BE8" w:rsidRPr="005B2BE8">
              <w:rPr>
                <w:sz w:val="22"/>
                <w:szCs w:val="22"/>
              </w:rPr>
              <w:t>205/02</w:t>
            </w:r>
            <w:r w:rsidR="0010300C" w:rsidRPr="005B2BE8">
              <w:rPr>
                <w:sz w:val="22"/>
                <w:szCs w:val="22"/>
              </w:rPr>
              <w:t>.0</w:t>
            </w:r>
            <w:r w:rsidR="005B2BE8" w:rsidRPr="005B2BE8">
              <w:rPr>
                <w:sz w:val="22"/>
                <w:szCs w:val="22"/>
              </w:rPr>
              <w:t>5.2017</w:t>
            </w:r>
            <w:r w:rsidR="00DE4494" w:rsidRPr="005B2BE8">
              <w:rPr>
                <w:sz w:val="22"/>
                <w:szCs w:val="22"/>
              </w:rPr>
              <w:t>)</w:t>
            </w:r>
          </w:p>
        </w:tc>
      </w:tr>
      <w:tr w:rsidR="00DD69AA" w:rsidRPr="00F54B56" w:rsidTr="00AD48BA">
        <w:trPr>
          <w:cantSplit/>
        </w:trPr>
        <w:tc>
          <w:tcPr>
            <w:tcW w:w="1989" w:type="dxa"/>
            <w:shd w:val="clear" w:color="auto" w:fill="auto"/>
          </w:tcPr>
          <w:p w:rsidR="00DD69AA" w:rsidRPr="005B2BE8" w:rsidRDefault="00DD69AA" w:rsidP="009B4499">
            <w:pPr>
              <w:jc w:val="center"/>
              <w:rPr>
                <w:sz w:val="22"/>
                <w:szCs w:val="22"/>
                <w:lang w:val="be-BY"/>
              </w:rPr>
            </w:pPr>
            <w:r w:rsidRPr="005B2BE8">
              <w:rPr>
                <w:sz w:val="22"/>
                <w:szCs w:val="22"/>
                <w:lang w:val="be-BY"/>
              </w:rPr>
              <w:t>Неразтворени вещества</w:t>
            </w:r>
          </w:p>
        </w:tc>
        <w:tc>
          <w:tcPr>
            <w:tcW w:w="1197" w:type="dxa"/>
            <w:shd w:val="clear" w:color="auto" w:fill="auto"/>
          </w:tcPr>
          <w:p w:rsidR="00DD69AA" w:rsidRPr="005B2BE8" w:rsidRDefault="00DD69AA" w:rsidP="009B4499">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DD69AA" w:rsidRPr="005B2BE8" w:rsidRDefault="00DD69AA" w:rsidP="009B4499">
            <w:pPr>
              <w:jc w:val="center"/>
              <w:rPr>
                <w:sz w:val="22"/>
                <w:szCs w:val="22"/>
                <w:lang w:val="en-GB"/>
              </w:rPr>
            </w:pPr>
            <w:r w:rsidRPr="005B2BE8">
              <w:rPr>
                <w:sz w:val="22"/>
                <w:szCs w:val="22"/>
                <w:lang w:val="en-GB"/>
              </w:rPr>
              <w:t>50</w:t>
            </w:r>
          </w:p>
        </w:tc>
        <w:tc>
          <w:tcPr>
            <w:tcW w:w="1701" w:type="dxa"/>
            <w:shd w:val="clear" w:color="auto" w:fill="auto"/>
          </w:tcPr>
          <w:p w:rsidR="00DD69AA" w:rsidRPr="00302572" w:rsidRDefault="00302572" w:rsidP="009B4499">
            <w:pPr>
              <w:jc w:val="center"/>
              <w:rPr>
                <w:sz w:val="22"/>
                <w:szCs w:val="22"/>
              </w:rPr>
            </w:pPr>
            <w:r w:rsidRPr="00302572">
              <w:rPr>
                <w:sz w:val="22"/>
                <w:szCs w:val="22"/>
              </w:rPr>
              <w:t>40.2</w:t>
            </w:r>
          </w:p>
        </w:tc>
        <w:tc>
          <w:tcPr>
            <w:tcW w:w="2625" w:type="dxa"/>
            <w:shd w:val="clear" w:color="auto" w:fill="auto"/>
          </w:tcPr>
          <w:p w:rsidR="00DD69AA" w:rsidRPr="005B2BE8" w:rsidRDefault="00DD69AA" w:rsidP="009B4499">
            <w:pPr>
              <w:jc w:val="center"/>
              <w:rPr>
                <w:sz w:val="22"/>
                <w:szCs w:val="22"/>
              </w:rPr>
            </w:pPr>
            <w:r w:rsidRPr="005B2BE8">
              <w:rPr>
                <w:sz w:val="22"/>
                <w:szCs w:val="22"/>
              </w:rPr>
              <w:t>Веднъж на тримесечие</w:t>
            </w:r>
          </w:p>
        </w:tc>
        <w:tc>
          <w:tcPr>
            <w:tcW w:w="1109" w:type="dxa"/>
            <w:shd w:val="clear" w:color="auto" w:fill="auto"/>
          </w:tcPr>
          <w:p w:rsidR="00DD69AA" w:rsidRPr="005B2BE8" w:rsidRDefault="009B4499" w:rsidP="009B4499">
            <w:pPr>
              <w:jc w:val="center"/>
              <w:rPr>
                <w:sz w:val="22"/>
                <w:szCs w:val="22"/>
              </w:rPr>
            </w:pPr>
            <w:r w:rsidRPr="005B2BE8">
              <w:rPr>
                <w:sz w:val="22"/>
                <w:szCs w:val="22"/>
              </w:rPr>
              <w:t>Да</w:t>
            </w:r>
          </w:p>
        </w:tc>
      </w:tr>
      <w:tr w:rsidR="00DD69AA" w:rsidRPr="00F54B56" w:rsidTr="00AD48BA">
        <w:trPr>
          <w:cantSplit/>
        </w:trPr>
        <w:tc>
          <w:tcPr>
            <w:tcW w:w="1989" w:type="dxa"/>
            <w:shd w:val="clear" w:color="auto" w:fill="auto"/>
          </w:tcPr>
          <w:p w:rsidR="00DD69AA" w:rsidRPr="005B2BE8" w:rsidRDefault="00DD69AA" w:rsidP="009B4499">
            <w:pPr>
              <w:jc w:val="center"/>
              <w:rPr>
                <w:sz w:val="22"/>
                <w:szCs w:val="22"/>
                <w:lang w:val="be-BY"/>
              </w:rPr>
            </w:pPr>
            <w:r w:rsidRPr="005B2BE8">
              <w:rPr>
                <w:sz w:val="22"/>
                <w:szCs w:val="22"/>
                <w:lang w:val="be-BY"/>
              </w:rPr>
              <w:t>БПК</w:t>
            </w:r>
            <w:r w:rsidRPr="005B2BE8">
              <w:rPr>
                <w:sz w:val="22"/>
                <w:szCs w:val="22"/>
                <w:vertAlign w:val="subscript"/>
                <w:lang w:val="be-BY"/>
              </w:rPr>
              <w:t>5</w:t>
            </w:r>
          </w:p>
        </w:tc>
        <w:tc>
          <w:tcPr>
            <w:tcW w:w="1197" w:type="dxa"/>
            <w:shd w:val="clear" w:color="auto" w:fill="auto"/>
          </w:tcPr>
          <w:p w:rsidR="00DD69AA" w:rsidRPr="005B2BE8" w:rsidRDefault="00DD69AA" w:rsidP="009B4499">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DD69AA" w:rsidRPr="005B2BE8" w:rsidRDefault="00DD69AA" w:rsidP="009B4499">
            <w:pPr>
              <w:jc w:val="center"/>
              <w:rPr>
                <w:sz w:val="22"/>
                <w:szCs w:val="22"/>
                <w:lang w:val="en-GB"/>
              </w:rPr>
            </w:pPr>
            <w:r w:rsidRPr="005B2BE8">
              <w:rPr>
                <w:sz w:val="22"/>
                <w:szCs w:val="22"/>
                <w:lang w:val="en-GB"/>
              </w:rPr>
              <w:t>50</w:t>
            </w:r>
          </w:p>
        </w:tc>
        <w:tc>
          <w:tcPr>
            <w:tcW w:w="1701" w:type="dxa"/>
            <w:shd w:val="clear" w:color="auto" w:fill="auto"/>
          </w:tcPr>
          <w:p w:rsidR="00DD69AA" w:rsidRPr="00302572" w:rsidRDefault="0010300C" w:rsidP="009B4499">
            <w:pPr>
              <w:jc w:val="center"/>
              <w:rPr>
                <w:sz w:val="22"/>
                <w:szCs w:val="22"/>
              </w:rPr>
            </w:pPr>
            <w:r w:rsidRPr="00302572">
              <w:rPr>
                <w:sz w:val="22"/>
                <w:szCs w:val="22"/>
              </w:rPr>
              <w:t>1</w:t>
            </w:r>
            <w:r w:rsidR="00302572" w:rsidRPr="00302572">
              <w:rPr>
                <w:sz w:val="22"/>
                <w:szCs w:val="22"/>
              </w:rPr>
              <w:t>7</w:t>
            </w:r>
          </w:p>
        </w:tc>
        <w:tc>
          <w:tcPr>
            <w:tcW w:w="2625" w:type="dxa"/>
            <w:shd w:val="clear" w:color="auto" w:fill="auto"/>
          </w:tcPr>
          <w:p w:rsidR="00DD69AA" w:rsidRPr="005B2BE8" w:rsidRDefault="00DD69AA" w:rsidP="009B4499">
            <w:pPr>
              <w:jc w:val="center"/>
              <w:rPr>
                <w:sz w:val="22"/>
                <w:szCs w:val="22"/>
              </w:rPr>
            </w:pPr>
            <w:r w:rsidRPr="005B2BE8">
              <w:rPr>
                <w:sz w:val="22"/>
                <w:szCs w:val="22"/>
              </w:rPr>
              <w:t>Веднъж на тримесечие</w:t>
            </w:r>
          </w:p>
        </w:tc>
        <w:tc>
          <w:tcPr>
            <w:tcW w:w="1109" w:type="dxa"/>
            <w:shd w:val="clear" w:color="auto" w:fill="auto"/>
          </w:tcPr>
          <w:p w:rsidR="00DD69AA" w:rsidRPr="005B2BE8" w:rsidRDefault="009B4499" w:rsidP="009B4499">
            <w:pPr>
              <w:jc w:val="center"/>
              <w:rPr>
                <w:sz w:val="22"/>
                <w:szCs w:val="22"/>
              </w:rPr>
            </w:pPr>
            <w:r w:rsidRPr="005B2BE8">
              <w:rPr>
                <w:sz w:val="22"/>
                <w:szCs w:val="22"/>
              </w:rPr>
              <w:t>Да</w:t>
            </w:r>
          </w:p>
        </w:tc>
      </w:tr>
      <w:tr w:rsidR="00DD69AA" w:rsidRPr="00F54B56" w:rsidTr="00AD48BA">
        <w:trPr>
          <w:cantSplit/>
        </w:trPr>
        <w:tc>
          <w:tcPr>
            <w:tcW w:w="1989" w:type="dxa"/>
            <w:shd w:val="clear" w:color="auto" w:fill="auto"/>
          </w:tcPr>
          <w:p w:rsidR="00DD69AA" w:rsidRPr="005B2BE8" w:rsidRDefault="00DD69AA" w:rsidP="009B4499">
            <w:pPr>
              <w:jc w:val="center"/>
              <w:rPr>
                <w:sz w:val="22"/>
                <w:szCs w:val="22"/>
                <w:lang w:val="be-BY"/>
              </w:rPr>
            </w:pPr>
            <w:r w:rsidRPr="005B2BE8">
              <w:rPr>
                <w:sz w:val="22"/>
                <w:szCs w:val="22"/>
                <w:lang w:val="be-BY"/>
              </w:rPr>
              <w:t>ХПК</w:t>
            </w:r>
          </w:p>
        </w:tc>
        <w:tc>
          <w:tcPr>
            <w:tcW w:w="1197" w:type="dxa"/>
            <w:shd w:val="clear" w:color="auto" w:fill="auto"/>
          </w:tcPr>
          <w:p w:rsidR="00DD69AA" w:rsidRPr="005B2BE8" w:rsidRDefault="00DD69AA" w:rsidP="009B4499">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DD69AA" w:rsidRPr="005B2BE8" w:rsidRDefault="00DD69AA" w:rsidP="009B4499">
            <w:pPr>
              <w:jc w:val="center"/>
              <w:rPr>
                <w:sz w:val="22"/>
                <w:szCs w:val="22"/>
                <w:lang w:val="en-GB"/>
              </w:rPr>
            </w:pPr>
            <w:r w:rsidRPr="005B2BE8">
              <w:rPr>
                <w:sz w:val="22"/>
                <w:szCs w:val="22"/>
                <w:lang w:val="en-GB"/>
              </w:rPr>
              <w:t>250</w:t>
            </w:r>
          </w:p>
        </w:tc>
        <w:tc>
          <w:tcPr>
            <w:tcW w:w="1701" w:type="dxa"/>
            <w:shd w:val="clear" w:color="auto" w:fill="auto"/>
          </w:tcPr>
          <w:p w:rsidR="00DD69AA" w:rsidRPr="00302572" w:rsidRDefault="00302572" w:rsidP="009B4499">
            <w:pPr>
              <w:jc w:val="center"/>
              <w:rPr>
                <w:sz w:val="22"/>
                <w:szCs w:val="22"/>
              </w:rPr>
            </w:pPr>
            <w:r w:rsidRPr="00302572">
              <w:rPr>
                <w:sz w:val="22"/>
                <w:szCs w:val="22"/>
              </w:rPr>
              <w:t>69</w:t>
            </w:r>
          </w:p>
        </w:tc>
        <w:tc>
          <w:tcPr>
            <w:tcW w:w="2625" w:type="dxa"/>
            <w:shd w:val="clear" w:color="auto" w:fill="auto"/>
          </w:tcPr>
          <w:p w:rsidR="00DD69AA" w:rsidRPr="005B2BE8" w:rsidRDefault="00DD69AA" w:rsidP="009B4499">
            <w:pPr>
              <w:jc w:val="center"/>
              <w:rPr>
                <w:sz w:val="22"/>
                <w:szCs w:val="22"/>
              </w:rPr>
            </w:pPr>
            <w:r w:rsidRPr="005B2BE8">
              <w:rPr>
                <w:sz w:val="22"/>
                <w:szCs w:val="22"/>
              </w:rPr>
              <w:t>Веднъж на тримесечие</w:t>
            </w:r>
          </w:p>
        </w:tc>
        <w:tc>
          <w:tcPr>
            <w:tcW w:w="1109" w:type="dxa"/>
            <w:shd w:val="clear" w:color="auto" w:fill="auto"/>
          </w:tcPr>
          <w:p w:rsidR="00DD69AA" w:rsidRPr="005B2BE8" w:rsidRDefault="009B4499" w:rsidP="009B4499">
            <w:pPr>
              <w:jc w:val="center"/>
              <w:rPr>
                <w:sz w:val="22"/>
                <w:szCs w:val="22"/>
              </w:rPr>
            </w:pPr>
            <w:r w:rsidRPr="005B2BE8">
              <w:rPr>
                <w:sz w:val="22"/>
                <w:szCs w:val="22"/>
              </w:rPr>
              <w:t>Да</w:t>
            </w:r>
          </w:p>
        </w:tc>
      </w:tr>
      <w:tr w:rsidR="00DD69AA" w:rsidRPr="00F54B56" w:rsidTr="00AD48BA">
        <w:trPr>
          <w:cantSplit/>
        </w:trPr>
        <w:tc>
          <w:tcPr>
            <w:tcW w:w="1989" w:type="dxa"/>
            <w:shd w:val="clear" w:color="auto" w:fill="auto"/>
          </w:tcPr>
          <w:p w:rsidR="00DD69AA" w:rsidRPr="005B2BE8" w:rsidRDefault="00DD69AA" w:rsidP="009B4499">
            <w:pPr>
              <w:jc w:val="center"/>
              <w:rPr>
                <w:sz w:val="22"/>
                <w:szCs w:val="22"/>
              </w:rPr>
            </w:pPr>
            <w:r w:rsidRPr="005B2BE8">
              <w:rPr>
                <w:sz w:val="22"/>
                <w:szCs w:val="22"/>
              </w:rPr>
              <w:t>Мазнини</w:t>
            </w:r>
          </w:p>
        </w:tc>
        <w:tc>
          <w:tcPr>
            <w:tcW w:w="1197" w:type="dxa"/>
            <w:shd w:val="clear" w:color="auto" w:fill="auto"/>
          </w:tcPr>
          <w:p w:rsidR="00DD69AA" w:rsidRPr="005B2BE8" w:rsidRDefault="00DD69AA" w:rsidP="009B4499">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DD69AA" w:rsidRPr="005B2BE8" w:rsidRDefault="00DD69AA" w:rsidP="009B4499">
            <w:pPr>
              <w:jc w:val="center"/>
              <w:rPr>
                <w:sz w:val="22"/>
                <w:szCs w:val="22"/>
              </w:rPr>
            </w:pPr>
            <w:r w:rsidRPr="005B2BE8">
              <w:rPr>
                <w:sz w:val="22"/>
                <w:szCs w:val="22"/>
              </w:rPr>
              <w:t>10</w:t>
            </w:r>
          </w:p>
        </w:tc>
        <w:tc>
          <w:tcPr>
            <w:tcW w:w="1701" w:type="dxa"/>
            <w:shd w:val="clear" w:color="auto" w:fill="auto"/>
          </w:tcPr>
          <w:p w:rsidR="00DD69AA" w:rsidRPr="00302572" w:rsidRDefault="00302572" w:rsidP="009B4499">
            <w:pPr>
              <w:jc w:val="center"/>
              <w:rPr>
                <w:sz w:val="22"/>
                <w:szCs w:val="22"/>
              </w:rPr>
            </w:pPr>
            <w:r w:rsidRPr="00302572">
              <w:rPr>
                <w:sz w:val="22"/>
                <w:szCs w:val="22"/>
              </w:rPr>
              <w:t>1.96</w:t>
            </w:r>
          </w:p>
        </w:tc>
        <w:tc>
          <w:tcPr>
            <w:tcW w:w="2625" w:type="dxa"/>
            <w:shd w:val="clear" w:color="auto" w:fill="auto"/>
          </w:tcPr>
          <w:p w:rsidR="00DD69AA" w:rsidRPr="005B2BE8" w:rsidRDefault="00DD69AA" w:rsidP="009B4499">
            <w:pPr>
              <w:jc w:val="center"/>
              <w:rPr>
                <w:sz w:val="22"/>
                <w:szCs w:val="22"/>
              </w:rPr>
            </w:pPr>
            <w:r w:rsidRPr="005B2BE8">
              <w:rPr>
                <w:sz w:val="22"/>
                <w:szCs w:val="22"/>
              </w:rPr>
              <w:t>Веднъж на тримесечие</w:t>
            </w:r>
          </w:p>
        </w:tc>
        <w:tc>
          <w:tcPr>
            <w:tcW w:w="1109" w:type="dxa"/>
            <w:shd w:val="clear" w:color="auto" w:fill="auto"/>
          </w:tcPr>
          <w:p w:rsidR="00DD69AA" w:rsidRPr="005B2BE8" w:rsidRDefault="009B4499" w:rsidP="009B4499">
            <w:pPr>
              <w:jc w:val="center"/>
              <w:rPr>
                <w:sz w:val="22"/>
                <w:szCs w:val="22"/>
                <w:lang w:val="be-BY"/>
              </w:rPr>
            </w:pPr>
            <w:r w:rsidRPr="005B2BE8">
              <w:rPr>
                <w:sz w:val="22"/>
                <w:szCs w:val="22"/>
                <w:lang w:val="be-BY"/>
              </w:rPr>
              <w:t>Да</w:t>
            </w:r>
          </w:p>
        </w:tc>
      </w:tr>
      <w:tr w:rsidR="00DD69AA" w:rsidRPr="00F54B56" w:rsidTr="00AD48BA">
        <w:trPr>
          <w:cantSplit/>
        </w:trPr>
        <w:tc>
          <w:tcPr>
            <w:tcW w:w="1989" w:type="dxa"/>
            <w:shd w:val="clear" w:color="auto" w:fill="auto"/>
          </w:tcPr>
          <w:p w:rsidR="00DD69AA" w:rsidRPr="005B2BE8" w:rsidRDefault="00DD69AA" w:rsidP="009B4499">
            <w:pPr>
              <w:jc w:val="center"/>
              <w:rPr>
                <w:sz w:val="22"/>
                <w:szCs w:val="22"/>
                <w:lang w:val="be-BY"/>
              </w:rPr>
            </w:pPr>
            <w:r w:rsidRPr="005B2BE8">
              <w:rPr>
                <w:sz w:val="22"/>
                <w:szCs w:val="22"/>
                <w:lang w:val="be-BY"/>
              </w:rPr>
              <w:t>Общ азот</w:t>
            </w:r>
          </w:p>
        </w:tc>
        <w:tc>
          <w:tcPr>
            <w:tcW w:w="1197" w:type="dxa"/>
            <w:shd w:val="clear" w:color="auto" w:fill="auto"/>
          </w:tcPr>
          <w:p w:rsidR="00DD69AA" w:rsidRPr="005B2BE8" w:rsidRDefault="00DD69AA" w:rsidP="009B4499">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DD69AA" w:rsidRPr="005B2BE8" w:rsidRDefault="00DD69AA" w:rsidP="009B4499">
            <w:pPr>
              <w:jc w:val="center"/>
              <w:rPr>
                <w:sz w:val="22"/>
                <w:szCs w:val="22"/>
                <w:lang w:val="be-BY"/>
              </w:rPr>
            </w:pPr>
            <w:r w:rsidRPr="005B2BE8">
              <w:rPr>
                <w:sz w:val="22"/>
                <w:szCs w:val="22"/>
                <w:lang w:val="be-BY"/>
              </w:rPr>
              <w:t>10</w:t>
            </w:r>
          </w:p>
        </w:tc>
        <w:tc>
          <w:tcPr>
            <w:tcW w:w="1701" w:type="dxa"/>
            <w:shd w:val="clear" w:color="auto" w:fill="auto"/>
          </w:tcPr>
          <w:p w:rsidR="00DD69AA" w:rsidRPr="00302572" w:rsidRDefault="00302572" w:rsidP="0010300C">
            <w:pPr>
              <w:jc w:val="center"/>
              <w:rPr>
                <w:sz w:val="22"/>
                <w:szCs w:val="22"/>
              </w:rPr>
            </w:pPr>
            <w:r w:rsidRPr="00302572">
              <w:rPr>
                <w:sz w:val="22"/>
                <w:szCs w:val="22"/>
              </w:rPr>
              <w:t>7.4</w:t>
            </w:r>
          </w:p>
        </w:tc>
        <w:tc>
          <w:tcPr>
            <w:tcW w:w="2625" w:type="dxa"/>
            <w:shd w:val="clear" w:color="auto" w:fill="auto"/>
          </w:tcPr>
          <w:p w:rsidR="00DD69AA" w:rsidRPr="005B2BE8" w:rsidRDefault="00DD69AA" w:rsidP="009B4499">
            <w:pPr>
              <w:jc w:val="center"/>
              <w:rPr>
                <w:sz w:val="22"/>
                <w:szCs w:val="22"/>
              </w:rPr>
            </w:pPr>
            <w:r w:rsidRPr="005B2BE8">
              <w:rPr>
                <w:sz w:val="22"/>
                <w:szCs w:val="22"/>
              </w:rPr>
              <w:t>Веднъж на тримесечие</w:t>
            </w:r>
          </w:p>
        </w:tc>
        <w:tc>
          <w:tcPr>
            <w:tcW w:w="1109" w:type="dxa"/>
            <w:shd w:val="clear" w:color="auto" w:fill="auto"/>
          </w:tcPr>
          <w:p w:rsidR="00DD69AA" w:rsidRPr="005B2BE8" w:rsidRDefault="007A560F" w:rsidP="009B4499">
            <w:pPr>
              <w:jc w:val="center"/>
              <w:rPr>
                <w:sz w:val="22"/>
                <w:szCs w:val="22"/>
              </w:rPr>
            </w:pPr>
            <w:r w:rsidRPr="005B2BE8">
              <w:rPr>
                <w:sz w:val="22"/>
                <w:szCs w:val="22"/>
              </w:rPr>
              <w:t>Да</w:t>
            </w:r>
          </w:p>
        </w:tc>
      </w:tr>
      <w:tr w:rsidR="00DD69AA" w:rsidRPr="00F54B56" w:rsidTr="00AD48BA">
        <w:trPr>
          <w:cantSplit/>
        </w:trPr>
        <w:tc>
          <w:tcPr>
            <w:tcW w:w="1989" w:type="dxa"/>
            <w:shd w:val="clear" w:color="auto" w:fill="auto"/>
          </w:tcPr>
          <w:p w:rsidR="00DD69AA" w:rsidRPr="005B2BE8" w:rsidRDefault="00DD69AA" w:rsidP="009B4499">
            <w:pPr>
              <w:jc w:val="center"/>
              <w:rPr>
                <w:sz w:val="22"/>
                <w:szCs w:val="22"/>
                <w:lang w:val="be-BY"/>
              </w:rPr>
            </w:pPr>
            <w:r w:rsidRPr="005B2BE8">
              <w:rPr>
                <w:sz w:val="22"/>
                <w:szCs w:val="22"/>
                <w:lang w:val="be-BY"/>
              </w:rPr>
              <w:t>Общ фосфор</w:t>
            </w:r>
          </w:p>
        </w:tc>
        <w:tc>
          <w:tcPr>
            <w:tcW w:w="1197" w:type="dxa"/>
            <w:shd w:val="clear" w:color="auto" w:fill="auto"/>
          </w:tcPr>
          <w:p w:rsidR="00DD69AA" w:rsidRPr="005B2BE8" w:rsidRDefault="00DD69AA" w:rsidP="009B4499">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DD69AA" w:rsidRPr="005B2BE8" w:rsidRDefault="00DD69AA" w:rsidP="009B4499">
            <w:pPr>
              <w:jc w:val="center"/>
              <w:rPr>
                <w:sz w:val="22"/>
                <w:szCs w:val="22"/>
                <w:lang w:val="be-BY"/>
              </w:rPr>
            </w:pPr>
            <w:r w:rsidRPr="005B2BE8">
              <w:rPr>
                <w:sz w:val="22"/>
                <w:szCs w:val="22"/>
                <w:lang w:val="be-BY"/>
              </w:rPr>
              <w:t>5</w:t>
            </w:r>
          </w:p>
        </w:tc>
        <w:tc>
          <w:tcPr>
            <w:tcW w:w="1701" w:type="dxa"/>
            <w:shd w:val="clear" w:color="auto" w:fill="auto"/>
          </w:tcPr>
          <w:p w:rsidR="00DD69AA" w:rsidRPr="00302572" w:rsidRDefault="00302572" w:rsidP="009B4499">
            <w:pPr>
              <w:jc w:val="center"/>
              <w:rPr>
                <w:sz w:val="22"/>
                <w:szCs w:val="22"/>
              </w:rPr>
            </w:pPr>
            <w:r w:rsidRPr="00302572">
              <w:rPr>
                <w:sz w:val="22"/>
                <w:szCs w:val="22"/>
              </w:rPr>
              <w:t>3.12</w:t>
            </w:r>
          </w:p>
        </w:tc>
        <w:tc>
          <w:tcPr>
            <w:tcW w:w="2625" w:type="dxa"/>
            <w:shd w:val="clear" w:color="auto" w:fill="auto"/>
          </w:tcPr>
          <w:p w:rsidR="00DD69AA" w:rsidRPr="005B2BE8" w:rsidRDefault="00DD69AA" w:rsidP="009B4499">
            <w:pPr>
              <w:jc w:val="center"/>
              <w:rPr>
                <w:sz w:val="22"/>
                <w:szCs w:val="22"/>
              </w:rPr>
            </w:pPr>
            <w:r w:rsidRPr="005B2BE8">
              <w:rPr>
                <w:sz w:val="22"/>
                <w:szCs w:val="22"/>
              </w:rPr>
              <w:t>Веднъж на тримесечие</w:t>
            </w:r>
          </w:p>
        </w:tc>
        <w:tc>
          <w:tcPr>
            <w:tcW w:w="1109" w:type="dxa"/>
            <w:shd w:val="clear" w:color="auto" w:fill="auto"/>
          </w:tcPr>
          <w:p w:rsidR="00DD69AA" w:rsidRPr="005B2BE8" w:rsidRDefault="009B4499" w:rsidP="009B4499">
            <w:pPr>
              <w:jc w:val="center"/>
              <w:rPr>
                <w:sz w:val="22"/>
                <w:szCs w:val="22"/>
              </w:rPr>
            </w:pPr>
            <w:r w:rsidRPr="005B2BE8">
              <w:rPr>
                <w:sz w:val="22"/>
                <w:szCs w:val="22"/>
              </w:rPr>
              <w:t>Да</w:t>
            </w:r>
          </w:p>
        </w:tc>
      </w:tr>
      <w:tr w:rsidR="00DD69AA" w:rsidRPr="00F54B56" w:rsidTr="009B4499">
        <w:trPr>
          <w:cantSplit/>
        </w:trPr>
        <w:tc>
          <w:tcPr>
            <w:tcW w:w="9938" w:type="dxa"/>
            <w:gridSpan w:val="6"/>
          </w:tcPr>
          <w:p w:rsidR="00DD69AA" w:rsidRPr="005B2BE8" w:rsidRDefault="00DD69AA" w:rsidP="005B2BE8">
            <w:pPr>
              <w:jc w:val="center"/>
              <w:rPr>
                <w:sz w:val="22"/>
                <w:szCs w:val="22"/>
              </w:rPr>
            </w:pPr>
            <w:r w:rsidRPr="005B2BE8">
              <w:rPr>
                <w:sz w:val="22"/>
                <w:szCs w:val="22"/>
                <w:lang w:val="en-GB"/>
              </w:rPr>
              <w:t>III-</w:t>
            </w:r>
            <w:r w:rsidRPr="005B2BE8">
              <w:rPr>
                <w:sz w:val="22"/>
                <w:szCs w:val="22"/>
              </w:rPr>
              <w:t>то тримесечие (</w:t>
            </w:r>
            <w:r w:rsidR="006A6FEF" w:rsidRPr="005B2BE8">
              <w:rPr>
                <w:sz w:val="22"/>
                <w:szCs w:val="22"/>
              </w:rPr>
              <w:t xml:space="preserve">Протокол № </w:t>
            </w:r>
            <w:r w:rsidR="005B2BE8" w:rsidRPr="005B2BE8">
              <w:rPr>
                <w:sz w:val="22"/>
                <w:szCs w:val="22"/>
              </w:rPr>
              <w:t>193</w:t>
            </w:r>
            <w:r w:rsidR="00FF5B61" w:rsidRPr="005B2BE8">
              <w:rPr>
                <w:sz w:val="22"/>
                <w:szCs w:val="22"/>
              </w:rPr>
              <w:t>/2</w:t>
            </w:r>
            <w:r w:rsidR="005B2BE8" w:rsidRPr="005B2BE8">
              <w:rPr>
                <w:sz w:val="22"/>
                <w:szCs w:val="22"/>
              </w:rPr>
              <w:t>9.09.2017</w:t>
            </w:r>
            <w:r w:rsidR="00D725D8" w:rsidRPr="005B2BE8">
              <w:rPr>
                <w:sz w:val="22"/>
                <w:szCs w:val="22"/>
              </w:rPr>
              <w:t>)</w:t>
            </w:r>
          </w:p>
        </w:tc>
      </w:tr>
      <w:tr w:rsidR="005B2BE8" w:rsidRPr="00F54B56" w:rsidTr="00AD48BA">
        <w:trPr>
          <w:cantSplit/>
        </w:trPr>
        <w:tc>
          <w:tcPr>
            <w:tcW w:w="1989" w:type="dxa"/>
          </w:tcPr>
          <w:p w:rsidR="005B2BE8" w:rsidRPr="005B2BE8" w:rsidRDefault="005B2BE8" w:rsidP="007A560F">
            <w:pPr>
              <w:jc w:val="center"/>
              <w:rPr>
                <w:sz w:val="22"/>
                <w:szCs w:val="22"/>
                <w:lang w:val="be-BY"/>
              </w:rPr>
            </w:pPr>
            <w:r w:rsidRPr="005B2BE8">
              <w:rPr>
                <w:sz w:val="22"/>
                <w:szCs w:val="22"/>
                <w:lang w:val="be-BY"/>
              </w:rPr>
              <w:lastRenderedPageBreak/>
              <w:t>Неразтворени вещества</w:t>
            </w:r>
          </w:p>
        </w:tc>
        <w:tc>
          <w:tcPr>
            <w:tcW w:w="1197" w:type="dxa"/>
          </w:tcPr>
          <w:p w:rsidR="005B2BE8" w:rsidRPr="005B2BE8" w:rsidRDefault="005B2BE8" w:rsidP="007A560F">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B2BE8" w:rsidRPr="005B2BE8" w:rsidRDefault="005B2BE8" w:rsidP="007A560F">
            <w:pPr>
              <w:jc w:val="center"/>
              <w:rPr>
                <w:sz w:val="22"/>
                <w:szCs w:val="22"/>
                <w:lang w:val="en-GB"/>
              </w:rPr>
            </w:pPr>
            <w:r w:rsidRPr="005B2BE8">
              <w:rPr>
                <w:sz w:val="22"/>
                <w:szCs w:val="22"/>
                <w:lang w:val="en-GB"/>
              </w:rPr>
              <w:t>50</w:t>
            </w:r>
          </w:p>
        </w:tc>
        <w:tc>
          <w:tcPr>
            <w:tcW w:w="1701" w:type="dxa"/>
            <w:vMerge w:val="restart"/>
          </w:tcPr>
          <w:p w:rsidR="005B2BE8" w:rsidRPr="005B2BE8" w:rsidRDefault="005B2BE8" w:rsidP="007A560F">
            <w:pPr>
              <w:jc w:val="center"/>
              <w:rPr>
                <w:sz w:val="22"/>
                <w:szCs w:val="22"/>
              </w:rPr>
            </w:pPr>
            <w:r w:rsidRPr="005B2BE8">
              <w:rPr>
                <w:sz w:val="22"/>
                <w:szCs w:val="22"/>
              </w:rPr>
              <w:t>Няма изтичане на отпадъчни води за периода</w:t>
            </w:r>
          </w:p>
        </w:tc>
        <w:tc>
          <w:tcPr>
            <w:tcW w:w="2625" w:type="dxa"/>
          </w:tcPr>
          <w:p w:rsidR="005B2BE8" w:rsidRPr="005B2BE8" w:rsidRDefault="005B2BE8" w:rsidP="007A560F">
            <w:pPr>
              <w:jc w:val="center"/>
              <w:rPr>
                <w:sz w:val="22"/>
                <w:szCs w:val="22"/>
              </w:rPr>
            </w:pPr>
            <w:r w:rsidRPr="005B2BE8">
              <w:rPr>
                <w:sz w:val="22"/>
                <w:szCs w:val="22"/>
              </w:rPr>
              <w:t>Веднъж на тримесечие</w:t>
            </w:r>
          </w:p>
        </w:tc>
        <w:tc>
          <w:tcPr>
            <w:tcW w:w="1109" w:type="dxa"/>
          </w:tcPr>
          <w:p w:rsidR="005B2BE8" w:rsidRPr="005B2BE8" w:rsidRDefault="005B2BE8" w:rsidP="007A560F">
            <w:pPr>
              <w:jc w:val="center"/>
              <w:rPr>
                <w:sz w:val="22"/>
                <w:szCs w:val="22"/>
              </w:rPr>
            </w:pPr>
            <w:r w:rsidRPr="005B2BE8">
              <w:rPr>
                <w:sz w:val="22"/>
                <w:szCs w:val="22"/>
              </w:rPr>
              <w:t>Да</w:t>
            </w:r>
          </w:p>
        </w:tc>
      </w:tr>
      <w:tr w:rsidR="005B2BE8" w:rsidRPr="00F54B56" w:rsidTr="00AD48BA">
        <w:trPr>
          <w:cantSplit/>
        </w:trPr>
        <w:tc>
          <w:tcPr>
            <w:tcW w:w="1989" w:type="dxa"/>
          </w:tcPr>
          <w:p w:rsidR="005B2BE8" w:rsidRPr="005B2BE8" w:rsidRDefault="005B2BE8" w:rsidP="007A560F">
            <w:pPr>
              <w:jc w:val="center"/>
              <w:rPr>
                <w:sz w:val="22"/>
                <w:szCs w:val="22"/>
                <w:lang w:val="be-BY"/>
              </w:rPr>
            </w:pPr>
            <w:r w:rsidRPr="005B2BE8">
              <w:rPr>
                <w:sz w:val="22"/>
                <w:szCs w:val="22"/>
                <w:lang w:val="be-BY"/>
              </w:rPr>
              <w:t>БПК</w:t>
            </w:r>
            <w:r w:rsidRPr="005B2BE8">
              <w:rPr>
                <w:sz w:val="22"/>
                <w:szCs w:val="22"/>
                <w:vertAlign w:val="subscript"/>
                <w:lang w:val="be-BY"/>
              </w:rPr>
              <w:t>5</w:t>
            </w:r>
          </w:p>
        </w:tc>
        <w:tc>
          <w:tcPr>
            <w:tcW w:w="1197" w:type="dxa"/>
          </w:tcPr>
          <w:p w:rsidR="005B2BE8" w:rsidRPr="005B2BE8" w:rsidRDefault="005B2BE8" w:rsidP="007A560F">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B2BE8" w:rsidRPr="005B2BE8" w:rsidRDefault="005B2BE8" w:rsidP="007A560F">
            <w:pPr>
              <w:jc w:val="center"/>
              <w:rPr>
                <w:sz w:val="22"/>
                <w:szCs w:val="22"/>
                <w:lang w:val="en-GB"/>
              </w:rPr>
            </w:pPr>
            <w:r w:rsidRPr="005B2BE8">
              <w:rPr>
                <w:sz w:val="22"/>
                <w:szCs w:val="22"/>
                <w:lang w:val="en-GB"/>
              </w:rPr>
              <w:t>50</w:t>
            </w:r>
          </w:p>
        </w:tc>
        <w:tc>
          <w:tcPr>
            <w:tcW w:w="1701" w:type="dxa"/>
            <w:vMerge/>
          </w:tcPr>
          <w:p w:rsidR="005B2BE8" w:rsidRPr="005B2BE8" w:rsidRDefault="005B2BE8" w:rsidP="007A560F">
            <w:pPr>
              <w:jc w:val="center"/>
              <w:rPr>
                <w:sz w:val="22"/>
                <w:szCs w:val="22"/>
              </w:rPr>
            </w:pPr>
          </w:p>
        </w:tc>
        <w:tc>
          <w:tcPr>
            <w:tcW w:w="2625" w:type="dxa"/>
          </w:tcPr>
          <w:p w:rsidR="005B2BE8" w:rsidRPr="005B2BE8" w:rsidRDefault="005B2BE8" w:rsidP="007A560F">
            <w:pPr>
              <w:jc w:val="center"/>
              <w:rPr>
                <w:sz w:val="22"/>
                <w:szCs w:val="22"/>
              </w:rPr>
            </w:pPr>
            <w:r w:rsidRPr="005B2BE8">
              <w:rPr>
                <w:sz w:val="22"/>
                <w:szCs w:val="22"/>
              </w:rPr>
              <w:t>Веднъж на тримесечие</w:t>
            </w:r>
          </w:p>
        </w:tc>
        <w:tc>
          <w:tcPr>
            <w:tcW w:w="1109" w:type="dxa"/>
          </w:tcPr>
          <w:p w:rsidR="005B2BE8" w:rsidRPr="005B2BE8" w:rsidRDefault="005B2BE8" w:rsidP="007A560F">
            <w:pPr>
              <w:jc w:val="center"/>
              <w:rPr>
                <w:sz w:val="22"/>
                <w:szCs w:val="22"/>
              </w:rPr>
            </w:pPr>
            <w:r w:rsidRPr="005B2BE8">
              <w:rPr>
                <w:sz w:val="22"/>
                <w:szCs w:val="22"/>
              </w:rPr>
              <w:t>Да</w:t>
            </w:r>
          </w:p>
        </w:tc>
      </w:tr>
      <w:tr w:rsidR="005B2BE8" w:rsidRPr="00F54B56" w:rsidTr="00AD48BA">
        <w:trPr>
          <w:cantSplit/>
        </w:trPr>
        <w:tc>
          <w:tcPr>
            <w:tcW w:w="1989" w:type="dxa"/>
          </w:tcPr>
          <w:p w:rsidR="005B2BE8" w:rsidRPr="005B2BE8" w:rsidRDefault="005B2BE8" w:rsidP="007A560F">
            <w:pPr>
              <w:jc w:val="center"/>
              <w:rPr>
                <w:sz w:val="22"/>
                <w:szCs w:val="22"/>
                <w:lang w:val="be-BY"/>
              </w:rPr>
            </w:pPr>
            <w:r w:rsidRPr="005B2BE8">
              <w:rPr>
                <w:sz w:val="22"/>
                <w:szCs w:val="22"/>
                <w:lang w:val="be-BY"/>
              </w:rPr>
              <w:t>ХПК</w:t>
            </w:r>
          </w:p>
        </w:tc>
        <w:tc>
          <w:tcPr>
            <w:tcW w:w="1197" w:type="dxa"/>
          </w:tcPr>
          <w:p w:rsidR="005B2BE8" w:rsidRPr="005B2BE8" w:rsidRDefault="005B2BE8" w:rsidP="007A560F">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B2BE8" w:rsidRPr="005B2BE8" w:rsidRDefault="005B2BE8" w:rsidP="007A560F">
            <w:pPr>
              <w:jc w:val="center"/>
              <w:rPr>
                <w:sz w:val="22"/>
                <w:szCs w:val="22"/>
                <w:lang w:val="en-GB"/>
              </w:rPr>
            </w:pPr>
            <w:r w:rsidRPr="005B2BE8">
              <w:rPr>
                <w:sz w:val="22"/>
                <w:szCs w:val="22"/>
                <w:lang w:val="en-GB"/>
              </w:rPr>
              <w:t>250</w:t>
            </w:r>
          </w:p>
        </w:tc>
        <w:tc>
          <w:tcPr>
            <w:tcW w:w="1701" w:type="dxa"/>
            <w:vMerge/>
          </w:tcPr>
          <w:p w:rsidR="005B2BE8" w:rsidRPr="005B2BE8" w:rsidRDefault="005B2BE8" w:rsidP="007A560F">
            <w:pPr>
              <w:jc w:val="center"/>
              <w:rPr>
                <w:sz w:val="22"/>
                <w:szCs w:val="22"/>
              </w:rPr>
            </w:pPr>
          </w:p>
        </w:tc>
        <w:tc>
          <w:tcPr>
            <w:tcW w:w="2625" w:type="dxa"/>
          </w:tcPr>
          <w:p w:rsidR="005B2BE8" w:rsidRPr="005B2BE8" w:rsidRDefault="005B2BE8" w:rsidP="007A560F">
            <w:pPr>
              <w:jc w:val="center"/>
              <w:rPr>
                <w:sz w:val="22"/>
                <w:szCs w:val="22"/>
              </w:rPr>
            </w:pPr>
            <w:r w:rsidRPr="005B2BE8">
              <w:rPr>
                <w:sz w:val="22"/>
                <w:szCs w:val="22"/>
              </w:rPr>
              <w:t>Веднъж на тримесечие</w:t>
            </w:r>
          </w:p>
        </w:tc>
        <w:tc>
          <w:tcPr>
            <w:tcW w:w="1109" w:type="dxa"/>
          </w:tcPr>
          <w:p w:rsidR="005B2BE8" w:rsidRPr="005B2BE8" w:rsidRDefault="005B2BE8" w:rsidP="007A560F">
            <w:pPr>
              <w:jc w:val="center"/>
              <w:rPr>
                <w:sz w:val="22"/>
                <w:szCs w:val="22"/>
              </w:rPr>
            </w:pPr>
            <w:r w:rsidRPr="005B2BE8">
              <w:rPr>
                <w:sz w:val="22"/>
                <w:szCs w:val="22"/>
              </w:rPr>
              <w:t>Да</w:t>
            </w:r>
          </w:p>
        </w:tc>
      </w:tr>
      <w:tr w:rsidR="005B2BE8" w:rsidRPr="00F54B56" w:rsidTr="00AD48BA">
        <w:trPr>
          <w:cantSplit/>
        </w:trPr>
        <w:tc>
          <w:tcPr>
            <w:tcW w:w="1989" w:type="dxa"/>
          </w:tcPr>
          <w:p w:rsidR="005B2BE8" w:rsidRPr="005B2BE8" w:rsidRDefault="005B2BE8" w:rsidP="007A560F">
            <w:pPr>
              <w:jc w:val="center"/>
              <w:rPr>
                <w:sz w:val="22"/>
                <w:szCs w:val="22"/>
              </w:rPr>
            </w:pPr>
            <w:r w:rsidRPr="005B2BE8">
              <w:rPr>
                <w:sz w:val="22"/>
                <w:szCs w:val="22"/>
              </w:rPr>
              <w:t>Мазнини</w:t>
            </w:r>
          </w:p>
        </w:tc>
        <w:tc>
          <w:tcPr>
            <w:tcW w:w="1197" w:type="dxa"/>
          </w:tcPr>
          <w:p w:rsidR="005B2BE8" w:rsidRPr="005B2BE8" w:rsidRDefault="005B2BE8" w:rsidP="007A560F">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B2BE8" w:rsidRPr="005B2BE8" w:rsidRDefault="005B2BE8" w:rsidP="007A560F">
            <w:pPr>
              <w:jc w:val="center"/>
              <w:rPr>
                <w:sz w:val="22"/>
                <w:szCs w:val="22"/>
              </w:rPr>
            </w:pPr>
            <w:r w:rsidRPr="005B2BE8">
              <w:rPr>
                <w:sz w:val="22"/>
                <w:szCs w:val="22"/>
              </w:rPr>
              <w:t>10</w:t>
            </w:r>
          </w:p>
        </w:tc>
        <w:tc>
          <w:tcPr>
            <w:tcW w:w="1701" w:type="dxa"/>
            <w:vMerge/>
          </w:tcPr>
          <w:p w:rsidR="005B2BE8" w:rsidRPr="005B2BE8" w:rsidRDefault="005B2BE8" w:rsidP="007A560F">
            <w:pPr>
              <w:jc w:val="center"/>
              <w:rPr>
                <w:sz w:val="22"/>
                <w:szCs w:val="22"/>
              </w:rPr>
            </w:pPr>
          </w:p>
        </w:tc>
        <w:tc>
          <w:tcPr>
            <w:tcW w:w="2625" w:type="dxa"/>
          </w:tcPr>
          <w:p w:rsidR="005B2BE8" w:rsidRPr="005B2BE8" w:rsidRDefault="005B2BE8" w:rsidP="007A560F">
            <w:pPr>
              <w:jc w:val="center"/>
              <w:rPr>
                <w:sz w:val="22"/>
                <w:szCs w:val="22"/>
              </w:rPr>
            </w:pPr>
            <w:r w:rsidRPr="005B2BE8">
              <w:rPr>
                <w:sz w:val="22"/>
                <w:szCs w:val="22"/>
              </w:rPr>
              <w:t>Веднъж на тримесечие</w:t>
            </w:r>
          </w:p>
        </w:tc>
        <w:tc>
          <w:tcPr>
            <w:tcW w:w="1109" w:type="dxa"/>
          </w:tcPr>
          <w:p w:rsidR="005B2BE8" w:rsidRPr="005B2BE8" w:rsidRDefault="005B2BE8" w:rsidP="007A560F">
            <w:pPr>
              <w:jc w:val="center"/>
              <w:rPr>
                <w:sz w:val="22"/>
                <w:szCs w:val="22"/>
                <w:lang w:val="be-BY"/>
              </w:rPr>
            </w:pPr>
            <w:r w:rsidRPr="005B2BE8">
              <w:rPr>
                <w:sz w:val="22"/>
                <w:szCs w:val="22"/>
                <w:lang w:val="be-BY"/>
              </w:rPr>
              <w:t>Да</w:t>
            </w:r>
          </w:p>
        </w:tc>
      </w:tr>
      <w:tr w:rsidR="005B2BE8" w:rsidRPr="00F54B56" w:rsidTr="00AD48BA">
        <w:trPr>
          <w:cantSplit/>
        </w:trPr>
        <w:tc>
          <w:tcPr>
            <w:tcW w:w="1989" w:type="dxa"/>
          </w:tcPr>
          <w:p w:rsidR="005B2BE8" w:rsidRPr="005B2BE8" w:rsidRDefault="005B2BE8" w:rsidP="007A560F">
            <w:pPr>
              <w:jc w:val="center"/>
              <w:rPr>
                <w:sz w:val="22"/>
                <w:szCs w:val="22"/>
                <w:lang w:val="be-BY"/>
              </w:rPr>
            </w:pPr>
            <w:r w:rsidRPr="005B2BE8">
              <w:rPr>
                <w:sz w:val="22"/>
                <w:szCs w:val="22"/>
                <w:lang w:val="be-BY"/>
              </w:rPr>
              <w:t>Общ азот</w:t>
            </w:r>
          </w:p>
        </w:tc>
        <w:tc>
          <w:tcPr>
            <w:tcW w:w="1197" w:type="dxa"/>
          </w:tcPr>
          <w:p w:rsidR="005B2BE8" w:rsidRPr="005B2BE8" w:rsidRDefault="005B2BE8" w:rsidP="007A560F">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B2BE8" w:rsidRPr="005B2BE8" w:rsidRDefault="005B2BE8" w:rsidP="007A560F">
            <w:pPr>
              <w:jc w:val="center"/>
              <w:rPr>
                <w:sz w:val="22"/>
                <w:szCs w:val="22"/>
                <w:lang w:val="be-BY"/>
              </w:rPr>
            </w:pPr>
            <w:r w:rsidRPr="005B2BE8">
              <w:rPr>
                <w:sz w:val="22"/>
                <w:szCs w:val="22"/>
                <w:lang w:val="be-BY"/>
              </w:rPr>
              <w:t>10</w:t>
            </w:r>
          </w:p>
        </w:tc>
        <w:tc>
          <w:tcPr>
            <w:tcW w:w="1701" w:type="dxa"/>
            <w:vMerge/>
          </w:tcPr>
          <w:p w:rsidR="005B2BE8" w:rsidRPr="005B2BE8" w:rsidRDefault="005B2BE8" w:rsidP="007A560F">
            <w:pPr>
              <w:jc w:val="center"/>
              <w:rPr>
                <w:sz w:val="22"/>
                <w:szCs w:val="22"/>
              </w:rPr>
            </w:pPr>
          </w:p>
        </w:tc>
        <w:tc>
          <w:tcPr>
            <w:tcW w:w="2625" w:type="dxa"/>
          </w:tcPr>
          <w:p w:rsidR="005B2BE8" w:rsidRPr="005B2BE8" w:rsidRDefault="005B2BE8" w:rsidP="007A560F">
            <w:pPr>
              <w:jc w:val="center"/>
              <w:rPr>
                <w:sz w:val="22"/>
                <w:szCs w:val="22"/>
              </w:rPr>
            </w:pPr>
            <w:r w:rsidRPr="005B2BE8">
              <w:rPr>
                <w:sz w:val="22"/>
                <w:szCs w:val="22"/>
              </w:rPr>
              <w:t>Веднъж на тримесечие</w:t>
            </w:r>
          </w:p>
        </w:tc>
        <w:tc>
          <w:tcPr>
            <w:tcW w:w="1109" w:type="dxa"/>
          </w:tcPr>
          <w:p w:rsidR="005B2BE8" w:rsidRPr="005B2BE8" w:rsidRDefault="005B2BE8" w:rsidP="007A560F">
            <w:pPr>
              <w:jc w:val="center"/>
              <w:rPr>
                <w:sz w:val="22"/>
                <w:szCs w:val="22"/>
              </w:rPr>
            </w:pPr>
            <w:r w:rsidRPr="005B2BE8">
              <w:rPr>
                <w:sz w:val="22"/>
                <w:szCs w:val="22"/>
              </w:rPr>
              <w:t>Да</w:t>
            </w:r>
          </w:p>
        </w:tc>
      </w:tr>
      <w:tr w:rsidR="005B2BE8" w:rsidRPr="00F54B56" w:rsidTr="00AD48BA">
        <w:trPr>
          <w:cantSplit/>
        </w:trPr>
        <w:tc>
          <w:tcPr>
            <w:tcW w:w="1989" w:type="dxa"/>
          </w:tcPr>
          <w:p w:rsidR="005B2BE8" w:rsidRPr="005B2BE8" w:rsidRDefault="005B2BE8" w:rsidP="007A560F">
            <w:pPr>
              <w:jc w:val="center"/>
              <w:rPr>
                <w:sz w:val="22"/>
                <w:szCs w:val="22"/>
                <w:lang w:val="be-BY"/>
              </w:rPr>
            </w:pPr>
            <w:r w:rsidRPr="005B2BE8">
              <w:rPr>
                <w:sz w:val="22"/>
                <w:szCs w:val="22"/>
                <w:lang w:val="be-BY"/>
              </w:rPr>
              <w:t>Общ фосфор</w:t>
            </w:r>
          </w:p>
        </w:tc>
        <w:tc>
          <w:tcPr>
            <w:tcW w:w="1197" w:type="dxa"/>
          </w:tcPr>
          <w:p w:rsidR="005B2BE8" w:rsidRPr="005B2BE8" w:rsidRDefault="005B2BE8" w:rsidP="007A560F">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B2BE8" w:rsidRPr="005B2BE8" w:rsidRDefault="005B2BE8" w:rsidP="007A560F">
            <w:pPr>
              <w:jc w:val="center"/>
              <w:rPr>
                <w:sz w:val="22"/>
                <w:szCs w:val="22"/>
                <w:lang w:val="be-BY"/>
              </w:rPr>
            </w:pPr>
            <w:r w:rsidRPr="005B2BE8">
              <w:rPr>
                <w:sz w:val="22"/>
                <w:szCs w:val="22"/>
                <w:lang w:val="be-BY"/>
              </w:rPr>
              <w:t>5</w:t>
            </w:r>
          </w:p>
        </w:tc>
        <w:tc>
          <w:tcPr>
            <w:tcW w:w="1701" w:type="dxa"/>
            <w:vMerge/>
          </w:tcPr>
          <w:p w:rsidR="005B2BE8" w:rsidRPr="005B2BE8" w:rsidRDefault="005B2BE8" w:rsidP="007A560F">
            <w:pPr>
              <w:jc w:val="center"/>
              <w:rPr>
                <w:sz w:val="22"/>
                <w:szCs w:val="22"/>
              </w:rPr>
            </w:pPr>
          </w:p>
        </w:tc>
        <w:tc>
          <w:tcPr>
            <w:tcW w:w="2625" w:type="dxa"/>
          </w:tcPr>
          <w:p w:rsidR="005B2BE8" w:rsidRPr="005B2BE8" w:rsidRDefault="005B2BE8" w:rsidP="007A560F">
            <w:pPr>
              <w:jc w:val="center"/>
              <w:rPr>
                <w:sz w:val="22"/>
                <w:szCs w:val="22"/>
              </w:rPr>
            </w:pPr>
            <w:r w:rsidRPr="005B2BE8">
              <w:rPr>
                <w:sz w:val="22"/>
                <w:szCs w:val="22"/>
              </w:rPr>
              <w:t>Веднъж на тримесечие</w:t>
            </w:r>
          </w:p>
        </w:tc>
        <w:tc>
          <w:tcPr>
            <w:tcW w:w="1109" w:type="dxa"/>
          </w:tcPr>
          <w:p w:rsidR="005B2BE8" w:rsidRPr="005B2BE8" w:rsidRDefault="005B2BE8" w:rsidP="007A560F">
            <w:pPr>
              <w:jc w:val="center"/>
              <w:rPr>
                <w:sz w:val="22"/>
                <w:szCs w:val="22"/>
              </w:rPr>
            </w:pPr>
            <w:r w:rsidRPr="005B2BE8">
              <w:rPr>
                <w:sz w:val="22"/>
                <w:szCs w:val="22"/>
              </w:rPr>
              <w:t>Да</w:t>
            </w:r>
          </w:p>
        </w:tc>
      </w:tr>
      <w:tr w:rsidR="007A560F" w:rsidRPr="00F54B56" w:rsidTr="009B4499">
        <w:trPr>
          <w:cantSplit/>
        </w:trPr>
        <w:tc>
          <w:tcPr>
            <w:tcW w:w="9938" w:type="dxa"/>
            <w:gridSpan w:val="6"/>
          </w:tcPr>
          <w:p w:rsidR="007A560F" w:rsidRPr="00201E16" w:rsidRDefault="007A560F" w:rsidP="00201E16">
            <w:pPr>
              <w:jc w:val="center"/>
              <w:rPr>
                <w:sz w:val="22"/>
                <w:szCs w:val="22"/>
              </w:rPr>
            </w:pPr>
            <w:r w:rsidRPr="00201E16">
              <w:rPr>
                <w:sz w:val="22"/>
                <w:szCs w:val="22"/>
                <w:lang w:val="en-GB"/>
              </w:rPr>
              <w:t>IV-</w:t>
            </w:r>
            <w:r w:rsidR="00FF5B61" w:rsidRPr="00201E16">
              <w:rPr>
                <w:sz w:val="22"/>
                <w:szCs w:val="22"/>
              </w:rPr>
              <w:t xml:space="preserve">то тримесечие (Протокол № </w:t>
            </w:r>
            <w:r w:rsidR="00201E16" w:rsidRPr="00201E16">
              <w:rPr>
                <w:sz w:val="22"/>
                <w:szCs w:val="22"/>
              </w:rPr>
              <w:t>790/19</w:t>
            </w:r>
            <w:r w:rsidR="00FF5B61" w:rsidRPr="00201E16">
              <w:rPr>
                <w:sz w:val="22"/>
                <w:szCs w:val="22"/>
              </w:rPr>
              <w:t>.12.201</w:t>
            </w:r>
            <w:r w:rsidR="00201E16" w:rsidRPr="00201E16">
              <w:rPr>
                <w:sz w:val="22"/>
                <w:szCs w:val="22"/>
              </w:rPr>
              <w:t>7</w:t>
            </w:r>
            <w:r w:rsidRPr="00201E16">
              <w:rPr>
                <w:sz w:val="22"/>
                <w:szCs w:val="22"/>
              </w:rPr>
              <w:t>)</w:t>
            </w:r>
          </w:p>
        </w:tc>
      </w:tr>
      <w:tr w:rsidR="007A560F" w:rsidRPr="00F54B56" w:rsidTr="00AD48BA">
        <w:trPr>
          <w:cantSplit/>
        </w:trPr>
        <w:tc>
          <w:tcPr>
            <w:tcW w:w="1989" w:type="dxa"/>
          </w:tcPr>
          <w:p w:rsidR="007A560F" w:rsidRPr="00201E16" w:rsidRDefault="007A560F" w:rsidP="007A560F">
            <w:pPr>
              <w:jc w:val="center"/>
              <w:rPr>
                <w:sz w:val="22"/>
                <w:szCs w:val="22"/>
                <w:lang w:val="be-BY"/>
              </w:rPr>
            </w:pPr>
            <w:r w:rsidRPr="00201E16">
              <w:rPr>
                <w:sz w:val="22"/>
                <w:szCs w:val="22"/>
                <w:lang w:val="be-BY"/>
              </w:rPr>
              <w:t>Неразтворени вещества</w:t>
            </w:r>
          </w:p>
        </w:tc>
        <w:tc>
          <w:tcPr>
            <w:tcW w:w="1197" w:type="dxa"/>
          </w:tcPr>
          <w:p w:rsidR="007A560F" w:rsidRPr="00201E16" w:rsidRDefault="007A560F" w:rsidP="007A560F">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7A560F" w:rsidRPr="00201E16" w:rsidRDefault="007A560F" w:rsidP="007A560F">
            <w:pPr>
              <w:jc w:val="center"/>
              <w:rPr>
                <w:sz w:val="22"/>
                <w:szCs w:val="22"/>
                <w:lang w:val="en-GB"/>
              </w:rPr>
            </w:pPr>
            <w:r w:rsidRPr="00201E16">
              <w:rPr>
                <w:sz w:val="22"/>
                <w:szCs w:val="22"/>
                <w:lang w:val="en-GB"/>
              </w:rPr>
              <w:t>50</w:t>
            </w:r>
          </w:p>
        </w:tc>
        <w:tc>
          <w:tcPr>
            <w:tcW w:w="1701" w:type="dxa"/>
          </w:tcPr>
          <w:p w:rsidR="007A560F" w:rsidRPr="00F54B56" w:rsidRDefault="00FF5B61" w:rsidP="009A2EFE">
            <w:pPr>
              <w:jc w:val="center"/>
              <w:rPr>
                <w:sz w:val="22"/>
                <w:szCs w:val="22"/>
                <w:highlight w:val="yellow"/>
              </w:rPr>
            </w:pPr>
            <w:r w:rsidRPr="009A2EFE">
              <w:rPr>
                <w:sz w:val="22"/>
                <w:szCs w:val="22"/>
              </w:rPr>
              <w:t>4</w:t>
            </w:r>
            <w:r w:rsidR="009A2EFE" w:rsidRPr="009A2EFE">
              <w:rPr>
                <w:sz w:val="22"/>
                <w:szCs w:val="22"/>
              </w:rPr>
              <w:t>4</w:t>
            </w:r>
            <w:r w:rsidRPr="009A2EFE">
              <w:rPr>
                <w:sz w:val="22"/>
                <w:szCs w:val="22"/>
              </w:rPr>
              <w:t>.</w:t>
            </w:r>
            <w:r w:rsidR="009A2EFE" w:rsidRPr="009A2EFE">
              <w:rPr>
                <w:sz w:val="22"/>
                <w:szCs w:val="22"/>
              </w:rPr>
              <w:t>5</w:t>
            </w:r>
          </w:p>
        </w:tc>
        <w:tc>
          <w:tcPr>
            <w:tcW w:w="2625" w:type="dxa"/>
          </w:tcPr>
          <w:p w:rsidR="007A560F" w:rsidRPr="00201E16" w:rsidRDefault="007A560F" w:rsidP="007A560F">
            <w:pPr>
              <w:jc w:val="center"/>
              <w:rPr>
                <w:sz w:val="22"/>
                <w:szCs w:val="22"/>
              </w:rPr>
            </w:pPr>
            <w:r w:rsidRPr="00201E16">
              <w:rPr>
                <w:sz w:val="22"/>
                <w:szCs w:val="22"/>
              </w:rPr>
              <w:t>Веднъж на тримесечие</w:t>
            </w:r>
          </w:p>
        </w:tc>
        <w:tc>
          <w:tcPr>
            <w:tcW w:w="1109" w:type="dxa"/>
          </w:tcPr>
          <w:p w:rsidR="007A560F" w:rsidRPr="00201E16" w:rsidRDefault="007A560F" w:rsidP="007A560F">
            <w:pPr>
              <w:jc w:val="center"/>
              <w:rPr>
                <w:sz w:val="22"/>
                <w:szCs w:val="22"/>
                <w:lang w:val="be-BY"/>
              </w:rPr>
            </w:pPr>
            <w:r w:rsidRPr="00201E16">
              <w:rPr>
                <w:sz w:val="22"/>
                <w:szCs w:val="22"/>
                <w:lang w:val="be-BY"/>
              </w:rPr>
              <w:t>Да</w:t>
            </w:r>
          </w:p>
        </w:tc>
      </w:tr>
      <w:tr w:rsidR="007A560F" w:rsidRPr="00F54B56" w:rsidTr="00AD48BA">
        <w:trPr>
          <w:cantSplit/>
        </w:trPr>
        <w:tc>
          <w:tcPr>
            <w:tcW w:w="1989" w:type="dxa"/>
          </w:tcPr>
          <w:p w:rsidR="007A560F" w:rsidRPr="00201E16" w:rsidRDefault="007A560F" w:rsidP="007A560F">
            <w:pPr>
              <w:jc w:val="center"/>
              <w:rPr>
                <w:sz w:val="22"/>
                <w:szCs w:val="22"/>
                <w:lang w:val="be-BY"/>
              </w:rPr>
            </w:pPr>
            <w:r w:rsidRPr="00201E16">
              <w:rPr>
                <w:sz w:val="22"/>
                <w:szCs w:val="22"/>
                <w:lang w:val="be-BY"/>
              </w:rPr>
              <w:t>БПК</w:t>
            </w:r>
            <w:r w:rsidRPr="00201E16">
              <w:rPr>
                <w:sz w:val="22"/>
                <w:szCs w:val="22"/>
                <w:vertAlign w:val="subscript"/>
                <w:lang w:val="be-BY"/>
              </w:rPr>
              <w:t>5</w:t>
            </w:r>
          </w:p>
        </w:tc>
        <w:tc>
          <w:tcPr>
            <w:tcW w:w="1197" w:type="dxa"/>
          </w:tcPr>
          <w:p w:rsidR="007A560F" w:rsidRPr="00201E16" w:rsidRDefault="007A560F" w:rsidP="007A560F">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7A560F" w:rsidRPr="00201E16" w:rsidRDefault="007A560F" w:rsidP="007A560F">
            <w:pPr>
              <w:jc w:val="center"/>
              <w:rPr>
                <w:sz w:val="22"/>
                <w:szCs w:val="22"/>
                <w:lang w:val="en-GB"/>
              </w:rPr>
            </w:pPr>
            <w:r w:rsidRPr="00201E16">
              <w:rPr>
                <w:sz w:val="22"/>
                <w:szCs w:val="22"/>
                <w:lang w:val="en-GB"/>
              </w:rPr>
              <w:t>50</w:t>
            </w:r>
          </w:p>
        </w:tc>
        <w:tc>
          <w:tcPr>
            <w:tcW w:w="1701" w:type="dxa"/>
          </w:tcPr>
          <w:p w:rsidR="007A560F" w:rsidRPr="00F54B56" w:rsidRDefault="00201E16" w:rsidP="007A560F">
            <w:pPr>
              <w:jc w:val="center"/>
              <w:rPr>
                <w:sz w:val="22"/>
                <w:szCs w:val="22"/>
                <w:highlight w:val="yellow"/>
              </w:rPr>
            </w:pPr>
            <w:r w:rsidRPr="00201E16">
              <w:rPr>
                <w:sz w:val="22"/>
                <w:szCs w:val="22"/>
              </w:rPr>
              <w:t>32</w:t>
            </w:r>
          </w:p>
        </w:tc>
        <w:tc>
          <w:tcPr>
            <w:tcW w:w="2625" w:type="dxa"/>
          </w:tcPr>
          <w:p w:rsidR="007A560F" w:rsidRPr="00201E16" w:rsidRDefault="007A560F" w:rsidP="007A560F">
            <w:pPr>
              <w:jc w:val="center"/>
              <w:rPr>
                <w:sz w:val="22"/>
                <w:szCs w:val="22"/>
              </w:rPr>
            </w:pPr>
            <w:r w:rsidRPr="00201E16">
              <w:rPr>
                <w:sz w:val="22"/>
                <w:szCs w:val="22"/>
              </w:rPr>
              <w:t>Веднъж на тримесечие</w:t>
            </w:r>
          </w:p>
        </w:tc>
        <w:tc>
          <w:tcPr>
            <w:tcW w:w="1109" w:type="dxa"/>
          </w:tcPr>
          <w:p w:rsidR="007A560F" w:rsidRPr="00201E16" w:rsidRDefault="007A560F" w:rsidP="007A560F">
            <w:pPr>
              <w:jc w:val="center"/>
              <w:rPr>
                <w:sz w:val="22"/>
                <w:szCs w:val="22"/>
                <w:lang w:val="be-BY"/>
              </w:rPr>
            </w:pPr>
            <w:r w:rsidRPr="00201E16">
              <w:rPr>
                <w:sz w:val="22"/>
                <w:szCs w:val="22"/>
                <w:lang w:val="be-BY"/>
              </w:rPr>
              <w:t>Да</w:t>
            </w:r>
          </w:p>
        </w:tc>
      </w:tr>
      <w:tr w:rsidR="007A560F" w:rsidRPr="00F54B56" w:rsidTr="00AD48BA">
        <w:trPr>
          <w:cantSplit/>
        </w:trPr>
        <w:tc>
          <w:tcPr>
            <w:tcW w:w="1989" w:type="dxa"/>
          </w:tcPr>
          <w:p w:rsidR="007A560F" w:rsidRPr="00201E16" w:rsidRDefault="007A560F" w:rsidP="007A560F">
            <w:pPr>
              <w:jc w:val="center"/>
              <w:rPr>
                <w:sz w:val="22"/>
                <w:szCs w:val="22"/>
                <w:lang w:val="be-BY"/>
              </w:rPr>
            </w:pPr>
            <w:r w:rsidRPr="00201E16">
              <w:rPr>
                <w:sz w:val="22"/>
                <w:szCs w:val="22"/>
                <w:lang w:val="be-BY"/>
              </w:rPr>
              <w:t>ХПК</w:t>
            </w:r>
          </w:p>
        </w:tc>
        <w:tc>
          <w:tcPr>
            <w:tcW w:w="1197" w:type="dxa"/>
          </w:tcPr>
          <w:p w:rsidR="007A560F" w:rsidRPr="00201E16" w:rsidRDefault="007A560F" w:rsidP="007A560F">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7A560F" w:rsidRPr="00201E16" w:rsidRDefault="007A560F" w:rsidP="007A560F">
            <w:pPr>
              <w:jc w:val="center"/>
              <w:rPr>
                <w:sz w:val="22"/>
                <w:szCs w:val="22"/>
                <w:lang w:val="en-GB"/>
              </w:rPr>
            </w:pPr>
            <w:r w:rsidRPr="00201E16">
              <w:rPr>
                <w:sz w:val="22"/>
                <w:szCs w:val="22"/>
                <w:lang w:val="en-GB"/>
              </w:rPr>
              <w:t>250</w:t>
            </w:r>
          </w:p>
        </w:tc>
        <w:tc>
          <w:tcPr>
            <w:tcW w:w="1701" w:type="dxa"/>
          </w:tcPr>
          <w:p w:rsidR="007A560F" w:rsidRPr="00F54B56" w:rsidRDefault="00201E16" w:rsidP="007A560F">
            <w:pPr>
              <w:jc w:val="center"/>
              <w:rPr>
                <w:sz w:val="22"/>
                <w:szCs w:val="22"/>
                <w:highlight w:val="yellow"/>
                <w:lang w:val="en-US"/>
              </w:rPr>
            </w:pPr>
            <w:r w:rsidRPr="00201E16">
              <w:rPr>
                <w:sz w:val="22"/>
                <w:szCs w:val="22"/>
              </w:rPr>
              <w:t>95</w:t>
            </w:r>
          </w:p>
        </w:tc>
        <w:tc>
          <w:tcPr>
            <w:tcW w:w="2625" w:type="dxa"/>
          </w:tcPr>
          <w:p w:rsidR="007A560F" w:rsidRPr="00201E16" w:rsidRDefault="007A560F" w:rsidP="007A560F">
            <w:pPr>
              <w:jc w:val="center"/>
              <w:rPr>
                <w:sz w:val="22"/>
                <w:szCs w:val="22"/>
              </w:rPr>
            </w:pPr>
            <w:r w:rsidRPr="00201E16">
              <w:rPr>
                <w:sz w:val="22"/>
                <w:szCs w:val="22"/>
              </w:rPr>
              <w:t>Веднъж на тримесечие</w:t>
            </w:r>
          </w:p>
        </w:tc>
        <w:tc>
          <w:tcPr>
            <w:tcW w:w="1109" w:type="dxa"/>
          </w:tcPr>
          <w:p w:rsidR="007A560F" w:rsidRPr="00201E16" w:rsidRDefault="007A560F" w:rsidP="007A560F">
            <w:pPr>
              <w:jc w:val="center"/>
              <w:rPr>
                <w:sz w:val="22"/>
                <w:szCs w:val="22"/>
                <w:lang w:val="be-BY"/>
              </w:rPr>
            </w:pPr>
            <w:r w:rsidRPr="00201E16">
              <w:rPr>
                <w:sz w:val="22"/>
                <w:szCs w:val="22"/>
                <w:lang w:val="be-BY"/>
              </w:rPr>
              <w:t>Да</w:t>
            </w:r>
          </w:p>
        </w:tc>
      </w:tr>
      <w:tr w:rsidR="007A560F" w:rsidRPr="00F54B56" w:rsidTr="00AD48BA">
        <w:trPr>
          <w:cantSplit/>
        </w:trPr>
        <w:tc>
          <w:tcPr>
            <w:tcW w:w="1989" w:type="dxa"/>
          </w:tcPr>
          <w:p w:rsidR="007A560F" w:rsidRPr="00201E16" w:rsidRDefault="007A560F" w:rsidP="007A560F">
            <w:pPr>
              <w:jc w:val="center"/>
              <w:rPr>
                <w:sz w:val="22"/>
                <w:szCs w:val="22"/>
              </w:rPr>
            </w:pPr>
            <w:r w:rsidRPr="00201E16">
              <w:rPr>
                <w:sz w:val="22"/>
                <w:szCs w:val="22"/>
              </w:rPr>
              <w:t>Мазнини</w:t>
            </w:r>
          </w:p>
        </w:tc>
        <w:tc>
          <w:tcPr>
            <w:tcW w:w="1197" w:type="dxa"/>
          </w:tcPr>
          <w:p w:rsidR="007A560F" w:rsidRPr="00201E16" w:rsidRDefault="007A560F" w:rsidP="007A560F">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7A560F" w:rsidRPr="00201E16" w:rsidRDefault="007A560F" w:rsidP="007A560F">
            <w:pPr>
              <w:jc w:val="center"/>
              <w:rPr>
                <w:sz w:val="22"/>
                <w:szCs w:val="22"/>
              </w:rPr>
            </w:pPr>
            <w:r w:rsidRPr="00201E16">
              <w:rPr>
                <w:sz w:val="22"/>
                <w:szCs w:val="22"/>
              </w:rPr>
              <w:t>10</w:t>
            </w:r>
          </w:p>
        </w:tc>
        <w:tc>
          <w:tcPr>
            <w:tcW w:w="1701" w:type="dxa"/>
          </w:tcPr>
          <w:p w:rsidR="007A560F" w:rsidRPr="00F54B56" w:rsidRDefault="009A2EFE" w:rsidP="007A560F">
            <w:pPr>
              <w:jc w:val="center"/>
              <w:rPr>
                <w:sz w:val="22"/>
                <w:szCs w:val="22"/>
                <w:highlight w:val="yellow"/>
              </w:rPr>
            </w:pPr>
            <w:r w:rsidRPr="009A2EFE">
              <w:rPr>
                <w:sz w:val="22"/>
                <w:szCs w:val="22"/>
              </w:rPr>
              <w:t>2.31</w:t>
            </w:r>
          </w:p>
        </w:tc>
        <w:tc>
          <w:tcPr>
            <w:tcW w:w="2625" w:type="dxa"/>
          </w:tcPr>
          <w:p w:rsidR="007A560F" w:rsidRPr="00201E16" w:rsidRDefault="007A560F" w:rsidP="007A560F">
            <w:pPr>
              <w:jc w:val="center"/>
              <w:rPr>
                <w:sz w:val="22"/>
                <w:szCs w:val="22"/>
              </w:rPr>
            </w:pPr>
            <w:r w:rsidRPr="00201E16">
              <w:rPr>
                <w:sz w:val="22"/>
                <w:szCs w:val="22"/>
              </w:rPr>
              <w:t>Веднъж на тримесечие</w:t>
            </w:r>
          </w:p>
        </w:tc>
        <w:tc>
          <w:tcPr>
            <w:tcW w:w="1109" w:type="dxa"/>
          </w:tcPr>
          <w:p w:rsidR="007A560F" w:rsidRPr="00201E16" w:rsidRDefault="007A560F" w:rsidP="007A560F">
            <w:pPr>
              <w:jc w:val="center"/>
              <w:rPr>
                <w:sz w:val="22"/>
                <w:szCs w:val="22"/>
              </w:rPr>
            </w:pPr>
            <w:r w:rsidRPr="00201E16">
              <w:rPr>
                <w:sz w:val="22"/>
                <w:szCs w:val="22"/>
              </w:rPr>
              <w:t>Да</w:t>
            </w:r>
          </w:p>
        </w:tc>
      </w:tr>
      <w:tr w:rsidR="007A560F" w:rsidRPr="00F54B56" w:rsidTr="00AD48BA">
        <w:trPr>
          <w:cantSplit/>
        </w:trPr>
        <w:tc>
          <w:tcPr>
            <w:tcW w:w="1989" w:type="dxa"/>
          </w:tcPr>
          <w:p w:rsidR="007A560F" w:rsidRPr="00201E16" w:rsidRDefault="007A560F" w:rsidP="007A560F">
            <w:pPr>
              <w:jc w:val="center"/>
              <w:rPr>
                <w:sz w:val="22"/>
                <w:szCs w:val="22"/>
                <w:lang w:val="be-BY"/>
              </w:rPr>
            </w:pPr>
            <w:r w:rsidRPr="00201E16">
              <w:rPr>
                <w:sz w:val="22"/>
                <w:szCs w:val="22"/>
                <w:lang w:val="be-BY"/>
              </w:rPr>
              <w:t>Общ азот</w:t>
            </w:r>
          </w:p>
        </w:tc>
        <w:tc>
          <w:tcPr>
            <w:tcW w:w="1197" w:type="dxa"/>
          </w:tcPr>
          <w:p w:rsidR="007A560F" w:rsidRPr="00201E16" w:rsidRDefault="007A560F" w:rsidP="007A560F">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7A560F" w:rsidRPr="00201E16" w:rsidRDefault="007A560F" w:rsidP="007A560F">
            <w:pPr>
              <w:jc w:val="center"/>
              <w:rPr>
                <w:sz w:val="22"/>
                <w:szCs w:val="22"/>
                <w:lang w:val="be-BY"/>
              </w:rPr>
            </w:pPr>
            <w:r w:rsidRPr="00201E16">
              <w:rPr>
                <w:sz w:val="22"/>
                <w:szCs w:val="22"/>
                <w:lang w:val="be-BY"/>
              </w:rPr>
              <w:t>10</w:t>
            </w:r>
          </w:p>
        </w:tc>
        <w:tc>
          <w:tcPr>
            <w:tcW w:w="1701" w:type="dxa"/>
          </w:tcPr>
          <w:p w:rsidR="007A560F" w:rsidRPr="009A2EFE" w:rsidRDefault="009A2EFE" w:rsidP="007A560F">
            <w:pPr>
              <w:jc w:val="center"/>
              <w:rPr>
                <w:sz w:val="22"/>
                <w:szCs w:val="22"/>
              </w:rPr>
            </w:pPr>
            <w:r w:rsidRPr="009A2EFE">
              <w:rPr>
                <w:sz w:val="22"/>
                <w:szCs w:val="22"/>
              </w:rPr>
              <w:t>8.8</w:t>
            </w:r>
          </w:p>
        </w:tc>
        <w:tc>
          <w:tcPr>
            <w:tcW w:w="2625" w:type="dxa"/>
          </w:tcPr>
          <w:p w:rsidR="007A560F" w:rsidRPr="00201E16" w:rsidRDefault="007A560F" w:rsidP="007A560F">
            <w:pPr>
              <w:jc w:val="center"/>
              <w:rPr>
                <w:sz w:val="22"/>
                <w:szCs w:val="22"/>
              </w:rPr>
            </w:pPr>
            <w:r w:rsidRPr="00201E16">
              <w:rPr>
                <w:sz w:val="22"/>
                <w:szCs w:val="22"/>
              </w:rPr>
              <w:t>Веднъж на тримесечие</w:t>
            </w:r>
          </w:p>
        </w:tc>
        <w:tc>
          <w:tcPr>
            <w:tcW w:w="1109" w:type="dxa"/>
          </w:tcPr>
          <w:p w:rsidR="007A560F" w:rsidRPr="00201E16" w:rsidRDefault="007A560F" w:rsidP="007A560F">
            <w:pPr>
              <w:jc w:val="center"/>
              <w:rPr>
                <w:sz w:val="22"/>
                <w:szCs w:val="22"/>
              </w:rPr>
            </w:pPr>
            <w:r w:rsidRPr="00201E16">
              <w:rPr>
                <w:sz w:val="22"/>
                <w:szCs w:val="22"/>
              </w:rPr>
              <w:t>Да</w:t>
            </w:r>
          </w:p>
        </w:tc>
      </w:tr>
      <w:tr w:rsidR="007A560F" w:rsidRPr="00F54B56" w:rsidTr="00AD48BA">
        <w:trPr>
          <w:cantSplit/>
        </w:trPr>
        <w:tc>
          <w:tcPr>
            <w:tcW w:w="1989" w:type="dxa"/>
          </w:tcPr>
          <w:p w:rsidR="007A560F" w:rsidRPr="00201E16" w:rsidRDefault="007A560F" w:rsidP="007A560F">
            <w:pPr>
              <w:jc w:val="center"/>
              <w:rPr>
                <w:sz w:val="22"/>
                <w:szCs w:val="22"/>
                <w:lang w:val="be-BY"/>
              </w:rPr>
            </w:pPr>
            <w:r w:rsidRPr="00201E16">
              <w:rPr>
                <w:sz w:val="22"/>
                <w:szCs w:val="22"/>
                <w:lang w:val="be-BY"/>
              </w:rPr>
              <w:t>Общ фосфор</w:t>
            </w:r>
          </w:p>
        </w:tc>
        <w:tc>
          <w:tcPr>
            <w:tcW w:w="1197" w:type="dxa"/>
          </w:tcPr>
          <w:p w:rsidR="007A560F" w:rsidRPr="00201E16" w:rsidRDefault="007A560F" w:rsidP="007A560F">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7A560F" w:rsidRPr="00201E16" w:rsidRDefault="007A560F" w:rsidP="007A560F">
            <w:pPr>
              <w:jc w:val="center"/>
              <w:rPr>
                <w:sz w:val="22"/>
                <w:szCs w:val="22"/>
                <w:lang w:val="be-BY"/>
              </w:rPr>
            </w:pPr>
            <w:r w:rsidRPr="00201E16">
              <w:rPr>
                <w:sz w:val="22"/>
                <w:szCs w:val="22"/>
                <w:lang w:val="be-BY"/>
              </w:rPr>
              <w:t>5</w:t>
            </w:r>
          </w:p>
        </w:tc>
        <w:tc>
          <w:tcPr>
            <w:tcW w:w="1701" w:type="dxa"/>
          </w:tcPr>
          <w:p w:rsidR="007A560F" w:rsidRPr="009A2EFE" w:rsidRDefault="009A2EFE" w:rsidP="007A560F">
            <w:pPr>
              <w:jc w:val="center"/>
              <w:rPr>
                <w:sz w:val="22"/>
                <w:szCs w:val="22"/>
              </w:rPr>
            </w:pPr>
            <w:r w:rsidRPr="009A2EFE">
              <w:rPr>
                <w:sz w:val="22"/>
                <w:szCs w:val="22"/>
              </w:rPr>
              <w:t>4.28</w:t>
            </w:r>
          </w:p>
        </w:tc>
        <w:tc>
          <w:tcPr>
            <w:tcW w:w="2625" w:type="dxa"/>
          </w:tcPr>
          <w:p w:rsidR="007A560F" w:rsidRPr="00201E16" w:rsidRDefault="007A560F" w:rsidP="007A560F">
            <w:pPr>
              <w:jc w:val="center"/>
              <w:rPr>
                <w:sz w:val="22"/>
                <w:szCs w:val="22"/>
              </w:rPr>
            </w:pPr>
            <w:r w:rsidRPr="00201E16">
              <w:rPr>
                <w:sz w:val="22"/>
                <w:szCs w:val="22"/>
              </w:rPr>
              <w:t>Веднъж на тримесечие</w:t>
            </w:r>
          </w:p>
        </w:tc>
        <w:tc>
          <w:tcPr>
            <w:tcW w:w="1109" w:type="dxa"/>
          </w:tcPr>
          <w:p w:rsidR="007A560F" w:rsidRPr="00201E16" w:rsidRDefault="007A560F" w:rsidP="007A560F">
            <w:pPr>
              <w:jc w:val="center"/>
              <w:rPr>
                <w:sz w:val="22"/>
                <w:szCs w:val="22"/>
                <w:lang w:val="be-BY"/>
              </w:rPr>
            </w:pPr>
            <w:r w:rsidRPr="00201E16">
              <w:rPr>
                <w:sz w:val="22"/>
                <w:szCs w:val="22"/>
                <w:lang w:val="be-BY"/>
              </w:rPr>
              <w:t>Да</w:t>
            </w:r>
          </w:p>
        </w:tc>
      </w:tr>
    </w:tbl>
    <w:p w:rsidR="00DD69AA" w:rsidRPr="00F54B56" w:rsidRDefault="00DD69AA">
      <w:pPr>
        <w:jc w:val="both"/>
        <w:rPr>
          <w:highlight w:val="yellow"/>
          <w:lang w:val="en-US"/>
        </w:rPr>
      </w:pPr>
      <w:r w:rsidRPr="004B6028">
        <w:t xml:space="preserve">От собствения мониторинг </w:t>
      </w:r>
      <w:r w:rsidR="00B82E52" w:rsidRPr="004B6028">
        <w:t>няма констатирани</w:t>
      </w:r>
      <w:r w:rsidRPr="004B6028">
        <w:t xml:space="preserve"> несъответствия</w:t>
      </w:r>
      <w:r w:rsidR="00B82E52" w:rsidRPr="004B6028">
        <w:t xml:space="preserve"> </w:t>
      </w:r>
      <w:r w:rsidR="001A31C0" w:rsidRPr="004B6028">
        <w:t>(</w:t>
      </w:r>
      <w:r w:rsidR="001A31C0" w:rsidRPr="004B6028">
        <w:rPr>
          <w:b/>
        </w:rPr>
        <w:t>Условие 10.3.3</w:t>
      </w:r>
      <w:r w:rsidR="001A31C0" w:rsidRPr="004B6028">
        <w:t>).</w:t>
      </w:r>
    </w:p>
    <w:p w:rsidR="00A103C5" w:rsidRPr="00F54B56" w:rsidRDefault="00A103C5">
      <w:pPr>
        <w:jc w:val="both"/>
        <w:rPr>
          <w:highlight w:val="yellow"/>
          <w:lang w:val="en-US"/>
        </w:rPr>
      </w:pPr>
    </w:p>
    <w:p w:rsidR="00DD69AA" w:rsidRPr="00554734" w:rsidRDefault="00A103C5">
      <w:pPr>
        <w:jc w:val="both"/>
        <w:rPr>
          <w:lang w:val="en-US"/>
        </w:rPr>
      </w:pPr>
      <w:r w:rsidRPr="00554734">
        <w:t xml:space="preserve">Съгласно </w:t>
      </w:r>
      <w:r w:rsidRPr="00554734">
        <w:rPr>
          <w:b/>
        </w:rPr>
        <w:t>Условие 10.1.4.3</w:t>
      </w:r>
      <w:r w:rsidRPr="00554734">
        <w:t xml:space="preserve"> се </w:t>
      </w:r>
      <w:r w:rsidRPr="00FC011A">
        <w:t xml:space="preserve">прилага </w:t>
      </w:r>
      <w:r w:rsidRPr="00FC011A">
        <w:rPr>
          <w:i/>
        </w:rPr>
        <w:t>ИКР 10.1.4.3</w:t>
      </w:r>
      <w:r w:rsidR="00B04946" w:rsidRPr="00FC011A">
        <w:rPr>
          <w:i/>
          <w:lang w:val="en-US"/>
        </w:rPr>
        <w:t>:</w:t>
      </w:r>
      <w:r w:rsidRPr="00FC011A">
        <w:rPr>
          <w:bCs/>
          <w:i/>
          <w:iCs/>
          <w:snapToGrid w:val="0"/>
        </w:rPr>
        <w:t xml:space="preserve"> </w:t>
      </w:r>
      <w:r w:rsidR="00B04946" w:rsidRPr="00FC011A">
        <w:rPr>
          <w:bCs/>
          <w:i/>
          <w:iCs/>
        </w:rPr>
        <w:t>Инструкция за периодична оценка на съответствието на измерените стойности на контролираните параметри с определените ИЕО, установяване на причини за несъответствие и назначаване на коригиращи действия</w:t>
      </w:r>
      <w:r w:rsidR="00B04946" w:rsidRPr="00FC011A">
        <w:rPr>
          <w:bCs/>
          <w:iCs/>
          <w:lang w:val="en-US"/>
        </w:rPr>
        <w:t>.</w:t>
      </w:r>
      <w:r w:rsidR="00AD237B" w:rsidRPr="00FC011A">
        <w:rPr>
          <w:bCs/>
          <w:iCs/>
        </w:rPr>
        <w:t xml:space="preserve"> В изпълнен</w:t>
      </w:r>
      <w:r w:rsidR="00D653DC" w:rsidRPr="00FC011A">
        <w:rPr>
          <w:bCs/>
          <w:iCs/>
        </w:rPr>
        <w:t>ие на тази инструкция, през 201</w:t>
      </w:r>
      <w:r w:rsidR="00554734" w:rsidRPr="00FC011A">
        <w:rPr>
          <w:bCs/>
          <w:iCs/>
          <w:lang w:val="en-US"/>
        </w:rPr>
        <w:t>7</w:t>
      </w:r>
      <w:r w:rsidR="00AD237B" w:rsidRPr="00FC011A">
        <w:rPr>
          <w:bCs/>
          <w:iCs/>
        </w:rPr>
        <w:t xml:space="preserve"> г. са </w:t>
      </w:r>
      <w:r w:rsidR="00576DB1" w:rsidRPr="00FC011A">
        <w:rPr>
          <w:bCs/>
          <w:iCs/>
        </w:rPr>
        <w:t xml:space="preserve">извършени </w:t>
      </w:r>
      <w:r w:rsidR="00B82E52" w:rsidRPr="00FC011A">
        <w:rPr>
          <w:bCs/>
          <w:iCs/>
        </w:rPr>
        <w:t>4</w:t>
      </w:r>
      <w:r w:rsidR="00576DB1" w:rsidRPr="00FC011A">
        <w:rPr>
          <w:bCs/>
          <w:iCs/>
        </w:rPr>
        <w:t xml:space="preserve"> проверки (оценки),</w:t>
      </w:r>
      <w:r w:rsidR="00B82E52" w:rsidRPr="00FC011A">
        <w:rPr>
          <w:bCs/>
          <w:iCs/>
        </w:rPr>
        <w:t xml:space="preserve"> като не са</w:t>
      </w:r>
      <w:r w:rsidR="00576DB1" w:rsidRPr="00FC011A">
        <w:rPr>
          <w:bCs/>
          <w:iCs/>
        </w:rPr>
        <w:t xml:space="preserve"> </w:t>
      </w:r>
      <w:r w:rsidR="001A31C0" w:rsidRPr="00FC011A">
        <w:rPr>
          <w:bCs/>
          <w:iCs/>
        </w:rPr>
        <w:t>установ</w:t>
      </w:r>
      <w:r w:rsidR="001A31C0" w:rsidRPr="00554734">
        <w:rPr>
          <w:bCs/>
          <w:iCs/>
        </w:rPr>
        <w:t>ени нес</w:t>
      </w:r>
      <w:r w:rsidR="0024228D" w:rsidRPr="00554734">
        <w:rPr>
          <w:bCs/>
          <w:iCs/>
        </w:rPr>
        <w:t>ъ</w:t>
      </w:r>
      <w:r w:rsidR="001A31C0" w:rsidRPr="00554734">
        <w:rPr>
          <w:bCs/>
          <w:iCs/>
        </w:rPr>
        <w:t xml:space="preserve">ответствия и </w:t>
      </w:r>
      <w:r w:rsidR="00B82E52" w:rsidRPr="00554734">
        <w:rPr>
          <w:bCs/>
          <w:iCs/>
        </w:rPr>
        <w:t xml:space="preserve">не е необходимо предприемане на </w:t>
      </w:r>
      <w:r w:rsidR="001A31C0" w:rsidRPr="00554734">
        <w:rPr>
          <w:bCs/>
          <w:iCs/>
        </w:rPr>
        <w:t>коригиращи действия (</w:t>
      </w:r>
      <w:r w:rsidR="00AD237B" w:rsidRPr="00554734">
        <w:rPr>
          <w:b/>
          <w:bCs/>
          <w:iCs/>
        </w:rPr>
        <w:t>Условие 10.3.1</w:t>
      </w:r>
      <w:r w:rsidR="001A31C0" w:rsidRPr="00554734">
        <w:rPr>
          <w:bCs/>
          <w:iCs/>
        </w:rPr>
        <w:t>).</w:t>
      </w:r>
    </w:p>
    <w:p w:rsidR="00A103C5" w:rsidRPr="002A4F72" w:rsidRDefault="00944427" w:rsidP="00F33539">
      <w:pPr>
        <w:jc w:val="both"/>
      </w:pPr>
      <w:r w:rsidRPr="00554734">
        <w:t xml:space="preserve">Резултатите от собствения мониторинг се документират във </w:t>
      </w:r>
      <w:r w:rsidRPr="002A4F72">
        <w:t xml:space="preserve">формуляр </w:t>
      </w:r>
      <w:r w:rsidRPr="002A4F72">
        <w:rPr>
          <w:i/>
        </w:rPr>
        <w:t>ФКР 10.3.2</w:t>
      </w:r>
      <w:r w:rsidR="00DC4AC8" w:rsidRPr="002A4F72">
        <w:rPr>
          <w:i/>
        </w:rPr>
        <w:t>-01</w:t>
      </w:r>
      <w:r w:rsidRPr="002A4F72">
        <w:rPr>
          <w:i/>
        </w:rPr>
        <w:t xml:space="preserve"> Собствен мониторинг на отпадъчни води.</w:t>
      </w:r>
    </w:p>
    <w:p w:rsidR="00A103C5" w:rsidRPr="00F54B56" w:rsidRDefault="00A103C5" w:rsidP="00F33539">
      <w:pPr>
        <w:jc w:val="both"/>
        <w:rPr>
          <w:highlight w:val="yellow"/>
        </w:rPr>
      </w:pPr>
    </w:p>
    <w:p w:rsidR="006641B2" w:rsidRPr="00554734" w:rsidRDefault="00944427" w:rsidP="006641B2">
      <w:pPr>
        <w:jc w:val="both"/>
        <w:rPr>
          <w:lang w:val="en-US"/>
        </w:rPr>
      </w:pPr>
      <w:r w:rsidRPr="00554734">
        <w:t xml:space="preserve">В изпълнение на </w:t>
      </w:r>
      <w:r w:rsidRPr="00554734">
        <w:rPr>
          <w:b/>
        </w:rPr>
        <w:t>Условие 10.1.4.2</w:t>
      </w:r>
      <w:r w:rsidRPr="00554734">
        <w:t xml:space="preserve"> се измерва обема на </w:t>
      </w:r>
      <w:proofErr w:type="spellStart"/>
      <w:r w:rsidRPr="00554734">
        <w:t>заустваните</w:t>
      </w:r>
      <w:proofErr w:type="spellEnd"/>
      <w:r w:rsidRPr="00554734">
        <w:t xml:space="preserve"> пречистени отпадъчни води чрез сертифицирано измервателно устройство, обозначено на актуализирано с Решение № 230-Н0-И0-А1/2012 г. Приложение № 6.1а.</w:t>
      </w:r>
      <w:r w:rsidR="006641B2" w:rsidRPr="00554734">
        <w:t xml:space="preserve"> За измерване на количествата на отпадъчните води е монтирано измервателно устройство след по</w:t>
      </w:r>
      <w:r w:rsidR="00B04946" w:rsidRPr="00554734">
        <w:t>следната изходна шахта на ПСОВ.</w:t>
      </w:r>
    </w:p>
    <w:p w:rsidR="00944427" w:rsidRPr="00F54B56" w:rsidRDefault="00944427" w:rsidP="00F33539">
      <w:pPr>
        <w:jc w:val="both"/>
        <w:rPr>
          <w:highlight w:val="yellow"/>
        </w:rPr>
      </w:pPr>
    </w:p>
    <w:p w:rsidR="00DD69AA" w:rsidRPr="00524206" w:rsidRDefault="00DD69AA">
      <w:pPr>
        <w:jc w:val="both"/>
      </w:pPr>
      <w:r w:rsidRPr="00524206">
        <w:t>През 201</w:t>
      </w:r>
      <w:r w:rsidR="00554734" w:rsidRPr="00524206">
        <w:rPr>
          <w:lang w:val="en-US"/>
        </w:rPr>
        <w:t>7</w:t>
      </w:r>
      <w:r w:rsidRPr="00524206">
        <w:t xml:space="preserve"> год. са </w:t>
      </w:r>
      <w:proofErr w:type="spellStart"/>
      <w:r w:rsidR="00B04946" w:rsidRPr="00524206">
        <w:t>заустени</w:t>
      </w:r>
      <w:proofErr w:type="spellEnd"/>
      <w:r w:rsidR="00B04946" w:rsidRPr="00524206">
        <w:t xml:space="preserve"> общо</w:t>
      </w:r>
      <w:r w:rsidR="00B04946" w:rsidRPr="00524206">
        <w:rPr>
          <w:lang w:val="en-US"/>
        </w:rPr>
        <w:t xml:space="preserve"> </w:t>
      </w:r>
      <w:r w:rsidR="0065448F" w:rsidRPr="00524206">
        <w:t xml:space="preserve">25 </w:t>
      </w:r>
      <w:r w:rsidR="00D653DC" w:rsidRPr="00524206">
        <w:t>6</w:t>
      </w:r>
      <w:r w:rsidR="00524206" w:rsidRPr="00524206">
        <w:t>17</w:t>
      </w:r>
      <w:r w:rsidR="00C663E6" w:rsidRPr="00524206">
        <w:t xml:space="preserve"> </w:t>
      </w:r>
      <w:r w:rsidRPr="00524206">
        <w:rPr>
          <w:lang w:val="en-GB"/>
        </w:rPr>
        <w:t>m</w:t>
      </w:r>
      <w:r w:rsidRPr="00524206">
        <w:rPr>
          <w:vertAlign w:val="superscript"/>
        </w:rPr>
        <w:t>3</w:t>
      </w:r>
      <w:r w:rsidRPr="00524206">
        <w:t xml:space="preserve"> отпадъчни води, от които през месец:</w:t>
      </w:r>
    </w:p>
    <w:p w:rsidR="00DD69AA" w:rsidRPr="00524206" w:rsidRDefault="00DD69AA">
      <w:pPr>
        <w:jc w:val="both"/>
      </w:pPr>
    </w:p>
    <w:p w:rsidR="00DD69AA" w:rsidRPr="00524206" w:rsidRDefault="006641B2" w:rsidP="00D3124B">
      <w:pPr>
        <w:numPr>
          <w:ilvl w:val="0"/>
          <w:numId w:val="14"/>
        </w:numPr>
        <w:jc w:val="both"/>
      </w:pPr>
      <w:r w:rsidRPr="00524206">
        <w:t>януари 201</w:t>
      </w:r>
      <w:r w:rsidR="00554734" w:rsidRPr="00524206">
        <w:rPr>
          <w:lang w:val="en-US"/>
        </w:rPr>
        <w:t>7</w:t>
      </w:r>
      <w:r w:rsidR="00DD69AA" w:rsidRPr="00524206">
        <w:tab/>
      </w:r>
      <w:r w:rsidR="00DD69AA" w:rsidRPr="00524206">
        <w:tab/>
        <w:t>-</w:t>
      </w:r>
      <w:r w:rsidR="00DD69AA" w:rsidRPr="00524206">
        <w:tab/>
      </w:r>
      <w:r w:rsidR="00524206" w:rsidRPr="00524206">
        <w:t>202</w:t>
      </w:r>
      <w:r w:rsidR="00D653DC" w:rsidRPr="00524206">
        <w:t>0</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февруари 201</w:t>
      </w:r>
      <w:r w:rsidR="00554734" w:rsidRPr="00524206">
        <w:rPr>
          <w:lang w:val="en-US"/>
        </w:rPr>
        <w:t>7</w:t>
      </w:r>
      <w:r w:rsidR="00C92A31" w:rsidRPr="00524206">
        <w:tab/>
      </w:r>
      <w:r w:rsidR="00C92A31" w:rsidRPr="00524206">
        <w:tab/>
        <w:t>-</w:t>
      </w:r>
      <w:r w:rsidR="00C92A31" w:rsidRPr="00524206">
        <w:tab/>
      </w:r>
      <w:r w:rsidR="00D653DC" w:rsidRPr="00524206">
        <w:t>20</w:t>
      </w:r>
      <w:r w:rsidR="00524206" w:rsidRPr="00524206">
        <w:t>05</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март 201</w:t>
      </w:r>
      <w:r w:rsidR="00554734" w:rsidRPr="00524206">
        <w:rPr>
          <w:lang w:val="en-US"/>
        </w:rPr>
        <w:t>7</w:t>
      </w:r>
      <w:r w:rsidR="00C92A31" w:rsidRPr="00524206">
        <w:tab/>
      </w:r>
      <w:r w:rsidR="00C92A31" w:rsidRPr="00524206">
        <w:tab/>
      </w:r>
      <w:r w:rsidR="00C92A31" w:rsidRPr="00524206">
        <w:tab/>
        <w:t>-</w:t>
      </w:r>
      <w:r w:rsidR="00C92A31" w:rsidRPr="00524206">
        <w:tab/>
      </w:r>
      <w:r w:rsidR="00524206" w:rsidRPr="00524206">
        <w:t>2108</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април 201</w:t>
      </w:r>
      <w:r w:rsidR="00554734" w:rsidRPr="00524206">
        <w:rPr>
          <w:lang w:val="en-US"/>
        </w:rPr>
        <w:t>7</w:t>
      </w:r>
      <w:r w:rsidR="00C92A31" w:rsidRPr="00524206">
        <w:tab/>
      </w:r>
      <w:r w:rsidR="00C92A31" w:rsidRPr="00524206">
        <w:tab/>
        <w:t>-</w:t>
      </w:r>
      <w:r w:rsidR="00C92A31" w:rsidRPr="00524206">
        <w:tab/>
      </w:r>
      <w:r w:rsidR="00D653DC" w:rsidRPr="00524206">
        <w:t>2085</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май 201</w:t>
      </w:r>
      <w:r w:rsidR="00554734" w:rsidRPr="00524206">
        <w:rPr>
          <w:lang w:val="en-US"/>
        </w:rPr>
        <w:t>7</w:t>
      </w:r>
      <w:r w:rsidR="00C92A31" w:rsidRPr="00524206">
        <w:tab/>
      </w:r>
      <w:r w:rsidR="00C92A31" w:rsidRPr="00524206">
        <w:tab/>
      </w:r>
      <w:r w:rsidR="00C92A31" w:rsidRPr="00524206">
        <w:tab/>
        <w:t>-</w:t>
      </w:r>
      <w:r w:rsidR="00C92A31" w:rsidRPr="00524206">
        <w:tab/>
      </w:r>
      <w:r w:rsidR="00D653DC" w:rsidRPr="00524206">
        <w:t>2</w:t>
      </w:r>
      <w:r w:rsidR="00524206" w:rsidRPr="00524206">
        <w:t>100</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юни 201</w:t>
      </w:r>
      <w:r w:rsidR="00554734" w:rsidRPr="00524206">
        <w:rPr>
          <w:lang w:val="en-US"/>
        </w:rPr>
        <w:t>7</w:t>
      </w:r>
      <w:r w:rsidR="00C92A31" w:rsidRPr="00524206">
        <w:tab/>
      </w:r>
      <w:r w:rsidR="00C92A31" w:rsidRPr="00524206">
        <w:tab/>
      </w:r>
      <w:r w:rsidR="00C92A31" w:rsidRPr="00524206">
        <w:tab/>
        <w:t>-</w:t>
      </w:r>
      <w:r w:rsidR="00C92A31" w:rsidRPr="00524206">
        <w:tab/>
      </w:r>
      <w:r w:rsidR="00D653DC" w:rsidRPr="00524206">
        <w:t>211</w:t>
      </w:r>
      <w:r w:rsidR="00524206" w:rsidRPr="00524206">
        <w:t>1</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юли 201</w:t>
      </w:r>
      <w:r w:rsidR="00554734" w:rsidRPr="00524206">
        <w:rPr>
          <w:lang w:val="en-US"/>
        </w:rPr>
        <w:t>7</w:t>
      </w:r>
      <w:r w:rsidR="00C92A31" w:rsidRPr="00524206">
        <w:tab/>
      </w:r>
      <w:r w:rsidR="00C92A31" w:rsidRPr="00524206">
        <w:tab/>
      </w:r>
      <w:r w:rsidR="00C92A31" w:rsidRPr="00524206">
        <w:tab/>
        <w:t>-</w:t>
      </w:r>
      <w:r w:rsidR="00C92A31" w:rsidRPr="00524206">
        <w:tab/>
      </w:r>
      <w:r w:rsidR="00524206" w:rsidRPr="00524206">
        <w:t>2160</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D653DC" w:rsidP="00D3124B">
      <w:pPr>
        <w:numPr>
          <w:ilvl w:val="0"/>
          <w:numId w:val="14"/>
        </w:numPr>
        <w:jc w:val="both"/>
      </w:pPr>
      <w:r w:rsidRPr="00524206">
        <w:t>август 201</w:t>
      </w:r>
      <w:r w:rsidR="00554734" w:rsidRPr="00524206">
        <w:rPr>
          <w:lang w:val="en-US"/>
        </w:rPr>
        <w:t>7</w:t>
      </w:r>
      <w:r w:rsidR="00C92A31" w:rsidRPr="00524206">
        <w:tab/>
      </w:r>
      <w:r w:rsidR="00C92A31" w:rsidRPr="00524206">
        <w:tab/>
        <w:t>-</w:t>
      </w:r>
      <w:r w:rsidR="00C92A31" w:rsidRPr="00524206">
        <w:tab/>
      </w:r>
      <w:r w:rsidRPr="00524206">
        <w:t>2111</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септември 201</w:t>
      </w:r>
      <w:r w:rsidR="00554734" w:rsidRPr="00524206">
        <w:rPr>
          <w:lang w:val="en-US"/>
        </w:rPr>
        <w:t>7</w:t>
      </w:r>
      <w:r w:rsidR="00C92A31" w:rsidRPr="00524206">
        <w:tab/>
      </w:r>
      <w:r w:rsidR="00C92A31" w:rsidRPr="00524206">
        <w:tab/>
        <w:t>-</w:t>
      </w:r>
      <w:r w:rsidR="00C92A31" w:rsidRPr="00524206">
        <w:tab/>
      </w:r>
      <w:r w:rsidR="00524206" w:rsidRPr="00524206">
        <w:t>2170</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октомври 201</w:t>
      </w:r>
      <w:r w:rsidR="00554734" w:rsidRPr="00524206">
        <w:rPr>
          <w:lang w:val="en-US"/>
        </w:rPr>
        <w:t>7</w:t>
      </w:r>
      <w:r w:rsidR="00C92A31" w:rsidRPr="00524206">
        <w:tab/>
      </w:r>
      <w:r w:rsidR="00C92A31" w:rsidRPr="00524206">
        <w:tab/>
        <w:t>-</w:t>
      </w:r>
      <w:r w:rsidR="00C92A31" w:rsidRPr="00524206">
        <w:tab/>
      </w:r>
      <w:r w:rsidR="00524206" w:rsidRPr="00524206">
        <w:t>2184</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6641B2" w:rsidP="00D3124B">
      <w:pPr>
        <w:numPr>
          <w:ilvl w:val="0"/>
          <w:numId w:val="14"/>
        </w:numPr>
        <w:jc w:val="both"/>
      </w:pPr>
      <w:r w:rsidRPr="00524206">
        <w:t>ноември 201</w:t>
      </w:r>
      <w:r w:rsidR="00554734" w:rsidRPr="00524206">
        <w:rPr>
          <w:lang w:val="en-US"/>
        </w:rPr>
        <w:t>7</w:t>
      </w:r>
      <w:r w:rsidR="00C92A31" w:rsidRPr="00524206">
        <w:tab/>
      </w:r>
      <w:r w:rsidR="00C92A31" w:rsidRPr="00524206">
        <w:tab/>
        <w:t>-</w:t>
      </w:r>
      <w:r w:rsidR="00C92A31" w:rsidRPr="00524206">
        <w:tab/>
      </w:r>
      <w:r w:rsidR="00524206" w:rsidRPr="00524206">
        <w:t>2094</w:t>
      </w:r>
      <w:r w:rsidR="00B04946" w:rsidRPr="00524206">
        <w:t xml:space="preserve"> </w:t>
      </w:r>
      <w:r w:rsidR="00DD69AA" w:rsidRPr="00524206">
        <w:rPr>
          <w:lang w:val="en-GB"/>
        </w:rPr>
        <w:t>m</w:t>
      </w:r>
      <w:r w:rsidR="00DD69AA" w:rsidRPr="00524206">
        <w:rPr>
          <w:vertAlign w:val="superscript"/>
          <w:lang w:val="en-GB"/>
        </w:rPr>
        <w:t>3</w:t>
      </w:r>
      <w:r w:rsidR="00DD69AA" w:rsidRPr="00524206">
        <w:t>;</w:t>
      </w:r>
    </w:p>
    <w:p w:rsidR="00DD69AA" w:rsidRPr="00524206" w:rsidRDefault="00DD69AA" w:rsidP="00D3124B">
      <w:pPr>
        <w:numPr>
          <w:ilvl w:val="0"/>
          <w:numId w:val="14"/>
        </w:numPr>
        <w:jc w:val="both"/>
      </w:pPr>
      <w:r w:rsidRPr="00524206">
        <w:t>де</w:t>
      </w:r>
      <w:r w:rsidR="006641B2" w:rsidRPr="00524206">
        <w:t>кември 201</w:t>
      </w:r>
      <w:r w:rsidR="00554734" w:rsidRPr="00524206">
        <w:rPr>
          <w:lang w:val="en-US"/>
        </w:rPr>
        <w:t>7</w:t>
      </w:r>
      <w:r w:rsidR="00C92A31" w:rsidRPr="00524206">
        <w:tab/>
      </w:r>
      <w:r w:rsidR="00C92A31" w:rsidRPr="00524206">
        <w:tab/>
        <w:t>-</w:t>
      </w:r>
      <w:r w:rsidR="00C92A31" w:rsidRPr="00524206">
        <w:tab/>
      </w:r>
      <w:r w:rsidR="00524206" w:rsidRPr="00524206">
        <w:t>202</w:t>
      </w:r>
      <w:r w:rsidR="00D653DC" w:rsidRPr="00524206">
        <w:t>8</w:t>
      </w:r>
      <w:r w:rsidR="00B04946" w:rsidRPr="00524206">
        <w:t xml:space="preserve"> </w:t>
      </w:r>
      <w:r w:rsidRPr="00524206">
        <w:rPr>
          <w:lang w:val="en-GB"/>
        </w:rPr>
        <w:t>m</w:t>
      </w:r>
      <w:r w:rsidRPr="00524206">
        <w:rPr>
          <w:vertAlign w:val="superscript"/>
          <w:lang w:val="en-GB"/>
        </w:rPr>
        <w:t>3</w:t>
      </w:r>
      <w:r w:rsidR="00B04946" w:rsidRPr="00524206">
        <w:t>.</w:t>
      </w:r>
    </w:p>
    <w:p w:rsidR="00DD69AA" w:rsidRPr="00F54B56" w:rsidRDefault="00DD69AA">
      <w:pPr>
        <w:jc w:val="both"/>
        <w:rPr>
          <w:highlight w:val="yellow"/>
        </w:rPr>
      </w:pPr>
    </w:p>
    <w:p w:rsidR="00DC4AC8" w:rsidRPr="00F54B56" w:rsidRDefault="00DC4AC8">
      <w:pPr>
        <w:jc w:val="both"/>
        <w:rPr>
          <w:i/>
          <w:highlight w:val="yellow"/>
        </w:rPr>
      </w:pPr>
      <w:r w:rsidRPr="00554734">
        <w:t xml:space="preserve">Количествата на </w:t>
      </w:r>
      <w:proofErr w:type="spellStart"/>
      <w:r w:rsidRPr="00554734">
        <w:t>заустваните</w:t>
      </w:r>
      <w:proofErr w:type="spellEnd"/>
      <w:r w:rsidRPr="00554734">
        <w:t xml:space="preserve"> пречистени отпадъчни води се документират във формуляр </w:t>
      </w:r>
      <w:r w:rsidRPr="002A4F72">
        <w:rPr>
          <w:i/>
        </w:rPr>
        <w:t>ФКР 10.3.2-02 Количества на отпадъчни води.</w:t>
      </w:r>
    </w:p>
    <w:p w:rsidR="006A5398" w:rsidRPr="00F54B56" w:rsidRDefault="006A5398">
      <w:pPr>
        <w:jc w:val="both"/>
        <w:rPr>
          <w:highlight w:val="yellow"/>
        </w:rPr>
      </w:pPr>
    </w:p>
    <w:p w:rsidR="00097877" w:rsidRPr="00554734" w:rsidRDefault="00097877">
      <w:pPr>
        <w:jc w:val="both"/>
      </w:pPr>
      <w:r w:rsidRPr="00554734">
        <w:lastRenderedPageBreak/>
        <w:t>В актуализираното КР с Решение № 230-Н0-И0-А1/2012 няма включено условие за поддръжка на канализационната система и за документиране извършването на проверки на нейното състояние.</w:t>
      </w:r>
    </w:p>
    <w:p w:rsidR="00097877" w:rsidRPr="00F54B56" w:rsidRDefault="00097877">
      <w:pPr>
        <w:jc w:val="both"/>
        <w:rPr>
          <w:highlight w:val="yellow"/>
        </w:rPr>
      </w:pPr>
    </w:p>
    <w:p w:rsidR="00DD69AA" w:rsidRPr="002A4F72" w:rsidRDefault="00DD69AA">
      <w:pPr>
        <w:pStyle w:val="BodyText"/>
        <w:spacing w:line="240" w:lineRule="auto"/>
      </w:pPr>
      <w:r w:rsidRPr="002A4F72">
        <w:t>През 201</w:t>
      </w:r>
      <w:r w:rsidR="00554734" w:rsidRPr="002A4F72">
        <w:rPr>
          <w:lang w:val="en-US"/>
        </w:rPr>
        <w:t>7</w:t>
      </w:r>
      <w:r w:rsidRPr="002A4F72">
        <w:t xml:space="preserve"> год. е извършван собствен мониторинг на отпадъчните води и в т.4.1 на настоящия доклад е докладвано изпускането на замърсители по ЕРИПЗ за отчетната 201</w:t>
      </w:r>
      <w:r w:rsidR="002A4F72">
        <w:t>7</w:t>
      </w:r>
      <w:r w:rsidRPr="002A4F72">
        <w:t xml:space="preserve"> год. (</w:t>
      </w:r>
      <w:r w:rsidRPr="002A4F72">
        <w:rPr>
          <w:b/>
          <w:bCs/>
        </w:rPr>
        <w:t>Условие 10.1.4.4 и Условие 10.3.</w:t>
      </w:r>
      <w:r w:rsidR="00097877" w:rsidRPr="002A4F72">
        <w:rPr>
          <w:b/>
          <w:bCs/>
        </w:rPr>
        <w:t>5</w:t>
      </w:r>
      <w:r w:rsidRPr="002A4F72">
        <w:t>).</w:t>
      </w:r>
      <w:r w:rsidR="00097877" w:rsidRPr="002A4F72">
        <w:t xml:space="preserve"> </w:t>
      </w:r>
    </w:p>
    <w:p w:rsidR="009B7183" w:rsidRPr="002A4F72" w:rsidRDefault="009B7183">
      <w:pPr>
        <w:pStyle w:val="BodyText"/>
        <w:spacing w:line="240" w:lineRule="auto"/>
      </w:pPr>
    </w:p>
    <w:p w:rsidR="00DD69AA" w:rsidRPr="00554734" w:rsidRDefault="00DD69AA" w:rsidP="00A1425F">
      <w:pPr>
        <w:pStyle w:val="Heading2"/>
      </w:pPr>
      <w:bookmarkStart w:id="37" w:name="_Toc380502068"/>
      <w:r w:rsidRPr="00554734">
        <w:t>Управление на отпадъците</w:t>
      </w:r>
      <w:bookmarkEnd w:id="37"/>
    </w:p>
    <w:p w:rsidR="00DD69AA" w:rsidRPr="00554734" w:rsidRDefault="00DD69AA">
      <w:pPr>
        <w:jc w:val="both"/>
        <w:rPr>
          <w:lang w:val="be-BY"/>
        </w:rPr>
      </w:pPr>
    </w:p>
    <w:p w:rsidR="00DD69AA" w:rsidRPr="00554734" w:rsidRDefault="00DD69AA" w:rsidP="00C141C9">
      <w:pPr>
        <w:jc w:val="both"/>
      </w:pPr>
      <w:r w:rsidRPr="00554734">
        <w:rPr>
          <w:bCs/>
        </w:rPr>
        <w:t xml:space="preserve">Дружеството е подало годишни отчети, съгласно </w:t>
      </w:r>
      <w:r w:rsidR="00C141C9" w:rsidRPr="00554734">
        <w:rPr>
          <w:bCs/>
        </w:rPr>
        <w:t>Наредба №</w:t>
      </w:r>
      <w:r w:rsidR="006C2C23" w:rsidRPr="00554734">
        <w:rPr>
          <w:bCs/>
        </w:rPr>
        <w:t xml:space="preserve"> </w:t>
      </w:r>
      <w:r w:rsidR="009217E4" w:rsidRPr="00554734">
        <w:rPr>
          <w:lang w:val="en-US"/>
        </w:rPr>
        <w:t>1</w:t>
      </w:r>
      <w:r w:rsidR="00852FD4" w:rsidRPr="00554734">
        <w:t xml:space="preserve"> </w:t>
      </w:r>
      <w:r w:rsidR="00C141C9" w:rsidRPr="00554734">
        <w:t xml:space="preserve">от </w:t>
      </w:r>
      <w:r w:rsidR="009217E4" w:rsidRPr="00554734">
        <w:rPr>
          <w:lang w:val="en-US"/>
        </w:rPr>
        <w:t>04.06.</w:t>
      </w:r>
      <w:r w:rsidR="00C141C9" w:rsidRPr="00554734">
        <w:t>201</w:t>
      </w:r>
      <w:r w:rsidR="009217E4" w:rsidRPr="00554734">
        <w:rPr>
          <w:lang w:val="en-US"/>
        </w:rPr>
        <w:t>4</w:t>
      </w:r>
      <w:r w:rsidR="00BB4727" w:rsidRPr="00554734">
        <w:t xml:space="preserve"> </w:t>
      </w:r>
      <w:r w:rsidR="00C141C9" w:rsidRPr="00554734">
        <w:t>г.</w:t>
      </w:r>
      <w:r w:rsidR="00BB4727" w:rsidRPr="00554734">
        <w:t xml:space="preserve"> </w:t>
      </w:r>
      <w:r w:rsidR="009217E4" w:rsidRPr="00554734">
        <w:rPr>
          <w:lang w:val="en-US"/>
        </w:rPr>
        <w:t>/</w:t>
      </w:r>
      <w:r w:rsidR="009217E4" w:rsidRPr="00554734">
        <w:t>ДВ 51/2014г./</w:t>
      </w:r>
      <w:r w:rsidR="00C141C9" w:rsidRPr="00554734">
        <w:t xml:space="preserve"> за реда и образците, по които се предоставя информация за дейностите по отпадъците, както и реда за водене на публични регистри </w:t>
      </w:r>
      <w:r w:rsidRPr="00554734">
        <w:t>(</w:t>
      </w:r>
      <w:r w:rsidRPr="00554734">
        <w:rPr>
          <w:b/>
        </w:rPr>
        <w:t>Условие 11.9.1</w:t>
      </w:r>
      <w:r w:rsidRPr="00554734">
        <w:t>).</w:t>
      </w:r>
    </w:p>
    <w:p w:rsidR="00DD69AA" w:rsidRPr="00F54B56" w:rsidRDefault="00DD69AA">
      <w:pPr>
        <w:pStyle w:val="BodyText"/>
        <w:spacing w:line="240" w:lineRule="auto"/>
        <w:rPr>
          <w:bCs/>
          <w:highlight w:val="yellow"/>
        </w:rPr>
      </w:pPr>
    </w:p>
    <w:p w:rsidR="00DD69AA" w:rsidRPr="00E907D4" w:rsidRDefault="00DD69AA">
      <w:pPr>
        <w:pStyle w:val="BodyText"/>
        <w:spacing w:line="240" w:lineRule="auto"/>
        <w:rPr>
          <w:bCs/>
        </w:rPr>
      </w:pPr>
      <w:r w:rsidRPr="00E907D4">
        <w:rPr>
          <w:bCs/>
        </w:rPr>
        <w:t xml:space="preserve">Количествата генерирани отпадъци се измерват при образуване и се документират в Отчетни книги, които са прошнуровани, </w:t>
      </w:r>
      <w:proofErr w:type="spellStart"/>
      <w:r w:rsidRPr="00E907D4">
        <w:rPr>
          <w:bCs/>
        </w:rPr>
        <w:t>прономеровани</w:t>
      </w:r>
      <w:proofErr w:type="spellEnd"/>
      <w:r w:rsidRPr="00E907D4">
        <w:rPr>
          <w:bCs/>
        </w:rPr>
        <w:t xml:space="preserve"> и са заверени от РИОСВ Стара Загора. От включените в комплексното разрешително отпадъци през 201</w:t>
      </w:r>
      <w:r w:rsidR="00E907D4">
        <w:rPr>
          <w:bCs/>
        </w:rPr>
        <w:t>7</w:t>
      </w:r>
      <w:r w:rsidRPr="00E907D4">
        <w:rPr>
          <w:bCs/>
        </w:rPr>
        <w:t xml:space="preserve"> год. са се образували следните количества (</w:t>
      </w:r>
      <w:r w:rsidRPr="00E907D4">
        <w:rPr>
          <w:b/>
        </w:rPr>
        <w:t>Условие 11.9.2</w:t>
      </w:r>
      <w:r w:rsidRPr="00E907D4">
        <w:rPr>
          <w:bCs/>
        </w:rPr>
        <w:t>):</w:t>
      </w:r>
    </w:p>
    <w:p w:rsidR="00DD69AA" w:rsidRPr="002E6391" w:rsidRDefault="00DD69AA" w:rsidP="00D3124B">
      <w:pPr>
        <w:pStyle w:val="BodyText"/>
        <w:numPr>
          <w:ilvl w:val="0"/>
          <w:numId w:val="15"/>
        </w:numPr>
        <w:spacing w:line="240" w:lineRule="auto"/>
        <w:rPr>
          <w:bCs/>
        </w:rPr>
      </w:pPr>
      <w:r w:rsidRPr="002E6391">
        <w:rPr>
          <w:bCs/>
        </w:rPr>
        <w:t>15 01 01 – Хартиени и картонени опаковки</w:t>
      </w:r>
      <w:r w:rsidRPr="002E6391">
        <w:rPr>
          <w:bCs/>
        </w:rPr>
        <w:tab/>
      </w:r>
      <w:r w:rsidR="006C2C23" w:rsidRPr="002E6391">
        <w:rPr>
          <w:bCs/>
        </w:rPr>
        <w:tab/>
      </w:r>
      <w:r w:rsidR="006C2C23" w:rsidRPr="002E6391">
        <w:rPr>
          <w:bCs/>
        </w:rPr>
        <w:tab/>
      </w:r>
      <w:r w:rsidR="006C2C23" w:rsidRPr="002E6391">
        <w:rPr>
          <w:bCs/>
        </w:rPr>
        <w:tab/>
      </w:r>
      <w:r w:rsidRPr="002E6391">
        <w:rPr>
          <w:bCs/>
        </w:rPr>
        <w:t>-</w:t>
      </w:r>
      <w:r w:rsidR="00BB4727" w:rsidRPr="002E6391">
        <w:rPr>
          <w:bCs/>
        </w:rPr>
        <w:t xml:space="preserve"> 0.</w:t>
      </w:r>
      <w:r w:rsidR="002E6391">
        <w:rPr>
          <w:bCs/>
        </w:rPr>
        <w:t>045</w:t>
      </w:r>
      <w:r w:rsidR="00857631" w:rsidRPr="002E6391">
        <w:rPr>
          <w:bCs/>
        </w:rPr>
        <w:t xml:space="preserve"> </w:t>
      </w:r>
      <w:r w:rsidRPr="002E6391">
        <w:rPr>
          <w:bCs/>
          <w:lang w:val="en-GB"/>
        </w:rPr>
        <w:t>t/</w:t>
      </w:r>
      <w:r w:rsidR="0052214E" w:rsidRPr="002E6391">
        <w:rPr>
          <w:bCs/>
        </w:rPr>
        <w:t>год.</w:t>
      </w:r>
      <w:r w:rsidRPr="002E6391">
        <w:rPr>
          <w:bCs/>
        </w:rPr>
        <w:t>;</w:t>
      </w:r>
    </w:p>
    <w:p w:rsidR="00DD69AA" w:rsidRPr="002E6391" w:rsidRDefault="00DD69AA" w:rsidP="00D3124B">
      <w:pPr>
        <w:pStyle w:val="BodyText"/>
        <w:numPr>
          <w:ilvl w:val="0"/>
          <w:numId w:val="15"/>
        </w:numPr>
        <w:spacing w:line="240" w:lineRule="auto"/>
        <w:rPr>
          <w:bCs/>
        </w:rPr>
      </w:pPr>
      <w:r w:rsidRPr="002E6391">
        <w:rPr>
          <w:bCs/>
        </w:rPr>
        <w:t xml:space="preserve">17 04 05 – </w:t>
      </w:r>
      <w:r w:rsidR="002A7614">
        <w:rPr>
          <w:bCs/>
        </w:rPr>
        <w:t>Чугун</w:t>
      </w:r>
      <w:r w:rsidRPr="002E6391">
        <w:rPr>
          <w:bCs/>
        </w:rPr>
        <w:t xml:space="preserve"> и стомана</w:t>
      </w:r>
      <w:r w:rsidRPr="002E6391">
        <w:rPr>
          <w:bCs/>
        </w:rPr>
        <w:tab/>
      </w:r>
      <w:r w:rsidRPr="002E6391">
        <w:rPr>
          <w:bCs/>
        </w:rPr>
        <w:tab/>
      </w:r>
      <w:r w:rsidRPr="002E6391">
        <w:rPr>
          <w:bCs/>
        </w:rPr>
        <w:tab/>
      </w:r>
      <w:r w:rsidR="006C2C23" w:rsidRPr="002E6391">
        <w:rPr>
          <w:bCs/>
        </w:rPr>
        <w:tab/>
      </w:r>
      <w:r w:rsidR="006C2C23" w:rsidRPr="002E6391">
        <w:rPr>
          <w:bCs/>
        </w:rPr>
        <w:tab/>
      </w:r>
      <w:r w:rsidR="006C2C23" w:rsidRPr="002E6391">
        <w:rPr>
          <w:bCs/>
        </w:rPr>
        <w:tab/>
      </w:r>
      <w:r w:rsidRPr="002E6391">
        <w:rPr>
          <w:bCs/>
        </w:rPr>
        <w:t>-</w:t>
      </w:r>
      <w:r w:rsidR="00BB4727" w:rsidRPr="002E6391">
        <w:rPr>
          <w:bCs/>
        </w:rPr>
        <w:t xml:space="preserve"> </w:t>
      </w:r>
      <w:r w:rsidR="009F7208" w:rsidRPr="002E6391">
        <w:rPr>
          <w:bCs/>
        </w:rPr>
        <w:t>0.21</w:t>
      </w:r>
      <w:r w:rsidR="002E6391">
        <w:rPr>
          <w:bCs/>
        </w:rPr>
        <w:t>0</w:t>
      </w:r>
      <w:r w:rsidR="0052214E" w:rsidRPr="002E6391">
        <w:rPr>
          <w:bCs/>
        </w:rPr>
        <w:t xml:space="preserve"> </w:t>
      </w:r>
      <w:r w:rsidRPr="002E6391">
        <w:rPr>
          <w:bCs/>
          <w:lang w:val="en-GB"/>
        </w:rPr>
        <w:t>t/</w:t>
      </w:r>
      <w:r w:rsidR="0052214E" w:rsidRPr="002E6391">
        <w:rPr>
          <w:bCs/>
        </w:rPr>
        <w:t>год.</w:t>
      </w:r>
      <w:r w:rsidRPr="002E6391">
        <w:rPr>
          <w:bCs/>
        </w:rPr>
        <w:t>;</w:t>
      </w:r>
    </w:p>
    <w:p w:rsidR="00DD69AA" w:rsidRPr="002E6391" w:rsidRDefault="00DD69AA" w:rsidP="00D3124B">
      <w:pPr>
        <w:pStyle w:val="BodyText"/>
        <w:numPr>
          <w:ilvl w:val="0"/>
          <w:numId w:val="15"/>
        </w:numPr>
        <w:spacing w:line="240" w:lineRule="auto"/>
        <w:rPr>
          <w:bCs/>
        </w:rPr>
      </w:pPr>
      <w:r w:rsidRPr="002E6391">
        <w:rPr>
          <w:bCs/>
        </w:rPr>
        <w:t>20 03 01 – Смесени битови отпадъци</w:t>
      </w:r>
      <w:r w:rsidRPr="002E6391">
        <w:rPr>
          <w:bCs/>
        </w:rPr>
        <w:tab/>
      </w:r>
      <w:r w:rsidRPr="002E6391">
        <w:rPr>
          <w:bCs/>
        </w:rPr>
        <w:tab/>
      </w:r>
      <w:r w:rsidR="006C2C23" w:rsidRPr="002E6391">
        <w:rPr>
          <w:bCs/>
        </w:rPr>
        <w:tab/>
      </w:r>
      <w:r w:rsidR="006C2C23" w:rsidRPr="002E6391">
        <w:rPr>
          <w:bCs/>
        </w:rPr>
        <w:tab/>
      </w:r>
      <w:r w:rsidR="006C2C23" w:rsidRPr="002E6391">
        <w:rPr>
          <w:bCs/>
        </w:rPr>
        <w:tab/>
      </w:r>
      <w:r w:rsidR="00BB4727" w:rsidRPr="002E6391">
        <w:rPr>
          <w:bCs/>
        </w:rPr>
        <w:t>- 3</w:t>
      </w:r>
      <w:r w:rsidR="00FC07CD">
        <w:rPr>
          <w:bCs/>
        </w:rPr>
        <w:t>0</w:t>
      </w:r>
      <w:r w:rsidR="00BB4727" w:rsidRPr="002E6391">
        <w:rPr>
          <w:bCs/>
        </w:rPr>
        <w:t>.</w:t>
      </w:r>
      <w:r w:rsidR="00FC07CD">
        <w:rPr>
          <w:bCs/>
        </w:rPr>
        <w:t>00</w:t>
      </w:r>
      <w:r w:rsidR="009F7208" w:rsidRPr="002E6391">
        <w:rPr>
          <w:bCs/>
        </w:rPr>
        <w:t>0</w:t>
      </w:r>
      <w:r w:rsidR="0052214E" w:rsidRPr="002E6391">
        <w:rPr>
          <w:bCs/>
        </w:rPr>
        <w:t xml:space="preserve"> </w:t>
      </w:r>
      <w:r w:rsidRPr="002E6391">
        <w:rPr>
          <w:bCs/>
          <w:lang w:val="en-GB"/>
        </w:rPr>
        <w:t>t/</w:t>
      </w:r>
      <w:r w:rsidR="0052214E" w:rsidRPr="002E6391">
        <w:rPr>
          <w:bCs/>
        </w:rPr>
        <w:t>год.</w:t>
      </w:r>
    </w:p>
    <w:p w:rsidR="00DD69AA" w:rsidRPr="00F54B56" w:rsidRDefault="00DD69AA">
      <w:pPr>
        <w:pStyle w:val="BodyText"/>
        <w:spacing w:line="240" w:lineRule="auto"/>
        <w:rPr>
          <w:bCs/>
          <w:highlight w:val="yellow"/>
        </w:rPr>
      </w:pPr>
    </w:p>
    <w:p w:rsidR="00DD69AA" w:rsidRPr="000D4EB6" w:rsidRDefault="00DD69AA">
      <w:pPr>
        <w:pStyle w:val="BodyText"/>
        <w:spacing w:line="240" w:lineRule="auto"/>
        <w:rPr>
          <w:bCs/>
        </w:rPr>
      </w:pPr>
      <w:r w:rsidRPr="000D4EB6">
        <w:rPr>
          <w:bCs/>
        </w:rPr>
        <w:t>При работата на инсталациите на територията на предприятието</w:t>
      </w:r>
      <w:r w:rsidR="0052214E" w:rsidRPr="000D4EB6">
        <w:rPr>
          <w:bCs/>
        </w:rPr>
        <w:t>,</w:t>
      </w:r>
      <w:r w:rsidRPr="000D4EB6">
        <w:rPr>
          <w:bCs/>
        </w:rPr>
        <w:t xml:space="preserve"> образуваните отпадъци не се различават по вид (код и наименование) и не превишават количествата, посочени в </w:t>
      </w:r>
      <w:r w:rsidR="0052214E" w:rsidRPr="000D4EB6">
        <w:rPr>
          <w:b/>
        </w:rPr>
        <w:t xml:space="preserve">Условие 11.1.1 </w:t>
      </w:r>
      <w:r w:rsidR="0052214E" w:rsidRPr="000D4EB6">
        <w:t>на</w:t>
      </w:r>
      <w:r w:rsidR="0052214E" w:rsidRPr="000D4EB6">
        <w:rPr>
          <w:b/>
        </w:rPr>
        <w:t xml:space="preserve"> </w:t>
      </w:r>
      <w:r w:rsidRPr="000D4EB6">
        <w:rPr>
          <w:bCs/>
        </w:rPr>
        <w:t>К</w:t>
      </w:r>
      <w:r w:rsidR="0052214E" w:rsidRPr="000D4EB6">
        <w:rPr>
          <w:bCs/>
        </w:rPr>
        <w:t>Р</w:t>
      </w:r>
      <w:r w:rsidRPr="000D4EB6">
        <w:rPr>
          <w:bCs/>
        </w:rPr>
        <w:t>.</w:t>
      </w:r>
    </w:p>
    <w:p w:rsidR="00DD69AA" w:rsidRPr="000D4EB6" w:rsidRDefault="00DD69AA">
      <w:pPr>
        <w:pStyle w:val="BodyText"/>
        <w:spacing w:line="240" w:lineRule="auto"/>
        <w:rPr>
          <w:bCs/>
        </w:rPr>
      </w:pPr>
    </w:p>
    <w:p w:rsidR="00C51B9B" w:rsidRPr="002A7614" w:rsidRDefault="00C51B9B">
      <w:pPr>
        <w:pStyle w:val="BodyText"/>
        <w:spacing w:line="240" w:lineRule="auto"/>
        <w:rPr>
          <w:bCs/>
        </w:rPr>
      </w:pPr>
      <w:proofErr w:type="spellStart"/>
      <w:r w:rsidRPr="000D4EB6">
        <w:rPr>
          <w:bCs/>
          <w:lang w:val="en-US"/>
        </w:rPr>
        <w:t>По-долу</w:t>
      </w:r>
      <w:proofErr w:type="spellEnd"/>
      <w:r w:rsidRPr="000D4EB6">
        <w:rPr>
          <w:bCs/>
          <w:lang w:val="en-US"/>
        </w:rPr>
        <w:t xml:space="preserve"> е </w:t>
      </w:r>
      <w:proofErr w:type="spellStart"/>
      <w:r w:rsidRPr="000D4EB6">
        <w:rPr>
          <w:bCs/>
          <w:lang w:val="en-US"/>
        </w:rPr>
        <w:t>представен</w:t>
      </w:r>
      <w:proofErr w:type="spellEnd"/>
      <w:r w:rsidRPr="000D4EB6">
        <w:rPr>
          <w:bCs/>
        </w:rPr>
        <w:t xml:space="preserve">а оценка на съответствието на образуваните отпадъци </w:t>
      </w:r>
      <w:r w:rsidR="005E17D6" w:rsidRPr="000D4EB6">
        <w:rPr>
          <w:bCs/>
        </w:rPr>
        <w:t xml:space="preserve">и дейностите по тяхното третиране </w:t>
      </w:r>
      <w:r w:rsidRPr="000D4EB6">
        <w:rPr>
          <w:bCs/>
        </w:rPr>
        <w:t xml:space="preserve">за последните </w:t>
      </w:r>
      <w:r w:rsidRPr="002A7614">
        <w:rPr>
          <w:bCs/>
        </w:rPr>
        <w:t>5 години:</w:t>
      </w:r>
    </w:p>
    <w:p w:rsidR="00C51B9B" w:rsidRPr="00F54B56" w:rsidRDefault="00C51B9B">
      <w:pPr>
        <w:pStyle w:val="BodyText"/>
        <w:spacing w:line="240" w:lineRule="auto"/>
        <w:rPr>
          <w:bCs/>
          <w:highlight w:val="yellow"/>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1311"/>
        <w:gridCol w:w="1368"/>
        <w:gridCol w:w="1254"/>
        <w:gridCol w:w="1311"/>
        <w:gridCol w:w="1482"/>
      </w:tblGrid>
      <w:tr w:rsidR="008C04A3" w:rsidRPr="00F54B56" w:rsidTr="00C40A8D">
        <w:trPr>
          <w:tblHeader/>
        </w:trPr>
        <w:tc>
          <w:tcPr>
            <w:tcW w:w="3186" w:type="dxa"/>
            <w:vMerge w:val="restart"/>
            <w:shd w:val="pct12" w:color="auto" w:fill="auto"/>
            <w:vAlign w:val="center"/>
          </w:tcPr>
          <w:p w:rsidR="008C04A3" w:rsidRPr="002A7614" w:rsidRDefault="008C04A3" w:rsidP="008C04A3">
            <w:pPr>
              <w:jc w:val="center"/>
              <w:rPr>
                <w:b/>
                <w:sz w:val="22"/>
                <w:szCs w:val="22"/>
              </w:rPr>
            </w:pPr>
            <w:r w:rsidRPr="002A7614">
              <w:rPr>
                <w:b/>
                <w:sz w:val="22"/>
                <w:szCs w:val="22"/>
              </w:rPr>
              <w:t>Дейност</w:t>
            </w:r>
          </w:p>
        </w:tc>
        <w:tc>
          <w:tcPr>
            <w:tcW w:w="6726" w:type="dxa"/>
            <w:gridSpan w:val="5"/>
            <w:shd w:val="pct12" w:color="auto" w:fill="auto"/>
          </w:tcPr>
          <w:p w:rsidR="008C04A3" w:rsidRPr="002A7614" w:rsidRDefault="008C04A3" w:rsidP="000F6011">
            <w:pPr>
              <w:jc w:val="center"/>
              <w:rPr>
                <w:b/>
                <w:sz w:val="22"/>
                <w:szCs w:val="22"/>
              </w:rPr>
            </w:pPr>
            <w:r w:rsidRPr="002A7614">
              <w:rPr>
                <w:b/>
                <w:sz w:val="22"/>
                <w:szCs w:val="22"/>
              </w:rPr>
              <w:t>Оценка на съответствието</w:t>
            </w:r>
          </w:p>
          <w:p w:rsidR="008C04A3" w:rsidRPr="002A7614" w:rsidRDefault="008C04A3" w:rsidP="000F6011">
            <w:pPr>
              <w:jc w:val="center"/>
              <w:rPr>
                <w:b/>
                <w:sz w:val="22"/>
                <w:szCs w:val="22"/>
              </w:rPr>
            </w:pPr>
            <w:r w:rsidRPr="002A7614">
              <w:rPr>
                <w:b/>
                <w:sz w:val="22"/>
                <w:szCs w:val="22"/>
              </w:rPr>
              <w:t>да/не</w:t>
            </w:r>
          </w:p>
        </w:tc>
      </w:tr>
      <w:tr w:rsidR="00A5471B" w:rsidRPr="00F54B56" w:rsidTr="00C40A8D">
        <w:trPr>
          <w:tblHeader/>
        </w:trPr>
        <w:tc>
          <w:tcPr>
            <w:tcW w:w="3186" w:type="dxa"/>
            <w:vMerge/>
            <w:shd w:val="pct12" w:color="auto" w:fill="auto"/>
          </w:tcPr>
          <w:p w:rsidR="00A5471B" w:rsidRPr="002A7614" w:rsidRDefault="00A5471B" w:rsidP="00A5471B">
            <w:pPr>
              <w:jc w:val="center"/>
              <w:rPr>
                <w:b/>
                <w:sz w:val="22"/>
                <w:szCs w:val="22"/>
              </w:rPr>
            </w:pPr>
          </w:p>
        </w:tc>
        <w:tc>
          <w:tcPr>
            <w:tcW w:w="1311" w:type="dxa"/>
            <w:shd w:val="pct12" w:color="auto" w:fill="auto"/>
          </w:tcPr>
          <w:p w:rsidR="00A5471B" w:rsidRPr="002A7614" w:rsidRDefault="00A5471B" w:rsidP="00A5471B">
            <w:pPr>
              <w:jc w:val="center"/>
              <w:rPr>
                <w:b/>
                <w:sz w:val="22"/>
                <w:szCs w:val="22"/>
              </w:rPr>
            </w:pPr>
            <w:r w:rsidRPr="002A7614">
              <w:rPr>
                <w:b/>
                <w:sz w:val="22"/>
                <w:szCs w:val="22"/>
              </w:rPr>
              <w:t>201</w:t>
            </w:r>
            <w:r w:rsidR="002A7614" w:rsidRPr="002A7614">
              <w:rPr>
                <w:b/>
                <w:sz w:val="22"/>
                <w:szCs w:val="22"/>
              </w:rPr>
              <w:t>3</w:t>
            </w:r>
          </w:p>
        </w:tc>
        <w:tc>
          <w:tcPr>
            <w:tcW w:w="1368" w:type="dxa"/>
            <w:shd w:val="pct12" w:color="auto" w:fill="auto"/>
          </w:tcPr>
          <w:p w:rsidR="00A5471B" w:rsidRPr="002A7614" w:rsidRDefault="00A5471B" w:rsidP="00A5471B">
            <w:pPr>
              <w:jc w:val="center"/>
              <w:rPr>
                <w:b/>
                <w:sz w:val="22"/>
                <w:szCs w:val="22"/>
                <w:lang w:val="en-US"/>
              </w:rPr>
            </w:pPr>
            <w:r w:rsidRPr="002A7614">
              <w:rPr>
                <w:b/>
                <w:sz w:val="22"/>
                <w:szCs w:val="22"/>
                <w:lang w:val="en-US"/>
              </w:rPr>
              <w:t>201</w:t>
            </w:r>
            <w:r w:rsidR="002A7614" w:rsidRPr="002A7614">
              <w:rPr>
                <w:b/>
                <w:sz w:val="22"/>
                <w:szCs w:val="22"/>
                <w:lang w:val="en-US"/>
              </w:rPr>
              <w:t>4</w:t>
            </w:r>
          </w:p>
        </w:tc>
        <w:tc>
          <w:tcPr>
            <w:tcW w:w="1254" w:type="dxa"/>
            <w:shd w:val="pct12" w:color="auto" w:fill="auto"/>
          </w:tcPr>
          <w:p w:rsidR="00A5471B" w:rsidRPr="002A7614" w:rsidRDefault="00A5471B" w:rsidP="00A5471B">
            <w:pPr>
              <w:jc w:val="center"/>
              <w:rPr>
                <w:b/>
                <w:sz w:val="22"/>
                <w:szCs w:val="22"/>
              </w:rPr>
            </w:pPr>
            <w:r w:rsidRPr="002A7614">
              <w:rPr>
                <w:b/>
                <w:sz w:val="22"/>
                <w:szCs w:val="22"/>
              </w:rPr>
              <w:t>201</w:t>
            </w:r>
            <w:r w:rsidR="002A7614" w:rsidRPr="002A7614">
              <w:rPr>
                <w:b/>
                <w:sz w:val="22"/>
                <w:szCs w:val="22"/>
              </w:rPr>
              <w:t>5</w:t>
            </w:r>
          </w:p>
        </w:tc>
        <w:tc>
          <w:tcPr>
            <w:tcW w:w="1311" w:type="dxa"/>
            <w:shd w:val="pct12" w:color="auto" w:fill="auto"/>
          </w:tcPr>
          <w:p w:rsidR="00A5471B" w:rsidRPr="002A7614" w:rsidRDefault="00A5471B" w:rsidP="00A5471B">
            <w:pPr>
              <w:jc w:val="center"/>
              <w:rPr>
                <w:b/>
                <w:sz w:val="22"/>
                <w:szCs w:val="22"/>
              </w:rPr>
            </w:pPr>
            <w:r w:rsidRPr="002A7614">
              <w:rPr>
                <w:b/>
                <w:sz w:val="22"/>
                <w:szCs w:val="22"/>
              </w:rPr>
              <w:t>201</w:t>
            </w:r>
            <w:r w:rsidR="002A7614" w:rsidRPr="002A7614">
              <w:rPr>
                <w:b/>
                <w:sz w:val="22"/>
                <w:szCs w:val="22"/>
              </w:rPr>
              <w:t>6</w:t>
            </w:r>
          </w:p>
        </w:tc>
        <w:tc>
          <w:tcPr>
            <w:tcW w:w="1482" w:type="dxa"/>
            <w:shd w:val="pct12" w:color="auto" w:fill="auto"/>
          </w:tcPr>
          <w:p w:rsidR="00A5471B" w:rsidRPr="002A7614" w:rsidRDefault="00A5471B" w:rsidP="00A5471B">
            <w:pPr>
              <w:jc w:val="center"/>
              <w:rPr>
                <w:b/>
                <w:sz w:val="22"/>
                <w:szCs w:val="22"/>
              </w:rPr>
            </w:pPr>
            <w:r w:rsidRPr="002A7614">
              <w:rPr>
                <w:b/>
                <w:sz w:val="22"/>
                <w:szCs w:val="22"/>
              </w:rPr>
              <w:t>201</w:t>
            </w:r>
            <w:r w:rsidR="002A7614" w:rsidRPr="002A7614">
              <w:rPr>
                <w:b/>
                <w:sz w:val="22"/>
                <w:szCs w:val="22"/>
              </w:rPr>
              <w:t>7</w:t>
            </w:r>
          </w:p>
        </w:tc>
      </w:tr>
      <w:tr w:rsidR="00BB4727" w:rsidRPr="00F54B56" w:rsidTr="005E17D6">
        <w:tc>
          <w:tcPr>
            <w:tcW w:w="3186" w:type="dxa"/>
            <w:vAlign w:val="center"/>
          </w:tcPr>
          <w:p w:rsidR="00BB4727" w:rsidRPr="002A7614" w:rsidRDefault="00BB4727" w:rsidP="00BB4727">
            <w:pPr>
              <w:spacing w:before="60" w:after="60"/>
              <w:rPr>
                <w:sz w:val="22"/>
                <w:szCs w:val="22"/>
              </w:rPr>
            </w:pPr>
            <w:r w:rsidRPr="002A7614">
              <w:rPr>
                <w:sz w:val="22"/>
                <w:szCs w:val="22"/>
              </w:rPr>
              <w:t>Количества образувани отпадъци</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68"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254"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482" w:type="dxa"/>
            <w:vAlign w:val="center"/>
          </w:tcPr>
          <w:p w:rsidR="00BB4727" w:rsidRPr="002A7614" w:rsidRDefault="00BB4727" w:rsidP="00BB4727">
            <w:pPr>
              <w:spacing w:before="60" w:after="60"/>
              <w:jc w:val="center"/>
              <w:rPr>
                <w:sz w:val="22"/>
                <w:szCs w:val="22"/>
              </w:rPr>
            </w:pPr>
            <w:r w:rsidRPr="002A7614">
              <w:rPr>
                <w:bCs/>
                <w:sz w:val="22"/>
                <w:szCs w:val="22"/>
              </w:rPr>
              <w:t>Да</w:t>
            </w:r>
          </w:p>
        </w:tc>
      </w:tr>
      <w:tr w:rsidR="00BB4727" w:rsidRPr="00F54B56" w:rsidTr="005E17D6">
        <w:tc>
          <w:tcPr>
            <w:tcW w:w="3186" w:type="dxa"/>
            <w:vAlign w:val="center"/>
          </w:tcPr>
          <w:p w:rsidR="00BB4727" w:rsidRPr="002A7614" w:rsidRDefault="00BB4727" w:rsidP="00BB4727">
            <w:pPr>
              <w:spacing w:before="60" w:after="60"/>
              <w:rPr>
                <w:sz w:val="22"/>
                <w:szCs w:val="22"/>
              </w:rPr>
            </w:pPr>
            <w:r w:rsidRPr="002A7614">
              <w:rPr>
                <w:sz w:val="22"/>
                <w:szCs w:val="22"/>
              </w:rPr>
              <w:t>Предварително съхраняване в мястото на образуване</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68"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254"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482" w:type="dxa"/>
            <w:vAlign w:val="center"/>
          </w:tcPr>
          <w:p w:rsidR="00BB4727" w:rsidRPr="002A7614" w:rsidRDefault="00BB4727" w:rsidP="00BB4727">
            <w:pPr>
              <w:spacing w:before="60" w:after="60"/>
              <w:jc w:val="center"/>
              <w:rPr>
                <w:sz w:val="22"/>
                <w:szCs w:val="22"/>
              </w:rPr>
            </w:pPr>
            <w:r w:rsidRPr="002A7614">
              <w:rPr>
                <w:bCs/>
                <w:sz w:val="22"/>
                <w:szCs w:val="22"/>
              </w:rPr>
              <w:t>Да</w:t>
            </w:r>
          </w:p>
        </w:tc>
      </w:tr>
      <w:tr w:rsidR="00BB4727" w:rsidRPr="00F54B56" w:rsidTr="005E17D6">
        <w:tc>
          <w:tcPr>
            <w:tcW w:w="3186" w:type="dxa"/>
            <w:vAlign w:val="center"/>
          </w:tcPr>
          <w:p w:rsidR="00BB4727" w:rsidRPr="002A7614" w:rsidRDefault="00BB4727" w:rsidP="00BB4727">
            <w:pPr>
              <w:spacing w:before="60" w:after="60"/>
              <w:rPr>
                <w:sz w:val="22"/>
                <w:szCs w:val="22"/>
              </w:rPr>
            </w:pPr>
            <w:r w:rsidRPr="002A7614">
              <w:rPr>
                <w:sz w:val="22"/>
                <w:szCs w:val="22"/>
              </w:rPr>
              <w:t>Транспортиране на отпадъци</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68"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254"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482" w:type="dxa"/>
            <w:vAlign w:val="center"/>
          </w:tcPr>
          <w:p w:rsidR="00BB4727" w:rsidRPr="002A7614" w:rsidRDefault="00BB4727" w:rsidP="00BB4727">
            <w:pPr>
              <w:spacing w:before="60" w:after="60"/>
              <w:jc w:val="center"/>
              <w:rPr>
                <w:sz w:val="22"/>
                <w:szCs w:val="22"/>
              </w:rPr>
            </w:pPr>
            <w:r w:rsidRPr="002A7614">
              <w:rPr>
                <w:bCs/>
                <w:sz w:val="22"/>
                <w:szCs w:val="22"/>
              </w:rPr>
              <w:t>Да</w:t>
            </w:r>
          </w:p>
        </w:tc>
      </w:tr>
      <w:tr w:rsidR="00BB4727" w:rsidRPr="00F54B56" w:rsidTr="005E17D6">
        <w:tc>
          <w:tcPr>
            <w:tcW w:w="3186" w:type="dxa"/>
            <w:vAlign w:val="center"/>
          </w:tcPr>
          <w:p w:rsidR="00BB4727" w:rsidRPr="002A7614" w:rsidRDefault="00BB4727" w:rsidP="00BB4727">
            <w:pPr>
              <w:spacing w:before="60" w:after="60"/>
              <w:rPr>
                <w:sz w:val="22"/>
                <w:szCs w:val="22"/>
              </w:rPr>
            </w:pPr>
            <w:r w:rsidRPr="002A7614">
              <w:rPr>
                <w:sz w:val="22"/>
                <w:szCs w:val="22"/>
              </w:rPr>
              <w:t>Оползотворяване на отпадъци</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68"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254"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482" w:type="dxa"/>
            <w:vAlign w:val="center"/>
          </w:tcPr>
          <w:p w:rsidR="00BB4727" w:rsidRPr="002A7614" w:rsidRDefault="00BB4727" w:rsidP="00BB4727">
            <w:pPr>
              <w:spacing w:before="60" w:after="60"/>
              <w:jc w:val="center"/>
              <w:rPr>
                <w:sz w:val="22"/>
                <w:szCs w:val="22"/>
              </w:rPr>
            </w:pPr>
            <w:r w:rsidRPr="002A7614">
              <w:rPr>
                <w:bCs/>
                <w:sz w:val="22"/>
                <w:szCs w:val="22"/>
              </w:rPr>
              <w:t>Да</w:t>
            </w:r>
          </w:p>
        </w:tc>
      </w:tr>
      <w:tr w:rsidR="00BB4727" w:rsidRPr="00F54B56" w:rsidTr="005E17D6">
        <w:tc>
          <w:tcPr>
            <w:tcW w:w="3186" w:type="dxa"/>
            <w:vAlign w:val="center"/>
          </w:tcPr>
          <w:p w:rsidR="00BB4727" w:rsidRPr="002A7614" w:rsidRDefault="00BB4727" w:rsidP="00BB4727">
            <w:pPr>
              <w:spacing w:before="60" w:after="60"/>
              <w:rPr>
                <w:sz w:val="22"/>
                <w:szCs w:val="22"/>
              </w:rPr>
            </w:pPr>
            <w:r w:rsidRPr="002A7614">
              <w:rPr>
                <w:sz w:val="22"/>
                <w:szCs w:val="22"/>
              </w:rPr>
              <w:t>Обезвреждане на отпадъци</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68"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254"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311" w:type="dxa"/>
            <w:vAlign w:val="center"/>
          </w:tcPr>
          <w:p w:rsidR="00BB4727" w:rsidRPr="002A7614" w:rsidRDefault="00BB4727" w:rsidP="00BB4727">
            <w:pPr>
              <w:spacing w:before="60" w:after="60"/>
              <w:jc w:val="center"/>
              <w:rPr>
                <w:sz w:val="22"/>
                <w:szCs w:val="22"/>
              </w:rPr>
            </w:pPr>
            <w:r w:rsidRPr="002A7614">
              <w:rPr>
                <w:bCs/>
                <w:sz w:val="22"/>
                <w:szCs w:val="22"/>
              </w:rPr>
              <w:t>Да</w:t>
            </w:r>
          </w:p>
        </w:tc>
        <w:tc>
          <w:tcPr>
            <w:tcW w:w="1482" w:type="dxa"/>
            <w:vAlign w:val="center"/>
          </w:tcPr>
          <w:p w:rsidR="00BB4727" w:rsidRPr="002A7614" w:rsidRDefault="00BB4727" w:rsidP="00BB4727">
            <w:pPr>
              <w:spacing w:before="60" w:after="60"/>
              <w:jc w:val="center"/>
              <w:rPr>
                <w:sz w:val="22"/>
                <w:szCs w:val="22"/>
              </w:rPr>
            </w:pPr>
            <w:r w:rsidRPr="002A7614">
              <w:rPr>
                <w:bCs/>
                <w:sz w:val="22"/>
                <w:szCs w:val="22"/>
              </w:rPr>
              <w:t>Да</w:t>
            </w:r>
          </w:p>
        </w:tc>
      </w:tr>
    </w:tbl>
    <w:p w:rsidR="00C51B9B" w:rsidRPr="00F54B56" w:rsidRDefault="00C51B9B">
      <w:pPr>
        <w:pStyle w:val="BodyText"/>
        <w:spacing w:line="240" w:lineRule="auto"/>
        <w:rPr>
          <w:bCs/>
          <w:highlight w:val="yellow"/>
        </w:rPr>
      </w:pPr>
    </w:p>
    <w:p w:rsidR="00C51B9B" w:rsidRPr="002A7614" w:rsidRDefault="008C04A3">
      <w:pPr>
        <w:pStyle w:val="BodyText"/>
        <w:spacing w:line="240" w:lineRule="auto"/>
        <w:rPr>
          <w:bCs/>
        </w:rPr>
      </w:pPr>
      <w:r w:rsidRPr="002A7614">
        <w:rPr>
          <w:bCs/>
        </w:rPr>
        <w:t>През всичките 5 години –</w:t>
      </w:r>
      <w:r w:rsidR="00C40A8D" w:rsidRPr="002A7614">
        <w:rPr>
          <w:bCs/>
        </w:rPr>
        <w:t xml:space="preserve"> </w:t>
      </w:r>
      <w:r w:rsidR="009F7208" w:rsidRPr="002A7614">
        <w:rPr>
          <w:bCs/>
        </w:rPr>
        <w:t>201</w:t>
      </w:r>
      <w:r w:rsidR="002A7614" w:rsidRPr="002A7614">
        <w:rPr>
          <w:bCs/>
        </w:rPr>
        <w:t>3</w:t>
      </w:r>
      <w:r w:rsidR="009F7208" w:rsidRPr="002A7614">
        <w:rPr>
          <w:bCs/>
        </w:rPr>
        <w:t>, 2014, 2015</w:t>
      </w:r>
      <w:r w:rsidR="002A7614" w:rsidRPr="002A7614">
        <w:rPr>
          <w:bCs/>
        </w:rPr>
        <w:t xml:space="preserve">, </w:t>
      </w:r>
      <w:r w:rsidRPr="002A7614">
        <w:rPr>
          <w:bCs/>
        </w:rPr>
        <w:t>201</w:t>
      </w:r>
      <w:r w:rsidR="009F7208" w:rsidRPr="002A7614">
        <w:rPr>
          <w:bCs/>
        </w:rPr>
        <w:t>6</w:t>
      </w:r>
      <w:r w:rsidR="002A7614" w:rsidRPr="002A7614">
        <w:rPr>
          <w:bCs/>
        </w:rPr>
        <w:t xml:space="preserve"> и 2017</w:t>
      </w:r>
      <w:r w:rsidRPr="002A7614">
        <w:rPr>
          <w:bCs/>
        </w:rPr>
        <w:t xml:space="preserve"> год. са извършвани проверки на съответствието на количествата образувани отпадъци и на дейностите по третирането им за всички 11 броя разрешени за генерирани отпадъци на територията на „РЕПРОДУКТОР ПО СВИНЕВЪДСТВО” АД. За тези години няма регистрирани несъответствия и не се е налагало предприемане на коригиращи действия.</w:t>
      </w:r>
    </w:p>
    <w:p w:rsidR="00C51B9B" w:rsidRPr="00F54B56" w:rsidRDefault="00C51B9B">
      <w:pPr>
        <w:pStyle w:val="BodyText"/>
        <w:spacing w:line="240" w:lineRule="auto"/>
        <w:rPr>
          <w:bCs/>
          <w:highlight w:val="yellow"/>
        </w:rPr>
      </w:pPr>
    </w:p>
    <w:p w:rsidR="00DD69AA" w:rsidRPr="002A7614" w:rsidRDefault="00DD69AA">
      <w:pPr>
        <w:pStyle w:val="BodyText"/>
        <w:spacing w:line="240" w:lineRule="auto"/>
        <w:rPr>
          <w:bCs/>
        </w:rPr>
      </w:pPr>
      <w:r w:rsidRPr="002A7614">
        <w:rPr>
          <w:bCs/>
        </w:rPr>
        <w:t xml:space="preserve">Дружеството има сключен договор с фирма “А.С.А. </w:t>
      </w:r>
      <w:r w:rsidR="00A80567" w:rsidRPr="002A7614">
        <w:rPr>
          <w:bCs/>
        </w:rPr>
        <w:t>България</w:t>
      </w:r>
      <w:r w:rsidRPr="002A7614">
        <w:rPr>
          <w:bCs/>
        </w:rPr>
        <w:t>” ЕООД – филиал Ямбол за транспортиране на битовите отпадъци, образувани на територията на предприятието.</w:t>
      </w:r>
    </w:p>
    <w:p w:rsidR="00DD69AA" w:rsidRPr="00F54B56" w:rsidRDefault="00DD69AA">
      <w:pPr>
        <w:pStyle w:val="BodyText"/>
        <w:spacing w:line="240" w:lineRule="auto"/>
        <w:rPr>
          <w:bCs/>
          <w:highlight w:val="yellow"/>
        </w:rPr>
      </w:pPr>
    </w:p>
    <w:p w:rsidR="00DD69AA" w:rsidRPr="000D4EB6" w:rsidRDefault="00DD69AA">
      <w:pPr>
        <w:pStyle w:val="BodyText"/>
        <w:spacing w:line="240" w:lineRule="auto"/>
      </w:pPr>
      <w:r w:rsidRPr="000D4EB6">
        <w:rPr>
          <w:bCs/>
        </w:rPr>
        <w:lastRenderedPageBreak/>
        <w:t xml:space="preserve">В Таблица 4.4-1 и </w:t>
      </w:r>
      <w:r w:rsidRPr="000D4EB6">
        <w:rPr>
          <w:lang w:val="be-BY"/>
        </w:rPr>
        <w:t>Таблица 4.4-2 по-долу е дадена информация за образуването, оползотворяването и обезвреждането на отпадъци през отчетната 201</w:t>
      </w:r>
      <w:r w:rsidR="000D4EB6">
        <w:rPr>
          <w:lang w:val="be-BY"/>
        </w:rPr>
        <w:t>7</w:t>
      </w:r>
      <w:r w:rsidRPr="000D4EB6">
        <w:rPr>
          <w:lang w:val="be-BY"/>
        </w:rPr>
        <w:t xml:space="preserve"> год. (</w:t>
      </w:r>
      <w:r w:rsidRPr="000D4EB6">
        <w:rPr>
          <w:b/>
          <w:bCs/>
          <w:lang w:val="be-BY"/>
        </w:rPr>
        <w:t>Условие 11.9.2</w:t>
      </w:r>
      <w:r w:rsidRPr="000D4EB6">
        <w:rPr>
          <w:lang w:val="be-BY"/>
        </w:rPr>
        <w:t>).</w:t>
      </w:r>
    </w:p>
    <w:p w:rsidR="00DD69AA" w:rsidRPr="00F54B56" w:rsidRDefault="00DD69AA">
      <w:pPr>
        <w:pStyle w:val="BodyText"/>
        <w:spacing w:line="240" w:lineRule="auto"/>
        <w:ind w:left="708" w:hanging="708"/>
        <w:rPr>
          <w:highlight w:val="yellow"/>
          <w:lang w:val="be-BY"/>
        </w:rPr>
        <w:sectPr w:rsidR="00DD69AA" w:rsidRPr="00F54B56" w:rsidSect="002C13FF">
          <w:footerReference w:type="default" r:id="rId25"/>
          <w:pgSz w:w="11906" w:h="16838"/>
          <w:pgMar w:top="1134" w:right="1134" w:bottom="1134" w:left="1418" w:header="709" w:footer="709" w:gutter="0"/>
          <w:cols w:space="708"/>
          <w:docGrid w:linePitch="360"/>
        </w:sectPr>
      </w:pPr>
    </w:p>
    <w:p w:rsidR="00DD69AA" w:rsidRPr="000D4EB6" w:rsidRDefault="00DD69AA">
      <w:pPr>
        <w:pStyle w:val="Header"/>
        <w:tabs>
          <w:tab w:val="left" w:pos="708"/>
        </w:tabs>
        <w:jc w:val="both"/>
      </w:pPr>
      <w:r w:rsidRPr="000D4EB6">
        <w:lastRenderedPageBreak/>
        <w:t>Табл.4.4-1 Образуван</w:t>
      </w:r>
      <w:r w:rsidR="00555215" w:rsidRPr="000D4EB6">
        <w:t>и</w:t>
      </w:r>
      <w:r w:rsidRPr="000D4EB6">
        <w:t xml:space="preserve"> отпадъци за 201</w:t>
      </w:r>
      <w:r w:rsidR="000D4EB6" w:rsidRPr="000D4EB6">
        <w:t>7</w:t>
      </w:r>
      <w:r w:rsidRPr="000D4EB6">
        <w:t xml:space="preserve"> год.</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1197"/>
        <w:gridCol w:w="1482"/>
        <w:gridCol w:w="1588"/>
        <w:gridCol w:w="1547"/>
        <w:gridCol w:w="1425"/>
        <w:gridCol w:w="2052"/>
        <w:gridCol w:w="2223"/>
        <w:gridCol w:w="1083"/>
      </w:tblGrid>
      <w:tr w:rsidR="00DD69AA" w:rsidRPr="00F54B56" w:rsidTr="00555215">
        <w:trPr>
          <w:cantSplit/>
          <w:tblHeader/>
        </w:trPr>
        <w:tc>
          <w:tcPr>
            <w:tcW w:w="2901" w:type="dxa"/>
            <w:vMerge w:val="restart"/>
            <w:shd w:val="pct12" w:color="auto" w:fill="auto"/>
            <w:vAlign w:val="center"/>
          </w:tcPr>
          <w:p w:rsidR="00DD69AA" w:rsidRPr="002A7614" w:rsidRDefault="00DD69AA" w:rsidP="00555215">
            <w:pPr>
              <w:pStyle w:val="Header"/>
              <w:tabs>
                <w:tab w:val="left" w:pos="708"/>
              </w:tabs>
              <w:jc w:val="center"/>
              <w:rPr>
                <w:b/>
                <w:sz w:val="20"/>
                <w:szCs w:val="20"/>
              </w:rPr>
            </w:pPr>
            <w:r w:rsidRPr="002A7614">
              <w:rPr>
                <w:b/>
                <w:sz w:val="20"/>
                <w:szCs w:val="20"/>
              </w:rPr>
              <w:t>Отпадък</w:t>
            </w:r>
          </w:p>
        </w:tc>
        <w:tc>
          <w:tcPr>
            <w:tcW w:w="1197" w:type="dxa"/>
            <w:vMerge w:val="restart"/>
            <w:shd w:val="pct12" w:color="auto" w:fill="auto"/>
            <w:vAlign w:val="center"/>
          </w:tcPr>
          <w:p w:rsidR="00DD69AA" w:rsidRPr="002A7614" w:rsidRDefault="00DD69AA" w:rsidP="00555215">
            <w:pPr>
              <w:pStyle w:val="Header"/>
              <w:tabs>
                <w:tab w:val="left" w:pos="708"/>
              </w:tabs>
              <w:jc w:val="center"/>
              <w:rPr>
                <w:b/>
                <w:sz w:val="20"/>
                <w:szCs w:val="20"/>
              </w:rPr>
            </w:pPr>
            <w:r w:rsidRPr="002A7614">
              <w:rPr>
                <w:b/>
                <w:sz w:val="20"/>
                <w:szCs w:val="20"/>
              </w:rPr>
              <w:t>Код</w:t>
            </w:r>
          </w:p>
        </w:tc>
        <w:tc>
          <w:tcPr>
            <w:tcW w:w="3070" w:type="dxa"/>
            <w:gridSpan w:val="2"/>
            <w:tcBorders>
              <w:bottom w:val="single" w:sz="4" w:space="0" w:color="auto"/>
            </w:tcBorders>
            <w:shd w:val="pct12" w:color="auto" w:fill="auto"/>
            <w:vAlign w:val="center"/>
          </w:tcPr>
          <w:p w:rsidR="00DD69AA" w:rsidRPr="002A7614" w:rsidRDefault="00DD69AA" w:rsidP="00555215">
            <w:pPr>
              <w:pStyle w:val="Header"/>
              <w:tabs>
                <w:tab w:val="left" w:pos="708"/>
              </w:tabs>
              <w:jc w:val="center"/>
              <w:rPr>
                <w:b/>
                <w:sz w:val="20"/>
                <w:szCs w:val="20"/>
              </w:rPr>
            </w:pPr>
            <w:r w:rsidRPr="002A7614">
              <w:rPr>
                <w:b/>
                <w:sz w:val="20"/>
                <w:szCs w:val="20"/>
              </w:rPr>
              <w:t>Годишно количество</w:t>
            </w:r>
            <w:r w:rsidR="00342573" w:rsidRPr="002A7614">
              <w:rPr>
                <w:b/>
                <w:sz w:val="20"/>
                <w:szCs w:val="20"/>
              </w:rPr>
              <w:t>, t/год.</w:t>
            </w:r>
          </w:p>
        </w:tc>
        <w:tc>
          <w:tcPr>
            <w:tcW w:w="2972" w:type="dxa"/>
            <w:gridSpan w:val="2"/>
            <w:tcBorders>
              <w:bottom w:val="single" w:sz="4" w:space="0" w:color="auto"/>
            </w:tcBorders>
            <w:shd w:val="pct12" w:color="auto" w:fill="auto"/>
            <w:vAlign w:val="center"/>
          </w:tcPr>
          <w:p w:rsidR="00DD69AA" w:rsidRPr="002A7614" w:rsidRDefault="00DD69AA" w:rsidP="00555215">
            <w:pPr>
              <w:pStyle w:val="Header"/>
              <w:tabs>
                <w:tab w:val="left" w:pos="708"/>
              </w:tabs>
              <w:jc w:val="center"/>
              <w:rPr>
                <w:b/>
                <w:sz w:val="20"/>
                <w:szCs w:val="20"/>
                <w:lang w:val="en-US"/>
              </w:rPr>
            </w:pPr>
            <w:r w:rsidRPr="002A7614">
              <w:rPr>
                <w:b/>
                <w:sz w:val="20"/>
                <w:szCs w:val="20"/>
              </w:rPr>
              <w:t>Годишно количество за единица продукт</w:t>
            </w:r>
          </w:p>
        </w:tc>
        <w:tc>
          <w:tcPr>
            <w:tcW w:w="2052" w:type="dxa"/>
            <w:vMerge w:val="restart"/>
            <w:shd w:val="pct12" w:color="auto" w:fill="auto"/>
            <w:vAlign w:val="center"/>
          </w:tcPr>
          <w:p w:rsidR="00DD69AA" w:rsidRPr="002A7614" w:rsidRDefault="00DD69AA" w:rsidP="00555215">
            <w:pPr>
              <w:pStyle w:val="Header"/>
              <w:tabs>
                <w:tab w:val="left" w:pos="708"/>
              </w:tabs>
              <w:jc w:val="center"/>
              <w:rPr>
                <w:b/>
                <w:sz w:val="20"/>
                <w:szCs w:val="20"/>
              </w:rPr>
            </w:pPr>
            <w:r w:rsidRPr="002A7614">
              <w:rPr>
                <w:b/>
                <w:sz w:val="20"/>
                <w:szCs w:val="20"/>
              </w:rPr>
              <w:t>Временно съхранение на площадката</w:t>
            </w:r>
            <w:r w:rsidR="00C87A3C" w:rsidRPr="002A7614">
              <w:rPr>
                <w:b/>
                <w:sz w:val="20"/>
                <w:szCs w:val="20"/>
                <w:lang w:val="en-US"/>
              </w:rPr>
              <w:t xml:space="preserve"> </w:t>
            </w:r>
            <w:r w:rsidR="00C87A3C" w:rsidRPr="002A7614">
              <w:rPr>
                <w:b/>
                <w:sz w:val="20"/>
                <w:szCs w:val="20"/>
              </w:rPr>
              <w:t>към края на отчетната година</w:t>
            </w:r>
          </w:p>
        </w:tc>
        <w:tc>
          <w:tcPr>
            <w:tcW w:w="2223" w:type="dxa"/>
            <w:vMerge w:val="restart"/>
            <w:shd w:val="pct12" w:color="auto" w:fill="auto"/>
            <w:vAlign w:val="center"/>
          </w:tcPr>
          <w:p w:rsidR="00DD69AA" w:rsidRPr="002A7614" w:rsidRDefault="00DD69AA" w:rsidP="00555215">
            <w:pPr>
              <w:pStyle w:val="Header"/>
              <w:tabs>
                <w:tab w:val="left" w:pos="708"/>
              </w:tabs>
              <w:jc w:val="center"/>
              <w:rPr>
                <w:b/>
                <w:sz w:val="20"/>
                <w:szCs w:val="20"/>
              </w:rPr>
            </w:pPr>
            <w:r w:rsidRPr="002A7614">
              <w:rPr>
                <w:b/>
                <w:sz w:val="20"/>
                <w:szCs w:val="20"/>
              </w:rPr>
              <w:t>Транспортиране – собствен транспорт / външна фирма</w:t>
            </w:r>
          </w:p>
        </w:tc>
        <w:tc>
          <w:tcPr>
            <w:tcW w:w="1083" w:type="dxa"/>
            <w:vMerge w:val="restart"/>
            <w:shd w:val="pct12" w:color="auto" w:fill="auto"/>
            <w:vAlign w:val="center"/>
          </w:tcPr>
          <w:p w:rsidR="00DD69AA" w:rsidRPr="002A7614" w:rsidRDefault="00DD69AA" w:rsidP="00555215">
            <w:pPr>
              <w:pStyle w:val="Header"/>
              <w:tabs>
                <w:tab w:val="left" w:pos="708"/>
              </w:tabs>
              <w:jc w:val="center"/>
              <w:rPr>
                <w:b/>
                <w:sz w:val="20"/>
                <w:szCs w:val="20"/>
              </w:rPr>
            </w:pPr>
            <w:r w:rsidRPr="002A7614">
              <w:rPr>
                <w:b/>
                <w:sz w:val="20"/>
                <w:szCs w:val="20"/>
              </w:rPr>
              <w:t>Съответствие</w:t>
            </w:r>
          </w:p>
        </w:tc>
      </w:tr>
      <w:tr w:rsidR="00DD69AA" w:rsidRPr="00F54B56" w:rsidTr="00555215">
        <w:trPr>
          <w:cantSplit/>
          <w:tblHeader/>
        </w:trPr>
        <w:tc>
          <w:tcPr>
            <w:tcW w:w="2901" w:type="dxa"/>
            <w:vMerge/>
            <w:shd w:val="pct12" w:color="auto" w:fill="auto"/>
            <w:vAlign w:val="center"/>
          </w:tcPr>
          <w:p w:rsidR="00DD69AA" w:rsidRPr="002A7614" w:rsidRDefault="00DD69AA" w:rsidP="00555215">
            <w:pPr>
              <w:pStyle w:val="Header"/>
              <w:tabs>
                <w:tab w:val="left" w:pos="708"/>
              </w:tabs>
              <w:jc w:val="center"/>
              <w:rPr>
                <w:b/>
                <w:sz w:val="20"/>
                <w:szCs w:val="20"/>
              </w:rPr>
            </w:pPr>
          </w:p>
        </w:tc>
        <w:tc>
          <w:tcPr>
            <w:tcW w:w="1197" w:type="dxa"/>
            <w:vMerge/>
            <w:shd w:val="pct12" w:color="auto" w:fill="auto"/>
            <w:vAlign w:val="center"/>
          </w:tcPr>
          <w:p w:rsidR="00DD69AA" w:rsidRPr="002A7614" w:rsidRDefault="00DD69AA" w:rsidP="00555215">
            <w:pPr>
              <w:pStyle w:val="Header"/>
              <w:tabs>
                <w:tab w:val="left" w:pos="708"/>
              </w:tabs>
              <w:jc w:val="center"/>
              <w:rPr>
                <w:b/>
                <w:sz w:val="20"/>
                <w:szCs w:val="20"/>
              </w:rPr>
            </w:pPr>
          </w:p>
        </w:tc>
        <w:tc>
          <w:tcPr>
            <w:tcW w:w="1482" w:type="dxa"/>
            <w:shd w:val="pct12" w:color="auto" w:fill="auto"/>
            <w:vAlign w:val="center"/>
          </w:tcPr>
          <w:p w:rsidR="00DD69AA" w:rsidRPr="002A7614" w:rsidRDefault="00555215" w:rsidP="00342573">
            <w:pPr>
              <w:pStyle w:val="Header"/>
              <w:tabs>
                <w:tab w:val="left" w:pos="708"/>
              </w:tabs>
              <w:jc w:val="center"/>
              <w:rPr>
                <w:b/>
                <w:sz w:val="20"/>
                <w:szCs w:val="20"/>
                <w:lang w:val="en-US"/>
              </w:rPr>
            </w:pPr>
            <w:r w:rsidRPr="002A7614">
              <w:rPr>
                <w:b/>
                <w:sz w:val="20"/>
                <w:szCs w:val="20"/>
              </w:rPr>
              <w:t>по Условие 11.1.1 от</w:t>
            </w:r>
            <w:r w:rsidR="00DD69AA" w:rsidRPr="002A7614">
              <w:rPr>
                <w:b/>
                <w:sz w:val="20"/>
                <w:szCs w:val="20"/>
              </w:rPr>
              <w:t xml:space="preserve"> КР</w:t>
            </w:r>
          </w:p>
        </w:tc>
        <w:tc>
          <w:tcPr>
            <w:tcW w:w="1588" w:type="dxa"/>
            <w:shd w:val="pct12" w:color="auto" w:fill="auto"/>
            <w:vAlign w:val="center"/>
          </w:tcPr>
          <w:p w:rsidR="00DD69AA" w:rsidRPr="002A7614" w:rsidRDefault="00DD69AA" w:rsidP="00342573">
            <w:pPr>
              <w:pStyle w:val="Header"/>
              <w:tabs>
                <w:tab w:val="left" w:pos="708"/>
              </w:tabs>
              <w:jc w:val="center"/>
              <w:rPr>
                <w:b/>
                <w:sz w:val="20"/>
                <w:szCs w:val="20"/>
                <w:lang w:val="en-US"/>
              </w:rPr>
            </w:pPr>
            <w:r w:rsidRPr="002A7614">
              <w:rPr>
                <w:b/>
                <w:sz w:val="20"/>
                <w:szCs w:val="20"/>
              </w:rPr>
              <w:t>измерено</w:t>
            </w:r>
            <w:r w:rsidR="00555215" w:rsidRPr="002A7614">
              <w:rPr>
                <w:b/>
                <w:sz w:val="20"/>
                <w:szCs w:val="20"/>
              </w:rPr>
              <w:t xml:space="preserve"> количество</w:t>
            </w:r>
          </w:p>
        </w:tc>
        <w:tc>
          <w:tcPr>
            <w:tcW w:w="1547" w:type="dxa"/>
            <w:shd w:val="pct12" w:color="auto" w:fill="auto"/>
            <w:vAlign w:val="center"/>
          </w:tcPr>
          <w:p w:rsidR="00DD69AA" w:rsidRPr="002A7614" w:rsidRDefault="00555215" w:rsidP="00555215">
            <w:pPr>
              <w:pStyle w:val="Header"/>
              <w:tabs>
                <w:tab w:val="left" w:pos="708"/>
              </w:tabs>
              <w:jc w:val="center"/>
              <w:rPr>
                <w:b/>
                <w:sz w:val="20"/>
                <w:szCs w:val="20"/>
              </w:rPr>
            </w:pPr>
            <w:r w:rsidRPr="002A7614">
              <w:rPr>
                <w:b/>
                <w:sz w:val="20"/>
                <w:szCs w:val="20"/>
              </w:rPr>
              <w:t>по Условие 11.1.1 от КР</w:t>
            </w:r>
          </w:p>
        </w:tc>
        <w:tc>
          <w:tcPr>
            <w:tcW w:w="1425" w:type="dxa"/>
            <w:shd w:val="pct12" w:color="auto" w:fill="auto"/>
            <w:vAlign w:val="center"/>
          </w:tcPr>
          <w:p w:rsidR="00DD69AA" w:rsidRPr="002A7614" w:rsidRDefault="00555215" w:rsidP="00555215">
            <w:pPr>
              <w:pStyle w:val="Header"/>
              <w:tabs>
                <w:tab w:val="left" w:pos="708"/>
              </w:tabs>
              <w:jc w:val="center"/>
              <w:rPr>
                <w:b/>
                <w:sz w:val="20"/>
                <w:szCs w:val="20"/>
              </w:rPr>
            </w:pPr>
            <w:r w:rsidRPr="002A7614">
              <w:rPr>
                <w:b/>
                <w:sz w:val="20"/>
                <w:szCs w:val="20"/>
              </w:rPr>
              <w:t>изчислено количество</w:t>
            </w:r>
          </w:p>
        </w:tc>
        <w:tc>
          <w:tcPr>
            <w:tcW w:w="2052" w:type="dxa"/>
            <w:vMerge/>
            <w:shd w:val="pct12" w:color="auto" w:fill="auto"/>
            <w:vAlign w:val="center"/>
          </w:tcPr>
          <w:p w:rsidR="00DD69AA" w:rsidRPr="00F54B56" w:rsidRDefault="00DD69AA" w:rsidP="00555215">
            <w:pPr>
              <w:pStyle w:val="Header"/>
              <w:tabs>
                <w:tab w:val="left" w:pos="708"/>
              </w:tabs>
              <w:jc w:val="center"/>
              <w:rPr>
                <w:b/>
                <w:sz w:val="20"/>
                <w:szCs w:val="20"/>
                <w:highlight w:val="yellow"/>
              </w:rPr>
            </w:pPr>
          </w:p>
        </w:tc>
        <w:tc>
          <w:tcPr>
            <w:tcW w:w="2223" w:type="dxa"/>
            <w:vMerge/>
            <w:shd w:val="pct12" w:color="auto" w:fill="auto"/>
            <w:vAlign w:val="center"/>
          </w:tcPr>
          <w:p w:rsidR="00DD69AA" w:rsidRPr="00F54B56" w:rsidRDefault="00DD69AA" w:rsidP="00555215">
            <w:pPr>
              <w:pStyle w:val="Header"/>
              <w:tabs>
                <w:tab w:val="left" w:pos="708"/>
              </w:tabs>
              <w:jc w:val="center"/>
              <w:rPr>
                <w:b/>
                <w:sz w:val="20"/>
                <w:szCs w:val="20"/>
                <w:highlight w:val="yellow"/>
              </w:rPr>
            </w:pPr>
          </w:p>
        </w:tc>
        <w:tc>
          <w:tcPr>
            <w:tcW w:w="1083" w:type="dxa"/>
            <w:vMerge/>
            <w:shd w:val="pct12" w:color="auto" w:fill="auto"/>
            <w:vAlign w:val="center"/>
          </w:tcPr>
          <w:p w:rsidR="00DD69AA" w:rsidRPr="00F54B56" w:rsidRDefault="00DD69AA" w:rsidP="00555215">
            <w:pPr>
              <w:pStyle w:val="Header"/>
              <w:tabs>
                <w:tab w:val="left" w:pos="708"/>
              </w:tabs>
              <w:jc w:val="center"/>
              <w:rPr>
                <w:b/>
                <w:sz w:val="20"/>
                <w:szCs w:val="20"/>
                <w:highlight w:val="yellow"/>
              </w:rPr>
            </w:pPr>
          </w:p>
        </w:tc>
      </w:tr>
      <w:tr w:rsidR="00DD69AA" w:rsidRPr="00F54B56" w:rsidTr="00342573">
        <w:trPr>
          <w:cantSplit/>
        </w:trPr>
        <w:tc>
          <w:tcPr>
            <w:tcW w:w="2901" w:type="dxa"/>
            <w:vAlign w:val="center"/>
          </w:tcPr>
          <w:p w:rsidR="00DD69AA" w:rsidRPr="002A7614" w:rsidRDefault="00DD69AA" w:rsidP="00342573">
            <w:pPr>
              <w:jc w:val="center"/>
              <w:rPr>
                <w:sz w:val="20"/>
                <w:szCs w:val="20"/>
              </w:rPr>
            </w:pPr>
            <w:r w:rsidRPr="002A7614">
              <w:rPr>
                <w:sz w:val="20"/>
                <w:szCs w:val="20"/>
              </w:rPr>
              <w:t>Хартиени и картонени опаковки</w:t>
            </w:r>
          </w:p>
        </w:tc>
        <w:tc>
          <w:tcPr>
            <w:tcW w:w="1197" w:type="dxa"/>
            <w:vAlign w:val="center"/>
          </w:tcPr>
          <w:p w:rsidR="00DD69AA" w:rsidRPr="002A7614" w:rsidRDefault="00DD69AA" w:rsidP="00342573">
            <w:pPr>
              <w:jc w:val="center"/>
              <w:rPr>
                <w:sz w:val="20"/>
                <w:szCs w:val="20"/>
              </w:rPr>
            </w:pPr>
            <w:r w:rsidRPr="002A7614">
              <w:rPr>
                <w:sz w:val="20"/>
                <w:szCs w:val="20"/>
              </w:rPr>
              <w:t>15 01 01</w:t>
            </w:r>
          </w:p>
        </w:tc>
        <w:tc>
          <w:tcPr>
            <w:tcW w:w="1482" w:type="dxa"/>
            <w:vAlign w:val="center"/>
          </w:tcPr>
          <w:p w:rsidR="00DD69AA" w:rsidRPr="002A7614" w:rsidRDefault="00DD69AA" w:rsidP="00342573">
            <w:pPr>
              <w:jc w:val="center"/>
              <w:rPr>
                <w:sz w:val="20"/>
                <w:szCs w:val="20"/>
              </w:rPr>
            </w:pPr>
            <w:r w:rsidRPr="002A7614">
              <w:rPr>
                <w:sz w:val="20"/>
                <w:szCs w:val="20"/>
              </w:rPr>
              <w:t>0.5</w:t>
            </w:r>
          </w:p>
        </w:tc>
        <w:tc>
          <w:tcPr>
            <w:tcW w:w="1588" w:type="dxa"/>
            <w:vAlign w:val="center"/>
          </w:tcPr>
          <w:p w:rsidR="00DD69AA" w:rsidRPr="002A7614" w:rsidRDefault="005C32E0" w:rsidP="009F7208">
            <w:pPr>
              <w:jc w:val="center"/>
              <w:rPr>
                <w:sz w:val="20"/>
                <w:szCs w:val="20"/>
              </w:rPr>
            </w:pPr>
            <w:r w:rsidRPr="002A7614">
              <w:rPr>
                <w:sz w:val="20"/>
                <w:szCs w:val="20"/>
              </w:rPr>
              <w:t>0.</w:t>
            </w:r>
            <w:r w:rsidR="002A7614" w:rsidRPr="002A7614">
              <w:rPr>
                <w:sz w:val="20"/>
                <w:szCs w:val="20"/>
              </w:rPr>
              <w:t>045</w:t>
            </w:r>
          </w:p>
        </w:tc>
        <w:tc>
          <w:tcPr>
            <w:tcW w:w="1547" w:type="dxa"/>
            <w:vAlign w:val="center"/>
          </w:tcPr>
          <w:p w:rsidR="00DD69AA" w:rsidRPr="002A7614" w:rsidRDefault="00852FD4" w:rsidP="00342573">
            <w:pPr>
              <w:jc w:val="center"/>
              <w:rPr>
                <w:sz w:val="20"/>
                <w:szCs w:val="20"/>
              </w:rPr>
            </w:pPr>
            <w:r w:rsidRPr="002A7614">
              <w:rPr>
                <w:sz w:val="20"/>
                <w:szCs w:val="20"/>
              </w:rPr>
              <w:t>Н</w:t>
            </w:r>
            <w:r w:rsidR="00DD69AA" w:rsidRPr="002A7614">
              <w:rPr>
                <w:sz w:val="20"/>
                <w:szCs w:val="20"/>
              </w:rPr>
              <w:t>яма</w:t>
            </w:r>
          </w:p>
        </w:tc>
        <w:tc>
          <w:tcPr>
            <w:tcW w:w="1425" w:type="dxa"/>
            <w:vAlign w:val="center"/>
          </w:tcPr>
          <w:p w:rsidR="00DD69AA" w:rsidRPr="002A7614" w:rsidRDefault="00DD69AA" w:rsidP="00342573">
            <w:pPr>
              <w:jc w:val="center"/>
              <w:rPr>
                <w:sz w:val="20"/>
                <w:szCs w:val="20"/>
              </w:rPr>
            </w:pPr>
            <w:r w:rsidRPr="002A7614">
              <w:rPr>
                <w:sz w:val="20"/>
                <w:szCs w:val="20"/>
              </w:rPr>
              <w:t>няма</w:t>
            </w:r>
          </w:p>
        </w:tc>
        <w:tc>
          <w:tcPr>
            <w:tcW w:w="2052" w:type="dxa"/>
            <w:vAlign w:val="center"/>
          </w:tcPr>
          <w:p w:rsidR="00DD69AA" w:rsidRPr="002A7614" w:rsidRDefault="00DD69AA" w:rsidP="00342573">
            <w:pPr>
              <w:jc w:val="center"/>
              <w:rPr>
                <w:sz w:val="20"/>
                <w:szCs w:val="20"/>
              </w:rPr>
            </w:pPr>
            <w:r w:rsidRPr="002A7614">
              <w:rPr>
                <w:sz w:val="20"/>
                <w:szCs w:val="20"/>
              </w:rPr>
              <w:t>площадка П10,</w:t>
            </w:r>
          </w:p>
          <w:p w:rsidR="00634638" w:rsidRPr="002A7614" w:rsidRDefault="002A7614" w:rsidP="002A7614">
            <w:pPr>
              <w:jc w:val="center"/>
              <w:rPr>
                <w:sz w:val="20"/>
                <w:szCs w:val="20"/>
                <w:lang w:val="en-US"/>
              </w:rPr>
            </w:pPr>
            <w:r w:rsidRPr="002A7614">
              <w:rPr>
                <w:sz w:val="20"/>
                <w:szCs w:val="20"/>
              </w:rPr>
              <w:t>0.112</w:t>
            </w:r>
            <w:r w:rsidR="00A5471B" w:rsidRPr="002A7614">
              <w:rPr>
                <w:sz w:val="20"/>
                <w:szCs w:val="20"/>
              </w:rPr>
              <w:t xml:space="preserve"> </w:t>
            </w:r>
            <w:r w:rsidR="00A5471B" w:rsidRPr="002A7614">
              <w:rPr>
                <w:sz w:val="20"/>
                <w:szCs w:val="20"/>
                <w:lang w:val="en-US"/>
              </w:rPr>
              <w:t>t</w:t>
            </w:r>
          </w:p>
        </w:tc>
        <w:tc>
          <w:tcPr>
            <w:tcW w:w="2223" w:type="dxa"/>
            <w:vAlign w:val="center"/>
          </w:tcPr>
          <w:p w:rsidR="00B95F7C" w:rsidRPr="002A7614" w:rsidRDefault="002A7614" w:rsidP="00B367DB">
            <w:pPr>
              <w:jc w:val="center"/>
              <w:rPr>
                <w:sz w:val="20"/>
                <w:szCs w:val="20"/>
              </w:rPr>
            </w:pPr>
            <w:r w:rsidRPr="002A7614">
              <w:rPr>
                <w:sz w:val="20"/>
                <w:szCs w:val="20"/>
              </w:rPr>
              <w:t>няма</w:t>
            </w:r>
          </w:p>
        </w:tc>
        <w:tc>
          <w:tcPr>
            <w:tcW w:w="1083" w:type="dxa"/>
            <w:vAlign w:val="center"/>
          </w:tcPr>
          <w:p w:rsidR="00DD69AA" w:rsidRPr="002A7614" w:rsidRDefault="00DD69AA" w:rsidP="00342573">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jc w:val="center"/>
              <w:rPr>
                <w:sz w:val="20"/>
                <w:szCs w:val="20"/>
              </w:rPr>
            </w:pPr>
            <w:r w:rsidRPr="002A7614">
              <w:rPr>
                <w:sz w:val="20"/>
                <w:szCs w:val="20"/>
              </w:rPr>
              <w:t>Пластмасови опаковки</w:t>
            </w:r>
          </w:p>
        </w:tc>
        <w:tc>
          <w:tcPr>
            <w:tcW w:w="1197" w:type="dxa"/>
            <w:vAlign w:val="center"/>
          </w:tcPr>
          <w:p w:rsidR="008370AF" w:rsidRPr="002A7614" w:rsidRDefault="008370AF" w:rsidP="008370AF">
            <w:pPr>
              <w:jc w:val="center"/>
              <w:rPr>
                <w:sz w:val="20"/>
                <w:szCs w:val="20"/>
                <w:lang w:val="en-US"/>
              </w:rPr>
            </w:pPr>
            <w:r w:rsidRPr="002A7614">
              <w:rPr>
                <w:sz w:val="20"/>
                <w:szCs w:val="20"/>
                <w:lang w:val="en-US"/>
              </w:rPr>
              <w:t>15 01 02</w:t>
            </w:r>
          </w:p>
        </w:tc>
        <w:tc>
          <w:tcPr>
            <w:tcW w:w="1482" w:type="dxa"/>
            <w:vAlign w:val="center"/>
          </w:tcPr>
          <w:p w:rsidR="008370AF" w:rsidRPr="002A7614" w:rsidRDefault="008370AF" w:rsidP="008370AF">
            <w:pPr>
              <w:jc w:val="center"/>
              <w:rPr>
                <w:sz w:val="20"/>
                <w:szCs w:val="20"/>
              </w:rPr>
            </w:pPr>
            <w:r w:rsidRPr="002A7614">
              <w:rPr>
                <w:sz w:val="20"/>
                <w:szCs w:val="20"/>
              </w:rPr>
              <w:t>0.3</w:t>
            </w:r>
          </w:p>
        </w:tc>
        <w:tc>
          <w:tcPr>
            <w:tcW w:w="1588" w:type="dxa"/>
            <w:vAlign w:val="center"/>
          </w:tcPr>
          <w:p w:rsidR="008370AF" w:rsidRPr="002A7614" w:rsidRDefault="008370AF" w:rsidP="008370AF">
            <w:pPr>
              <w:jc w:val="center"/>
              <w:rPr>
                <w:sz w:val="20"/>
                <w:szCs w:val="20"/>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ind w:left="-108" w:right="-108"/>
              <w:jc w:val="center"/>
              <w:rPr>
                <w:sz w:val="20"/>
                <w:szCs w:val="20"/>
              </w:rPr>
            </w:pPr>
            <w:r w:rsidRPr="002A7614">
              <w:rPr>
                <w:sz w:val="20"/>
                <w:szCs w:val="20"/>
              </w:rPr>
              <w:t>Дървесен материал</w:t>
            </w:r>
          </w:p>
        </w:tc>
        <w:tc>
          <w:tcPr>
            <w:tcW w:w="1197" w:type="dxa"/>
            <w:vAlign w:val="center"/>
          </w:tcPr>
          <w:p w:rsidR="008370AF" w:rsidRPr="002A7614" w:rsidRDefault="008370AF" w:rsidP="008370AF">
            <w:pPr>
              <w:ind w:left="-108" w:right="-108"/>
              <w:jc w:val="center"/>
              <w:rPr>
                <w:sz w:val="20"/>
                <w:szCs w:val="20"/>
              </w:rPr>
            </w:pPr>
            <w:r w:rsidRPr="002A7614">
              <w:rPr>
                <w:sz w:val="20"/>
                <w:szCs w:val="20"/>
              </w:rPr>
              <w:t>17 02 01</w:t>
            </w:r>
          </w:p>
        </w:tc>
        <w:tc>
          <w:tcPr>
            <w:tcW w:w="1482" w:type="dxa"/>
            <w:vAlign w:val="center"/>
          </w:tcPr>
          <w:p w:rsidR="008370AF" w:rsidRPr="002A7614" w:rsidRDefault="008370AF" w:rsidP="008370AF">
            <w:pPr>
              <w:jc w:val="center"/>
              <w:rPr>
                <w:sz w:val="20"/>
                <w:szCs w:val="20"/>
              </w:rPr>
            </w:pPr>
            <w:r w:rsidRPr="002A7614">
              <w:rPr>
                <w:sz w:val="20"/>
                <w:szCs w:val="20"/>
              </w:rPr>
              <w:t>2</w:t>
            </w:r>
          </w:p>
        </w:tc>
        <w:tc>
          <w:tcPr>
            <w:tcW w:w="1588" w:type="dxa"/>
            <w:vAlign w:val="center"/>
          </w:tcPr>
          <w:p w:rsidR="008370AF" w:rsidRPr="002A7614" w:rsidRDefault="008370AF" w:rsidP="008370AF">
            <w:pPr>
              <w:jc w:val="center"/>
              <w:rPr>
                <w:sz w:val="20"/>
                <w:szCs w:val="20"/>
                <w:lang w:val="en-US"/>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lang w:val="en-US"/>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ind w:left="-108" w:right="-108"/>
              <w:jc w:val="center"/>
              <w:rPr>
                <w:sz w:val="20"/>
                <w:szCs w:val="20"/>
              </w:rPr>
            </w:pPr>
            <w:r w:rsidRPr="002A7614">
              <w:rPr>
                <w:sz w:val="20"/>
                <w:szCs w:val="20"/>
              </w:rPr>
              <w:t>Остри инструменти (с изключение на 18 02 02)</w:t>
            </w:r>
          </w:p>
        </w:tc>
        <w:tc>
          <w:tcPr>
            <w:tcW w:w="1197" w:type="dxa"/>
            <w:vAlign w:val="center"/>
          </w:tcPr>
          <w:p w:rsidR="008370AF" w:rsidRPr="002A7614" w:rsidRDefault="008370AF" w:rsidP="008370AF">
            <w:pPr>
              <w:ind w:left="-108" w:right="-108"/>
              <w:jc w:val="center"/>
              <w:rPr>
                <w:sz w:val="20"/>
                <w:szCs w:val="20"/>
              </w:rPr>
            </w:pPr>
            <w:r w:rsidRPr="002A7614">
              <w:rPr>
                <w:sz w:val="20"/>
                <w:szCs w:val="20"/>
              </w:rPr>
              <w:t>18 02 01</w:t>
            </w:r>
          </w:p>
        </w:tc>
        <w:tc>
          <w:tcPr>
            <w:tcW w:w="1482" w:type="dxa"/>
            <w:vAlign w:val="center"/>
          </w:tcPr>
          <w:p w:rsidR="008370AF" w:rsidRPr="002A7614" w:rsidRDefault="008370AF" w:rsidP="008370AF">
            <w:pPr>
              <w:jc w:val="center"/>
              <w:rPr>
                <w:sz w:val="20"/>
                <w:szCs w:val="20"/>
              </w:rPr>
            </w:pPr>
            <w:r w:rsidRPr="002A7614">
              <w:rPr>
                <w:sz w:val="20"/>
                <w:szCs w:val="20"/>
              </w:rPr>
              <w:t>0.025</w:t>
            </w:r>
          </w:p>
        </w:tc>
        <w:tc>
          <w:tcPr>
            <w:tcW w:w="1588" w:type="dxa"/>
            <w:vAlign w:val="center"/>
          </w:tcPr>
          <w:p w:rsidR="008370AF" w:rsidRPr="002A7614" w:rsidRDefault="008370AF" w:rsidP="008370AF">
            <w:pPr>
              <w:jc w:val="center"/>
              <w:rPr>
                <w:sz w:val="20"/>
                <w:szCs w:val="20"/>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jc w:val="center"/>
              <w:rPr>
                <w:sz w:val="20"/>
                <w:szCs w:val="20"/>
              </w:rPr>
            </w:pPr>
            <w:r w:rsidRPr="002A7614">
              <w:rPr>
                <w:sz w:val="20"/>
                <w:szCs w:val="20"/>
              </w:rPr>
              <w:t xml:space="preserve">Наситени или отработени </w:t>
            </w:r>
            <w:proofErr w:type="spellStart"/>
            <w:r w:rsidRPr="002A7614">
              <w:rPr>
                <w:sz w:val="20"/>
                <w:szCs w:val="20"/>
              </w:rPr>
              <w:t>йонообменни</w:t>
            </w:r>
            <w:proofErr w:type="spellEnd"/>
            <w:r w:rsidRPr="002A7614">
              <w:rPr>
                <w:sz w:val="20"/>
                <w:szCs w:val="20"/>
              </w:rPr>
              <w:t xml:space="preserve"> смоли</w:t>
            </w:r>
          </w:p>
        </w:tc>
        <w:tc>
          <w:tcPr>
            <w:tcW w:w="1197" w:type="dxa"/>
            <w:vAlign w:val="center"/>
          </w:tcPr>
          <w:p w:rsidR="008370AF" w:rsidRPr="002A7614" w:rsidRDefault="008370AF" w:rsidP="008370AF">
            <w:pPr>
              <w:jc w:val="center"/>
              <w:rPr>
                <w:sz w:val="20"/>
                <w:szCs w:val="20"/>
              </w:rPr>
            </w:pPr>
            <w:r w:rsidRPr="002A7614">
              <w:rPr>
                <w:sz w:val="20"/>
                <w:szCs w:val="20"/>
              </w:rPr>
              <w:t>19 09 05</w:t>
            </w:r>
          </w:p>
        </w:tc>
        <w:tc>
          <w:tcPr>
            <w:tcW w:w="1482" w:type="dxa"/>
            <w:vAlign w:val="center"/>
          </w:tcPr>
          <w:p w:rsidR="008370AF" w:rsidRPr="002A7614" w:rsidRDefault="008370AF" w:rsidP="008370AF">
            <w:pPr>
              <w:jc w:val="center"/>
              <w:rPr>
                <w:sz w:val="20"/>
                <w:szCs w:val="20"/>
              </w:rPr>
            </w:pPr>
            <w:r w:rsidRPr="002A7614">
              <w:rPr>
                <w:sz w:val="20"/>
                <w:szCs w:val="20"/>
              </w:rPr>
              <w:t xml:space="preserve">0.8 </w:t>
            </w:r>
            <w:r w:rsidRPr="002A7614">
              <w:rPr>
                <w:sz w:val="20"/>
                <w:szCs w:val="20"/>
                <w:lang w:val="en-GB"/>
              </w:rPr>
              <w:t>t/8y</w:t>
            </w:r>
          </w:p>
        </w:tc>
        <w:tc>
          <w:tcPr>
            <w:tcW w:w="1588" w:type="dxa"/>
            <w:vAlign w:val="center"/>
          </w:tcPr>
          <w:p w:rsidR="008370AF" w:rsidRPr="002A7614" w:rsidRDefault="008370AF" w:rsidP="008370AF">
            <w:pPr>
              <w:jc w:val="center"/>
              <w:rPr>
                <w:sz w:val="20"/>
                <w:szCs w:val="20"/>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jc w:val="center"/>
              <w:rPr>
                <w:sz w:val="20"/>
                <w:szCs w:val="20"/>
              </w:rPr>
            </w:pPr>
            <w:r w:rsidRPr="002A7614">
              <w:rPr>
                <w:sz w:val="20"/>
                <w:szCs w:val="20"/>
              </w:rPr>
              <w:t>Утайки от маслено-водни сепаратори</w:t>
            </w:r>
          </w:p>
        </w:tc>
        <w:tc>
          <w:tcPr>
            <w:tcW w:w="1197" w:type="dxa"/>
            <w:vAlign w:val="center"/>
          </w:tcPr>
          <w:p w:rsidR="008370AF" w:rsidRPr="002A7614" w:rsidRDefault="008370AF" w:rsidP="008370AF">
            <w:pPr>
              <w:jc w:val="center"/>
              <w:rPr>
                <w:sz w:val="20"/>
                <w:szCs w:val="20"/>
              </w:rPr>
            </w:pPr>
            <w:r w:rsidRPr="002A7614">
              <w:rPr>
                <w:sz w:val="20"/>
                <w:szCs w:val="20"/>
              </w:rPr>
              <w:t>13 05 02*</w:t>
            </w:r>
          </w:p>
        </w:tc>
        <w:tc>
          <w:tcPr>
            <w:tcW w:w="1482" w:type="dxa"/>
            <w:vAlign w:val="center"/>
          </w:tcPr>
          <w:p w:rsidR="008370AF" w:rsidRPr="002A7614" w:rsidRDefault="008370AF" w:rsidP="008370AF">
            <w:pPr>
              <w:jc w:val="center"/>
              <w:rPr>
                <w:sz w:val="20"/>
                <w:szCs w:val="20"/>
              </w:rPr>
            </w:pPr>
            <w:r w:rsidRPr="002A7614">
              <w:rPr>
                <w:sz w:val="20"/>
                <w:szCs w:val="20"/>
              </w:rPr>
              <w:t>0.2</w:t>
            </w:r>
          </w:p>
        </w:tc>
        <w:tc>
          <w:tcPr>
            <w:tcW w:w="1588" w:type="dxa"/>
            <w:vAlign w:val="center"/>
          </w:tcPr>
          <w:p w:rsidR="008370AF" w:rsidRPr="002A7614" w:rsidRDefault="008370AF" w:rsidP="008370AF">
            <w:pPr>
              <w:jc w:val="center"/>
              <w:rPr>
                <w:sz w:val="20"/>
                <w:szCs w:val="20"/>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jc w:val="center"/>
              <w:rPr>
                <w:sz w:val="20"/>
                <w:szCs w:val="20"/>
              </w:rPr>
            </w:pPr>
            <w:r w:rsidRPr="002A7614">
              <w:rPr>
                <w:sz w:val="20"/>
                <w:szCs w:val="20"/>
              </w:rPr>
              <w:t>Масло от маслено-водни сепаратори</w:t>
            </w:r>
          </w:p>
        </w:tc>
        <w:tc>
          <w:tcPr>
            <w:tcW w:w="1197" w:type="dxa"/>
            <w:vAlign w:val="center"/>
          </w:tcPr>
          <w:p w:rsidR="008370AF" w:rsidRPr="002A7614" w:rsidRDefault="008370AF" w:rsidP="008370AF">
            <w:pPr>
              <w:jc w:val="center"/>
              <w:rPr>
                <w:sz w:val="20"/>
                <w:szCs w:val="20"/>
              </w:rPr>
            </w:pPr>
            <w:r w:rsidRPr="002A7614">
              <w:rPr>
                <w:sz w:val="20"/>
                <w:szCs w:val="20"/>
              </w:rPr>
              <w:t>13 05 06*</w:t>
            </w:r>
          </w:p>
        </w:tc>
        <w:tc>
          <w:tcPr>
            <w:tcW w:w="1482" w:type="dxa"/>
            <w:vAlign w:val="center"/>
          </w:tcPr>
          <w:p w:rsidR="008370AF" w:rsidRPr="002A7614" w:rsidRDefault="008370AF" w:rsidP="008370AF">
            <w:pPr>
              <w:jc w:val="center"/>
              <w:rPr>
                <w:sz w:val="20"/>
                <w:szCs w:val="20"/>
              </w:rPr>
            </w:pPr>
            <w:r w:rsidRPr="002A7614">
              <w:rPr>
                <w:sz w:val="20"/>
                <w:szCs w:val="20"/>
              </w:rPr>
              <w:t>0.5</w:t>
            </w:r>
          </w:p>
        </w:tc>
        <w:tc>
          <w:tcPr>
            <w:tcW w:w="1588" w:type="dxa"/>
            <w:vAlign w:val="center"/>
          </w:tcPr>
          <w:p w:rsidR="008370AF" w:rsidRPr="002A7614" w:rsidRDefault="008370AF" w:rsidP="008370AF">
            <w:pPr>
              <w:jc w:val="center"/>
              <w:rPr>
                <w:sz w:val="20"/>
                <w:szCs w:val="20"/>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jc w:val="center"/>
              <w:rPr>
                <w:sz w:val="20"/>
                <w:szCs w:val="20"/>
              </w:rPr>
            </w:pPr>
            <w:r w:rsidRPr="002A7614">
              <w:rPr>
                <w:sz w:val="20"/>
                <w:szCs w:val="20"/>
              </w:rPr>
              <w:t>Флуоресцентни тръби и други отпадъци, съдържащи живак</w:t>
            </w:r>
          </w:p>
        </w:tc>
        <w:tc>
          <w:tcPr>
            <w:tcW w:w="1197" w:type="dxa"/>
            <w:vAlign w:val="center"/>
          </w:tcPr>
          <w:p w:rsidR="008370AF" w:rsidRPr="002A7614" w:rsidRDefault="008370AF" w:rsidP="008370AF">
            <w:pPr>
              <w:jc w:val="center"/>
              <w:rPr>
                <w:sz w:val="20"/>
                <w:szCs w:val="20"/>
              </w:rPr>
            </w:pPr>
            <w:r w:rsidRPr="002A7614">
              <w:rPr>
                <w:sz w:val="20"/>
                <w:szCs w:val="20"/>
              </w:rPr>
              <w:t>20 01 21*</w:t>
            </w:r>
          </w:p>
        </w:tc>
        <w:tc>
          <w:tcPr>
            <w:tcW w:w="1482" w:type="dxa"/>
            <w:vAlign w:val="center"/>
          </w:tcPr>
          <w:p w:rsidR="008370AF" w:rsidRPr="002A7614" w:rsidRDefault="008370AF" w:rsidP="008370AF">
            <w:pPr>
              <w:jc w:val="center"/>
              <w:rPr>
                <w:sz w:val="20"/>
                <w:szCs w:val="20"/>
              </w:rPr>
            </w:pPr>
            <w:r w:rsidRPr="002A7614">
              <w:rPr>
                <w:sz w:val="20"/>
                <w:szCs w:val="20"/>
              </w:rPr>
              <w:t>0.01</w:t>
            </w:r>
          </w:p>
        </w:tc>
        <w:tc>
          <w:tcPr>
            <w:tcW w:w="1588" w:type="dxa"/>
            <w:vAlign w:val="center"/>
          </w:tcPr>
          <w:p w:rsidR="008370AF" w:rsidRPr="002A7614" w:rsidRDefault="008370AF" w:rsidP="008370AF">
            <w:pPr>
              <w:jc w:val="center"/>
              <w:rPr>
                <w:sz w:val="20"/>
                <w:szCs w:val="20"/>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lang w:val="en-US"/>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2A7614" w:rsidRDefault="008370AF" w:rsidP="008370AF">
            <w:pPr>
              <w:ind w:left="-70" w:right="-70"/>
              <w:jc w:val="center"/>
              <w:rPr>
                <w:sz w:val="20"/>
                <w:szCs w:val="20"/>
              </w:rPr>
            </w:pPr>
            <w:r w:rsidRPr="002A7614">
              <w:rPr>
                <w:sz w:val="20"/>
                <w:szCs w:val="20"/>
              </w:rPr>
              <w:t>Керемиди, плочки, фаянсови и керамични изделия</w:t>
            </w:r>
          </w:p>
        </w:tc>
        <w:tc>
          <w:tcPr>
            <w:tcW w:w="1197" w:type="dxa"/>
            <w:vAlign w:val="center"/>
          </w:tcPr>
          <w:p w:rsidR="008370AF" w:rsidRPr="002A7614" w:rsidRDefault="008370AF" w:rsidP="008370AF">
            <w:pPr>
              <w:jc w:val="center"/>
              <w:rPr>
                <w:sz w:val="20"/>
                <w:szCs w:val="20"/>
              </w:rPr>
            </w:pPr>
            <w:r w:rsidRPr="002A7614">
              <w:rPr>
                <w:sz w:val="20"/>
                <w:szCs w:val="20"/>
              </w:rPr>
              <w:t>17 01 03</w:t>
            </w:r>
          </w:p>
        </w:tc>
        <w:tc>
          <w:tcPr>
            <w:tcW w:w="1482" w:type="dxa"/>
            <w:vAlign w:val="center"/>
          </w:tcPr>
          <w:p w:rsidR="008370AF" w:rsidRPr="002A7614" w:rsidRDefault="008370AF" w:rsidP="008370AF">
            <w:pPr>
              <w:jc w:val="center"/>
              <w:rPr>
                <w:sz w:val="20"/>
                <w:szCs w:val="20"/>
              </w:rPr>
            </w:pPr>
            <w:r w:rsidRPr="002A7614">
              <w:rPr>
                <w:sz w:val="20"/>
                <w:szCs w:val="20"/>
              </w:rPr>
              <w:t>20</w:t>
            </w:r>
          </w:p>
        </w:tc>
        <w:tc>
          <w:tcPr>
            <w:tcW w:w="1588" w:type="dxa"/>
            <w:vAlign w:val="center"/>
          </w:tcPr>
          <w:p w:rsidR="008370AF" w:rsidRPr="002A7614" w:rsidRDefault="008370AF" w:rsidP="008370AF">
            <w:pPr>
              <w:jc w:val="center"/>
              <w:rPr>
                <w:sz w:val="20"/>
                <w:szCs w:val="20"/>
              </w:rPr>
            </w:pPr>
            <w:r w:rsidRPr="002A7614">
              <w:rPr>
                <w:sz w:val="20"/>
                <w:szCs w:val="20"/>
              </w:rPr>
              <w:t>0</w:t>
            </w:r>
          </w:p>
        </w:tc>
        <w:tc>
          <w:tcPr>
            <w:tcW w:w="1547" w:type="dxa"/>
            <w:vAlign w:val="center"/>
          </w:tcPr>
          <w:p w:rsidR="008370AF" w:rsidRPr="002A7614" w:rsidRDefault="008370AF" w:rsidP="008370AF">
            <w:pPr>
              <w:jc w:val="center"/>
              <w:rPr>
                <w:sz w:val="20"/>
                <w:szCs w:val="20"/>
              </w:rPr>
            </w:pPr>
            <w:r w:rsidRPr="002A7614">
              <w:rPr>
                <w:sz w:val="20"/>
                <w:szCs w:val="20"/>
              </w:rPr>
              <w:t>Няма</w:t>
            </w:r>
          </w:p>
        </w:tc>
        <w:tc>
          <w:tcPr>
            <w:tcW w:w="1425" w:type="dxa"/>
            <w:vAlign w:val="center"/>
          </w:tcPr>
          <w:p w:rsidR="008370AF" w:rsidRPr="002A7614" w:rsidRDefault="008370AF" w:rsidP="008370AF">
            <w:pPr>
              <w:jc w:val="center"/>
              <w:rPr>
                <w:sz w:val="20"/>
                <w:szCs w:val="20"/>
              </w:rPr>
            </w:pPr>
            <w:r w:rsidRPr="002A7614">
              <w:rPr>
                <w:sz w:val="20"/>
                <w:szCs w:val="20"/>
              </w:rPr>
              <w:t>няма</w:t>
            </w:r>
          </w:p>
        </w:tc>
        <w:tc>
          <w:tcPr>
            <w:tcW w:w="2052" w:type="dxa"/>
            <w:vAlign w:val="center"/>
          </w:tcPr>
          <w:p w:rsidR="008370AF" w:rsidRPr="002A7614" w:rsidRDefault="008370AF" w:rsidP="008370AF">
            <w:pPr>
              <w:jc w:val="center"/>
              <w:rPr>
                <w:sz w:val="20"/>
                <w:szCs w:val="20"/>
              </w:rPr>
            </w:pPr>
            <w:r w:rsidRPr="002A7614">
              <w:rPr>
                <w:sz w:val="20"/>
                <w:szCs w:val="20"/>
              </w:rPr>
              <w:t>няма</w:t>
            </w:r>
          </w:p>
        </w:tc>
        <w:tc>
          <w:tcPr>
            <w:tcW w:w="2223" w:type="dxa"/>
            <w:vAlign w:val="center"/>
          </w:tcPr>
          <w:p w:rsidR="008370AF" w:rsidRPr="002A7614" w:rsidRDefault="008370AF" w:rsidP="008370AF">
            <w:pPr>
              <w:jc w:val="center"/>
              <w:rPr>
                <w:sz w:val="20"/>
                <w:szCs w:val="20"/>
              </w:rPr>
            </w:pPr>
            <w:r w:rsidRPr="002A7614">
              <w:rPr>
                <w:sz w:val="20"/>
                <w:szCs w:val="20"/>
              </w:rPr>
              <w:t>няма</w:t>
            </w: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8E462D" w:rsidRDefault="002A7614" w:rsidP="008370AF">
            <w:pPr>
              <w:ind w:left="-70" w:right="-70"/>
              <w:jc w:val="center"/>
              <w:rPr>
                <w:sz w:val="20"/>
                <w:szCs w:val="20"/>
              </w:rPr>
            </w:pPr>
            <w:r w:rsidRPr="008E462D">
              <w:rPr>
                <w:sz w:val="20"/>
                <w:szCs w:val="20"/>
              </w:rPr>
              <w:t>Чугун</w:t>
            </w:r>
            <w:r w:rsidR="008370AF" w:rsidRPr="008E462D">
              <w:rPr>
                <w:sz w:val="20"/>
                <w:szCs w:val="20"/>
              </w:rPr>
              <w:t xml:space="preserve"> и стомана</w:t>
            </w:r>
          </w:p>
        </w:tc>
        <w:tc>
          <w:tcPr>
            <w:tcW w:w="1197" w:type="dxa"/>
            <w:vAlign w:val="center"/>
          </w:tcPr>
          <w:p w:rsidR="008370AF" w:rsidRPr="008E462D" w:rsidRDefault="008370AF" w:rsidP="008370AF">
            <w:pPr>
              <w:ind w:left="-70" w:right="-70"/>
              <w:jc w:val="center"/>
              <w:rPr>
                <w:sz w:val="20"/>
                <w:szCs w:val="20"/>
              </w:rPr>
            </w:pPr>
            <w:r w:rsidRPr="008E462D">
              <w:rPr>
                <w:sz w:val="20"/>
                <w:szCs w:val="20"/>
              </w:rPr>
              <w:t>17 04 05</w:t>
            </w:r>
          </w:p>
        </w:tc>
        <w:tc>
          <w:tcPr>
            <w:tcW w:w="1482" w:type="dxa"/>
            <w:vAlign w:val="center"/>
          </w:tcPr>
          <w:p w:rsidR="008370AF" w:rsidRPr="008E462D" w:rsidRDefault="008370AF" w:rsidP="008370AF">
            <w:pPr>
              <w:jc w:val="center"/>
              <w:rPr>
                <w:sz w:val="20"/>
                <w:szCs w:val="20"/>
              </w:rPr>
            </w:pPr>
            <w:r w:rsidRPr="008E462D">
              <w:rPr>
                <w:sz w:val="20"/>
                <w:szCs w:val="20"/>
              </w:rPr>
              <w:t>12</w:t>
            </w:r>
          </w:p>
        </w:tc>
        <w:tc>
          <w:tcPr>
            <w:tcW w:w="1588" w:type="dxa"/>
            <w:vAlign w:val="center"/>
          </w:tcPr>
          <w:p w:rsidR="008370AF" w:rsidRPr="008E462D" w:rsidRDefault="008370AF" w:rsidP="008370AF">
            <w:pPr>
              <w:jc w:val="center"/>
              <w:rPr>
                <w:sz w:val="20"/>
                <w:szCs w:val="20"/>
                <w:lang w:val="en-US"/>
              </w:rPr>
            </w:pPr>
            <w:r w:rsidRPr="008E462D">
              <w:rPr>
                <w:sz w:val="20"/>
                <w:szCs w:val="20"/>
              </w:rPr>
              <w:t>0.21</w:t>
            </w:r>
            <w:r w:rsidR="008E462D" w:rsidRPr="008E462D">
              <w:rPr>
                <w:sz w:val="20"/>
                <w:szCs w:val="20"/>
              </w:rPr>
              <w:t>0</w:t>
            </w:r>
          </w:p>
        </w:tc>
        <w:tc>
          <w:tcPr>
            <w:tcW w:w="1547" w:type="dxa"/>
            <w:vAlign w:val="center"/>
          </w:tcPr>
          <w:p w:rsidR="008370AF" w:rsidRPr="008E462D" w:rsidRDefault="008370AF" w:rsidP="008370AF">
            <w:pPr>
              <w:jc w:val="center"/>
              <w:rPr>
                <w:sz w:val="20"/>
                <w:szCs w:val="20"/>
              </w:rPr>
            </w:pPr>
            <w:r w:rsidRPr="008E462D">
              <w:rPr>
                <w:sz w:val="20"/>
                <w:szCs w:val="20"/>
              </w:rPr>
              <w:t>Няма</w:t>
            </w:r>
          </w:p>
        </w:tc>
        <w:tc>
          <w:tcPr>
            <w:tcW w:w="1425" w:type="dxa"/>
            <w:vAlign w:val="center"/>
          </w:tcPr>
          <w:p w:rsidR="008370AF" w:rsidRPr="008E462D" w:rsidRDefault="008370AF" w:rsidP="008370AF">
            <w:pPr>
              <w:jc w:val="center"/>
              <w:rPr>
                <w:sz w:val="20"/>
                <w:szCs w:val="20"/>
              </w:rPr>
            </w:pPr>
            <w:r w:rsidRPr="008E462D">
              <w:rPr>
                <w:sz w:val="20"/>
                <w:szCs w:val="20"/>
              </w:rPr>
              <w:t>няма</w:t>
            </w:r>
          </w:p>
        </w:tc>
        <w:tc>
          <w:tcPr>
            <w:tcW w:w="2052" w:type="dxa"/>
            <w:vAlign w:val="center"/>
          </w:tcPr>
          <w:p w:rsidR="008370AF" w:rsidRPr="008E462D" w:rsidRDefault="008370AF" w:rsidP="008370AF">
            <w:pPr>
              <w:jc w:val="center"/>
              <w:rPr>
                <w:sz w:val="20"/>
                <w:szCs w:val="20"/>
              </w:rPr>
            </w:pPr>
            <w:r w:rsidRPr="008E462D">
              <w:rPr>
                <w:sz w:val="20"/>
                <w:szCs w:val="20"/>
              </w:rPr>
              <w:t>площадка П6,</w:t>
            </w:r>
          </w:p>
          <w:p w:rsidR="008370AF" w:rsidRPr="008E462D" w:rsidRDefault="008E462D" w:rsidP="008E462D">
            <w:pPr>
              <w:jc w:val="center"/>
              <w:rPr>
                <w:sz w:val="20"/>
                <w:szCs w:val="20"/>
                <w:lang w:val="en-US"/>
              </w:rPr>
            </w:pPr>
            <w:r w:rsidRPr="008E462D">
              <w:rPr>
                <w:sz w:val="20"/>
                <w:szCs w:val="20"/>
              </w:rPr>
              <w:t>0.763</w:t>
            </w:r>
            <w:r w:rsidR="008370AF" w:rsidRPr="008E462D">
              <w:rPr>
                <w:sz w:val="20"/>
                <w:szCs w:val="20"/>
              </w:rPr>
              <w:t xml:space="preserve"> </w:t>
            </w:r>
            <w:r w:rsidR="008370AF" w:rsidRPr="008E462D">
              <w:rPr>
                <w:sz w:val="20"/>
                <w:szCs w:val="20"/>
                <w:lang w:val="en-US"/>
              </w:rPr>
              <w:t>t</w:t>
            </w:r>
          </w:p>
        </w:tc>
        <w:tc>
          <w:tcPr>
            <w:tcW w:w="2223" w:type="dxa"/>
            <w:vAlign w:val="center"/>
          </w:tcPr>
          <w:p w:rsidR="008370AF" w:rsidRPr="002A7614" w:rsidRDefault="008370AF" w:rsidP="008370AF">
            <w:pPr>
              <w:jc w:val="center"/>
              <w:rPr>
                <w:sz w:val="20"/>
                <w:szCs w:val="20"/>
              </w:rPr>
            </w:pPr>
            <w:r w:rsidRPr="002A7614">
              <w:rPr>
                <w:sz w:val="20"/>
                <w:szCs w:val="20"/>
              </w:rPr>
              <w:t>няма</w:t>
            </w:r>
          </w:p>
          <w:p w:rsidR="008370AF" w:rsidRPr="002A7614" w:rsidRDefault="008370AF" w:rsidP="008370AF">
            <w:pPr>
              <w:jc w:val="center"/>
              <w:rPr>
                <w:sz w:val="20"/>
                <w:szCs w:val="20"/>
              </w:rPr>
            </w:pPr>
          </w:p>
        </w:tc>
        <w:tc>
          <w:tcPr>
            <w:tcW w:w="1083" w:type="dxa"/>
            <w:vAlign w:val="center"/>
          </w:tcPr>
          <w:p w:rsidR="008370AF" w:rsidRPr="002A7614" w:rsidRDefault="008370AF" w:rsidP="008370AF">
            <w:pPr>
              <w:jc w:val="center"/>
              <w:rPr>
                <w:sz w:val="20"/>
                <w:szCs w:val="20"/>
              </w:rPr>
            </w:pPr>
            <w:r w:rsidRPr="002A7614">
              <w:rPr>
                <w:sz w:val="20"/>
                <w:szCs w:val="20"/>
              </w:rPr>
              <w:t>да</w:t>
            </w:r>
          </w:p>
        </w:tc>
      </w:tr>
      <w:tr w:rsidR="008370AF" w:rsidRPr="00F54B56" w:rsidTr="00342573">
        <w:trPr>
          <w:cantSplit/>
        </w:trPr>
        <w:tc>
          <w:tcPr>
            <w:tcW w:w="2901" w:type="dxa"/>
            <w:vAlign w:val="center"/>
          </w:tcPr>
          <w:p w:rsidR="008370AF" w:rsidRPr="008E462D" w:rsidRDefault="008370AF" w:rsidP="008370AF">
            <w:pPr>
              <w:jc w:val="center"/>
              <w:rPr>
                <w:sz w:val="20"/>
                <w:szCs w:val="20"/>
              </w:rPr>
            </w:pPr>
            <w:r w:rsidRPr="008E462D">
              <w:rPr>
                <w:sz w:val="20"/>
                <w:szCs w:val="20"/>
              </w:rPr>
              <w:t>Смесени битови отпадъци</w:t>
            </w:r>
          </w:p>
        </w:tc>
        <w:tc>
          <w:tcPr>
            <w:tcW w:w="1197" w:type="dxa"/>
            <w:vAlign w:val="center"/>
          </w:tcPr>
          <w:p w:rsidR="008370AF" w:rsidRPr="008E462D" w:rsidRDefault="008370AF" w:rsidP="008370AF">
            <w:pPr>
              <w:jc w:val="center"/>
              <w:rPr>
                <w:sz w:val="20"/>
                <w:szCs w:val="20"/>
              </w:rPr>
            </w:pPr>
            <w:r w:rsidRPr="008E462D">
              <w:rPr>
                <w:sz w:val="20"/>
                <w:szCs w:val="20"/>
              </w:rPr>
              <w:t>20 03 01</w:t>
            </w:r>
          </w:p>
        </w:tc>
        <w:tc>
          <w:tcPr>
            <w:tcW w:w="1482" w:type="dxa"/>
            <w:vAlign w:val="center"/>
          </w:tcPr>
          <w:p w:rsidR="008370AF" w:rsidRPr="008E462D" w:rsidRDefault="008370AF" w:rsidP="008370AF">
            <w:pPr>
              <w:jc w:val="center"/>
              <w:rPr>
                <w:sz w:val="20"/>
                <w:szCs w:val="20"/>
              </w:rPr>
            </w:pPr>
            <w:r w:rsidRPr="008E462D">
              <w:rPr>
                <w:sz w:val="20"/>
                <w:szCs w:val="20"/>
              </w:rPr>
              <w:t>100</w:t>
            </w:r>
          </w:p>
        </w:tc>
        <w:tc>
          <w:tcPr>
            <w:tcW w:w="1588" w:type="dxa"/>
            <w:vAlign w:val="center"/>
          </w:tcPr>
          <w:p w:rsidR="008370AF" w:rsidRPr="008E462D" w:rsidRDefault="008370AF" w:rsidP="00F16631">
            <w:pPr>
              <w:ind w:left="-113" w:right="-113"/>
              <w:jc w:val="center"/>
              <w:rPr>
                <w:sz w:val="20"/>
                <w:szCs w:val="20"/>
                <w:lang w:val="en-US"/>
              </w:rPr>
            </w:pPr>
            <w:r w:rsidRPr="008E462D">
              <w:rPr>
                <w:sz w:val="20"/>
                <w:szCs w:val="20"/>
              </w:rPr>
              <w:t>3</w:t>
            </w:r>
            <w:r w:rsidR="008E462D" w:rsidRPr="008E462D">
              <w:rPr>
                <w:sz w:val="20"/>
                <w:szCs w:val="20"/>
              </w:rPr>
              <w:t>0</w:t>
            </w:r>
          </w:p>
        </w:tc>
        <w:tc>
          <w:tcPr>
            <w:tcW w:w="1547" w:type="dxa"/>
            <w:vAlign w:val="center"/>
          </w:tcPr>
          <w:p w:rsidR="008370AF" w:rsidRPr="008E462D" w:rsidRDefault="008370AF" w:rsidP="008370AF">
            <w:pPr>
              <w:jc w:val="center"/>
              <w:rPr>
                <w:sz w:val="20"/>
                <w:szCs w:val="20"/>
              </w:rPr>
            </w:pPr>
            <w:r w:rsidRPr="008E462D">
              <w:rPr>
                <w:sz w:val="20"/>
                <w:szCs w:val="20"/>
              </w:rPr>
              <w:t>Няма</w:t>
            </w:r>
          </w:p>
        </w:tc>
        <w:tc>
          <w:tcPr>
            <w:tcW w:w="1425" w:type="dxa"/>
            <w:vAlign w:val="center"/>
          </w:tcPr>
          <w:p w:rsidR="008370AF" w:rsidRPr="008E462D" w:rsidRDefault="008370AF" w:rsidP="008370AF">
            <w:pPr>
              <w:jc w:val="center"/>
              <w:rPr>
                <w:sz w:val="20"/>
                <w:szCs w:val="20"/>
              </w:rPr>
            </w:pPr>
            <w:r w:rsidRPr="008E462D">
              <w:rPr>
                <w:sz w:val="20"/>
                <w:szCs w:val="20"/>
              </w:rPr>
              <w:t>няма</w:t>
            </w:r>
          </w:p>
        </w:tc>
        <w:tc>
          <w:tcPr>
            <w:tcW w:w="2052" w:type="dxa"/>
            <w:shd w:val="clear" w:color="auto" w:fill="auto"/>
            <w:vAlign w:val="center"/>
          </w:tcPr>
          <w:p w:rsidR="008370AF" w:rsidRPr="008E462D" w:rsidRDefault="008370AF" w:rsidP="008370AF">
            <w:pPr>
              <w:jc w:val="center"/>
              <w:rPr>
                <w:sz w:val="20"/>
                <w:szCs w:val="20"/>
              </w:rPr>
            </w:pPr>
            <w:r w:rsidRPr="008E462D">
              <w:rPr>
                <w:sz w:val="20"/>
                <w:szCs w:val="20"/>
              </w:rPr>
              <w:t>няма по КР</w:t>
            </w:r>
          </w:p>
        </w:tc>
        <w:tc>
          <w:tcPr>
            <w:tcW w:w="2223" w:type="dxa"/>
            <w:vAlign w:val="center"/>
          </w:tcPr>
          <w:p w:rsidR="008370AF" w:rsidRPr="002A7614" w:rsidRDefault="008370AF" w:rsidP="008370AF">
            <w:pPr>
              <w:ind w:left="-57" w:right="-57"/>
              <w:jc w:val="center"/>
              <w:rPr>
                <w:sz w:val="20"/>
                <w:szCs w:val="20"/>
                <w:lang w:val="en-US"/>
              </w:rPr>
            </w:pPr>
            <w:r w:rsidRPr="002A7614">
              <w:rPr>
                <w:sz w:val="20"/>
                <w:szCs w:val="20"/>
              </w:rPr>
              <w:t>3</w:t>
            </w:r>
            <w:r w:rsidR="002A7614" w:rsidRPr="002A7614">
              <w:rPr>
                <w:sz w:val="20"/>
                <w:szCs w:val="20"/>
              </w:rPr>
              <w:t>0</w:t>
            </w:r>
            <w:r w:rsidRPr="002A7614">
              <w:rPr>
                <w:sz w:val="20"/>
                <w:szCs w:val="20"/>
              </w:rPr>
              <w:t xml:space="preserve"> </w:t>
            </w:r>
            <w:r w:rsidRPr="002A7614">
              <w:rPr>
                <w:sz w:val="20"/>
                <w:szCs w:val="20"/>
                <w:lang w:val="en-US"/>
              </w:rPr>
              <w:t>t</w:t>
            </w:r>
          </w:p>
          <w:p w:rsidR="008370AF" w:rsidRPr="002A7614" w:rsidRDefault="008370AF" w:rsidP="008370AF">
            <w:pPr>
              <w:ind w:left="-57" w:right="-57"/>
              <w:jc w:val="center"/>
              <w:rPr>
                <w:sz w:val="20"/>
                <w:szCs w:val="20"/>
              </w:rPr>
            </w:pPr>
            <w:r w:rsidRPr="002A7614">
              <w:rPr>
                <w:sz w:val="20"/>
                <w:szCs w:val="20"/>
              </w:rPr>
              <w:t xml:space="preserve">външна фирма – </w:t>
            </w:r>
            <w:r w:rsidRPr="002A7614">
              <w:rPr>
                <w:bCs/>
                <w:sz w:val="20"/>
                <w:szCs w:val="20"/>
              </w:rPr>
              <w:t>“А.С.А. България” ЕООД – филиал Ямбол</w:t>
            </w:r>
          </w:p>
        </w:tc>
        <w:tc>
          <w:tcPr>
            <w:tcW w:w="1083" w:type="dxa"/>
            <w:vAlign w:val="center"/>
          </w:tcPr>
          <w:p w:rsidR="008370AF" w:rsidRPr="002A7614" w:rsidRDefault="008370AF" w:rsidP="008370AF">
            <w:pPr>
              <w:jc w:val="center"/>
              <w:rPr>
                <w:sz w:val="20"/>
                <w:szCs w:val="20"/>
              </w:rPr>
            </w:pPr>
            <w:r w:rsidRPr="002A7614">
              <w:rPr>
                <w:sz w:val="20"/>
                <w:szCs w:val="20"/>
              </w:rPr>
              <w:t>да</w:t>
            </w:r>
          </w:p>
        </w:tc>
      </w:tr>
    </w:tbl>
    <w:p w:rsidR="00DD69AA" w:rsidRPr="00F54B56" w:rsidRDefault="00DD69AA">
      <w:pPr>
        <w:pStyle w:val="BodyText"/>
        <w:spacing w:line="240" w:lineRule="auto"/>
        <w:ind w:left="708" w:hanging="708"/>
        <w:rPr>
          <w:bCs/>
          <w:highlight w:val="yellow"/>
        </w:rPr>
      </w:pPr>
    </w:p>
    <w:p w:rsidR="00DD69AA" w:rsidRPr="00F54B56" w:rsidRDefault="00DD69AA">
      <w:pPr>
        <w:pStyle w:val="BodyText"/>
        <w:spacing w:line="240" w:lineRule="auto"/>
        <w:ind w:left="708" w:hanging="708"/>
        <w:rPr>
          <w:bCs/>
          <w:highlight w:val="yellow"/>
        </w:rPr>
        <w:sectPr w:rsidR="00DD69AA" w:rsidRPr="00F54B56">
          <w:footerReference w:type="default" r:id="rId26"/>
          <w:pgSz w:w="16838" w:h="11906" w:orient="landscape" w:code="9"/>
          <w:pgMar w:top="1134" w:right="1134" w:bottom="1134" w:left="1134" w:header="709" w:footer="709" w:gutter="0"/>
          <w:cols w:space="708"/>
          <w:docGrid w:linePitch="360"/>
        </w:sectPr>
      </w:pPr>
    </w:p>
    <w:p w:rsidR="00DD69AA" w:rsidRPr="00F54B56" w:rsidRDefault="00DD69AA">
      <w:pPr>
        <w:pStyle w:val="BodyText"/>
        <w:spacing w:line="240" w:lineRule="auto"/>
        <w:ind w:left="708" w:hanging="708"/>
        <w:rPr>
          <w:bCs/>
          <w:highlight w:val="yellow"/>
        </w:rPr>
      </w:pPr>
    </w:p>
    <w:p w:rsidR="00DD69AA" w:rsidRPr="00F54B56" w:rsidRDefault="00DD69AA">
      <w:pPr>
        <w:pStyle w:val="Header"/>
        <w:tabs>
          <w:tab w:val="left" w:pos="708"/>
        </w:tabs>
        <w:jc w:val="both"/>
        <w:rPr>
          <w:highlight w:val="yellow"/>
        </w:rPr>
      </w:pPr>
    </w:p>
    <w:p w:rsidR="00DD69AA" w:rsidRPr="000D4EB6" w:rsidRDefault="00DD69AA">
      <w:pPr>
        <w:pStyle w:val="Header"/>
        <w:tabs>
          <w:tab w:val="left" w:pos="513"/>
        </w:tabs>
        <w:jc w:val="both"/>
      </w:pPr>
      <w:r w:rsidRPr="00C3351B">
        <w:t xml:space="preserve"> Таблица</w:t>
      </w:r>
      <w:r w:rsidRPr="000D4EB6">
        <w:t xml:space="preserve"> 4.4-2 Оползотворяване и </w:t>
      </w:r>
      <w:r w:rsidR="0030099C" w:rsidRPr="000D4EB6">
        <w:t>обезвреждане на отпадъци за 201</w:t>
      </w:r>
      <w:r w:rsidR="000D4EB6">
        <w:t>7</w:t>
      </w:r>
      <w:r w:rsidRPr="000D4EB6">
        <w:t xml:space="preserve"> год.</w:t>
      </w:r>
    </w:p>
    <w:p w:rsidR="008370AF" w:rsidRPr="000D4EB6" w:rsidRDefault="008370AF">
      <w:pPr>
        <w:pStyle w:val="Header"/>
        <w:tabs>
          <w:tab w:val="left" w:pos="513"/>
        </w:tabs>
        <w:jc w:val="both"/>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070"/>
        <w:gridCol w:w="1978"/>
        <w:gridCol w:w="1667"/>
        <w:gridCol w:w="2120"/>
        <w:gridCol w:w="1604"/>
      </w:tblGrid>
      <w:tr w:rsidR="008370AF" w:rsidRPr="00F54B56" w:rsidTr="006D7C38">
        <w:trPr>
          <w:cantSplit/>
        </w:trPr>
        <w:tc>
          <w:tcPr>
            <w:tcW w:w="1554" w:type="dxa"/>
            <w:shd w:val="pct12" w:color="auto" w:fill="auto"/>
          </w:tcPr>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r w:rsidRPr="000D4EB6">
              <w:rPr>
                <w:b/>
                <w:sz w:val="22"/>
                <w:szCs w:val="22"/>
              </w:rPr>
              <w:t>Отпадък</w:t>
            </w:r>
          </w:p>
        </w:tc>
        <w:tc>
          <w:tcPr>
            <w:tcW w:w="1070" w:type="dxa"/>
            <w:shd w:val="pct12" w:color="auto" w:fill="auto"/>
          </w:tcPr>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r w:rsidRPr="000D4EB6">
              <w:rPr>
                <w:b/>
                <w:sz w:val="22"/>
                <w:szCs w:val="22"/>
              </w:rPr>
              <w:t>Код</w:t>
            </w:r>
          </w:p>
        </w:tc>
        <w:tc>
          <w:tcPr>
            <w:tcW w:w="1978" w:type="dxa"/>
            <w:shd w:val="pct12" w:color="auto" w:fill="auto"/>
          </w:tcPr>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r w:rsidRPr="000D4EB6">
              <w:rPr>
                <w:b/>
                <w:sz w:val="22"/>
                <w:szCs w:val="22"/>
              </w:rPr>
              <w:t>Оползотворяване на площадката</w:t>
            </w:r>
          </w:p>
        </w:tc>
        <w:tc>
          <w:tcPr>
            <w:tcW w:w="1667" w:type="dxa"/>
            <w:shd w:val="pct12" w:color="auto" w:fill="auto"/>
          </w:tcPr>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r w:rsidRPr="000D4EB6">
              <w:rPr>
                <w:b/>
                <w:sz w:val="22"/>
                <w:szCs w:val="22"/>
              </w:rPr>
              <w:t>Обезвреждане на площадката</w:t>
            </w:r>
          </w:p>
        </w:tc>
        <w:tc>
          <w:tcPr>
            <w:tcW w:w="2120" w:type="dxa"/>
            <w:shd w:val="pct12" w:color="auto" w:fill="auto"/>
          </w:tcPr>
          <w:p w:rsidR="008370AF" w:rsidRPr="000D4EB6" w:rsidRDefault="008370AF" w:rsidP="006D7C38">
            <w:pPr>
              <w:pStyle w:val="Header"/>
              <w:tabs>
                <w:tab w:val="left" w:pos="513"/>
              </w:tabs>
              <w:jc w:val="center"/>
              <w:rPr>
                <w:b/>
                <w:sz w:val="22"/>
                <w:szCs w:val="22"/>
              </w:rPr>
            </w:pPr>
            <w:r w:rsidRPr="000D4EB6">
              <w:rPr>
                <w:b/>
                <w:sz w:val="22"/>
                <w:szCs w:val="22"/>
              </w:rPr>
              <w:t>Фирма, извършваща операцията по  оползотворяване / обезвреждане</w:t>
            </w:r>
          </w:p>
          <w:p w:rsidR="008370AF" w:rsidRPr="000D4EB6" w:rsidRDefault="008370AF" w:rsidP="006D7C38">
            <w:pPr>
              <w:pStyle w:val="Header"/>
              <w:tabs>
                <w:tab w:val="left" w:pos="513"/>
              </w:tabs>
              <w:jc w:val="center"/>
              <w:rPr>
                <w:b/>
                <w:sz w:val="22"/>
                <w:szCs w:val="22"/>
              </w:rPr>
            </w:pPr>
            <w:r w:rsidRPr="000D4EB6">
              <w:rPr>
                <w:b/>
                <w:sz w:val="22"/>
                <w:szCs w:val="22"/>
              </w:rPr>
              <w:t>извън площадката</w:t>
            </w:r>
          </w:p>
        </w:tc>
        <w:tc>
          <w:tcPr>
            <w:tcW w:w="1604" w:type="dxa"/>
            <w:shd w:val="pct12" w:color="auto" w:fill="auto"/>
          </w:tcPr>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p>
          <w:p w:rsidR="008370AF" w:rsidRPr="000D4EB6" w:rsidRDefault="008370AF" w:rsidP="006D7C38">
            <w:pPr>
              <w:pStyle w:val="Header"/>
              <w:tabs>
                <w:tab w:val="left" w:pos="513"/>
              </w:tabs>
              <w:jc w:val="center"/>
              <w:rPr>
                <w:b/>
                <w:sz w:val="22"/>
                <w:szCs w:val="22"/>
              </w:rPr>
            </w:pPr>
            <w:r w:rsidRPr="000D4EB6">
              <w:rPr>
                <w:b/>
                <w:sz w:val="22"/>
                <w:szCs w:val="22"/>
              </w:rPr>
              <w:t>Съответствие</w:t>
            </w:r>
          </w:p>
          <w:p w:rsidR="008370AF" w:rsidRPr="000D4EB6" w:rsidRDefault="008370AF" w:rsidP="006D7C38">
            <w:pPr>
              <w:pStyle w:val="Header"/>
              <w:tabs>
                <w:tab w:val="left" w:pos="513"/>
              </w:tabs>
              <w:jc w:val="center"/>
              <w:rPr>
                <w:b/>
                <w:sz w:val="22"/>
                <w:szCs w:val="22"/>
              </w:rPr>
            </w:pPr>
          </w:p>
        </w:tc>
      </w:tr>
      <w:tr w:rsidR="008370AF" w:rsidRPr="00F54B56" w:rsidTr="006D7C38">
        <w:trPr>
          <w:cantSplit/>
        </w:trPr>
        <w:tc>
          <w:tcPr>
            <w:tcW w:w="1554" w:type="dxa"/>
            <w:vAlign w:val="center"/>
          </w:tcPr>
          <w:p w:rsidR="008370AF" w:rsidRPr="00C3351B" w:rsidRDefault="008370AF" w:rsidP="006D7C38">
            <w:pPr>
              <w:pStyle w:val="Header"/>
              <w:tabs>
                <w:tab w:val="left" w:pos="513"/>
              </w:tabs>
              <w:jc w:val="center"/>
              <w:rPr>
                <w:sz w:val="22"/>
                <w:szCs w:val="22"/>
              </w:rPr>
            </w:pPr>
            <w:r w:rsidRPr="00C3351B">
              <w:rPr>
                <w:sz w:val="22"/>
                <w:szCs w:val="22"/>
              </w:rPr>
              <w:t>Смесени битови отпадъци</w:t>
            </w:r>
          </w:p>
        </w:tc>
        <w:tc>
          <w:tcPr>
            <w:tcW w:w="1070" w:type="dxa"/>
            <w:vAlign w:val="center"/>
          </w:tcPr>
          <w:p w:rsidR="008370AF" w:rsidRPr="00C3351B" w:rsidRDefault="008370AF" w:rsidP="006D7C38">
            <w:pPr>
              <w:pStyle w:val="Header"/>
              <w:tabs>
                <w:tab w:val="left" w:pos="513"/>
              </w:tabs>
              <w:jc w:val="center"/>
              <w:rPr>
                <w:sz w:val="22"/>
                <w:szCs w:val="22"/>
              </w:rPr>
            </w:pPr>
            <w:r w:rsidRPr="00C3351B">
              <w:rPr>
                <w:sz w:val="22"/>
                <w:szCs w:val="22"/>
              </w:rPr>
              <w:t>20 03 01</w:t>
            </w:r>
          </w:p>
        </w:tc>
        <w:tc>
          <w:tcPr>
            <w:tcW w:w="1978" w:type="dxa"/>
            <w:vAlign w:val="center"/>
          </w:tcPr>
          <w:p w:rsidR="008370AF" w:rsidRPr="00C3351B" w:rsidRDefault="008370AF" w:rsidP="006D7C38">
            <w:pPr>
              <w:pStyle w:val="Header"/>
              <w:tabs>
                <w:tab w:val="left" w:pos="513"/>
              </w:tabs>
              <w:jc w:val="center"/>
              <w:rPr>
                <w:sz w:val="22"/>
                <w:szCs w:val="22"/>
              </w:rPr>
            </w:pPr>
            <w:r w:rsidRPr="00C3351B">
              <w:rPr>
                <w:sz w:val="22"/>
                <w:szCs w:val="22"/>
              </w:rPr>
              <w:t>няма</w:t>
            </w:r>
          </w:p>
        </w:tc>
        <w:tc>
          <w:tcPr>
            <w:tcW w:w="1667" w:type="dxa"/>
            <w:vAlign w:val="center"/>
          </w:tcPr>
          <w:p w:rsidR="008370AF" w:rsidRPr="00C3351B" w:rsidRDefault="008370AF" w:rsidP="006D7C38">
            <w:pPr>
              <w:pStyle w:val="Header"/>
              <w:tabs>
                <w:tab w:val="left" w:pos="513"/>
              </w:tabs>
              <w:jc w:val="center"/>
              <w:rPr>
                <w:sz w:val="22"/>
                <w:szCs w:val="22"/>
              </w:rPr>
            </w:pPr>
            <w:r w:rsidRPr="00C3351B">
              <w:rPr>
                <w:sz w:val="22"/>
                <w:szCs w:val="22"/>
              </w:rPr>
              <w:t>Няма</w:t>
            </w:r>
          </w:p>
        </w:tc>
        <w:tc>
          <w:tcPr>
            <w:tcW w:w="2120" w:type="dxa"/>
            <w:vAlign w:val="center"/>
          </w:tcPr>
          <w:p w:rsidR="008370AF" w:rsidRPr="00C3351B" w:rsidRDefault="008370AF" w:rsidP="006D7C38">
            <w:pPr>
              <w:pStyle w:val="Header"/>
              <w:tabs>
                <w:tab w:val="left" w:pos="513"/>
              </w:tabs>
              <w:jc w:val="center"/>
              <w:rPr>
                <w:sz w:val="22"/>
                <w:szCs w:val="22"/>
              </w:rPr>
            </w:pPr>
            <w:r w:rsidRPr="00C3351B">
              <w:rPr>
                <w:sz w:val="22"/>
                <w:szCs w:val="22"/>
              </w:rPr>
              <w:t>Депо ТБО Ямбол-Хаджидимитрово</w:t>
            </w:r>
          </w:p>
        </w:tc>
        <w:tc>
          <w:tcPr>
            <w:tcW w:w="1604" w:type="dxa"/>
            <w:vAlign w:val="center"/>
          </w:tcPr>
          <w:p w:rsidR="008370AF" w:rsidRPr="00C3351B" w:rsidRDefault="008370AF" w:rsidP="006D7C38">
            <w:pPr>
              <w:pStyle w:val="Header"/>
              <w:tabs>
                <w:tab w:val="left" w:pos="513"/>
              </w:tabs>
              <w:jc w:val="center"/>
              <w:rPr>
                <w:sz w:val="22"/>
                <w:szCs w:val="22"/>
              </w:rPr>
            </w:pPr>
            <w:r w:rsidRPr="00C3351B">
              <w:rPr>
                <w:sz w:val="22"/>
                <w:szCs w:val="22"/>
              </w:rPr>
              <w:t>да</w:t>
            </w:r>
          </w:p>
        </w:tc>
      </w:tr>
    </w:tbl>
    <w:p w:rsidR="008370AF" w:rsidRPr="00F54B56" w:rsidRDefault="008370AF">
      <w:pPr>
        <w:pStyle w:val="Header"/>
        <w:tabs>
          <w:tab w:val="left" w:pos="513"/>
        </w:tabs>
        <w:jc w:val="both"/>
        <w:rPr>
          <w:highlight w:val="yellow"/>
        </w:rPr>
      </w:pPr>
    </w:p>
    <w:p w:rsidR="00DD69AA" w:rsidRPr="00F54B56" w:rsidRDefault="00DD69AA">
      <w:pPr>
        <w:pStyle w:val="BodyText"/>
        <w:spacing w:line="240" w:lineRule="auto"/>
        <w:rPr>
          <w:bCs/>
          <w:highlight w:val="yellow"/>
        </w:rPr>
      </w:pPr>
    </w:p>
    <w:p w:rsidR="00DD69AA" w:rsidRPr="00247759" w:rsidRDefault="00DD69AA">
      <w:pPr>
        <w:jc w:val="both"/>
      </w:pPr>
      <w:r w:rsidRPr="00247759">
        <w:rPr>
          <w:lang w:val="be-BY"/>
        </w:rPr>
        <w:t>Дружеството прилага следните инструкции:</w:t>
      </w:r>
    </w:p>
    <w:p w:rsidR="00AA257C" w:rsidRPr="00247759" w:rsidRDefault="00AA257C" w:rsidP="00D3124B">
      <w:pPr>
        <w:numPr>
          <w:ilvl w:val="0"/>
          <w:numId w:val="18"/>
        </w:numPr>
        <w:tabs>
          <w:tab w:val="left" w:pos="567"/>
        </w:tabs>
        <w:ind w:left="2127" w:hanging="1843"/>
        <w:jc w:val="both"/>
        <w:rPr>
          <w:bCs/>
          <w:i/>
          <w:iCs/>
        </w:rPr>
      </w:pPr>
      <w:r w:rsidRPr="00247759">
        <w:rPr>
          <w:bCs/>
          <w:i/>
          <w:iCs/>
          <w:snapToGrid w:val="0"/>
        </w:rPr>
        <w:t>ИКР 11.7.2:</w:t>
      </w:r>
      <w:r w:rsidRPr="00247759">
        <w:rPr>
          <w:bCs/>
          <w:i/>
          <w:iCs/>
          <w:snapToGrid w:val="0"/>
        </w:rPr>
        <w:tab/>
      </w:r>
      <w:r w:rsidRPr="00247759">
        <w:rPr>
          <w:bCs/>
          <w:i/>
          <w:iCs/>
        </w:rPr>
        <w:t>Инструкция за измерване или изчисляване на образуваните количества отпадъци</w:t>
      </w:r>
    </w:p>
    <w:p w:rsidR="00AA257C" w:rsidRPr="00247759" w:rsidRDefault="00AA257C" w:rsidP="00D3124B">
      <w:pPr>
        <w:numPr>
          <w:ilvl w:val="0"/>
          <w:numId w:val="18"/>
        </w:numPr>
        <w:tabs>
          <w:tab w:val="left" w:pos="567"/>
        </w:tabs>
        <w:ind w:left="2127" w:hanging="1843"/>
        <w:jc w:val="both"/>
        <w:rPr>
          <w:bCs/>
          <w:i/>
          <w:iCs/>
        </w:rPr>
      </w:pPr>
      <w:r w:rsidRPr="00247759">
        <w:rPr>
          <w:bCs/>
          <w:i/>
          <w:iCs/>
          <w:snapToGrid w:val="0"/>
        </w:rPr>
        <w:t>ИКР 11.7.3:</w:t>
      </w:r>
      <w:r w:rsidRPr="00247759">
        <w:rPr>
          <w:bCs/>
          <w:i/>
          <w:iCs/>
          <w:snapToGrid w:val="0"/>
        </w:rPr>
        <w:tab/>
      </w:r>
      <w:r w:rsidRPr="00247759">
        <w:rPr>
          <w:bCs/>
          <w:i/>
          <w:iCs/>
        </w:rPr>
        <w:t>Инструкция за оценка на съответствието на количествата на отпадъците, причини за несъответствие, назначаване коригиращи действия</w:t>
      </w:r>
    </w:p>
    <w:p w:rsidR="00AA257C" w:rsidRPr="00247759" w:rsidRDefault="00AA257C" w:rsidP="00D3124B">
      <w:pPr>
        <w:numPr>
          <w:ilvl w:val="0"/>
          <w:numId w:val="18"/>
        </w:numPr>
        <w:tabs>
          <w:tab w:val="left" w:pos="567"/>
        </w:tabs>
        <w:ind w:left="2127" w:hanging="1843"/>
        <w:jc w:val="both"/>
        <w:rPr>
          <w:bCs/>
          <w:i/>
          <w:iCs/>
          <w:lang w:val="en-US"/>
        </w:rPr>
      </w:pPr>
      <w:r w:rsidRPr="00247759">
        <w:rPr>
          <w:bCs/>
          <w:i/>
          <w:iCs/>
          <w:snapToGrid w:val="0"/>
        </w:rPr>
        <w:t>ИКР 11.3.14:</w:t>
      </w:r>
      <w:r w:rsidRPr="00247759">
        <w:rPr>
          <w:bCs/>
          <w:i/>
          <w:iCs/>
        </w:rPr>
        <w:tab/>
        <w:t>Инструкция за поддръжка на площадките за съхраняване на отпадъци</w:t>
      </w:r>
    </w:p>
    <w:p w:rsidR="00AA257C" w:rsidRPr="00247759" w:rsidRDefault="00AA257C" w:rsidP="00D3124B">
      <w:pPr>
        <w:numPr>
          <w:ilvl w:val="0"/>
          <w:numId w:val="18"/>
        </w:numPr>
        <w:tabs>
          <w:tab w:val="left" w:pos="567"/>
        </w:tabs>
        <w:ind w:left="2127" w:hanging="1843"/>
        <w:jc w:val="both"/>
        <w:rPr>
          <w:bCs/>
          <w:i/>
          <w:iCs/>
        </w:rPr>
      </w:pPr>
      <w:r w:rsidRPr="00247759">
        <w:rPr>
          <w:bCs/>
          <w:i/>
          <w:iCs/>
          <w:snapToGrid w:val="0"/>
        </w:rPr>
        <w:t>ИКР 11.3.15:</w:t>
      </w:r>
      <w:r w:rsidRPr="00247759">
        <w:rPr>
          <w:bCs/>
          <w:i/>
          <w:iCs/>
          <w:snapToGrid w:val="0"/>
        </w:rPr>
        <w:tab/>
      </w:r>
      <w:r w:rsidRPr="00247759">
        <w:rPr>
          <w:bCs/>
          <w:i/>
          <w:iCs/>
        </w:rPr>
        <w:t>Инструкция за оценка на съответствието на съхраняване на отпадъците, причини за несъответствие, назначаване коригиращи действия</w:t>
      </w:r>
    </w:p>
    <w:p w:rsidR="00AA257C" w:rsidRPr="00247759" w:rsidRDefault="00AA257C" w:rsidP="00D3124B">
      <w:pPr>
        <w:numPr>
          <w:ilvl w:val="0"/>
          <w:numId w:val="18"/>
        </w:numPr>
        <w:tabs>
          <w:tab w:val="left" w:pos="567"/>
        </w:tabs>
        <w:ind w:left="2127" w:hanging="1843"/>
        <w:jc w:val="both"/>
        <w:rPr>
          <w:bCs/>
          <w:i/>
          <w:iCs/>
        </w:rPr>
      </w:pPr>
      <w:r w:rsidRPr="00247759">
        <w:rPr>
          <w:bCs/>
          <w:i/>
          <w:iCs/>
          <w:snapToGrid w:val="0"/>
        </w:rPr>
        <w:t>ИКР 11.4.3:</w:t>
      </w:r>
      <w:r w:rsidRPr="00247759">
        <w:rPr>
          <w:bCs/>
          <w:i/>
          <w:iCs/>
          <w:snapToGrid w:val="0"/>
        </w:rPr>
        <w:tab/>
      </w:r>
      <w:r w:rsidRPr="00247759">
        <w:rPr>
          <w:bCs/>
          <w:i/>
          <w:iCs/>
        </w:rPr>
        <w:t>Инструкция за оценка на съответствието на транспортиране на отпадъците, причини за несъответствие, назначаване коригиращи действия</w:t>
      </w:r>
    </w:p>
    <w:p w:rsidR="00AA257C" w:rsidRPr="00247759" w:rsidRDefault="00AA257C" w:rsidP="00D3124B">
      <w:pPr>
        <w:numPr>
          <w:ilvl w:val="0"/>
          <w:numId w:val="18"/>
        </w:numPr>
        <w:tabs>
          <w:tab w:val="left" w:pos="567"/>
        </w:tabs>
        <w:ind w:left="2127" w:hanging="1843"/>
        <w:jc w:val="both"/>
        <w:rPr>
          <w:bCs/>
          <w:i/>
          <w:iCs/>
        </w:rPr>
      </w:pPr>
      <w:r w:rsidRPr="00247759">
        <w:rPr>
          <w:bCs/>
          <w:i/>
          <w:iCs/>
          <w:snapToGrid w:val="0"/>
        </w:rPr>
        <w:t>ИКР 11.5.3:</w:t>
      </w:r>
      <w:r w:rsidRPr="00247759">
        <w:rPr>
          <w:bCs/>
          <w:i/>
          <w:iCs/>
          <w:snapToGrid w:val="0"/>
        </w:rPr>
        <w:tab/>
      </w:r>
      <w:r w:rsidRPr="00247759">
        <w:rPr>
          <w:bCs/>
          <w:i/>
          <w:iCs/>
        </w:rPr>
        <w:t>Инструкция за оценка на съответствието на оползотворяване, преработване и рециклиране на отпадъците, причини за несъответствие, назначаване коригиращи действия</w:t>
      </w:r>
    </w:p>
    <w:p w:rsidR="00AA257C" w:rsidRPr="00247759" w:rsidRDefault="00AA257C" w:rsidP="00D3124B">
      <w:pPr>
        <w:numPr>
          <w:ilvl w:val="0"/>
          <w:numId w:val="18"/>
        </w:numPr>
        <w:tabs>
          <w:tab w:val="left" w:pos="567"/>
        </w:tabs>
        <w:ind w:left="2127" w:hanging="1843"/>
        <w:jc w:val="both"/>
        <w:rPr>
          <w:lang w:val="en-US"/>
        </w:rPr>
      </w:pPr>
      <w:r w:rsidRPr="00247759">
        <w:rPr>
          <w:bCs/>
          <w:i/>
          <w:iCs/>
          <w:snapToGrid w:val="0"/>
        </w:rPr>
        <w:t>ИКР 11.6.5:</w:t>
      </w:r>
      <w:r w:rsidRPr="00247759">
        <w:rPr>
          <w:bCs/>
          <w:i/>
          <w:iCs/>
          <w:snapToGrid w:val="0"/>
        </w:rPr>
        <w:tab/>
      </w:r>
      <w:r w:rsidRPr="00247759">
        <w:rPr>
          <w:bCs/>
          <w:i/>
          <w:iCs/>
        </w:rPr>
        <w:t>Инструкция за оценка на съответствието на обезвреждане на отпадъците, причини за несъответствие, назначаване коригиращи действия</w:t>
      </w:r>
    </w:p>
    <w:p w:rsidR="00DD69AA" w:rsidRPr="00F54B56" w:rsidRDefault="00DD69AA">
      <w:pPr>
        <w:jc w:val="both"/>
        <w:rPr>
          <w:highlight w:val="yellow"/>
        </w:rPr>
      </w:pPr>
    </w:p>
    <w:p w:rsidR="00DD69AA" w:rsidRPr="000D4EB6" w:rsidRDefault="00DD69AA">
      <w:pPr>
        <w:jc w:val="both"/>
      </w:pPr>
      <w:r w:rsidRPr="000D4EB6">
        <w:rPr>
          <w:lang w:val="be-BY"/>
        </w:rPr>
        <w:t>От прилага</w:t>
      </w:r>
      <w:r w:rsidR="0030099C" w:rsidRPr="000D4EB6">
        <w:rPr>
          <w:lang w:val="be-BY"/>
        </w:rPr>
        <w:t>нето на тези инструк</w:t>
      </w:r>
      <w:r w:rsidR="00151208" w:rsidRPr="000D4EB6">
        <w:rPr>
          <w:lang w:val="be-BY"/>
        </w:rPr>
        <w:t>ц</w:t>
      </w:r>
      <w:r w:rsidR="0030099C" w:rsidRPr="000D4EB6">
        <w:rPr>
          <w:lang w:val="be-BY"/>
        </w:rPr>
        <w:t>ии</w:t>
      </w:r>
      <w:r w:rsidR="001256E5" w:rsidRPr="000D4EB6">
        <w:rPr>
          <w:lang w:val="be-BY"/>
        </w:rPr>
        <w:t xml:space="preserve"> и съгласно </w:t>
      </w:r>
      <w:r w:rsidR="001256E5" w:rsidRPr="000D4EB6">
        <w:rPr>
          <w:b/>
          <w:lang w:val="be-BY"/>
        </w:rPr>
        <w:t>Условие 11.9.4</w:t>
      </w:r>
      <w:r w:rsidR="0030099C" w:rsidRPr="000D4EB6">
        <w:rPr>
          <w:lang w:val="be-BY"/>
        </w:rPr>
        <w:t xml:space="preserve"> през 201</w:t>
      </w:r>
      <w:r w:rsidR="00392914">
        <w:rPr>
          <w:lang w:val="be-BY"/>
        </w:rPr>
        <w:t>7</w:t>
      </w:r>
      <w:r w:rsidRPr="000D4EB6">
        <w:rPr>
          <w:lang w:val="be-BY"/>
        </w:rPr>
        <w:t xml:space="preserve"> год. няма констатирано несъответствие по отношение на образуване, </w:t>
      </w:r>
      <w:r w:rsidR="00814C4D" w:rsidRPr="000D4EB6">
        <w:rPr>
          <w:lang w:val="be-BY"/>
        </w:rPr>
        <w:t xml:space="preserve">предварително </w:t>
      </w:r>
      <w:r w:rsidRPr="000D4EB6">
        <w:rPr>
          <w:lang w:val="be-BY"/>
        </w:rPr>
        <w:t>съхран</w:t>
      </w:r>
      <w:r w:rsidR="00814C4D" w:rsidRPr="000D4EB6">
        <w:rPr>
          <w:lang w:val="be-BY"/>
        </w:rPr>
        <w:t>яване</w:t>
      </w:r>
      <w:r w:rsidRPr="000D4EB6">
        <w:rPr>
          <w:lang w:val="be-BY"/>
        </w:rPr>
        <w:t xml:space="preserve">, оползотворяване и обезвреждане на отпадъците. Не се е налагало предприемане на коригиращи </w:t>
      </w:r>
      <w:r w:rsidR="00FE2F86" w:rsidRPr="000D4EB6">
        <w:rPr>
          <w:lang w:val="be-BY"/>
        </w:rPr>
        <w:t>действия</w:t>
      </w:r>
      <w:r w:rsidRPr="000D4EB6">
        <w:rPr>
          <w:lang w:val="be-BY"/>
        </w:rPr>
        <w:t>.</w:t>
      </w:r>
    </w:p>
    <w:p w:rsidR="001256E5" w:rsidRPr="00F54B56" w:rsidRDefault="001256E5">
      <w:pPr>
        <w:jc w:val="both"/>
        <w:rPr>
          <w:highlight w:val="yellow"/>
        </w:rPr>
      </w:pPr>
    </w:p>
    <w:p w:rsidR="00DD69AA" w:rsidRPr="00C3351B" w:rsidRDefault="00DD69AA">
      <w:pPr>
        <w:jc w:val="both"/>
      </w:pPr>
      <w:r w:rsidRPr="000D4EB6">
        <w:t xml:space="preserve">Съгласно </w:t>
      </w:r>
      <w:r w:rsidRPr="000D4EB6">
        <w:rPr>
          <w:b/>
          <w:bCs/>
        </w:rPr>
        <w:t>Условие 11.9.1</w:t>
      </w:r>
      <w:r w:rsidRPr="000D4EB6">
        <w:t xml:space="preserve"> дейностите по управление на отпадъците се документират, съгласно изискванията </w:t>
      </w:r>
      <w:r w:rsidRPr="00C3351B">
        <w:t xml:space="preserve">на </w:t>
      </w:r>
      <w:r w:rsidR="00151208" w:rsidRPr="00C3351B">
        <w:rPr>
          <w:bCs/>
          <w:i/>
        </w:rPr>
        <w:t xml:space="preserve">Наредба № </w:t>
      </w:r>
      <w:r w:rsidR="00514206" w:rsidRPr="00C3351B">
        <w:rPr>
          <w:i/>
        </w:rPr>
        <w:t>1</w:t>
      </w:r>
      <w:r w:rsidR="008D259A" w:rsidRPr="00C3351B">
        <w:rPr>
          <w:i/>
        </w:rPr>
        <w:t xml:space="preserve"> / </w:t>
      </w:r>
      <w:r w:rsidR="00514206" w:rsidRPr="00C3351B">
        <w:rPr>
          <w:i/>
        </w:rPr>
        <w:t>04</w:t>
      </w:r>
      <w:r w:rsidR="008D259A" w:rsidRPr="00C3351B">
        <w:rPr>
          <w:i/>
        </w:rPr>
        <w:t>.0</w:t>
      </w:r>
      <w:r w:rsidR="00514206" w:rsidRPr="00C3351B">
        <w:rPr>
          <w:i/>
        </w:rPr>
        <w:t>6</w:t>
      </w:r>
      <w:r w:rsidR="008D259A" w:rsidRPr="00C3351B">
        <w:rPr>
          <w:i/>
        </w:rPr>
        <w:t>.</w:t>
      </w:r>
      <w:r w:rsidR="00151208" w:rsidRPr="00C3351B">
        <w:rPr>
          <w:i/>
        </w:rPr>
        <w:t>201</w:t>
      </w:r>
      <w:r w:rsidR="00514206" w:rsidRPr="00C3351B">
        <w:rPr>
          <w:i/>
        </w:rPr>
        <w:t>4</w:t>
      </w:r>
      <w:r w:rsidR="00151208" w:rsidRPr="00C3351B">
        <w:rPr>
          <w:i/>
        </w:rPr>
        <w:t xml:space="preserve"> г. за реда и образците, по които се предоставя информация за дейностите по отпадъците, както и реда за водене на публични регистри</w:t>
      </w:r>
      <w:r w:rsidR="00814C4D" w:rsidRPr="00C3351B">
        <w:t>.</w:t>
      </w:r>
    </w:p>
    <w:p w:rsidR="00DD69AA" w:rsidRPr="00C3351B" w:rsidRDefault="00DD69AA">
      <w:pPr>
        <w:pStyle w:val="Header"/>
        <w:tabs>
          <w:tab w:val="left" w:pos="513"/>
        </w:tabs>
        <w:ind w:left="-171"/>
        <w:jc w:val="both"/>
      </w:pPr>
    </w:p>
    <w:p w:rsidR="00DD69AA" w:rsidRPr="001676AD" w:rsidRDefault="00DD69AA">
      <w:pPr>
        <w:pStyle w:val="BodyText"/>
        <w:spacing w:line="240" w:lineRule="auto"/>
        <w:rPr>
          <w:lang w:val="en-GB"/>
        </w:rPr>
      </w:pPr>
      <w:r w:rsidRPr="001676AD">
        <w:t xml:space="preserve">В почвата няма пренос и изпускане на замърсители от дейността на </w:t>
      </w:r>
      <w:proofErr w:type="spellStart"/>
      <w:r w:rsidR="008D259A" w:rsidRPr="001676AD">
        <w:t>свинекомплекса</w:t>
      </w:r>
      <w:proofErr w:type="spellEnd"/>
      <w:r w:rsidRPr="001676AD">
        <w:t xml:space="preserve"> и няма превишаване на количествата, посочени в приложение </w:t>
      </w:r>
      <w:r w:rsidRPr="001676AD">
        <w:rPr>
          <w:lang w:val="en-GB"/>
        </w:rPr>
        <w:t>II</w:t>
      </w:r>
      <w:r w:rsidRPr="001676AD">
        <w:t xml:space="preserve"> на Регламент </w:t>
      </w:r>
      <w:r w:rsidRPr="001676AD">
        <w:rPr>
          <w:bCs/>
        </w:rPr>
        <w:t xml:space="preserve">№ 166/2006 год. Поради това няма замърсители, които да се докладват, съгласно </w:t>
      </w:r>
      <w:r w:rsidRPr="001676AD">
        <w:rPr>
          <w:b/>
        </w:rPr>
        <w:t>Условие 11.9.5</w:t>
      </w:r>
      <w:r w:rsidRPr="001676AD">
        <w:rPr>
          <w:bCs/>
        </w:rPr>
        <w:t>.</w:t>
      </w:r>
    </w:p>
    <w:p w:rsidR="00DD69AA" w:rsidRPr="001676AD" w:rsidRDefault="00DD69AA">
      <w:pPr>
        <w:pStyle w:val="Header"/>
        <w:tabs>
          <w:tab w:val="left" w:pos="513"/>
        </w:tabs>
        <w:ind w:left="-171"/>
        <w:jc w:val="both"/>
      </w:pPr>
    </w:p>
    <w:p w:rsidR="00DD69AA" w:rsidRDefault="00DD69AA">
      <w:pPr>
        <w:jc w:val="both"/>
        <w:rPr>
          <w:bCs/>
        </w:rPr>
      </w:pPr>
    </w:p>
    <w:p w:rsidR="00676329" w:rsidRDefault="00676329">
      <w:pPr>
        <w:jc w:val="both"/>
        <w:rPr>
          <w:bCs/>
        </w:rPr>
      </w:pPr>
    </w:p>
    <w:p w:rsidR="00676329" w:rsidRPr="001676AD" w:rsidRDefault="00676329">
      <w:pPr>
        <w:jc w:val="both"/>
        <w:rPr>
          <w:bCs/>
        </w:rPr>
      </w:pPr>
    </w:p>
    <w:p w:rsidR="00DD69AA" w:rsidRPr="001676AD" w:rsidRDefault="00DD69AA" w:rsidP="00A1425F">
      <w:pPr>
        <w:pStyle w:val="Heading2"/>
      </w:pPr>
      <w:bookmarkStart w:id="38" w:name="_Toc380502069"/>
      <w:r w:rsidRPr="001676AD">
        <w:lastRenderedPageBreak/>
        <w:t>Шум</w:t>
      </w:r>
      <w:bookmarkEnd w:id="38"/>
    </w:p>
    <w:p w:rsidR="00DD69AA" w:rsidRPr="001676AD" w:rsidRDefault="00DD69AA">
      <w:pPr>
        <w:pStyle w:val="Header"/>
        <w:tabs>
          <w:tab w:val="left" w:pos="708"/>
        </w:tabs>
        <w:jc w:val="both"/>
      </w:pPr>
    </w:p>
    <w:p w:rsidR="00B02721" w:rsidRPr="001676AD" w:rsidRDefault="00DD69AA">
      <w:pPr>
        <w:pStyle w:val="Header"/>
        <w:tabs>
          <w:tab w:val="left" w:pos="708"/>
        </w:tabs>
        <w:jc w:val="both"/>
        <w:rPr>
          <w:i/>
        </w:rPr>
      </w:pPr>
      <w:r w:rsidRPr="001676AD">
        <w:t xml:space="preserve">Съгласно </w:t>
      </w:r>
      <w:r w:rsidRPr="001676AD">
        <w:rPr>
          <w:b/>
          <w:bCs/>
        </w:rPr>
        <w:t>Условие 12.2.1</w:t>
      </w:r>
      <w:r w:rsidR="00B02721" w:rsidRPr="001676AD">
        <w:t xml:space="preserve"> </w:t>
      </w:r>
      <w:r w:rsidRPr="001676AD">
        <w:t xml:space="preserve">е заложено да се извършва наблюдение на общата звукова мощност и на еквивалентните нива на шум в определени точки по </w:t>
      </w:r>
      <w:r w:rsidR="00AB208F" w:rsidRPr="001676AD">
        <w:t>границата</w:t>
      </w:r>
      <w:r w:rsidRPr="001676AD">
        <w:t xml:space="preserve"> на площадката и в мястото на въздействие веднъж на две години.</w:t>
      </w:r>
      <w:r w:rsidR="00B02721" w:rsidRPr="001676AD">
        <w:t xml:space="preserve"> Съгласно </w:t>
      </w:r>
      <w:r w:rsidR="00B02721" w:rsidRPr="001676AD">
        <w:rPr>
          <w:b/>
        </w:rPr>
        <w:t>Условие 12.2.2</w:t>
      </w:r>
      <w:r w:rsidR="00B02721" w:rsidRPr="001676AD">
        <w:t xml:space="preserve"> се прилага инструкция </w:t>
      </w:r>
      <w:r w:rsidR="00B02721" w:rsidRPr="001676AD">
        <w:rPr>
          <w:i/>
        </w:rPr>
        <w:t xml:space="preserve">ИКР 12.2.2 </w:t>
      </w:r>
      <w:r w:rsidR="00B02721" w:rsidRPr="001676AD">
        <w:t>за наблюдение веднъж на две години по тези показатели</w:t>
      </w:r>
      <w:r w:rsidR="00B02721" w:rsidRPr="001676AD">
        <w:rPr>
          <w:i/>
        </w:rPr>
        <w:t>.</w:t>
      </w:r>
    </w:p>
    <w:p w:rsidR="00DD69AA" w:rsidRPr="001676AD" w:rsidRDefault="00DD69AA">
      <w:pPr>
        <w:pStyle w:val="Header"/>
        <w:tabs>
          <w:tab w:val="left" w:pos="708"/>
        </w:tabs>
        <w:jc w:val="both"/>
      </w:pPr>
    </w:p>
    <w:p w:rsidR="000F7858" w:rsidRPr="00921AF6" w:rsidRDefault="00392914" w:rsidP="000F7858">
      <w:pPr>
        <w:pStyle w:val="Header"/>
        <w:tabs>
          <w:tab w:val="left" w:pos="708"/>
        </w:tabs>
        <w:jc w:val="both"/>
        <w:rPr>
          <w:b/>
          <w:bCs/>
        </w:rPr>
      </w:pPr>
      <w:r>
        <w:t>През 2017</w:t>
      </w:r>
      <w:r w:rsidR="000F7858" w:rsidRPr="001676AD">
        <w:t xml:space="preserve"> год. </w:t>
      </w:r>
      <w:r w:rsidR="00921AF6">
        <w:t xml:space="preserve">не </w:t>
      </w:r>
      <w:r w:rsidR="000F7858" w:rsidRPr="001676AD">
        <w:t>са провеждани измервания на емисии на шум в околната среда. (</w:t>
      </w:r>
      <w:r w:rsidR="000F7858" w:rsidRPr="001676AD">
        <w:rPr>
          <w:b/>
          <w:bCs/>
        </w:rPr>
        <w:t>Условие 12.3.3</w:t>
      </w:r>
      <w:r w:rsidR="000F7858" w:rsidRPr="001676AD">
        <w:t xml:space="preserve">). </w:t>
      </w:r>
      <w:r w:rsidR="000F7858" w:rsidRPr="00921AF6">
        <w:t xml:space="preserve">Резултатите от </w:t>
      </w:r>
      <w:proofErr w:type="spellStart"/>
      <w:r w:rsidR="00921AF6" w:rsidRPr="00921AF6">
        <w:t>последние</w:t>
      </w:r>
      <w:proofErr w:type="spellEnd"/>
      <w:r w:rsidR="00921AF6" w:rsidRPr="00921AF6">
        <w:t xml:space="preserve"> </w:t>
      </w:r>
      <w:r w:rsidR="000F7858" w:rsidRPr="00921AF6">
        <w:t>из</w:t>
      </w:r>
      <w:r w:rsidR="00921AF6" w:rsidRPr="00921AF6">
        <w:t>мерванията (от Протокол № 552/</w:t>
      </w:r>
      <w:r w:rsidR="000F7858" w:rsidRPr="00921AF6">
        <w:t xml:space="preserve">02.09.2016) се документират във формуляр </w:t>
      </w:r>
      <w:r w:rsidR="000F7858" w:rsidRPr="00921AF6">
        <w:rPr>
          <w:i/>
          <w:iCs/>
        </w:rPr>
        <w:t>ФКР 12.3.1-01 Резултати от мониторинг на шум в околна среда</w:t>
      </w:r>
      <w:r w:rsidR="000F7858" w:rsidRPr="00921AF6">
        <w:t xml:space="preserve"> (</w:t>
      </w:r>
      <w:r w:rsidR="000F7858" w:rsidRPr="00921AF6">
        <w:rPr>
          <w:b/>
          <w:bCs/>
        </w:rPr>
        <w:t>Условие 12.3.2). Приложение №2</w:t>
      </w:r>
    </w:p>
    <w:p w:rsidR="000F7858" w:rsidRPr="00F54B56" w:rsidRDefault="000F7858" w:rsidP="000F7858">
      <w:pPr>
        <w:pStyle w:val="Header"/>
        <w:tabs>
          <w:tab w:val="left" w:pos="708"/>
        </w:tabs>
        <w:jc w:val="both"/>
        <w:rPr>
          <w:bCs/>
          <w:highlight w:val="yellow"/>
        </w:rPr>
      </w:pPr>
    </w:p>
    <w:p w:rsidR="000F7858" w:rsidRPr="001676AD" w:rsidRDefault="000F7858" w:rsidP="000F7858">
      <w:pPr>
        <w:rPr>
          <w:lang w:val="en-GB"/>
        </w:rPr>
      </w:pPr>
      <w:r w:rsidRPr="001676AD">
        <w:t>Таблица 6 - Шумови емисии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069"/>
        <w:gridCol w:w="2528"/>
        <w:gridCol w:w="1741"/>
      </w:tblGrid>
      <w:tr w:rsidR="000F7858" w:rsidRPr="00921AF6" w:rsidTr="006D7C38">
        <w:trPr>
          <w:tblHeader/>
        </w:trPr>
        <w:tc>
          <w:tcPr>
            <w:tcW w:w="3357" w:type="dxa"/>
            <w:shd w:val="clear" w:color="auto" w:fill="E6E6E6"/>
          </w:tcPr>
          <w:p w:rsidR="000F7858" w:rsidRPr="00921AF6" w:rsidRDefault="000F7858" w:rsidP="006D7C38">
            <w:pPr>
              <w:pStyle w:val="Header"/>
              <w:tabs>
                <w:tab w:val="left" w:pos="708"/>
              </w:tabs>
              <w:jc w:val="center"/>
              <w:rPr>
                <w:b/>
                <w:sz w:val="22"/>
                <w:lang w:val="be-BY"/>
              </w:rPr>
            </w:pPr>
            <w:r w:rsidRPr="00921AF6">
              <w:rPr>
                <w:b/>
                <w:sz w:val="22"/>
                <w:lang w:val="be-BY"/>
              </w:rPr>
              <w:t>Място на измерването</w:t>
            </w:r>
          </w:p>
        </w:tc>
        <w:tc>
          <w:tcPr>
            <w:tcW w:w="2109" w:type="dxa"/>
            <w:shd w:val="clear" w:color="auto" w:fill="E6E6E6"/>
          </w:tcPr>
          <w:p w:rsidR="000F7858" w:rsidRPr="00921AF6" w:rsidRDefault="000F7858" w:rsidP="006D7C38">
            <w:pPr>
              <w:pStyle w:val="Header"/>
              <w:tabs>
                <w:tab w:val="left" w:pos="708"/>
              </w:tabs>
              <w:jc w:val="center"/>
              <w:rPr>
                <w:b/>
                <w:sz w:val="22"/>
                <w:lang w:val="ru-RU"/>
              </w:rPr>
            </w:pPr>
            <w:r w:rsidRPr="00921AF6">
              <w:rPr>
                <w:b/>
                <w:sz w:val="22"/>
                <w:lang w:val="be-BY"/>
              </w:rPr>
              <w:t xml:space="preserve">Ниво на звуково налягане в </w:t>
            </w:r>
            <w:r w:rsidRPr="00921AF6">
              <w:rPr>
                <w:b/>
                <w:sz w:val="22"/>
                <w:lang w:val="en-US"/>
              </w:rPr>
              <w:t>dB</w:t>
            </w:r>
            <w:r w:rsidRPr="00921AF6">
              <w:rPr>
                <w:b/>
                <w:sz w:val="22"/>
              </w:rPr>
              <w:t xml:space="preserve"> </w:t>
            </w:r>
            <w:r w:rsidRPr="00921AF6">
              <w:rPr>
                <w:b/>
                <w:sz w:val="22"/>
                <w:lang w:val="en-US"/>
              </w:rPr>
              <w:t>(A)</w:t>
            </w:r>
          </w:p>
        </w:tc>
        <w:tc>
          <w:tcPr>
            <w:tcW w:w="2565" w:type="dxa"/>
            <w:shd w:val="clear" w:color="auto" w:fill="E6E6E6"/>
          </w:tcPr>
          <w:p w:rsidR="000F7858" w:rsidRPr="00921AF6" w:rsidRDefault="000F7858" w:rsidP="006D7C38">
            <w:pPr>
              <w:pStyle w:val="Header"/>
              <w:tabs>
                <w:tab w:val="left" w:pos="708"/>
              </w:tabs>
              <w:jc w:val="center"/>
              <w:rPr>
                <w:b/>
                <w:sz w:val="22"/>
                <w:lang w:val="be-BY"/>
              </w:rPr>
            </w:pPr>
            <w:r w:rsidRPr="00921AF6">
              <w:rPr>
                <w:b/>
                <w:sz w:val="22"/>
                <w:lang w:val="be-BY"/>
              </w:rPr>
              <w:t xml:space="preserve">Измерено през </w:t>
            </w:r>
          </w:p>
          <w:p w:rsidR="000F7858" w:rsidRPr="00921AF6" w:rsidRDefault="000F7858" w:rsidP="006D7C38">
            <w:pPr>
              <w:pStyle w:val="Header"/>
              <w:tabs>
                <w:tab w:val="left" w:pos="708"/>
              </w:tabs>
              <w:jc w:val="center"/>
              <w:rPr>
                <w:b/>
                <w:sz w:val="22"/>
                <w:lang w:val="be-BY"/>
              </w:rPr>
            </w:pPr>
            <w:r w:rsidRPr="00921AF6">
              <w:rPr>
                <w:b/>
                <w:sz w:val="22"/>
                <w:lang w:val="be-BY"/>
              </w:rPr>
              <w:t>ден/вечер/нощ</w:t>
            </w:r>
          </w:p>
        </w:tc>
        <w:tc>
          <w:tcPr>
            <w:tcW w:w="1747" w:type="dxa"/>
            <w:shd w:val="clear" w:color="auto" w:fill="E6E6E6"/>
          </w:tcPr>
          <w:p w:rsidR="000F7858" w:rsidRPr="00921AF6" w:rsidRDefault="000F7858" w:rsidP="006D7C38">
            <w:pPr>
              <w:pStyle w:val="Header"/>
              <w:tabs>
                <w:tab w:val="left" w:pos="708"/>
              </w:tabs>
              <w:jc w:val="center"/>
              <w:rPr>
                <w:b/>
                <w:sz w:val="22"/>
                <w:lang w:val="be-BY"/>
              </w:rPr>
            </w:pPr>
            <w:r w:rsidRPr="00921AF6">
              <w:rPr>
                <w:b/>
                <w:sz w:val="22"/>
                <w:lang w:val="be-BY"/>
              </w:rPr>
              <w:t>Съответствие</w:t>
            </w:r>
          </w:p>
          <w:p w:rsidR="000F7858" w:rsidRPr="00921AF6" w:rsidRDefault="000F7858" w:rsidP="006D7C38">
            <w:pPr>
              <w:pStyle w:val="Header"/>
              <w:tabs>
                <w:tab w:val="left" w:pos="708"/>
              </w:tabs>
              <w:jc w:val="center"/>
              <w:rPr>
                <w:b/>
                <w:sz w:val="22"/>
                <w:lang w:val="be-BY"/>
              </w:rPr>
            </w:pP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46.0</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т.2</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46.8</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т.3</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47.0</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т.4</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50.7</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т.5</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55.4</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т.6</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60.1</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т.7</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58.6</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т.8</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60.9</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т.9</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56.6</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т.10</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52.2</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т.11</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51.9</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т.12</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47.7</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t>Средно еквивалентно ниво на шума по измервателния контур (Lср)</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55.7</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t>Ниво на обща звукова мощност за измервателния контур (Lр)</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109.4</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t>Еквивалентно ниво на шума в мястото на въздействие – западен край на с. Калчево (L)</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30.6</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Ден</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shd w:val="clear" w:color="auto" w:fill="E6E6E6"/>
          </w:tcPr>
          <w:p w:rsidR="000F7858" w:rsidRPr="00921AF6" w:rsidRDefault="000F7858" w:rsidP="006D7C38">
            <w:pPr>
              <w:pStyle w:val="Header"/>
              <w:tabs>
                <w:tab w:val="left" w:pos="708"/>
              </w:tabs>
              <w:rPr>
                <w:sz w:val="22"/>
                <w:lang w:val="be-BY"/>
              </w:rPr>
            </w:pPr>
          </w:p>
        </w:tc>
        <w:tc>
          <w:tcPr>
            <w:tcW w:w="2109" w:type="dxa"/>
            <w:shd w:val="clear" w:color="auto" w:fill="E6E6E6"/>
            <w:vAlign w:val="center"/>
          </w:tcPr>
          <w:p w:rsidR="000F7858" w:rsidRPr="00921AF6" w:rsidRDefault="000F7858" w:rsidP="006D7C38">
            <w:pPr>
              <w:pStyle w:val="Header"/>
              <w:tabs>
                <w:tab w:val="left" w:pos="708"/>
              </w:tabs>
              <w:jc w:val="center"/>
              <w:rPr>
                <w:sz w:val="22"/>
                <w:lang w:val="be-BY"/>
              </w:rPr>
            </w:pPr>
          </w:p>
        </w:tc>
        <w:tc>
          <w:tcPr>
            <w:tcW w:w="2565" w:type="dxa"/>
            <w:shd w:val="clear" w:color="auto" w:fill="E6E6E6"/>
            <w:vAlign w:val="center"/>
          </w:tcPr>
          <w:p w:rsidR="000F7858" w:rsidRPr="00921AF6" w:rsidRDefault="000F7858" w:rsidP="006D7C38">
            <w:pPr>
              <w:pStyle w:val="Header"/>
              <w:tabs>
                <w:tab w:val="left" w:pos="708"/>
              </w:tabs>
              <w:jc w:val="center"/>
              <w:rPr>
                <w:sz w:val="22"/>
                <w:lang w:val="be-BY"/>
              </w:rPr>
            </w:pPr>
          </w:p>
        </w:tc>
        <w:tc>
          <w:tcPr>
            <w:tcW w:w="1747" w:type="dxa"/>
            <w:shd w:val="clear" w:color="auto" w:fill="E6E6E6"/>
            <w:vAlign w:val="center"/>
          </w:tcPr>
          <w:p w:rsidR="000F7858" w:rsidRPr="00921AF6" w:rsidRDefault="000F7858" w:rsidP="006D7C38">
            <w:pPr>
              <w:pStyle w:val="Header"/>
              <w:tabs>
                <w:tab w:val="left" w:pos="708"/>
              </w:tabs>
              <w:jc w:val="center"/>
              <w:rPr>
                <w:sz w:val="22"/>
                <w:lang w:val="be-BY"/>
              </w:rPr>
            </w:pP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38.9</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т.2</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41.5</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т.3</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44.6</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т.4</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47.9</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т.5</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51.2</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т.6</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46.6</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т.7</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43.8</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т.8</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41.8</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т.9</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40.7</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т.10</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36.7</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т.11</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38.5</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т.12</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39.0</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t>Средно еквивалентно ниво на шума по измервателния контур (Lср)</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44.8</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t>Ниво на обща звукова мощност за измервателния контур (Lр)</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98.5</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lastRenderedPageBreak/>
              <w:t>Еквивалентно ниво на шума в мястото на въздействие – западен край на с. Калчево (L)</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19.7</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Вечер</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shd w:val="clear" w:color="auto" w:fill="E6E6E6"/>
          </w:tcPr>
          <w:p w:rsidR="000F7858" w:rsidRPr="00921AF6" w:rsidRDefault="000F7858" w:rsidP="006D7C38">
            <w:pPr>
              <w:pStyle w:val="Header"/>
              <w:tabs>
                <w:tab w:val="left" w:pos="708"/>
              </w:tabs>
              <w:rPr>
                <w:sz w:val="22"/>
                <w:lang w:val="be-BY"/>
              </w:rPr>
            </w:pPr>
          </w:p>
        </w:tc>
        <w:tc>
          <w:tcPr>
            <w:tcW w:w="2109" w:type="dxa"/>
            <w:shd w:val="clear" w:color="auto" w:fill="E6E6E6"/>
            <w:vAlign w:val="center"/>
          </w:tcPr>
          <w:p w:rsidR="000F7858" w:rsidRPr="00921AF6" w:rsidRDefault="000F7858" w:rsidP="006D7C38">
            <w:pPr>
              <w:pStyle w:val="Header"/>
              <w:tabs>
                <w:tab w:val="left" w:pos="708"/>
              </w:tabs>
              <w:jc w:val="center"/>
              <w:rPr>
                <w:sz w:val="22"/>
                <w:lang w:val="be-BY"/>
              </w:rPr>
            </w:pPr>
          </w:p>
        </w:tc>
        <w:tc>
          <w:tcPr>
            <w:tcW w:w="2565" w:type="dxa"/>
            <w:shd w:val="clear" w:color="auto" w:fill="E6E6E6"/>
            <w:vAlign w:val="center"/>
          </w:tcPr>
          <w:p w:rsidR="000F7858" w:rsidRPr="00921AF6" w:rsidRDefault="000F7858" w:rsidP="006D7C38">
            <w:pPr>
              <w:pStyle w:val="Header"/>
              <w:tabs>
                <w:tab w:val="left" w:pos="708"/>
              </w:tabs>
              <w:jc w:val="center"/>
              <w:rPr>
                <w:sz w:val="22"/>
                <w:lang w:val="be-BY"/>
              </w:rPr>
            </w:pPr>
          </w:p>
        </w:tc>
        <w:tc>
          <w:tcPr>
            <w:tcW w:w="1747" w:type="dxa"/>
            <w:shd w:val="clear" w:color="auto" w:fill="E6E6E6"/>
            <w:vAlign w:val="center"/>
          </w:tcPr>
          <w:p w:rsidR="000F7858" w:rsidRPr="00921AF6" w:rsidRDefault="000F7858" w:rsidP="006D7C38">
            <w:pPr>
              <w:pStyle w:val="Header"/>
              <w:tabs>
                <w:tab w:val="left" w:pos="708"/>
              </w:tabs>
              <w:jc w:val="center"/>
              <w:rPr>
                <w:sz w:val="22"/>
                <w:lang w:val="be-BY"/>
              </w:rPr>
            </w:pP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36.8</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т.2</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40.0</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т.3</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44.5</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т.4</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47.3</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т.5</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50.4</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т.6</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45.6</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т.7</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42.9</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т.8</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38.0</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т.9</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34.0</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т.10</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33.1</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т.11</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34.0</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sz w:val="22"/>
                <w:lang w:val="be-BY"/>
              </w:rPr>
            </w:pPr>
            <w:r w:rsidRPr="00921AF6">
              <w:rPr>
                <w:sz w:val="22"/>
                <w:lang w:val="be-BY"/>
              </w:rPr>
              <w:t>Граница на площадката – т.12</w:t>
            </w:r>
          </w:p>
        </w:tc>
        <w:tc>
          <w:tcPr>
            <w:tcW w:w="2109" w:type="dxa"/>
            <w:vAlign w:val="center"/>
          </w:tcPr>
          <w:p w:rsidR="000F7858" w:rsidRPr="00921AF6" w:rsidRDefault="000F7858" w:rsidP="006D7C38">
            <w:pPr>
              <w:pStyle w:val="Header"/>
              <w:tabs>
                <w:tab w:val="left" w:pos="708"/>
              </w:tabs>
              <w:jc w:val="center"/>
              <w:rPr>
                <w:sz w:val="22"/>
                <w:lang w:val="be-BY"/>
              </w:rPr>
            </w:pPr>
            <w:r w:rsidRPr="00921AF6">
              <w:rPr>
                <w:sz w:val="22"/>
                <w:lang w:val="be-BY"/>
              </w:rPr>
              <w:t>35.9</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t>Средно еквивалентно ниво на шума по измервателния контур (Lср)</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43.7</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921AF6" w:rsidTr="006D7C38">
        <w:tc>
          <w:tcPr>
            <w:tcW w:w="3357" w:type="dxa"/>
          </w:tcPr>
          <w:p w:rsidR="000F7858" w:rsidRPr="00921AF6" w:rsidRDefault="000F7858" w:rsidP="006D7C38">
            <w:pPr>
              <w:pStyle w:val="Header"/>
              <w:tabs>
                <w:tab w:val="left" w:pos="708"/>
              </w:tabs>
              <w:rPr>
                <w:b/>
                <w:sz w:val="22"/>
              </w:rPr>
            </w:pPr>
            <w:r w:rsidRPr="00921AF6">
              <w:rPr>
                <w:b/>
                <w:sz w:val="22"/>
                <w:lang w:val="be-BY"/>
              </w:rPr>
              <w:t>Ниво на обща звукова мощност за измервателния контур (Lр)</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97.4</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r w:rsidR="000F7858" w:rsidRPr="00F54B56" w:rsidTr="006D7C38">
        <w:tc>
          <w:tcPr>
            <w:tcW w:w="3357" w:type="dxa"/>
          </w:tcPr>
          <w:p w:rsidR="000F7858" w:rsidRPr="00921AF6" w:rsidRDefault="000F7858" w:rsidP="006D7C38">
            <w:pPr>
              <w:pStyle w:val="Header"/>
              <w:tabs>
                <w:tab w:val="left" w:pos="708"/>
              </w:tabs>
              <w:rPr>
                <w:b/>
                <w:sz w:val="22"/>
              </w:rPr>
            </w:pPr>
            <w:r w:rsidRPr="00921AF6">
              <w:rPr>
                <w:b/>
                <w:sz w:val="22"/>
                <w:lang w:val="be-BY"/>
              </w:rPr>
              <w:t>Еквивалентно ниво на шума в мястото на въздействие – западен край на с. Калчево (L)</w:t>
            </w:r>
          </w:p>
        </w:tc>
        <w:tc>
          <w:tcPr>
            <w:tcW w:w="2109" w:type="dxa"/>
            <w:vAlign w:val="center"/>
          </w:tcPr>
          <w:p w:rsidR="000F7858" w:rsidRPr="00921AF6" w:rsidRDefault="000F7858" w:rsidP="006D7C38">
            <w:pPr>
              <w:pStyle w:val="Header"/>
              <w:tabs>
                <w:tab w:val="left" w:pos="708"/>
              </w:tabs>
              <w:jc w:val="center"/>
              <w:rPr>
                <w:b/>
                <w:sz w:val="22"/>
                <w:lang w:val="be-BY"/>
              </w:rPr>
            </w:pPr>
            <w:r w:rsidRPr="00921AF6">
              <w:rPr>
                <w:b/>
                <w:sz w:val="22"/>
                <w:lang w:val="be-BY"/>
              </w:rPr>
              <w:t>18.6</w:t>
            </w:r>
          </w:p>
        </w:tc>
        <w:tc>
          <w:tcPr>
            <w:tcW w:w="2565"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Нощ</w:t>
            </w:r>
          </w:p>
        </w:tc>
        <w:tc>
          <w:tcPr>
            <w:tcW w:w="1747" w:type="dxa"/>
            <w:vAlign w:val="center"/>
          </w:tcPr>
          <w:p w:rsidR="000F7858" w:rsidRPr="00921AF6" w:rsidRDefault="000F7858" w:rsidP="006D7C38">
            <w:pPr>
              <w:pStyle w:val="Header"/>
              <w:tabs>
                <w:tab w:val="left" w:pos="708"/>
              </w:tabs>
              <w:jc w:val="center"/>
              <w:rPr>
                <w:sz w:val="22"/>
                <w:lang w:val="be-BY"/>
              </w:rPr>
            </w:pPr>
            <w:r w:rsidRPr="00921AF6">
              <w:rPr>
                <w:sz w:val="22"/>
                <w:lang w:val="be-BY"/>
              </w:rPr>
              <w:t>Да</w:t>
            </w:r>
          </w:p>
        </w:tc>
      </w:tr>
    </w:tbl>
    <w:p w:rsidR="00AF28FC" w:rsidRPr="00106E38" w:rsidRDefault="00AF28FC">
      <w:pPr>
        <w:pStyle w:val="Header"/>
        <w:tabs>
          <w:tab w:val="left" w:pos="708"/>
        </w:tabs>
        <w:jc w:val="both"/>
        <w:rPr>
          <w:bCs/>
        </w:rPr>
      </w:pPr>
    </w:p>
    <w:p w:rsidR="00DD69AA" w:rsidRPr="00106E38" w:rsidRDefault="00B02721">
      <w:pPr>
        <w:pStyle w:val="Header"/>
        <w:tabs>
          <w:tab w:val="left" w:pos="708"/>
        </w:tabs>
        <w:jc w:val="both"/>
      </w:pPr>
      <w:r w:rsidRPr="00106E38">
        <w:rPr>
          <w:bCs/>
        </w:rPr>
        <w:t xml:space="preserve">Съгласно </w:t>
      </w:r>
      <w:r w:rsidRPr="00106E38">
        <w:rPr>
          <w:b/>
          <w:bCs/>
        </w:rPr>
        <w:t>Условие 12.2.3</w:t>
      </w:r>
      <w:r w:rsidRPr="00106E38">
        <w:rPr>
          <w:bCs/>
        </w:rPr>
        <w:t xml:space="preserve"> се прилага </w:t>
      </w:r>
      <w:r w:rsidRPr="00106E38">
        <w:rPr>
          <w:bCs/>
          <w:i/>
        </w:rPr>
        <w:t>ИКР 12.2.3</w:t>
      </w:r>
      <w:r w:rsidR="009026C0" w:rsidRPr="00106E38">
        <w:rPr>
          <w:bCs/>
          <w:i/>
        </w:rPr>
        <w:t>:</w:t>
      </w:r>
      <w:r w:rsidRPr="00106E38">
        <w:rPr>
          <w:bCs/>
          <w:i/>
        </w:rPr>
        <w:t xml:space="preserve"> </w:t>
      </w:r>
      <w:r w:rsidR="009026C0" w:rsidRPr="00106E38">
        <w:rPr>
          <w:bCs/>
          <w:i/>
        </w:rPr>
        <w:t>Инструкция за оценка на съответствието от нива на шум и обща звукова мощност, причини за несъответствие, коригиращи действия</w:t>
      </w:r>
      <w:r w:rsidRPr="00106E38">
        <w:rPr>
          <w:bCs/>
        </w:rPr>
        <w:t>.</w:t>
      </w:r>
      <w:r w:rsidR="00DD69AA" w:rsidRPr="00106E38">
        <w:t xml:space="preserve"> </w:t>
      </w:r>
    </w:p>
    <w:p w:rsidR="00DD69AA" w:rsidRPr="00646FF3" w:rsidRDefault="00DD69AA">
      <w:pPr>
        <w:pStyle w:val="Header"/>
        <w:tabs>
          <w:tab w:val="left" w:pos="708"/>
        </w:tabs>
        <w:jc w:val="both"/>
      </w:pPr>
    </w:p>
    <w:p w:rsidR="00DD69AA" w:rsidRPr="00646FF3" w:rsidRDefault="001C1359">
      <w:pPr>
        <w:pStyle w:val="Header"/>
        <w:tabs>
          <w:tab w:val="left" w:pos="708"/>
        </w:tabs>
        <w:jc w:val="both"/>
      </w:pPr>
      <w:r w:rsidRPr="00646FF3">
        <w:t>За 201</w:t>
      </w:r>
      <w:r w:rsidR="001676AD" w:rsidRPr="00646FF3">
        <w:t>7</w:t>
      </w:r>
      <w:r w:rsidR="00DD69AA" w:rsidRPr="00646FF3">
        <w:t xml:space="preserve"> г. няма постъпили жалби, няма установени несъответствия с поставените в разрешителното максимално допустими нива, и затова няма предприети коригиращи действия (</w:t>
      </w:r>
      <w:r w:rsidR="00DD69AA" w:rsidRPr="00646FF3">
        <w:rPr>
          <w:b/>
          <w:bCs/>
        </w:rPr>
        <w:t>Условие 12.3.3</w:t>
      </w:r>
      <w:r w:rsidR="00DD69AA" w:rsidRPr="00646FF3">
        <w:t>).</w:t>
      </w:r>
    </w:p>
    <w:p w:rsidR="00DD69AA" w:rsidRPr="00F54B56" w:rsidRDefault="00DD69AA">
      <w:pPr>
        <w:pStyle w:val="Header"/>
        <w:tabs>
          <w:tab w:val="left" w:pos="708"/>
        </w:tabs>
        <w:jc w:val="both"/>
        <w:rPr>
          <w:highlight w:val="yellow"/>
        </w:rPr>
      </w:pPr>
    </w:p>
    <w:p w:rsidR="00DD69AA" w:rsidRPr="001676AD" w:rsidRDefault="00DD69AA">
      <w:pPr>
        <w:pStyle w:val="Header"/>
        <w:tabs>
          <w:tab w:val="left" w:pos="708"/>
        </w:tabs>
        <w:jc w:val="both"/>
      </w:pPr>
    </w:p>
    <w:p w:rsidR="00DD69AA" w:rsidRPr="001676AD" w:rsidRDefault="00DD69AA" w:rsidP="00A1425F">
      <w:pPr>
        <w:pStyle w:val="Heading2"/>
      </w:pPr>
      <w:bookmarkStart w:id="39" w:name="_Toc380502070"/>
      <w:r w:rsidRPr="001676AD">
        <w:t>Опазване на почвата и подземните води от замърсяване</w:t>
      </w:r>
      <w:bookmarkEnd w:id="39"/>
    </w:p>
    <w:p w:rsidR="00DD69AA" w:rsidRPr="001676AD" w:rsidRDefault="00DD69AA">
      <w:pPr>
        <w:pStyle w:val="Header"/>
        <w:tabs>
          <w:tab w:val="left" w:pos="708"/>
        </w:tabs>
        <w:jc w:val="both"/>
        <w:rPr>
          <w:b/>
          <w:u w:val="single"/>
        </w:rPr>
      </w:pPr>
    </w:p>
    <w:p w:rsidR="008F3587" w:rsidRPr="00F54B56" w:rsidRDefault="008F3587">
      <w:pPr>
        <w:pStyle w:val="BodyText"/>
        <w:spacing w:line="240" w:lineRule="auto"/>
        <w:rPr>
          <w:highlight w:val="yellow"/>
        </w:rPr>
      </w:pPr>
      <w:r w:rsidRPr="001676AD">
        <w:t xml:space="preserve">Съгласно </w:t>
      </w:r>
      <w:r w:rsidRPr="001676AD">
        <w:rPr>
          <w:b/>
        </w:rPr>
        <w:t>Условие 13.1.1</w:t>
      </w:r>
      <w:r w:rsidRPr="001676AD">
        <w:t xml:space="preserve"> се прилага </w:t>
      </w:r>
      <w:r w:rsidRPr="00106E38">
        <w:rPr>
          <w:i/>
        </w:rPr>
        <w:t>ИКР 13.1.1</w:t>
      </w:r>
      <w:r w:rsidR="009026C0" w:rsidRPr="00106E38">
        <w:rPr>
          <w:i/>
        </w:rPr>
        <w:t>:</w:t>
      </w:r>
      <w:r w:rsidRPr="00106E38">
        <w:rPr>
          <w:i/>
        </w:rPr>
        <w:t xml:space="preserve"> </w:t>
      </w:r>
      <w:r w:rsidR="009026C0" w:rsidRPr="00106E38">
        <w:rPr>
          <w:i/>
        </w:rPr>
        <w:t>Инструкция за проверки за наличие на течове от тръбопроводи и оборудване</w:t>
      </w:r>
      <w:r w:rsidRPr="00106E38">
        <w:rPr>
          <w:i/>
        </w:rPr>
        <w:t>.</w:t>
      </w:r>
    </w:p>
    <w:p w:rsidR="008F3587" w:rsidRPr="00F54B56" w:rsidRDefault="008F3587">
      <w:pPr>
        <w:pStyle w:val="BodyText"/>
        <w:spacing w:line="240" w:lineRule="auto"/>
        <w:rPr>
          <w:highlight w:val="yellow"/>
        </w:rPr>
      </w:pPr>
    </w:p>
    <w:p w:rsidR="00DD69AA" w:rsidRPr="001676AD" w:rsidRDefault="00DD69AA">
      <w:pPr>
        <w:pStyle w:val="BodyText"/>
        <w:spacing w:line="240" w:lineRule="auto"/>
        <w:rPr>
          <w:szCs w:val="24"/>
        </w:rPr>
      </w:pPr>
      <w:r w:rsidRPr="001676AD">
        <w:t xml:space="preserve">Съгласно </w:t>
      </w:r>
      <w:r w:rsidRPr="001676AD">
        <w:rPr>
          <w:b/>
          <w:bCs/>
        </w:rPr>
        <w:t>Условие 13.</w:t>
      </w:r>
      <w:r w:rsidR="005F59A4" w:rsidRPr="001676AD">
        <w:rPr>
          <w:b/>
          <w:bCs/>
        </w:rPr>
        <w:t>3.1</w:t>
      </w:r>
      <w:r w:rsidRPr="001676AD">
        <w:rPr>
          <w:b/>
          <w:bCs/>
        </w:rPr>
        <w:t xml:space="preserve"> </w:t>
      </w:r>
      <w:r w:rsidR="009026C0" w:rsidRPr="001676AD">
        <w:rPr>
          <w:szCs w:val="24"/>
        </w:rPr>
        <w:t xml:space="preserve">резултатите </w:t>
      </w:r>
      <w:r w:rsidRPr="001676AD">
        <w:rPr>
          <w:szCs w:val="24"/>
        </w:rPr>
        <w:t>от проверките за наличие на течове от тръбопроводи и оборудва</w:t>
      </w:r>
      <w:r w:rsidR="005F59A4" w:rsidRPr="001676AD">
        <w:rPr>
          <w:szCs w:val="24"/>
        </w:rPr>
        <w:t>не се документират във формуляр</w:t>
      </w:r>
      <w:r w:rsidR="00F25F5D" w:rsidRPr="001676AD">
        <w:rPr>
          <w:szCs w:val="24"/>
        </w:rPr>
        <w:t>и.</w:t>
      </w:r>
    </w:p>
    <w:p w:rsidR="00DD69AA" w:rsidRPr="001676AD" w:rsidRDefault="00DD69AA">
      <w:pPr>
        <w:pStyle w:val="BodyText"/>
        <w:spacing w:line="240" w:lineRule="auto"/>
        <w:rPr>
          <w:szCs w:val="24"/>
        </w:rPr>
      </w:pPr>
      <w:r w:rsidRPr="001676AD">
        <w:rPr>
          <w:szCs w:val="24"/>
        </w:rPr>
        <w:t>През 201</w:t>
      </w:r>
      <w:r w:rsidR="00392914">
        <w:rPr>
          <w:szCs w:val="24"/>
        </w:rPr>
        <w:t>7</w:t>
      </w:r>
      <w:r w:rsidRPr="001676AD">
        <w:rPr>
          <w:szCs w:val="24"/>
        </w:rPr>
        <w:t xml:space="preserve"> год. не са установени течове от тръбопроводи и оборудване, разположени на открито и не се е налагало предприемане на коригиращи действия.</w:t>
      </w:r>
    </w:p>
    <w:p w:rsidR="004E345A" w:rsidRPr="005755C0" w:rsidRDefault="004E345A" w:rsidP="004E345A">
      <w:pPr>
        <w:jc w:val="both"/>
      </w:pPr>
    </w:p>
    <w:p w:rsidR="00F1477B" w:rsidRDefault="004E345A" w:rsidP="004E345A">
      <w:pPr>
        <w:jc w:val="both"/>
      </w:pPr>
      <w:r w:rsidRPr="00921AF6">
        <w:t xml:space="preserve">Дружеството е извършило анализ на базовото състояние  на почвите на територията на предприятието </w:t>
      </w:r>
      <w:r w:rsidRPr="00921AF6">
        <w:rPr>
          <w:b/>
          <w:bCs/>
        </w:rPr>
        <w:t xml:space="preserve">(Условие 13.3.5). </w:t>
      </w:r>
      <w:r w:rsidRPr="00921AF6">
        <w:rPr>
          <w:bCs/>
        </w:rPr>
        <w:t xml:space="preserve">Съгласно </w:t>
      </w:r>
      <w:r w:rsidRPr="00921AF6">
        <w:rPr>
          <w:b/>
          <w:bCs/>
        </w:rPr>
        <w:t>Условие 13.2.1</w:t>
      </w:r>
      <w:r w:rsidRPr="00921AF6">
        <w:rPr>
          <w:bCs/>
        </w:rPr>
        <w:t xml:space="preserve"> пр</w:t>
      </w:r>
      <w:r w:rsidR="00921AF6" w:rsidRPr="00921AF6">
        <w:rPr>
          <w:bCs/>
        </w:rPr>
        <w:t>ез 2016</w:t>
      </w:r>
      <w:r w:rsidRPr="00921AF6">
        <w:rPr>
          <w:bCs/>
        </w:rPr>
        <w:t xml:space="preserve"> год. е проведен </w:t>
      </w:r>
      <w:r w:rsidR="00F1477B">
        <w:rPr>
          <w:bCs/>
        </w:rPr>
        <w:t xml:space="preserve">последният </w:t>
      </w:r>
      <w:r w:rsidRPr="00921AF6">
        <w:rPr>
          <w:bCs/>
        </w:rPr>
        <w:t>собствен мониторинг на почви</w:t>
      </w:r>
      <w:r w:rsidRPr="00921AF6">
        <w:t xml:space="preserve"> </w:t>
      </w:r>
      <w:r w:rsidR="001B016D" w:rsidRPr="00921AF6">
        <w:t xml:space="preserve">по отношение на </w:t>
      </w:r>
      <w:proofErr w:type="spellStart"/>
      <w:r w:rsidR="001B016D" w:rsidRPr="00921AF6">
        <w:t>полициклични</w:t>
      </w:r>
      <w:proofErr w:type="spellEnd"/>
      <w:r w:rsidR="001B016D" w:rsidRPr="00921AF6">
        <w:t xml:space="preserve"> аром</w:t>
      </w:r>
      <w:r w:rsidR="00B36B3F" w:rsidRPr="00921AF6">
        <w:t>а</w:t>
      </w:r>
      <w:r w:rsidR="00921AF6" w:rsidRPr="00921AF6">
        <w:t xml:space="preserve">тни въглеводороди. </w:t>
      </w:r>
    </w:p>
    <w:p w:rsidR="004E345A" w:rsidRPr="00921AF6" w:rsidRDefault="00921AF6" w:rsidP="004E345A">
      <w:pPr>
        <w:jc w:val="both"/>
      </w:pPr>
      <w:r w:rsidRPr="00921AF6">
        <w:t>През 2017 г. не са извършвани СПИ. В</w:t>
      </w:r>
      <w:r w:rsidR="004E345A" w:rsidRPr="00921AF6">
        <w:t xml:space="preserve"> таблицата по-долу са представени резултатите от анализите, съгласно </w:t>
      </w:r>
      <w:r w:rsidR="004E345A" w:rsidRPr="00921AF6">
        <w:rPr>
          <w:b/>
        </w:rPr>
        <w:t>Условие 13.3.6</w:t>
      </w:r>
      <w:r w:rsidR="004E345A" w:rsidRPr="00921AF6">
        <w:t>.</w:t>
      </w:r>
      <w:r w:rsidR="00314CE2" w:rsidRPr="00921AF6">
        <w:t xml:space="preserve"> (Протокол от изпитване № </w:t>
      </w:r>
      <w:r w:rsidR="001B016D" w:rsidRPr="00921AF6">
        <w:t>12753/21.03.2016</w:t>
      </w:r>
      <w:r w:rsidR="00314CE2" w:rsidRPr="00921AF6">
        <w:t xml:space="preserve"> </w:t>
      </w:r>
      <w:proofErr w:type="spellStart"/>
      <w:r w:rsidR="00314CE2" w:rsidRPr="00921AF6">
        <w:t>год</w:t>
      </w:r>
      <w:proofErr w:type="spellEnd"/>
      <w:r w:rsidR="00314CE2" w:rsidRPr="00921AF6">
        <w:t xml:space="preserve"> за ТМ1 и</w:t>
      </w:r>
      <w:r w:rsidR="001B016D" w:rsidRPr="00921AF6">
        <w:t xml:space="preserve"> Протокол от изпитване № 12754/21.03.2016</w:t>
      </w:r>
      <w:r w:rsidR="00314CE2" w:rsidRPr="00921AF6">
        <w:t xml:space="preserve"> год. за ТМ2).</w:t>
      </w:r>
    </w:p>
    <w:p w:rsidR="004E345A" w:rsidRPr="005755C0" w:rsidRDefault="004E345A" w:rsidP="004E345A">
      <w:pPr>
        <w:jc w:val="both"/>
        <w:rPr>
          <w:color w:val="FF0000"/>
          <w:highlight w:val="yellow"/>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544"/>
        <w:gridCol w:w="1525"/>
        <w:gridCol w:w="1397"/>
        <w:gridCol w:w="1397"/>
        <w:gridCol w:w="1588"/>
      </w:tblGrid>
      <w:tr w:rsidR="004E345A" w:rsidRPr="00921AF6" w:rsidTr="004E345A">
        <w:trPr>
          <w:cantSplit/>
          <w:trHeight w:val="1144"/>
          <w:tblHeader/>
          <w:jc w:val="center"/>
        </w:trPr>
        <w:tc>
          <w:tcPr>
            <w:tcW w:w="1839" w:type="dxa"/>
            <w:tcBorders>
              <w:bottom w:val="single" w:sz="4" w:space="0" w:color="auto"/>
            </w:tcBorders>
            <w:shd w:val="clear" w:color="auto" w:fill="E6E6E6"/>
            <w:vAlign w:val="center"/>
          </w:tcPr>
          <w:p w:rsidR="004E345A" w:rsidRPr="00921AF6" w:rsidRDefault="004E345A" w:rsidP="004E345A">
            <w:pPr>
              <w:pStyle w:val="BodyText"/>
              <w:spacing w:line="240" w:lineRule="auto"/>
              <w:jc w:val="center"/>
              <w:rPr>
                <w:b/>
                <w:sz w:val="20"/>
                <w:szCs w:val="24"/>
              </w:rPr>
            </w:pPr>
            <w:r w:rsidRPr="00921AF6">
              <w:rPr>
                <w:b/>
                <w:sz w:val="20"/>
                <w:szCs w:val="24"/>
              </w:rPr>
              <w:lastRenderedPageBreak/>
              <w:t>Показател</w:t>
            </w:r>
          </w:p>
        </w:tc>
        <w:tc>
          <w:tcPr>
            <w:tcW w:w="1544" w:type="dxa"/>
            <w:tcBorders>
              <w:bottom w:val="single" w:sz="4" w:space="0" w:color="auto"/>
            </w:tcBorders>
            <w:shd w:val="clear" w:color="auto" w:fill="E6E6E6"/>
            <w:vAlign w:val="center"/>
          </w:tcPr>
          <w:p w:rsidR="004E345A" w:rsidRPr="00921AF6" w:rsidRDefault="004E345A" w:rsidP="004E345A">
            <w:pPr>
              <w:pStyle w:val="BodyText"/>
              <w:spacing w:line="240" w:lineRule="auto"/>
              <w:jc w:val="center"/>
              <w:rPr>
                <w:b/>
                <w:sz w:val="20"/>
                <w:szCs w:val="24"/>
              </w:rPr>
            </w:pPr>
            <w:r w:rsidRPr="00921AF6">
              <w:rPr>
                <w:b/>
                <w:sz w:val="20"/>
                <w:szCs w:val="24"/>
              </w:rPr>
              <w:t>Концентрация в почвите (базово състояние), съгласно КР</w:t>
            </w:r>
          </w:p>
        </w:tc>
        <w:tc>
          <w:tcPr>
            <w:tcW w:w="1525" w:type="dxa"/>
            <w:tcBorders>
              <w:bottom w:val="single" w:sz="4" w:space="0" w:color="auto"/>
            </w:tcBorders>
            <w:shd w:val="clear" w:color="auto" w:fill="E6E6E6"/>
            <w:vAlign w:val="center"/>
          </w:tcPr>
          <w:p w:rsidR="004E345A" w:rsidRPr="00921AF6" w:rsidRDefault="004E345A" w:rsidP="004E345A">
            <w:pPr>
              <w:pStyle w:val="BodyText"/>
              <w:spacing w:line="240" w:lineRule="auto"/>
              <w:jc w:val="center"/>
              <w:rPr>
                <w:b/>
                <w:sz w:val="20"/>
                <w:szCs w:val="24"/>
              </w:rPr>
            </w:pPr>
            <w:proofErr w:type="spellStart"/>
            <w:r w:rsidRPr="00921AF6">
              <w:rPr>
                <w:b/>
                <w:sz w:val="20"/>
                <w:szCs w:val="24"/>
              </w:rPr>
              <w:t>Пробовземна</w:t>
            </w:r>
            <w:proofErr w:type="spellEnd"/>
            <w:r w:rsidRPr="00921AF6">
              <w:rPr>
                <w:b/>
                <w:sz w:val="20"/>
                <w:szCs w:val="24"/>
              </w:rPr>
              <w:t xml:space="preserve"> точка</w:t>
            </w:r>
          </w:p>
        </w:tc>
        <w:tc>
          <w:tcPr>
            <w:tcW w:w="1397" w:type="dxa"/>
            <w:tcBorders>
              <w:bottom w:val="single" w:sz="4" w:space="0" w:color="auto"/>
            </w:tcBorders>
            <w:shd w:val="clear" w:color="auto" w:fill="E6E6E6"/>
            <w:vAlign w:val="center"/>
          </w:tcPr>
          <w:p w:rsidR="004E345A" w:rsidRPr="00921AF6" w:rsidRDefault="004E345A" w:rsidP="004E345A">
            <w:pPr>
              <w:pStyle w:val="BodyText"/>
              <w:spacing w:line="240" w:lineRule="auto"/>
              <w:jc w:val="center"/>
              <w:rPr>
                <w:b/>
                <w:sz w:val="20"/>
                <w:szCs w:val="24"/>
              </w:rPr>
            </w:pPr>
            <w:r w:rsidRPr="00921AF6">
              <w:rPr>
                <w:b/>
                <w:sz w:val="20"/>
                <w:szCs w:val="24"/>
              </w:rPr>
              <w:t>Резултати от мониторинг</w:t>
            </w:r>
          </w:p>
        </w:tc>
        <w:tc>
          <w:tcPr>
            <w:tcW w:w="1397" w:type="dxa"/>
            <w:tcBorders>
              <w:bottom w:val="single" w:sz="4" w:space="0" w:color="auto"/>
            </w:tcBorders>
            <w:shd w:val="clear" w:color="auto" w:fill="E6E6E6"/>
            <w:vAlign w:val="center"/>
          </w:tcPr>
          <w:p w:rsidR="004E345A" w:rsidRPr="00921AF6" w:rsidRDefault="004E345A" w:rsidP="004E345A">
            <w:pPr>
              <w:pStyle w:val="BodyText"/>
              <w:spacing w:line="240" w:lineRule="auto"/>
              <w:jc w:val="center"/>
              <w:rPr>
                <w:b/>
                <w:sz w:val="20"/>
                <w:szCs w:val="24"/>
              </w:rPr>
            </w:pPr>
          </w:p>
          <w:p w:rsidR="004E345A" w:rsidRPr="00921AF6" w:rsidRDefault="004E345A" w:rsidP="004E345A">
            <w:pPr>
              <w:pStyle w:val="BodyText"/>
              <w:spacing w:line="240" w:lineRule="auto"/>
              <w:jc w:val="center"/>
              <w:rPr>
                <w:b/>
                <w:sz w:val="20"/>
                <w:szCs w:val="24"/>
              </w:rPr>
            </w:pPr>
            <w:r w:rsidRPr="00921AF6">
              <w:rPr>
                <w:b/>
                <w:sz w:val="20"/>
                <w:szCs w:val="24"/>
              </w:rPr>
              <w:t>Честота на мониторинг</w:t>
            </w:r>
          </w:p>
        </w:tc>
        <w:tc>
          <w:tcPr>
            <w:tcW w:w="1588" w:type="dxa"/>
            <w:tcBorders>
              <w:bottom w:val="single" w:sz="4" w:space="0" w:color="auto"/>
            </w:tcBorders>
            <w:shd w:val="clear" w:color="auto" w:fill="E6E6E6"/>
            <w:vAlign w:val="center"/>
          </w:tcPr>
          <w:p w:rsidR="004E345A" w:rsidRPr="00921AF6" w:rsidRDefault="004E345A" w:rsidP="004E345A">
            <w:pPr>
              <w:pStyle w:val="BodyText"/>
              <w:spacing w:line="240" w:lineRule="auto"/>
              <w:jc w:val="center"/>
              <w:rPr>
                <w:b/>
                <w:sz w:val="20"/>
                <w:szCs w:val="24"/>
              </w:rPr>
            </w:pPr>
            <w:r w:rsidRPr="00921AF6">
              <w:rPr>
                <w:b/>
                <w:sz w:val="20"/>
                <w:szCs w:val="24"/>
              </w:rPr>
              <w:t>Съответствие</w:t>
            </w:r>
          </w:p>
        </w:tc>
      </w:tr>
      <w:tr w:rsidR="004E345A" w:rsidRPr="00921AF6" w:rsidTr="004E345A">
        <w:trPr>
          <w:cantSplit/>
          <w:jc w:val="center"/>
        </w:trPr>
        <w:tc>
          <w:tcPr>
            <w:tcW w:w="1839" w:type="dxa"/>
          </w:tcPr>
          <w:p w:rsidR="004E345A" w:rsidRPr="00921AF6" w:rsidRDefault="004E345A" w:rsidP="004E345A">
            <w:pPr>
              <w:pStyle w:val="BodyText"/>
              <w:spacing w:line="240" w:lineRule="auto"/>
              <w:rPr>
                <w:sz w:val="20"/>
                <w:szCs w:val="24"/>
                <w:lang w:val="en-GB"/>
              </w:rPr>
            </w:pPr>
            <w:r w:rsidRPr="00921AF6">
              <w:rPr>
                <w:sz w:val="20"/>
                <w:szCs w:val="24"/>
                <w:lang w:val="en-GB"/>
              </w:rPr>
              <w:t>pH</w:t>
            </w:r>
          </w:p>
        </w:tc>
        <w:tc>
          <w:tcPr>
            <w:tcW w:w="1544" w:type="dxa"/>
          </w:tcPr>
          <w:p w:rsidR="004E345A" w:rsidRPr="00921AF6" w:rsidRDefault="004E345A" w:rsidP="004E345A">
            <w:pPr>
              <w:pStyle w:val="BodyText"/>
              <w:spacing w:line="240" w:lineRule="auto"/>
              <w:jc w:val="center"/>
              <w:rPr>
                <w:sz w:val="20"/>
                <w:szCs w:val="24"/>
              </w:rPr>
            </w:pPr>
            <w:r w:rsidRPr="00921AF6">
              <w:rPr>
                <w:sz w:val="20"/>
                <w:szCs w:val="24"/>
              </w:rPr>
              <w:t>8.32</w:t>
            </w:r>
          </w:p>
        </w:tc>
        <w:tc>
          <w:tcPr>
            <w:tcW w:w="1525" w:type="dxa"/>
          </w:tcPr>
          <w:p w:rsidR="004E345A" w:rsidRPr="00921AF6" w:rsidRDefault="004E345A" w:rsidP="004E345A">
            <w:pPr>
              <w:pStyle w:val="BodyText"/>
              <w:spacing w:line="240" w:lineRule="auto"/>
              <w:jc w:val="center"/>
              <w:rPr>
                <w:sz w:val="20"/>
                <w:szCs w:val="24"/>
              </w:rPr>
            </w:pPr>
            <w:r w:rsidRPr="00921AF6">
              <w:rPr>
                <w:sz w:val="20"/>
                <w:szCs w:val="24"/>
              </w:rPr>
              <w:t>№ 1</w:t>
            </w:r>
          </w:p>
        </w:tc>
        <w:tc>
          <w:tcPr>
            <w:tcW w:w="1397" w:type="dxa"/>
          </w:tcPr>
          <w:p w:rsidR="004E345A" w:rsidRPr="00921AF6" w:rsidRDefault="00134215" w:rsidP="004E345A">
            <w:pPr>
              <w:pStyle w:val="BodyText"/>
              <w:spacing w:line="240" w:lineRule="auto"/>
              <w:jc w:val="center"/>
              <w:rPr>
                <w:sz w:val="20"/>
              </w:rPr>
            </w:pPr>
            <w:r w:rsidRPr="00921AF6">
              <w:rPr>
                <w:sz w:val="20"/>
              </w:rPr>
              <w:t>8.44</w:t>
            </w:r>
          </w:p>
        </w:tc>
        <w:tc>
          <w:tcPr>
            <w:tcW w:w="1397" w:type="dxa"/>
          </w:tcPr>
          <w:p w:rsidR="004E345A" w:rsidRPr="00921AF6" w:rsidRDefault="004E345A" w:rsidP="004E345A">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4E345A" w:rsidRPr="00921AF6" w:rsidRDefault="004E345A" w:rsidP="004E345A">
            <w:pPr>
              <w:pStyle w:val="BodyText"/>
              <w:jc w:val="center"/>
              <w:rPr>
                <w:sz w:val="20"/>
                <w:szCs w:val="24"/>
              </w:rPr>
            </w:pPr>
            <w:r w:rsidRPr="00921AF6">
              <w:rPr>
                <w:sz w:val="20"/>
                <w:szCs w:val="24"/>
              </w:rPr>
              <w:t>да</w:t>
            </w:r>
          </w:p>
        </w:tc>
      </w:tr>
      <w:tr w:rsidR="004E345A" w:rsidRPr="00921AF6" w:rsidTr="004E345A">
        <w:trPr>
          <w:cantSplit/>
          <w:jc w:val="center"/>
        </w:trPr>
        <w:tc>
          <w:tcPr>
            <w:tcW w:w="1839" w:type="dxa"/>
          </w:tcPr>
          <w:p w:rsidR="004E345A" w:rsidRPr="00921AF6" w:rsidRDefault="004E345A" w:rsidP="004E345A">
            <w:pPr>
              <w:pStyle w:val="BodyText"/>
              <w:spacing w:line="240" w:lineRule="auto"/>
              <w:rPr>
                <w:sz w:val="20"/>
                <w:szCs w:val="24"/>
              </w:rPr>
            </w:pPr>
            <w:r w:rsidRPr="00921AF6">
              <w:rPr>
                <w:sz w:val="20"/>
                <w:szCs w:val="24"/>
              </w:rPr>
              <w:t>Амониев азот</w:t>
            </w:r>
          </w:p>
        </w:tc>
        <w:tc>
          <w:tcPr>
            <w:tcW w:w="1544" w:type="dxa"/>
          </w:tcPr>
          <w:p w:rsidR="004E345A" w:rsidRPr="00921AF6" w:rsidRDefault="004E345A" w:rsidP="004E345A">
            <w:pPr>
              <w:jc w:val="center"/>
              <w:rPr>
                <w:lang w:val="en-GB"/>
              </w:rPr>
            </w:pPr>
            <w:r w:rsidRPr="00921AF6">
              <w:rPr>
                <w:sz w:val="20"/>
              </w:rPr>
              <w:t xml:space="preserve">2.67 </w:t>
            </w:r>
            <w:r w:rsidRPr="00921AF6">
              <w:rPr>
                <w:sz w:val="20"/>
                <w:lang w:val="en-GB"/>
              </w:rPr>
              <w:t>mg.kg</w:t>
            </w:r>
            <w:r w:rsidRPr="00921AF6">
              <w:rPr>
                <w:sz w:val="20"/>
                <w:vertAlign w:val="superscript"/>
                <w:lang w:val="en-GB"/>
              </w:rPr>
              <w:t>-1</w:t>
            </w:r>
          </w:p>
        </w:tc>
        <w:tc>
          <w:tcPr>
            <w:tcW w:w="1525" w:type="dxa"/>
          </w:tcPr>
          <w:p w:rsidR="004E345A" w:rsidRPr="00921AF6" w:rsidRDefault="004E345A" w:rsidP="004E345A">
            <w:pPr>
              <w:pStyle w:val="BodyText"/>
              <w:spacing w:line="240" w:lineRule="auto"/>
              <w:jc w:val="center"/>
              <w:rPr>
                <w:sz w:val="20"/>
                <w:szCs w:val="24"/>
              </w:rPr>
            </w:pPr>
            <w:r w:rsidRPr="00921AF6">
              <w:rPr>
                <w:sz w:val="20"/>
                <w:szCs w:val="24"/>
              </w:rPr>
              <w:t>№ 1</w:t>
            </w:r>
          </w:p>
        </w:tc>
        <w:tc>
          <w:tcPr>
            <w:tcW w:w="1397" w:type="dxa"/>
          </w:tcPr>
          <w:p w:rsidR="004E345A" w:rsidRPr="00921AF6" w:rsidRDefault="00134215" w:rsidP="004E345A">
            <w:pPr>
              <w:jc w:val="center"/>
              <w:rPr>
                <w:sz w:val="20"/>
                <w:szCs w:val="20"/>
              </w:rPr>
            </w:pPr>
            <w:r w:rsidRPr="00921AF6">
              <w:rPr>
                <w:sz w:val="20"/>
                <w:szCs w:val="20"/>
              </w:rPr>
              <w:t>&lt;5</w:t>
            </w:r>
          </w:p>
        </w:tc>
        <w:tc>
          <w:tcPr>
            <w:tcW w:w="1397" w:type="dxa"/>
          </w:tcPr>
          <w:p w:rsidR="004E345A" w:rsidRPr="00921AF6" w:rsidRDefault="004E345A" w:rsidP="004E345A">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4E345A" w:rsidRPr="00921AF6" w:rsidRDefault="004E345A" w:rsidP="004E345A">
            <w:pPr>
              <w:jc w:val="center"/>
            </w:pPr>
            <w:r w:rsidRPr="00921AF6">
              <w:rPr>
                <w:sz w:val="20"/>
              </w:rPr>
              <w:t>да</w:t>
            </w:r>
          </w:p>
        </w:tc>
      </w:tr>
      <w:tr w:rsidR="004E345A" w:rsidRPr="00921AF6" w:rsidTr="004E345A">
        <w:trPr>
          <w:cantSplit/>
          <w:jc w:val="center"/>
        </w:trPr>
        <w:tc>
          <w:tcPr>
            <w:tcW w:w="1839" w:type="dxa"/>
          </w:tcPr>
          <w:p w:rsidR="004E345A" w:rsidRPr="00921AF6" w:rsidRDefault="004E345A" w:rsidP="004E345A">
            <w:pPr>
              <w:pStyle w:val="BodyText"/>
              <w:spacing w:line="240" w:lineRule="auto"/>
              <w:rPr>
                <w:sz w:val="20"/>
                <w:szCs w:val="24"/>
              </w:rPr>
            </w:pPr>
            <w:r w:rsidRPr="00921AF6">
              <w:rPr>
                <w:sz w:val="20"/>
                <w:szCs w:val="24"/>
                <w:lang w:val="en-GB"/>
              </w:rPr>
              <w:t>PAHs:</w:t>
            </w:r>
          </w:p>
        </w:tc>
        <w:tc>
          <w:tcPr>
            <w:tcW w:w="1544" w:type="dxa"/>
          </w:tcPr>
          <w:p w:rsidR="004E345A" w:rsidRPr="00921AF6" w:rsidRDefault="004E345A" w:rsidP="004E345A">
            <w:pPr>
              <w:jc w:val="center"/>
            </w:pPr>
          </w:p>
        </w:tc>
        <w:tc>
          <w:tcPr>
            <w:tcW w:w="1525" w:type="dxa"/>
          </w:tcPr>
          <w:p w:rsidR="004E345A" w:rsidRPr="00921AF6" w:rsidRDefault="004E345A" w:rsidP="004E345A">
            <w:pPr>
              <w:pStyle w:val="BodyText"/>
              <w:spacing w:line="240" w:lineRule="auto"/>
              <w:jc w:val="center"/>
              <w:rPr>
                <w:sz w:val="20"/>
                <w:szCs w:val="24"/>
              </w:rPr>
            </w:pPr>
            <w:r w:rsidRPr="00921AF6">
              <w:rPr>
                <w:sz w:val="20"/>
                <w:szCs w:val="24"/>
              </w:rPr>
              <w:t>№ 1</w:t>
            </w:r>
          </w:p>
        </w:tc>
        <w:tc>
          <w:tcPr>
            <w:tcW w:w="1397" w:type="dxa"/>
          </w:tcPr>
          <w:p w:rsidR="004E345A" w:rsidRPr="00921AF6" w:rsidRDefault="001B016D" w:rsidP="004E345A">
            <w:pPr>
              <w:jc w:val="center"/>
              <w:rPr>
                <w:sz w:val="20"/>
                <w:szCs w:val="20"/>
              </w:rPr>
            </w:pPr>
            <w:r w:rsidRPr="00921AF6">
              <w:rPr>
                <w:sz w:val="20"/>
                <w:szCs w:val="20"/>
              </w:rPr>
              <w:t>&lt;0.010</w:t>
            </w:r>
          </w:p>
        </w:tc>
        <w:tc>
          <w:tcPr>
            <w:tcW w:w="1397" w:type="dxa"/>
          </w:tcPr>
          <w:p w:rsidR="004E345A" w:rsidRPr="00921AF6" w:rsidRDefault="004E345A" w:rsidP="004E345A">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4E345A" w:rsidRPr="00921AF6" w:rsidRDefault="004E345A" w:rsidP="004E345A">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Naphthalene</w:t>
            </w:r>
          </w:p>
        </w:tc>
        <w:tc>
          <w:tcPr>
            <w:tcW w:w="1544" w:type="dxa"/>
          </w:tcPr>
          <w:p w:rsidR="00314CE2" w:rsidRPr="00921AF6" w:rsidRDefault="00314CE2" w:rsidP="00314CE2">
            <w:pPr>
              <w:jc w:val="center"/>
              <w:rPr>
                <w:sz w:val="20"/>
                <w:lang w:val="en-GB"/>
              </w:rPr>
            </w:pPr>
            <w:r w:rsidRPr="00921AF6">
              <w:rPr>
                <w:sz w:val="20"/>
                <w:lang w:val="en-GB"/>
              </w:rPr>
              <w:t>&lt;0.003</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1B016D"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Acenaphtalene</w:t>
            </w:r>
            <w:proofErr w:type="spellEnd"/>
          </w:p>
        </w:tc>
        <w:tc>
          <w:tcPr>
            <w:tcW w:w="1544" w:type="dxa"/>
          </w:tcPr>
          <w:p w:rsidR="00314CE2" w:rsidRPr="00921AF6" w:rsidRDefault="00314CE2" w:rsidP="00314CE2">
            <w:pPr>
              <w:jc w:val="center"/>
              <w:rPr>
                <w:sz w:val="20"/>
              </w:rPr>
            </w:pPr>
            <w:r w:rsidRPr="00921AF6">
              <w:rPr>
                <w:sz w:val="20"/>
                <w:lang w:val="en-GB"/>
              </w:rPr>
              <w:t>&lt;0.003</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1B016D"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Acenaphtylene</w:t>
            </w:r>
            <w:proofErr w:type="spellEnd"/>
          </w:p>
        </w:tc>
        <w:tc>
          <w:tcPr>
            <w:tcW w:w="1544" w:type="dxa"/>
          </w:tcPr>
          <w:p w:rsidR="00314CE2" w:rsidRPr="00921AF6" w:rsidRDefault="00314CE2" w:rsidP="00314CE2">
            <w:pPr>
              <w:jc w:val="center"/>
              <w:rPr>
                <w:sz w:val="20"/>
              </w:rPr>
            </w:pPr>
            <w:r w:rsidRPr="00921AF6">
              <w:rPr>
                <w:sz w:val="20"/>
                <w:lang w:val="en-GB"/>
              </w:rPr>
              <w:t>&lt;0.003</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1B016D"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Fluorene</w:t>
            </w:r>
            <w:proofErr w:type="spellEnd"/>
          </w:p>
        </w:tc>
        <w:tc>
          <w:tcPr>
            <w:tcW w:w="1544" w:type="dxa"/>
          </w:tcPr>
          <w:p w:rsidR="00314CE2" w:rsidRPr="00921AF6" w:rsidRDefault="00314CE2" w:rsidP="00314CE2">
            <w:pPr>
              <w:jc w:val="center"/>
              <w:rPr>
                <w:sz w:val="20"/>
              </w:rPr>
            </w:pPr>
            <w:r w:rsidRPr="00921AF6">
              <w:rPr>
                <w:sz w:val="20"/>
                <w:lang w:val="en-GB"/>
              </w:rPr>
              <w:t>&lt;0.003</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1B016D"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Phenanthrene</w:t>
            </w:r>
            <w:proofErr w:type="spellEnd"/>
          </w:p>
        </w:tc>
        <w:tc>
          <w:tcPr>
            <w:tcW w:w="1544" w:type="dxa"/>
          </w:tcPr>
          <w:p w:rsidR="00314CE2" w:rsidRPr="00921AF6" w:rsidRDefault="00314CE2" w:rsidP="00314CE2">
            <w:pPr>
              <w:jc w:val="center"/>
              <w:rPr>
                <w:sz w:val="20"/>
                <w:lang w:val="en-GB"/>
              </w:rPr>
            </w:pPr>
            <w:r w:rsidRPr="00921AF6">
              <w:rPr>
                <w:sz w:val="20"/>
                <w:lang w:val="en-GB"/>
              </w:rPr>
              <w:t>0.003</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1B016D"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Anthracene</w:t>
            </w:r>
          </w:p>
        </w:tc>
        <w:tc>
          <w:tcPr>
            <w:tcW w:w="1544" w:type="dxa"/>
          </w:tcPr>
          <w:p w:rsidR="00314CE2" w:rsidRPr="00921AF6" w:rsidRDefault="00314CE2" w:rsidP="00314CE2">
            <w:pPr>
              <w:jc w:val="center"/>
              <w:rPr>
                <w:sz w:val="20"/>
              </w:rPr>
            </w:pPr>
            <w:r w:rsidRPr="00921AF6">
              <w:rPr>
                <w:sz w:val="20"/>
                <w:lang w:val="en-GB"/>
              </w:rPr>
              <w:t>&lt;0.003</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Fluoranthene</w:t>
            </w:r>
            <w:proofErr w:type="spellEnd"/>
          </w:p>
        </w:tc>
        <w:tc>
          <w:tcPr>
            <w:tcW w:w="1544" w:type="dxa"/>
          </w:tcPr>
          <w:p w:rsidR="00314CE2" w:rsidRPr="00921AF6" w:rsidRDefault="00314CE2" w:rsidP="00314CE2">
            <w:pPr>
              <w:jc w:val="center"/>
              <w:rPr>
                <w:sz w:val="20"/>
                <w:lang w:val="en-GB"/>
              </w:rPr>
            </w:pPr>
            <w:r w:rsidRPr="00921AF6">
              <w:rPr>
                <w:sz w:val="20"/>
                <w:lang w:val="en-GB"/>
              </w:rPr>
              <w:t>0.006</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Pyrene</w:t>
            </w:r>
            <w:proofErr w:type="spellEnd"/>
          </w:p>
        </w:tc>
        <w:tc>
          <w:tcPr>
            <w:tcW w:w="1544" w:type="dxa"/>
          </w:tcPr>
          <w:p w:rsidR="00314CE2" w:rsidRPr="00921AF6" w:rsidRDefault="00314CE2" w:rsidP="00314CE2">
            <w:pPr>
              <w:jc w:val="center"/>
              <w:rPr>
                <w:sz w:val="20"/>
                <w:lang w:val="en-GB"/>
              </w:rPr>
            </w:pPr>
            <w:r w:rsidRPr="00921AF6">
              <w:rPr>
                <w:sz w:val="20"/>
                <w:lang w:val="en-GB"/>
              </w:rPr>
              <w:t>0.009</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Benzo(a)anthracene</w:t>
            </w:r>
          </w:p>
        </w:tc>
        <w:tc>
          <w:tcPr>
            <w:tcW w:w="1544" w:type="dxa"/>
          </w:tcPr>
          <w:p w:rsidR="00314CE2" w:rsidRPr="00921AF6" w:rsidRDefault="00314CE2" w:rsidP="00314CE2">
            <w:pPr>
              <w:jc w:val="center"/>
              <w:rPr>
                <w:sz w:val="20"/>
                <w:lang w:val="en-GB"/>
              </w:rPr>
            </w:pPr>
            <w:r w:rsidRPr="00921AF6">
              <w:rPr>
                <w:sz w:val="20"/>
                <w:lang w:val="en-GB"/>
              </w:rPr>
              <w:t>0.003</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Chrysene</w:t>
            </w:r>
          </w:p>
        </w:tc>
        <w:tc>
          <w:tcPr>
            <w:tcW w:w="1544" w:type="dxa"/>
          </w:tcPr>
          <w:p w:rsidR="00314CE2" w:rsidRPr="00921AF6" w:rsidRDefault="00314CE2" w:rsidP="00314CE2">
            <w:pPr>
              <w:jc w:val="center"/>
              <w:rPr>
                <w:sz w:val="20"/>
                <w:lang w:val="en-GB"/>
              </w:rPr>
            </w:pPr>
            <w:r w:rsidRPr="00921AF6">
              <w:rPr>
                <w:sz w:val="20"/>
                <w:lang w:val="en-GB"/>
              </w:rPr>
              <w:t>0.008</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 xml:space="preserve">Benzo(b) </w:t>
            </w:r>
            <w:proofErr w:type="spellStart"/>
            <w:r w:rsidRPr="00921AF6">
              <w:rPr>
                <w:i/>
                <w:iCs/>
                <w:sz w:val="20"/>
                <w:szCs w:val="24"/>
                <w:lang w:val="en-GB"/>
              </w:rPr>
              <w:t>fluoranthene</w:t>
            </w:r>
            <w:proofErr w:type="spellEnd"/>
          </w:p>
        </w:tc>
        <w:tc>
          <w:tcPr>
            <w:tcW w:w="1544" w:type="dxa"/>
          </w:tcPr>
          <w:p w:rsidR="00314CE2" w:rsidRPr="00921AF6" w:rsidRDefault="00314CE2" w:rsidP="00314CE2">
            <w:pPr>
              <w:jc w:val="center"/>
              <w:rPr>
                <w:sz w:val="20"/>
                <w:lang w:val="en-GB"/>
              </w:rPr>
            </w:pPr>
            <w:r w:rsidRPr="00921AF6">
              <w:rPr>
                <w:sz w:val="20"/>
                <w:lang w:val="en-GB"/>
              </w:rPr>
              <w:t>0.011</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 xml:space="preserve">Benzo(k) </w:t>
            </w:r>
            <w:proofErr w:type="spellStart"/>
            <w:r w:rsidRPr="00921AF6">
              <w:rPr>
                <w:i/>
                <w:iCs/>
                <w:sz w:val="20"/>
                <w:szCs w:val="24"/>
                <w:lang w:val="en-GB"/>
              </w:rPr>
              <w:t>fluoranthene</w:t>
            </w:r>
            <w:proofErr w:type="spellEnd"/>
          </w:p>
        </w:tc>
        <w:tc>
          <w:tcPr>
            <w:tcW w:w="1544" w:type="dxa"/>
          </w:tcPr>
          <w:p w:rsidR="00314CE2" w:rsidRPr="00921AF6" w:rsidRDefault="00314CE2" w:rsidP="00314CE2">
            <w:pPr>
              <w:jc w:val="center"/>
              <w:rPr>
                <w:sz w:val="20"/>
                <w:lang w:val="en-GB"/>
              </w:rPr>
            </w:pPr>
            <w:r w:rsidRPr="00921AF6">
              <w:rPr>
                <w:sz w:val="20"/>
                <w:lang w:val="en-GB"/>
              </w:rPr>
              <w:t>&lt;0.005</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 xml:space="preserve">Benzo(a) </w:t>
            </w:r>
            <w:proofErr w:type="spellStart"/>
            <w:r w:rsidRPr="00921AF6">
              <w:rPr>
                <w:i/>
                <w:iCs/>
                <w:sz w:val="20"/>
                <w:szCs w:val="24"/>
                <w:lang w:val="en-GB"/>
              </w:rPr>
              <w:t>pyrene</w:t>
            </w:r>
            <w:proofErr w:type="spellEnd"/>
          </w:p>
        </w:tc>
        <w:tc>
          <w:tcPr>
            <w:tcW w:w="1544" w:type="dxa"/>
          </w:tcPr>
          <w:p w:rsidR="00314CE2" w:rsidRPr="00921AF6" w:rsidRDefault="00314CE2" w:rsidP="00314CE2">
            <w:pPr>
              <w:jc w:val="center"/>
              <w:rPr>
                <w:sz w:val="20"/>
              </w:rPr>
            </w:pPr>
            <w:r w:rsidRPr="00921AF6">
              <w:rPr>
                <w:sz w:val="20"/>
                <w:lang w:val="en-GB"/>
              </w:rPr>
              <w:t>&lt;0.005</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Indeno</w:t>
            </w:r>
            <w:proofErr w:type="spellEnd"/>
            <w:r w:rsidRPr="00921AF6">
              <w:rPr>
                <w:i/>
                <w:iCs/>
                <w:sz w:val="20"/>
                <w:szCs w:val="24"/>
                <w:lang w:val="en-GB"/>
              </w:rPr>
              <w:t xml:space="preserve"> (1,2,3-c,d) </w:t>
            </w:r>
            <w:proofErr w:type="spellStart"/>
            <w:r w:rsidRPr="00921AF6">
              <w:rPr>
                <w:i/>
                <w:iCs/>
                <w:sz w:val="20"/>
                <w:szCs w:val="24"/>
                <w:lang w:val="en-GB"/>
              </w:rPr>
              <w:t>pyrene</w:t>
            </w:r>
            <w:proofErr w:type="spellEnd"/>
          </w:p>
        </w:tc>
        <w:tc>
          <w:tcPr>
            <w:tcW w:w="1544" w:type="dxa"/>
          </w:tcPr>
          <w:p w:rsidR="00314CE2" w:rsidRPr="00921AF6" w:rsidRDefault="00314CE2" w:rsidP="00314CE2">
            <w:pPr>
              <w:jc w:val="center"/>
              <w:rPr>
                <w:sz w:val="20"/>
              </w:rPr>
            </w:pPr>
            <w:r w:rsidRPr="00921AF6">
              <w:rPr>
                <w:sz w:val="20"/>
                <w:lang w:val="en-GB"/>
              </w:rPr>
              <w:t>&lt;0.005</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proofErr w:type="spellStart"/>
            <w:r w:rsidRPr="00921AF6">
              <w:rPr>
                <w:i/>
                <w:iCs/>
                <w:sz w:val="20"/>
                <w:szCs w:val="24"/>
                <w:lang w:val="en-GB"/>
              </w:rPr>
              <w:t>Dibenzo</w:t>
            </w:r>
            <w:proofErr w:type="spellEnd"/>
            <w:r w:rsidRPr="00921AF6">
              <w:rPr>
                <w:i/>
                <w:iCs/>
                <w:sz w:val="20"/>
                <w:szCs w:val="24"/>
                <w:lang w:val="en-GB"/>
              </w:rPr>
              <w:t>(</w:t>
            </w:r>
            <w:proofErr w:type="spellStart"/>
            <w:r w:rsidRPr="00921AF6">
              <w:rPr>
                <w:i/>
                <w:iCs/>
                <w:sz w:val="20"/>
                <w:szCs w:val="24"/>
                <w:lang w:val="en-GB"/>
              </w:rPr>
              <w:t>a.h</w:t>
            </w:r>
            <w:proofErr w:type="spellEnd"/>
            <w:r w:rsidRPr="00921AF6">
              <w:rPr>
                <w:i/>
                <w:iCs/>
                <w:sz w:val="20"/>
                <w:szCs w:val="24"/>
                <w:lang w:val="en-GB"/>
              </w:rPr>
              <w:t>) anthracene</w:t>
            </w:r>
          </w:p>
        </w:tc>
        <w:tc>
          <w:tcPr>
            <w:tcW w:w="1544" w:type="dxa"/>
          </w:tcPr>
          <w:p w:rsidR="00314CE2" w:rsidRPr="00921AF6" w:rsidRDefault="00314CE2" w:rsidP="00314CE2">
            <w:pPr>
              <w:jc w:val="center"/>
              <w:rPr>
                <w:sz w:val="20"/>
              </w:rPr>
            </w:pPr>
            <w:r w:rsidRPr="00921AF6">
              <w:rPr>
                <w:sz w:val="20"/>
                <w:lang w:val="en-GB"/>
              </w:rPr>
              <w:t>&lt;0.005</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314CE2" w:rsidRPr="00921AF6" w:rsidTr="004E345A">
        <w:trPr>
          <w:cantSplit/>
          <w:jc w:val="center"/>
        </w:trPr>
        <w:tc>
          <w:tcPr>
            <w:tcW w:w="1839" w:type="dxa"/>
          </w:tcPr>
          <w:p w:rsidR="00314CE2" w:rsidRPr="00921AF6" w:rsidRDefault="00314CE2" w:rsidP="00314CE2">
            <w:pPr>
              <w:pStyle w:val="BodyText"/>
              <w:spacing w:line="240" w:lineRule="auto"/>
              <w:jc w:val="right"/>
              <w:rPr>
                <w:i/>
                <w:iCs/>
                <w:sz w:val="20"/>
                <w:szCs w:val="24"/>
                <w:lang w:val="en-GB"/>
              </w:rPr>
            </w:pPr>
            <w:r w:rsidRPr="00921AF6">
              <w:rPr>
                <w:i/>
                <w:iCs/>
                <w:sz w:val="20"/>
                <w:szCs w:val="24"/>
                <w:lang w:val="en-GB"/>
              </w:rPr>
              <w:t>Benzo(</w:t>
            </w:r>
            <w:proofErr w:type="spellStart"/>
            <w:r w:rsidRPr="00921AF6">
              <w:rPr>
                <w:i/>
                <w:iCs/>
                <w:sz w:val="20"/>
                <w:szCs w:val="24"/>
                <w:lang w:val="en-GB"/>
              </w:rPr>
              <w:t>g,h,I</w:t>
            </w:r>
            <w:proofErr w:type="spellEnd"/>
            <w:r w:rsidRPr="00921AF6">
              <w:rPr>
                <w:i/>
                <w:iCs/>
                <w:sz w:val="20"/>
                <w:szCs w:val="24"/>
                <w:lang w:val="en-GB"/>
              </w:rPr>
              <w:t xml:space="preserve">) </w:t>
            </w:r>
            <w:proofErr w:type="spellStart"/>
            <w:r w:rsidRPr="00921AF6">
              <w:rPr>
                <w:i/>
                <w:iCs/>
                <w:sz w:val="20"/>
                <w:szCs w:val="24"/>
                <w:lang w:val="en-GB"/>
              </w:rPr>
              <w:t>perylene</w:t>
            </w:r>
            <w:proofErr w:type="spellEnd"/>
          </w:p>
        </w:tc>
        <w:tc>
          <w:tcPr>
            <w:tcW w:w="1544" w:type="dxa"/>
          </w:tcPr>
          <w:p w:rsidR="00314CE2" w:rsidRPr="00921AF6" w:rsidRDefault="00314CE2" w:rsidP="00314CE2">
            <w:pPr>
              <w:jc w:val="center"/>
              <w:rPr>
                <w:sz w:val="20"/>
              </w:rPr>
            </w:pPr>
            <w:r w:rsidRPr="00921AF6">
              <w:rPr>
                <w:sz w:val="20"/>
                <w:lang w:val="en-GB"/>
              </w:rPr>
              <w:t>&lt;0.005</w:t>
            </w:r>
          </w:p>
        </w:tc>
        <w:tc>
          <w:tcPr>
            <w:tcW w:w="1525" w:type="dxa"/>
          </w:tcPr>
          <w:p w:rsidR="00314CE2" w:rsidRPr="00921AF6" w:rsidRDefault="00314CE2" w:rsidP="00314CE2">
            <w:pPr>
              <w:pStyle w:val="BodyText"/>
              <w:spacing w:line="240" w:lineRule="auto"/>
              <w:jc w:val="center"/>
              <w:rPr>
                <w:sz w:val="20"/>
                <w:szCs w:val="24"/>
              </w:rPr>
            </w:pPr>
            <w:r w:rsidRPr="00921AF6">
              <w:rPr>
                <w:sz w:val="20"/>
                <w:szCs w:val="24"/>
              </w:rPr>
              <w:t>№ 1</w:t>
            </w:r>
          </w:p>
        </w:tc>
        <w:tc>
          <w:tcPr>
            <w:tcW w:w="1397" w:type="dxa"/>
          </w:tcPr>
          <w:p w:rsidR="00314CE2" w:rsidRPr="00921AF6" w:rsidRDefault="006D7C38" w:rsidP="00314CE2">
            <w:pPr>
              <w:jc w:val="center"/>
            </w:pPr>
            <w:r w:rsidRPr="00921AF6">
              <w:rPr>
                <w:sz w:val="20"/>
                <w:szCs w:val="20"/>
              </w:rPr>
              <w:t>&lt;0.010</w:t>
            </w:r>
          </w:p>
        </w:tc>
        <w:tc>
          <w:tcPr>
            <w:tcW w:w="1397" w:type="dxa"/>
          </w:tcPr>
          <w:p w:rsidR="00314CE2" w:rsidRPr="00921AF6" w:rsidRDefault="00314CE2" w:rsidP="00314CE2">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314CE2" w:rsidRPr="00921AF6" w:rsidRDefault="00314CE2" w:rsidP="00314CE2">
            <w:pPr>
              <w:jc w:val="center"/>
            </w:pPr>
            <w:r w:rsidRPr="00921AF6">
              <w:rPr>
                <w:sz w:val="20"/>
              </w:rPr>
              <w:t>да</w:t>
            </w:r>
          </w:p>
        </w:tc>
      </w:tr>
      <w:tr w:rsidR="004E345A" w:rsidRPr="00921AF6" w:rsidTr="004E345A">
        <w:trPr>
          <w:cantSplit/>
          <w:jc w:val="center"/>
        </w:trPr>
        <w:tc>
          <w:tcPr>
            <w:tcW w:w="1839" w:type="dxa"/>
          </w:tcPr>
          <w:p w:rsidR="004E345A" w:rsidRPr="00921AF6" w:rsidRDefault="004E345A" w:rsidP="004E345A">
            <w:pPr>
              <w:pStyle w:val="BodyText"/>
              <w:spacing w:line="240" w:lineRule="auto"/>
              <w:rPr>
                <w:sz w:val="20"/>
                <w:szCs w:val="24"/>
              </w:rPr>
            </w:pPr>
            <w:r w:rsidRPr="00921AF6">
              <w:rPr>
                <w:sz w:val="20"/>
                <w:szCs w:val="24"/>
              </w:rPr>
              <w:t>Общ азот</w:t>
            </w:r>
          </w:p>
        </w:tc>
        <w:tc>
          <w:tcPr>
            <w:tcW w:w="1544" w:type="dxa"/>
          </w:tcPr>
          <w:p w:rsidR="004E345A" w:rsidRPr="00921AF6" w:rsidRDefault="004E345A" w:rsidP="004E345A">
            <w:pPr>
              <w:jc w:val="center"/>
            </w:pPr>
            <w:r w:rsidRPr="00921AF6">
              <w:rPr>
                <w:sz w:val="20"/>
              </w:rPr>
              <w:t xml:space="preserve">1.96 </w:t>
            </w:r>
            <w:r w:rsidRPr="00921AF6">
              <w:rPr>
                <w:sz w:val="20"/>
                <w:lang w:val="en-GB"/>
              </w:rPr>
              <w:t>g.kg</w:t>
            </w:r>
            <w:r w:rsidRPr="00921AF6">
              <w:rPr>
                <w:sz w:val="20"/>
                <w:vertAlign w:val="superscript"/>
                <w:lang w:val="en-GB"/>
              </w:rPr>
              <w:t>-1</w:t>
            </w:r>
          </w:p>
        </w:tc>
        <w:tc>
          <w:tcPr>
            <w:tcW w:w="1525" w:type="dxa"/>
          </w:tcPr>
          <w:p w:rsidR="004E345A" w:rsidRPr="00921AF6" w:rsidRDefault="004E345A" w:rsidP="004E345A">
            <w:pPr>
              <w:pStyle w:val="BodyText"/>
              <w:spacing w:line="240" w:lineRule="auto"/>
              <w:jc w:val="center"/>
              <w:rPr>
                <w:sz w:val="20"/>
                <w:szCs w:val="24"/>
              </w:rPr>
            </w:pPr>
            <w:r w:rsidRPr="00921AF6">
              <w:rPr>
                <w:sz w:val="20"/>
                <w:szCs w:val="24"/>
              </w:rPr>
              <w:t>№ 1</w:t>
            </w:r>
          </w:p>
        </w:tc>
        <w:tc>
          <w:tcPr>
            <w:tcW w:w="1397" w:type="dxa"/>
          </w:tcPr>
          <w:p w:rsidR="004E345A" w:rsidRPr="00921AF6" w:rsidRDefault="00314CE2" w:rsidP="004E345A">
            <w:pPr>
              <w:jc w:val="center"/>
              <w:rPr>
                <w:szCs w:val="20"/>
                <w:vertAlign w:val="subscript"/>
                <w:lang w:val="en-US"/>
              </w:rPr>
            </w:pPr>
            <w:r w:rsidRPr="00921AF6">
              <w:rPr>
                <w:sz w:val="20"/>
                <w:szCs w:val="20"/>
              </w:rPr>
              <w:t xml:space="preserve">0.75 </w:t>
            </w:r>
            <w:r w:rsidRPr="00921AF6">
              <w:rPr>
                <w:sz w:val="20"/>
                <w:szCs w:val="20"/>
                <w:lang w:val="en-US"/>
              </w:rPr>
              <w:t>g.kg</w:t>
            </w:r>
            <w:r w:rsidRPr="00921AF6">
              <w:rPr>
                <w:sz w:val="20"/>
                <w:szCs w:val="20"/>
                <w:vertAlign w:val="superscript"/>
                <w:lang w:val="en-US"/>
              </w:rPr>
              <w:t>-1</w:t>
            </w:r>
          </w:p>
          <w:p w:rsidR="00314CE2" w:rsidRPr="00921AF6" w:rsidRDefault="00314CE2" w:rsidP="004E345A">
            <w:pPr>
              <w:jc w:val="center"/>
              <w:rPr>
                <w:szCs w:val="20"/>
                <w:lang w:val="en-US"/>
              </w:rPr>
            </w:pPr>
            <w:r w:rsidRPr="00921AF6">
              <w:rPr>
                <w:sz w:val="20"/>
              </w:rPr>
              <w:t>(0.075 %)</w:t>
            </w:r>
          </w:p>
        </w:tc>
        <w:tc>
          <w:tcPr>
            <w:tcW w:w="1397" w:type="dxa"/>
          </w:tcPr>
          <w:p w:rsidR="004E345A" w:rsidRPr="00921AF6" w:rsidRDefault="004E345A" w:rsidP="004E345A">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4E345A" w:rsidRPr="00921AF6" w:rsidRDefault="004E345A" w:rsidP="004E345A">
            <w:pPr>
              <w:jc w:val="center"/>
            </w:pPr>
            <w:r w:rsidRPr="00921AF6">
              <w:rPr>
                <w:sz w:val="20"/>
              </w:rPr>
              <w:t>да</w:t>
            </w:r>
          </w:p>
        </w:tc>
      </w:tr>
      <w:tr w:rsidR="004E345A" w:rsidRPr="00921AF6" w:rsidTr="004E345A">
        <w:trPr>
          <w:cantSplit/>
          <w:jc w:val="center"/>
        </w:trPr>
        <w:tc>
          <w:tcPr>
            <w:tcW w:w="1839" w:type="dxa"/>
            <w:shd w:val="clear" w:color="auto" w:fill="E6E6E6"/>
          </w:tcPr>
          <w:p w:rsidR="004E345A" w:rsidRPr="00921AF6" w:rsidRDefault="004E345A" w:rsidP="004E345A">
            <w:pPr>
              <w:pStyle w:val="BodyText"/>
              <w:spacing w:line="240" w:lineRule="auto"/>
              <w:rPr>
                <w:sz w:val="20"/>
                <w:szCs w:val="24"/>
              </w:rPr>
            </w:pPr>
          </w:p>
        </w:tc>
        <w:tc>
          <w:tcPr>
            <w:tcW w:w="1544" w:type="dxa"/>
            <w:shd w:val="clear" w:color="auto" w:fill="E6E6E6"/>
          </w:tcPr>
          <w:p w:rsidR="004E345A" w:rsidRPr="00921AF6" w:rsidRDefault="004E345A" w:rsidP="004E345A">
            <w:pPr>
              <w:jc w:val="center"/>
              <w:rPr>
                <w:sz w:val="20"/>
              </w:rPr>
            </w:pPr>
          </w:p>
        </w:tc>
        <w:tc>
          <w:tcPr>
            <w:tcW w:w="1525" w:type="dxa"/>
            <w:shd w:val="clear" w:color="auto" w:fill="E6E6E6"/>
          </w:tcPr>
          <w:p w:rsidR="004E345A" w:rsidRPr="00921AF6" w:rsidRDefault="004E345A" w:rsidP="004E345A">
            <w:pPr>
              <w:pStyle w:val="BodyText"/>
              <w:spacing w:line="240" w:lineRule="auto"/>
              <w:jc w:val="center"/>
              <w:rPr>
                <w:sz w:val="20"/>
                <w:szCs w:val="24"/>
              </w:rPr>
            </w:pPr>
          </w:p>
        </w:tc>
        <w:tc>
          <w:tcPr>
            <w:tcW w:w="1397" w:type="dxa"/>
            <w:shd w:val="clear" w:color="auto" w:fill="E6E6E6"/>
          </w:tcPr>
          <w:p w:rsidR="004E345A" w:rsidRPr="00921AF6" w:rsidRDefault="004E345A" w:rsidP="004E345A">
            <w:pPr>
              <w:jc w:val="center"/>
              <w:rPr>
                <w:sz w:val="20"/>
                <w:szCs w:val="20"/>
              </w:rPr>
            </w:pPr>
          </w:p>
        </w:tc>
        <w:tc>
          <w:tcPr>
            <w:tcW w:w="1397" w:type="dxa"/>
            <w:shd w:val="clear" w:color="auto" w:fill="E6E6E6"/>
          </w:tcPr>
          <w:p w:rsidR="004E345A" w:rsidRPr="00921AF6" w:rsidRDefault="004E345A" w:rsidP="004E345A">
            <w:pPr>
              <w:pStyle w:val="BodyText"/>
              <w:spacing w:line="240" w:lineRule="auto"/>
              <w:jc w:val="center"/>
              <w:rPr>
                <w:sz w:val="20"/>
                <w:szCs w:val="24"/>
              </w:rPr>
            </w:pPr>
          </w:p>
        </w:tc>
        <w:tc>
          <w:tcPr>
            <w:tcW w:w="1588" w:type="dxa"/>
            <w:shd w:val="clear" w:color="auto" w:fill="E6E6E6"/>
            <w:vAlign w:val="center"/>
          </w:tcPr>
          <w:p w:rsidR="004E345A" w:rsidRPr="00921AF6" w:rsidRDefault="004E345A" w:rsidP="004E345A">
            <w:pPr>
              <w:jc w:val="center"/>
              <w:rPr>
                <w:sz w:val="20"/>
              </w:rPr>
            </w:pPr>
          </w:p>
        </w:tc>
      </w:tr>
      <w:tr w:rsidR="004E345A" w:rsidRPr="00921AF6" w:rsidTr="004E345A">
        <w:trPr>
          <w:cantSplit/>
          <w:jc w:val="center"/>
        </w:trPr>
        <w:tc>
          <w:tcPr>
            <w:tcW w:w="1839" w:type="dxa"/>
          </w:tcPr>
          <w:p w:rsidR="004E345A" w:rsidRPr="00921AF6" w:rsidRDefault="004E345A" w:rsidP="004E345A">
            <w:pPr>
              <w:pStyle w:val="BodyText"/>
              <w:spacing w:line="240" w:lineRule="auto"/>
              <w:rPr>
                <w:sz w:val="20"/>
                <w:szCs w:val="24"/>
                <w:lang w:val="en-GB"/>
              </w:rPr>
            </w:pPr>
            <w:r w:rsidRPr="00921AF6">
              <w:rPr>
                <w:sz w:val="20"/>
                <w:szCs w:val="24"/>
                <w:lang w:val="en-GB"/>
              </w:rPr>
              <w:t>pH</w:t>
            </w:r>
          </w:p>
        </w:tc>
        <w:tc>
          <w:tcPr>
            <w:tcW w:w="1544" w:type="dxa"/>
          </w:tcPr>
          <w:p w:rsidR="004E345A" w:rsidRPr="00921AF6" w:rsidRDefault="004E345A" w:rsidP="004E345A">
            <w:pPr>
              <w:pStyle w:val="BodyText"/>
              <w:spacing w:line="240" w:lineRule="auto"/>
              <w:jc w:val="center"/>
              <w:rPr>
                <w:sz w:val="20"/>
                <w:szCs w:val="24"/>
              </w:rPr>
            </w:pPr>
            <w:r w:rsidRPr="00921AF6">
              <w:rPr>
                <w:sz w:val="20"/>
                <w:szCs w:val="24"/>
              </w:rPr>
              <w:t>8.</w:t>
            </w:r>
            <w:r w:rsidRPr="00921AF6">
              <w:rPr>
                <w:sz w:val="20"/>
                <w:szCs w:val="24"/>
                <w:lang w:val="en-GB"/>
              </w:rPr>
              <w:t>2</w:t>
            </w:r>
            <w:r w:rsidRPr="00921AF6">
              <w:rPr>
                <w:sz w:val="20"/>
                <w:szCs w:val="24"/>
              </w:rPr>
              <w:t>2</w:t>
            </w:r>
          </w:p>
        </w:tc>
        <w:tc>
          <w:tcPr>
            <w:tcW w:w="1525" w:type="dxa"/>
          </w:tcPr>
          <w:p w:rsidR="004E345A" w:rsidRPr="00921AF6" w:rsidRDefault="004E345A" w:rsidP="004E345A">
            <w:pPr>
              <w:pStyle w:val="BodyText"/>
              <w:spacing w:line="240" w:lineRule="auto"/>
              <w:jc w:val="center"/>
              <w:rPr>
                <w:sz w:val="20"/>
                <w:szCs w:val="24"/>
              </w:rPr>
            </w:pPr>
            <w:r w:rsidRPr="00921AF6">
              <w:rPr>
                <w:sz w:val="20"/>
                <w:szCs w:val="24"/>
              </w:rPr>
              <w:t>№ 2</w:t>
            </w:r>
          </w:p>
        </w:tc>
        <w:tc>
          <w:tcPr>
            <w:tcW w:w="1397" w:type="dxa"/>
          </w:tcPr>
          <w:p w:rsidR="004E345A" w:rsidRPr="00921AF6" w:rsidRDefault="00314CE2" w:rsidP="004E345A">
            <w:pPr>
              <w:pStyle w:val="BodyText"/>
              <w:spacing w:line="240" w:lineRule="auto"/>
              <w:jc w:val="center"/>
              <w:rPr>
                <w:sz w:val="20"/>
                <w:lang w:val="en-US"/>
              </w:rPr>
            </w:pPr>
            <w:r w:rsidRPr="00921AF6">
              <w:rPr>
                <w:sz w:val="20"/>
                <w:lang w:val="en-US"/>
              </w:rPr>
              <w:t>8.52</w:t>
            </w:r>
          </w:p>
        </w:tc>
        <w:tc>
          <w:tcPr>
            <w:tcW w:w="1397" w:type="dxa"/>
          </w:tcPr>
          <w:p w:rsidR="004E345A" w:rsidRPr="00921AF6" w:rsidRDefault="004E345A" w:rsidP="004E345A">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4E345A" w:rsidRPr="00921AF6" w:rsidRDefault="004E345A" w:rsidP="004E345A">
            <w:pPr>
              <w:pStyle w:val="BodyText"/>
              <w:jc w:val="center"/>
              <w:rPr>
                <w:sz w:val="20"/>
                <w:szCs w:val="24"/>
              </w:rPr>
            </w:pPr>
            <w:r w:rsidRPr="00921AF6">
              <w:rPr>
                <w:sz w:val="20"/>
                <w:szCs w:val="24"/>
              </w:rPr>
              <w:t>да</w:t>
            </w:r>
          </w:p>
        </w:tc>
      </w:tr>
      <w:tr w:rsidR="004E345A" w:rsidRPr="00921AF6" w:rsidTr="004E345A">
        <w:trPr>
          <w:cantSplit/>
          <w:jc w:val="center"/>
        </w:trPr>
        <w:tc>
          <w:tcPr>
            <w:tcW w:w="1839" w:type="dxa"/>
          </w:tcPr>
          <w:p w:rsidR="004E345A" w:rsidRPr="00921AF6" w:rsidRDefault="004E345A" w:rsidP="004E345A">
            <w:pPr>
              <w:pStyle w:val="BodyText"/>
              <w:spacing w:line="240" w:lineRule="auto"/>
              <w:rPr>
                <w:sz w:val="20"/>
                <w:szCs w:val="24"/>
              </w:rPr>
            </w:pPr>
            <w:r w:rsidRPr="00921AF6">
              <w:rPr>
                <w:sz w:val="20"/>
                <w:szCs w:val="24"/>
              </w:rPr>
              <w:t>Амониев азот</w:t>
            </w:r>
          </w:p>
        </w:tc>
        <w:tc>
          <w:tcPr>
            <w:tcW w:w="1544" w:type="dxa"/>
          </w:tcPr>
          <w:p w:rsidR="004E345A" w:rsidRPr="00921AF6" w:rsidRDefault="004E345A" w:rsidP="004E345A">
            <w:pPr>
              <w:jc w:val="center"/>
              <w:rPr>
                <w:lang w:val="en-GB"/>
              </w:rPr>
            </w:pPr>
            <w:r w:rsidRPr="00921AF6">
              <w:rPr>
                <w:sz w:val="20"/>
              </w:rPr>
              <w:t xml:space="preserve">4.41 </w:t>
            </w:r>
            <w:r w:rsidRPr="00921AF6">
              <w:rPr>
                <w:sz w:val="20"/>
                <w:lang w:val="en-GB"/>
              </w:rPr>
              <w:t>mg.kg</w:t>
            </w:r>
            <w:r w:rsidRPr="00921AF6">
              <w:rPr>
                <w:sz w:val="20"/>
                <w:vertAlign w:val="superscript"/>
                <w:lang w:val="en-GB"/>
              </w:rPr>
              <w:t>-1</w:t>
            </w:r>
          </w:p>
        </w:tc>
        <w:tc>
          <w:tcPr>
            <w:tcW w:w="1525" w:type="dxa"/>
          </w:tcPr>
          <w:p w:rsidR="004E345A" w:rsidRPr="00921AF6" w:rsidRDefault="004E345A" w:rsidP="004E345A">
            <w:pPr>
              <w:pStyle w:val="BodyText"/>
              <w:spacing w:line="240" w:lineRule="auto"/>
              <w:jc w:val="center"/>
              <w:rPr>
                <w:sz w:val="20"/>
                <w:szCs w:val="24"/>
              </w:rPr>
            </w:pPr>
            <w:r w:rsidRPr="00921AF6">
              <w:rPr>
                <w:sz w:val="20"/>
                <w:szCs w:val="24"/>
              </w:rPr>
              <w:t>№ 2</w:t>
            </w:r>
          </w:p>
        </w:tc>
        <w:tc>
          <w:tcPr>
            <w:tcW w:w="1397" w:type="dxa"/>
          </w:tcPr>
          <w:p w:rsidR="004E345A" w:rsidRPr="00921AF6" w:rsidRDefault="00314CE2" w:rsidP="004E345A">
            <w:pPr>
              <w:jc w:val="center"/>
              <w:rPr>
                <w:sz w:val="20"/>
                <w:szCs w:val="20"/>
              </w:rPr>
            </w:pPr>
            <w:r w:rsidRPr="00921AF6">
              <w:rPr>
                <w:sz w:val="20"/>
                <w:szCs w:val="20"/>
              </w:rPr>
              <w:t>&lt;5</w:t>
            </w:r>
          </w:p>
        </w:tc>
        <w:tc>
          <w:tcPr>
            <w:tcW w:w="1397" w:type="dxa"/>
          </w:tcPr>
          <w:p w:rsidR="004E345A" w:rsidRPr="00921AF6" w:rsidRDefault="004E345A" w:rsidP="004E345A">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4E345A" w:rsidRPr="00921AF6" w:rsidRDefault="004E345A" w:rsidP="004E345A">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rPr>
                <w:sz w:val="20"/>
                <w:szCs w:val="24"/>
              </w:rPr>
            </w:pPr>
            <w:r w:rsidRPr="00921AF6">
              <w:rPr>
                <w:sz w:val="20"/>
                <w:szCs w:val="24"/>
                <w:lang w:val="en-GB"/>
              </w:rPr>
              <w:t>PAHs</w:t>
            </w:r>
          </w:p>
        </w:tc>
        <w:tc>
          <w:tcPr>
            <w:tcW w:w="1544" w:type="dxa"/>
          </w:tcPr>
          <w:p w:rsidR="006D7C38" w:rsidRPr="00921AF6" w:rsidRDefault="006D7C38" w:rsidP="006D7C38">
            <w:pPr>
              <w:jc w:val="center"/>
            </w:pPr>
            <w:r w:rsidRPr="00921AF6">
              <w:rPr>
                <w:sz w:val="20"/>
              </w:rPr>
              <w:t>предприети действия</w:t>
            </w:r>
          </w:p>
        </w:tc>
        <w:tc>
          <w:tcPr>
            <w:tcW w:w="1525" w:type="dxa"/>
          </w:tcPr>
          <w:p w:rsidR="006D7C38" w:rsidRPr="00921AF6" w:rsidRDefault="006D7C38" w:rsidP="006D7C38">
            <w:pPr>
              <w:pStyle w:val="BodyText"/>
              <w:spacing w:line="240" w:lineRule="auto"/>
              <w:jc w:val="center"/>
              <w:rPr>
                <w:sz w:val="20"/>
                <w:szCs w:val="24"/>
              </w:rPr>
            </w:pPr>
            <w:r w:rsidRPr="00921AF6">
              <w:rPr>
                <w:sz w:val="20"/>
                <w:szCs w:val="24"/>
              </w:rPr>
              <w:t>№ 2</w:t>
            </w:r>
          </w:p>
        </w:tc>
        <w:tc>
          <w:tcPr>
            <w:tcW w:w="1397" w:type="dxa"/>
          </w:tcPr>
          <w:p w:rsidR="006D7C38" w:rsidRPr="00921AF6" w:rsidRDefault="006D7C38" w:rsidP="006D7C38">
            <w:pPr>
              <w:jc w:val="center"/>
              <w:rPr>
                <w:sz w:val="20"/>
                <w:szCs w:val="20"/>
              </w:rP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t>Naphthalene</w:t>
            </w:r>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Acenaphtalene</w:t>
            </w:r>
            <w:proofErr w:type="spellEnd"/>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Acenaphtylene</w:t>
            </w:r>
            <w:proofErr w:type="spellEnd"/>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Fluorene</w:t>
            </w:r>
            <w:proofErr w:type="spellEnd"/>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Phenanthrene</w:t>
            </w:r>
            <w:proofErr w:type="spellEnd"/>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lastRenderedPageBreak/>
              <w:t>Anthracene</w:t>
            </w:r>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Fluoranthene</w:t>
            </w:r>
            <w:proofErr w:type="spellEnd"/>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Pyrene</w:t>
            </w:r>
            <w:proofErr w:type="spellEnd"/>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t>Benzo(a)anthracene</w:t>
            </w:r>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t>Chrysene</w:t>
            </w:r>
          </w:p>
        </w:tc>
        <w:tc>
          <w:tcPr>
            <w:tcW w:w="1544" w:type="dxa"/>
          </w:tcPr>
          <w:p w:rsidR="006D7C38" w:rsidRPr="00921AF6" w:rsidRDefault="006D7C38" w:rsidP="006D7C38">
            <w:pPr>
              <w:jc w:val="center"/>
            </w:pPr>
            <w:r w:rsidRPr="00921AF6">
              <w:rPr>
                <w:sz w:val="20"/>
                <w:lang w:val="en-GB"/>
              </w:rPr>
              <w:t>&lt;0.003</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t xml:space="preserve">Benzo(b) </w:t>
            </w:r>
            <w:proofErr w:type="spellStart"/>
            <w:r w:rsidRPr="00921AF6">
              <w:rPr>
                <w:i/>
                <w:iCs/>
                <w:sz w:val="20"/>
                <w:szCs w:val="24"/>
                <w:lang w:val="en-GB"/>
              </w:rPr>
              <w:t>fluoranthene</w:t>
            </w:r>
            <w:proofErr w:type="spellEnd"/>
          </w:p>
        </w:tc>
        <w:tc>
          <w:tcPr>
            <w:tcW w:w="1544" w:type="dxa"/>
          </w:tcPr>
          <w:p w:rsidR="006D7C38" w:rsidRPr="00921AF6" w:rsidRDefault="006D7C38" w:rsidP="006D7C38">
            <w:pPr>
              <w:jc w:val="center"/>
              <w:rPr>
                <w:sz w:val="20"/>
                <w:lang w:val="en-GB"/>
              </w:rPr>
            </w:pPr>
            <w:r w:rsidRPr="00921AF6">
              <w:rPr>
                <w:sz w:val="20"/>
                <w:lang w:val="en-GB"/>
              </w:rPr>
              <w:t>&lt;0.005</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t xml:space="preserve">Benzo(k) </w:t>
            </w:r>
            <w:proofErr w:type="spellStart"/>
            <w:r w:rsidRPr="00921AF6">
              <w:rPr>
                <w:i/>
                <w:iCs/>
                <w:sz w:val="20"/>
                <w:szCs w:val="24"/>
                <w:lang w:val="en-GB"/>
              </w:rPr>
              <w:t>fluoranthene</w:t>
            </w:r>
            <w:proofErr w:type="spellEnd"/>
          </w:p>
        </w:tc>
        <w:tc>
          <w:tcPr>
            <w:tcW w:w="1544" w:type="dxa"/>
          </w:tcPr>
          <w:p w:rsidR="006D7C38" w:rsidRPr="00921AF6" w:rsidRDefault="006D7C38" w:rsidP="006D7C38">
            <w:pPr>
              <w:jc w:val="center"/>
              <w:rPr>
                <w:sz w:val="20"/>
                <w:lang w:val="en-GB"/>
              </w:rPr>
            </w:pPr>
            <w:r w:rsidRPr="00921AF6">
              <w:rPr>
                <w:sz w:val="20"/>
                <w:lang w:val="en-GB"/>
              </w:rPr>
              <w:t>&lt;0.005</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t xml:space="preserve">Benzo(a) </w:t>
            </w:r>
            <w:proofErr w:type="spellStart"/>
            <w:r w:rsidRPr="00921AF6">
              <w:rPr>
                <w:i/>
                <w:iCs/>
                <w:sz w:val="20"/>
                <w:szCs w:val="24"/>
                <w:lang w:val="en-GB"/>
              </w:rPr>
              <w:t>pyrene</w:t>
            </w:r>
            <w:proofErr w:type="spellEnd"/>
          </w:p>
        </w:tc>
        <w:tc>
          <w:tcPr>
            <w:tcW w:w="1544" w:type="dxa"/>
          </w:tcPr>
          <w:p w:rsidR="006D7C38" w:rsidRPr="00921AF6" w:rsidRDefault="006D7C38" w:rsidP="006D7C38">
            <w:pPr>
              <w:jc w:val="center"/>
              <w:rPr>
                <w:sz w:val="20"/>
              </w:rPr>
            </w:pPr>
            <w:r w:rsidRPr="00921AF6">
              <w:rPr>
                <w:sz w:val="20"/>
                <w:lang w:val="en-GB"/>
              </w:rPr>
              <w:t>&lt;0.005</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Indeno</w:t>
            </w:r>
            <w:proofErr w:type="spellEnd"/>
            <w:r w:rsidRPr="00921AF6">
              <w:rPr>
                <w:i/>
                <w:iCs/>
                <w:sz w:val="20"/>
                <w:szCs w:val="24"/>
                <w:lang w:val="en-GB"/>
              </w:rPr>
              <w:t xml:space="preserve"> (1,2,3-c,d) </w:t>
            </w:r>
            <w:proofErr w:type="spellStart"/>
            <w:r w:rsidRPr="00921AF6">
              <w:rPr>
                <w:i/>
                <w:iCs/>
                <w:sz w:val="20"/>
                <w:szCs w:val="24"/>
                <w:lang w:val="en-GB"/>
              </w:rPr>
              <w:t>pyrene</w:t>
            </w:r>
            <w:proofErr w:type="spellEnd"/>
          </w:p>
        </w:tc>
        <w:tc>
          <w:tcPr>
            <w:tcW w:w="1544" w:type="dxa"/>
          </w:tcPr>
          <w:p w:rsidR="006D7C38" w:rsidRPr="00921AF6" w:rsidRDefault="006D7C38" w:rsidP="006D7C38">
            <w:pPr>
              <w:jc w:val="center"/>
              <w:rPr>
                <w:sz w:val="20"/>
              </w:rPr>
            </w:pPr>
            <w:r w:rsidRPr="00921AF6">
              <w:rPr>
                <w:sz w:val="20"/>
                <w:lang w:val="en-GB"/>
              </w:rPr>
              <w:t>&lt;0.005</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proofErr w:type="spellStart"/>
            <w:r w:rsidRPr="00921AF6">
              <w:rPr>
                <w:i/>
                <w:iCs/>
                <w:sz w:val="20"/>
                <w:szCs w:val="24"/>
                <w:lang w:val="en-GB"/>
              </w:rPr>
              <w:t>Dibenzo</w:t>
            </w:r>
            <w:proofErr w:type="spellEnd"/>
            <w:r w:rsidRPr="00921AF6">
              <w:rPr>
                <w:i/>
                <w:iCs/>
                <w:sz w:val="20"/>
                <w:szCs w:val="24"/>
                <w:lang w:val="en-GB"/>
              </w:rPr>
              <w:t>(</w:t>
            </w:r>
            <w:proofErr w:type="spellStart"/>
            <w:r w:rsidRPr="00921AF6">
              <w:rPr>
                <w:i/>
                <w:iCs/>
                <w:sz w:val="20"/>
                <w:szCs w:val="24"/>
                <w:lang w:val="en-GB"/>
              </w:rPr>
              <w:t>a.h</w:t>
            </w:r>
            <w:proofErr w:type="spellEnd"/>
            <w:r w:rsidRPr="00921AF6">
              <w:rPr>
                <w:i/>
                <w:iCs/>
                <w:sz w:val="20"/>
                <w:szCs w:val="24"/>
                <w:lang w:val="en-GB"/>
              </w:rPr>
              <w:t>) anthracene</w:t>
            </w:r>
          </w:p>
        </w:tc>
        <w:tc>
          <w:tcPr>
            <w:tcW w:w="1544" w:type="dxa"/>
          </w:tcPr>
          <w:p w:rsidR="006D7C38" w:rsidRPr="00921AF6" w:rsidRDefault="006D7C38" w:rsidP="006D7C38">
            <w:pPr>
              <w:jc w:val="center"/>
              <w:rPr>
                <w:sz w:val="20"/>
              </w:rPr>
            </w:pPr>
            <w:r w:rsidRPr="00921AF6">
              <w:rPr>
                <w:sz w:val="20"/>
                <w:lang w:val="en-GB"/>
              </w:rPr>
              <w:t>&lt;0.005</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6D7C38" w:rsidRPr="00921AF6" w:rsidTr="004E345A">
        <w:trPr>
          <w:cantSplit/>
          <w:jc w:val="center"/>
        </w:trPr>
        <w:tc>
          <w:tcPr>
            <w:tcW w:w="1839" w:type="dxa"/>
          </w:tcPr>
          <w:p w:rsidR="006D7C38" w:rsidRPr="00921AF6" w:rsidRDefault="006D7C38" w:rsidP="006D7C38">
            <w:pPr>
              <w:pStyle w:val="BodyText"/>
              <w:spacing w:line="240" w:lineRule="auto"/>
              <w:jc w:val="right"/>
              <w:rPr>
                <w:i/>
                <w:iCs/>
                <w:sz w:val="20"/>
                <w:szCs w:val="24"/>
                <w:lang w:val="en-GB"/>
              </w:rPr>
            </w:pPr>
            <w:r w:rsidRPr="00921AF6">
              <w:rPr>
                <w:i/>
                <w:iCs/>
                <w:sz w:val="20"/>
                <w:szCs w:val="24"/>
                <w:lang w:val="en-GB"/>
              </w:rPr>
              <w:t>Benzo(</w:t>
            </w:r>
            <w:proofErr w:type="spellStart"/>
            <w:r w:rsidRPr="00921AF6">
              <w:rPr>
                <w:i/>
                <w:iCs/>
                <w:sz w:val="20"/>
                <w:szCs w:val="24"/>
                <w:lang w:val="en-GB"/>
              </w:rPr>
              <w:t>g,h,I</w:t>
            </w:r>
            <w:proofErr w:type="spellEnd"/>
            <w:r w:rsidRPr="00921AF6">
              <w:rPr>
                <w:i/>
                <w:iCs/>
                <w:sz w:val="20"/>
                <w:szCs w:val="24"/>
                <w:lang w:val="en-GB"/>
              </w:rPr>
              <w:t xml:space="preserve">) </w:t>
            </w:r>
            <w:proofErr w:type="spellStart"/>
            <w:r w:rsidRPr="00921AF6">
              <w:rPr>
                <w:i/>
                <w:iCs/>
                <w:sz w:val="20"/>
                <w:szCs w:val="24"/>
                <w:lang w:val="en-GB"/>
              </w:rPr>
              <w:t>perylene</w:t>
            </w:r>
            <w:proofErr w:type="spellEnd"/>
          </w:p>
        </w:tc>
        <w:tc>
          <w:tcPr>
            <w:tcW w:w="1544" w:type="dxa"/>
          </w:tcPr>
          <w:p w:rsidR="006D7C38" w:rsidRPr="00921AF6" w:rsidRDefault="006D7C38" w:rsidP="006D7C38">
            <w:pPr>
              <w:jc w:val="center"/>
              <w:rPr>
                <w:sz w:val="20"/>
              </w:rPr>
            </w:pPr>
            <w:r w:rsidRPr="00921AF6">
              <w:rPr>
                <w:sz w:val="20"/>
                <w:lang w:val="en-GB"/>
              </w:rPr>
              <w:t>&lt;0.005</w:t>
            </w:r>
          </w:p>
        </w:tc>
        <w:tc>
          <w:tcPr>
            <w:tcW w:w="1525" w:type="dxa"/>
          </w:tcPr>
          <w:p w:rsidR="006D7C38" w:rsidRPr="00921AF6" w:rsidRDefault="006D7C38" w:rsidP="006D7C38">
            <w:pPr>
              <w:pStyle w:val="BodyText"/>
              <w:spacing w:line="240" w:lineRule="auto"/>
              <w:jc w:val="center"/>
              <w:rPr>
                <w:sz w:val="20"/>
                <w:szCs w:val="24"/>
                <w:lang w:val="en-GB"/>
              </w:rPr>
            </w:pPr>
            <w:r w:rsidRPr="00921AF6">
              <w:rPr>
                <w:sz w:val="20"/>
                <w:szCs w:val="24"/>
              </w:rPr>
              <w:t>№ 2</w:t>
            </w:r>
          </w:p>
        </w:tc>
        <w:tc>
          <w:tcPr>
            <w:tcW w:w="1397" w:type="dxa"/>
          </w:tcPr>
          <w:p w:rsidR="006D7C38" w:rsidRPr="00921AF6" w:rsidRDefault="006D7C38" w:rsidP="006D7C38">
            <w:pPr>
              <w:jc w:val="center"/>
            </w:pPr>
            <w:r w:rsidRPr="00921AF6">
              <w:rPr>
                <w:sz w:val="20"/>
                <w:szCs w:val="20"/>
              </w:rPr>
              <w:t>&lt;0.010</w:t>
            </w:r>
          </w:p>
        </w:tc>
        <w:tc>
          <w:tcPr>
            <w:tcW w:w="1397" w:type="dxa"/>
          </w:tcPr>
          <w:p w:rsidR="006D7C38" w:rsidRPr="00921AF6" w:rsidRDefault="006D7C38" w:rsidP="006D7C38">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6D7C38" w:rsidRPr="00921AF6" w:rsidRDefault="006D7C38" w:rsidP="006D7C38">
            <w:pPr>
              <w:jc w:val="center"/>
            </w:pPr>
            <w:r w:rsidRPr="00921AF6">
              <w:rPr>
                <w:sz w:val="20"/>
              </w:rPr>
              <w:t>да</w:t>
            </w:r>
          </w:p>
        </w:tc>
      </w:tr>
      <w:tr w:rsidR="004E345A" w:rsidRPr="00F54B56" w:rsidTr="004E345A">
        <w:trPr>
          <w:cantSplit/>
          <w:jc w:val="center"/>
        </w:trPr>
        <w:tc>
          <w:tcPr>
            <w:tcW w:w="1839" w:type="dxa"/>
          </w:tcPr>
          <w:p w:rsidR="004E345A" w:rsidRPr="00921AF6" w:rsidRDefault="004E345A" w:rsidP="004E345A">
            <w:pPr>
              <w:pStyle w:val="BodyText"/>
              <w:spacing w:line="240" w:lineRule="auto"/>
              <w:rPr>
                <w:sz w:val="20"/>
                <w:szCs w:val="24"/>
              </w:rPr>
            </w:pPr>
            <w:r w:rsidRPr="00921AF6">
              <w:rPr>
                <w:sz w:val="20"/>
                <w:szCs w:val="24"/>
              </w:rPr>
              <w:t>Общ азот</w:t>
            </w:r>
          </w:p>
        </w:tc>
        <w:tc>
          <w:tcPr>
            <w:tcW w:w="1544" w:type="dxa"/>
          </w:tcPr>
          <w:p w:rsidR="004E345A" w:rsidRPr="00921AF6" w:rsidRDefault="004E345A" w:rsidP="004E345A">
            <w:pPr>
              <w:jc w:val="center"/>
            </w:pPr>
            <w:r w:rsidRPr="00921AF6">
              <w:rPr>
                <w:sz w:val="20"/>
                <w:lang w:val="en-GB"/>
              </w:rPr>
              <w:t>2.23</w:t>
            </w:r>
            <w:r w:rsidRPr="00921AF6">
              <w:rPr>
                <w:sz w:val="20"/>
              </w:rPr>
              <w:t xml:space="preserve"> </w:t>
            </w:r>
            <w:r w:rsidRPr="00921AF6">
              <w:rPr>
                <w:sz w:val="20"/>
                <w:lang w:val="en-GB"/>
              </w:rPr>
              <w:t>g.kg</w:t>
            </w:r>
            <w:r w:rsidRPr="00921AF6">
              <w:rPr>
                <w:sz w:val="20"/>
                <w:vertAlign w:val="superscript"/>
                <w:lang w:val="en-GB"/>
              </w:rPr>
              <w:t>-1</w:t>
            </w:r>
          </w:p>
        </w:tc>
        <w:tc>
          <w:tcPr>
            <w:tcW w:w="1525" w:type="dxa"/>
          </w:tcPr>
          <w:p w:rsidR="004E345A" w:rsidRPr="00921AF6" w:rsidRDefault="004E345A" w:rsidP="004E345A">
            <w:pPr>
              <w:pStyle w:val="BodyText"/>
              <w:spacing w:line="240" w:lineRule="auto"/>
              <w:jc w:val="center"/>
              <w:rPr>
                <w:sz w:val="20"/>
                <w:szCs w:val="24"/>
              </w:rPr>
            </w:pPr>
            <w:r w:rsidRPr="00921AF6">
              <w:rPr>
                <w:sz w:val="20"/>
                <w:szCs w:val="24"/>
              </w:rPr>
              <w:t>№ 2</w:t>
            </w:r>
          </w:p>
        </w:tc>
        <w:tc>
          <w:tcPr>
            <w:tcW w:w="1397" w:type="dxa"/>
          </w:tcPr>
          <w:p w:rsidR="00314CE2" w:rsidRPr="00921AF6" w:rsidRDefault="00314CE2" w:rsidP="00314CE2">
            <w:pPr>
              <w:jc w:val="center"/>
              <w:rPr>
                <w:szCs w:val="20"/>
                <w:vertAlign w:val="subscript"/>
                <w:lang w:val="en-US"/>
              </w:rPr>
            </w:pPr>
            <w:r w:rsidRPr="00921AF6">
              <w:rPr>
                <w:sz w:val="20"/>
                <w:szCs w:val="20"/>
              </w:rPr>
              <w:t xml:space="preserve">1.09 </w:t>
            </w:r>
            <w:r w:rsidRPr="00921AF6">
              <w:rPr>
                <w:sz w:val="20"/>
                <w:szCs w:val="20"/>
                <w:lang w:val="en-US"/>
              </w:rPr>
              <w:t>g.kg</w:t>
            </w:r>
            <w:r w:rsidRPr="00921AF6">
              <w:rPr>
                <w:sz w:val="20"/>
                <w:szCs w:val="20"/>
                <w:vertAlign w:val="superscript"/>
                <w:lang w:val="en-US"/>
              </w:rPr>
              <w:t>-1</w:t>
            </w:r>
          </w:p>
          <w:p w:rsidR="004E345A" w:rsidRPr="00921AF6" w:rsidRDefault="00314CE2" w:rsidP="00314CE2">
            <w:pPr>
              <w:jc w:val="center"/>
              <w:rPr>
                <w:sz w:val="20"/>
              </w:rPr>
            </w:pPr>
            <w:r w:rsidRPr="00921AF6">
              <w:rPr>
                <w:sz w:val="20"/>
              </w:rPr>
              <w:t>(0.109 %)</w:t>
            </w:r>
          </w:p>
          <w:p w:rsidR="00C33AEE" w:rsidRPr="00921AF6" w:rsidRDefault="00C33AEE" w:rsidP="00314CE2">
            <w:pPr>
              <w:jc w:val="center"/>
              <w:rPr>
                <w:sz w:val="20"/>
                <w:szCs w:val="20"/>
              </w:rPr>
            </w:pPr>
            <w:r w:rsidRPr="00921AF6">
              <w:rPr>
                <w:sz w:val="20"/>
              </w:rPr>
              <w:t>Виж заб.*</w:t>
            </w:r>
          </w:p>
        </w:tc>
        <w:tc>
          <w:tcPr>
            <w:tcW w:w="1397" w:type="dxa"/>
          </w:tcPr>
          <w:p w:rsidR="004E345A" w:rsidRPr="00921AF6" w:rsidRDefault="004E345A" w:rsidP="004E345A">
            <w:pPr>
              <w:pStyle w:val="BodyText"/>
              <w:spacing w:line="240" w:lineRule="auto"/>
              <w:jc w:val="center"/>
              <w:rPr>
                <w:sz w:val="20"/>
                <w:szCs w:val="24"/>
              </w:rPr>
            </w:pPr>
            <w:r w:rsidRPr="00921AF6">
              <w:rPr>
                <w:sz w:val="20"/>
                <w:szCs w:val="24"/>
              </w:rPr>
              <w:t>веднъж на три години</w:t>
            </w:r>
          </w:p>
        </w:tc>
        <w:tc>
          <w:tcPr>
            <w:tcW w:w="1588" w:type="dxa"/>
            <w:vAlign w:val="center"/>
          </w:tcPr>
          <w:p w:rsidR="004E345A" w:rsidRPr="00921AF6" w:rsidRDefault="004E345A" w:rsidP="004E345A">
            <w:pPr>
              <w:jc w:val="center"/>
            </w:pPr>
            <w:r w:rsidRPr="00921AF6">
              <w:rPr>
                <w:sz w:val="20"/>
              </w:rPr>
              <w:t>да</w:t>
            </w:r>
          </w:p>
        </w:tc>
      </w:tr>
    </w:tbl>
    <w:p w:rsidR="00314CE2" w:rsidRPr="00921AF6" w:rsidRDefault="006D7C38">
      <w:pPr>
        <w:pStyle w:val="BodyText"/>
        <w:spacing w:line="240" w:lineRule="auto"/>
        <w:rPr>
          <w:sz w:val="20"/>
        </w:rPr>
      </w:pPr>
      <w:r w:rsidRPr="00921AF6">
        <w:rPr>
          <w:sz w:val="20"/>
        </w:rPr>
        <w:t>Забележка*</w:t>
      </w:r>
      <w:r w:rsidR="00314CE2" w:rsidRPr="00921AF6">
        <w:rPr>
          <w:sz w:val="20"/>
        </w:rPr>
        <w:t xml:space="preserve">: </w:t>
      </w:r>
      <w:r w:rsidR="00C33AEE" w:rsidRPr="00921AF6">
        <w:rPr>
          <w:sz w:val="20"/>
        </w:rPr>
        <w:t xml:space="preserve">1 </w:t>
      </w:r>
      <w:r w:rsidR="00C33AEE" w:rsidRPr="00921AF6">
        <w:rPr>
          <w:sz w:val="20"/>
          <w:lang w:val="en-US"/>
        </w:rPr>
        <w:t>g.kg</w:t>
      </w:r>
      <w:r w:rsidR="00C33AEE" w:rsidRPr="00921AF6">
        <w:rPr>
          <w:sz w:val="20"/>
          <w:vertAlign w:val="superscript"/>
          <w:lang w:val="en-US"/>
        </w:rPr>
        <w:t>-1</w:t>
      </w:r>
      <w:r w:rsidR="00C33AEE" w:rsidRPr="00921AF6">
        <w:rPr>
          <w:sz w:val="20"/>
          <w:lang w:val="en-US"/>
        </w:rPr>
        <w:t xml:space="preserve"> =</w:t>
      </w:r>
      <w:r w:rsidR="00C33AEE" w:rsidRPr="00921AF6">
        <w:rPr>
          <w:sz w:val="20"/>
        </w:rPr>
        <w:t xml:space="preserve"> 0.1%</w:t>
      </w:r>
      <w:r w:rsidR="00C33AEE" w:rsidRPr="00921AF6">
        <w:rPr>
          <w:sz w:val="20"/>
          <w:lang w:val="en-US"/>
        </w:rPr>
        <w:t xml:space="preserve"> </w:t>
      </w:r>
    </w:p>
    <w:p w:rsidR="00314CE2" w:rsidRPr="00921AF6" w:rsidRDefault="00314CE2">
      <w:pPr>
        <w:pStyle w:val="BodyText"/>
        <w:spacing w:line="240" w:lineRule="auto"/>
        <w:rPr>
          <w:szCs w:val="24"/>
        </w:rPr>
      </w:pPr>
    </w:p>
    <w:p w:rsidR="00DD69AA" w:rsidRPr="001676AD" w:rsidRDefault="00DD69AA">
      <w:pPr>
        <w:pStyle w:val="BodyText"/>
        <w:spacing w:line="240" w:lineRule="auto"/>
        <w:rPr>
          <w:szCs w:val="24"/>
        </w:rPr>
      </w:pPr>
      <w:r w:rsidRPr="00921AF6">
        <w:rPr>
          <w:szCs w:val="24"/>
        </w:rPr>
        <w:t>През 20</w:t>
      </w:r>
      <w:r w:rsidRPr="00921AF6">
        <w:rPr>
          <w:szCs w:val="24"/>
          <w:lang w:val="en-GB"/>
        </w:rPr>
        <w:t>1</w:t>
      </w:r>
      <w:r w:rsidR="00106E38" w:rsidRPr="00921AF6">
        <w:rPr>
          <w:szCs w:val="24"/>
        </w:rPr>
        <w:t>7</w:t>
      </w:r>
      <w:r w:rsidRPr="00921AF6">
        <w:rPr>
          <w:szCs w:val="24"/>
        </w:rPr>
        <w:t xml:space="preserve"> год. няма р</w:t>
      </w:r>
      <w:r w:rsidR="00AB02B7" w:rsidRPr="00921AF6">
        <w:rPr>
          <w:szCs w:val="24"/>
        </w:rPr>
        <w:t>егистрирани случаи на разливи и</w:t>
      </w:r>
      <w:r w:rsidRPr="00921AF6">
        <w:rPr>
          <w:szCs w:val="24"/>
        </w:rPr>
        <w:t>/или изливания на вредни и опасни вещества върху производствената площадка (включително</w:t>
      </w:r>
      <w:r w:rsidRPr="001676AD">
        <w:rPr>
          <w:szCs w:val="24"/>
        </w:rPr>
        <w:t xml:space="preserve"> и в </w:t>
      </w:r>
      <w:proofErr w:type="spellStart"/>
      <w:r w:rsidRPr="001676AD">
        <w:rPr>
          <w:szCs w:val="24"/>
        </w:rPr>
        <w:t>обвалованите</w:t>
      </w:r>
      <w:proofErr w:type="spellEnd"/>
      <w:r w:rsidRPr="001676AD">
        <w:rPr>
          <w:szCs w:val="24"/>
        </w:rPr>
        <w:t xml:space="preserve"> зони) (</w:t>
      </w:r>
      <w:r w:rsidRPr="001676AD">
        <w:rPr>
          <w:b/>
          <w:bCs/>
          <w:szCs w:val="24"/>
        </w:rPr>
        <w:t>Условие 13.</w:t>
      </w:r>
      <w:r w:rsidR="00C44702" w:rsidRPr="001676AD">
        <w:rPr>
          <w:b/>
          <w:bCs/>
          <w:szCs w:val="24"/>
        </w:rPr>
        <w:t>1.2</w:t>
      </w:r>
      <w:r w:rsidRPr="001676AD">
        <w:rPr>
          <w:szCs w:val="24"/>
        </w:rPr>
        <w:t xml:space="preserve">). </w:t>
      </w:r>
    </w:p>
    <w:p w:rsidR="00DD69AA" w:rsidRPr="001676AD" w:rsidRDefault="00DD69AA">
      <w:pPr>
        <w:pStyle w:val="BodyText"/>
        <w:spacing w:line="240" w:lineRule="auto"/>
        <w:rPr>
          <w:szCs w:val="24"/>
        </w:rPr>
      </w:pPr>
      <w:r w:rsidRPr="001676AD">
        <w:rPr>
          <w:szCs w:val="24"/>
        </w:rPr>
        <w:t xml:space="preserve">Съхраняват се достатъчно количество подходящи </w:t>
      </w:r>
      <w:proofErr w:type="spellStart"/>
      <w:r w:rsidRPr="001676AD">
        <w:rPr>
          <w:szCs w:val="24"/>
        </w:rPr>
        <w:t>сорбиращи</w:t>
      </w:r>
      <w:proofErr w:type="spellEnd"/>
      <w:r w:rsidRPr="001676AD">
        <w:rPr>
          <w:szCs w:val="24"/>
        </w:rPr>
        <w:t xml:space="preserve"> материали (пясък, дървени стърготини) за почистване в случай на разливи на определените за целта места (</w:t>
      </w:r>
      <w:r w:rsidRPr="001676AD">
        <w:rPr>
          <w:b/>
          <w:bCs/>
          <w:szCs w:val="24"/>
        </w:rPr>
        <w:t>Условие 13.</w:t>
      </w:r>
      <w:r w:rsidR="00C44702" w:rsidRPr="001676AD">
        <w:rPr>
          <w:b/>
          <w:bCs/>
          <w:szCs w:val="24"/>
        </w:rPr>
        <w:t>1.</w:t>
      </w:r>
      <w:r w:rsidRPr="001676AD">
        <w:rPr>
          <w:b/>
          <w:bCs/>
          <w:szCs w:val="24"/>
        </w:rPr>
        <w:t>3</w:t>
      </w:r>
      <w:r w:rsidRPr="001676AD">
        <w:rPr>
          <w:szCs w:val="24"/>
        </w:rPr>
        <w:t>).</w:t>
      </w:r>
    </w:p>
    <w:p w:rsidR="00DD69AA" w:rsidRPr="001676AD" w:rsidRDefault="00DD69AA">
      <w:pPr>
        <w:pStyle w:val="Header"/>
        <w:tabs>
          <w:tab w:val="left" w:pos="708"/>
        </w:tabs>
        <w:jc w:val="both"/>
      </w:pPr>
      <w:r w:rsidRPr="001676AD">
        <w:t>Товаро-разтоварни дейности, които биха могли да доведат до течове/изливания се извършват само на определените за това места, осигурени против разливи и течове (</w:t>
      </w:r>
      <w:r w:rsidRPr="001676AD">
        <w:rPr>
          <w:b/>
          <w:bCs/>
        </w:rPr>
        <w:t>Условие 13.</w:t>
      </w:r>
      <w:r w:rsidR="00C44702" w:rsidRPr="001676AD">
        <w:rPr>
          <w:b/>
          <w:bCs/>
        </w:rPr>
        <w:t>1.</w:t>
      </w:r>
      <w:r w:rsidRPr="001676AD">
        <w:rPr>
          <w:b/>
          <w:bCs/>
        </w:rPr>
        <w:t>6</w:t>
      </w:r>
      <w:r w:rsidRPr="001676AD">
        <w:t>).</w:t>
      </w:r>
    </w:p>
    <w:p w:rsidR="00DD69AA" w:rsidRPr="00F54B56" w:rsidRDefault="00DD69AA">
      <w:pPr>
        <w:pStyle w:val="Header"/>
        <w:tabs>
          <w:tab w:val="left" w:pos="708"/>
        </w:tabs>
        <w:jc w:val="both"/>
        <w:rPr>
          <w:highlight w:val="yellow"/>
          <w:u w:val="single"/>
        </w:rPr>
      </w:pPr>
    </w:p>
    <w:p w:rsidR="00DD69AA" w:rsidRPr="00F54B56" w:rsidRDefault="00DD69AA">
      <w:pPr>
        <w:jc w:val="both"/>
        <w:rPr>
          <w:highlight w:val="yellow"/>
        </w:rPr>
      </w:pPr>
    </w:p>
    <w:p w:rsidR="00DD69AA" w:rsidRPr="001676AD" w:rsidRDefault="00AB02B7" w:rsidP="003E10CD">
      <w:pPr>
        <w:pStyle w:val="Heading1"/>
      </w:pPr>
      <w:r w:rsidRPr="00F54B56">
        <w:rPr>
          <w:highlight w:val="yellow"/>
        </w:rPr>
        <w:br w:type="page"/>
      </w:r>
      <w:bookmarkStart w:id="40" w:name="_Toc380502071"/>
      <w:r w:rsidR="00DD69AA" w:rsidRPr="001676AD">
        <w:lastRenderedPageBreak/>
        <w:t>ДОКЛАД ПО ИНВЕСТИЦИОННА ПРОГРАМА ЗА ПРИВЕЖДАНЕ В СЪОТВЕТСТВИЕ С УСЛОВИЯТА НА КР (ИППСУКР)</w:t>
      </w:r>
      <w:bookmarkEnd w:id="40"/>
    </w:p>
    <w:p w:rsidR="00DD69AA" w:rsidRPr="001676AD" w:rsidRDefault="00DD69AA">
      <w:pPr>
        <w:pStyle w:val="Header"/>
        <w:tabs>
          <w:tab w:val="clear" w:pos="4536"/>
          <w:tab w:val="clear" w:pos="9072"/>
        </w:tabs>
        <w:spacing w:before="120" w:after="120"/>
        <w:jc w:val="both"/>
      </w:pPr>
      <w:r w:rsidRPr="001676AD">
        <w:t>Към комплексното разрешително няма ИППСУКР.</w:t>
      </w:r>
    </w:p>
    <w:p w:rsidR="00DD69AA" w:rsidRPr="001676AD" w:rsidRDefault="00DD69AA">
      <w:pPr>
        <w:widowControl w:val="0"/>
        <w:ind w:left="342"/>
        <w:jc w:val="both"/>
        <w:rPr>
          <w:lang w:val="en-GB"/>
        </w:rPr>
      </w:pPr>
    </w:p>
    <w:p w:rsidR="00DD69AA" w:rsidRPr="001676AD" w:rsidRDefault="00DD69AA" w:rsidP="003E10CD">
      <w:pPr>
        <w:pStyle w:val="Heading1"/>
      </w:pPr>
      <w:bookmarkStart w:id="41" w:name="_Toc380502072"/>
      <w:r w:rsidRPr="001676AD">
        <w:t>ПРЕКРАТЯВАНЕ НА РАБОТАТА НА ИНСТАЛАЦИИТЕ ИЛИ ЧАСТИ ОТ ТЯХ</w:t>
      </w:r>
      <w:bookmarkEnd w:id="41"/>
    </w:p>
    <w:p w:rsidR="00DD69AA" w:rsidRPr="00F54B56" w:rsidRDefault="00DD69AA">
      <w:pPr>
        <w:widowControl w:val="0"/>
        <w:jc w:val="both"/>
        <w:rPr>
          <w:highlight w:val="yellow"/>
        </w:rPr>
      </w:pPr>
    </w:p>
    <w:p w:rsidR="00DD69AA" w:rsidRPr="00921AF6" w:rsidRDefault="00DD69AA" w:rsidP="0006124B">
      <w:pPr>
        <w:widowControl w:val="0"/>
        <w:jc w:val="both"/>
      </w:pPr>
      <w:r w:rsidRPr="00921AF6">
        <w:rPr>
          <w:bCs/>
        </w:rPr>
        <w:t>През 20</w:t>
      </w:r>
      <w:r w:rsidRPr="00921AF6">
        <w:rPr>
          <w:bCs/>
          <w:lang w:val="en-GB"/>
        </w:rPr>
        <w:t>1</w:t>
      </w:r>
      <w:r w:rsidR="001676AD" w:rsidRPr="00921AF6">
        <w:rPr>
          <w:bCs/>
        </w:rPr>
        <w:t>7</w:t>
      </w:r>
      <w:r w:rsidRPr="00921AF6">
        <w:rPr>
          <w:bCs/>
        </w:rPr>
        <w:t xml:space="preserve"> год. Котелната инсталация</w:t>
      </w:r>
      <w:r w:rsidR="0096358A" w:rsidRPr="00921AF6">
        <w:rPr>
          <w:bCs/>
        </w:rPr>
        <w:t xml:space="preserve"> на мазут</w:t>
      </w:r>
      <w:r w:rsidRPr="00921AF6">
        <w:rPr>
          <w:bCs/>
          <w:lang w:val="en-GB"/>
        </w:rPr>
        <w:t xml:space="preserve"> </w:t>
      </w:r>
      <w:r w:rsidRPr="00921AF6">
        <w:rPr>
          <w:bCs/>
        </w:rPr>
        <w:t xml:space="preserve">не </w:t>
      </w:r>
      <w:r w:rsidR="00A773AB" w:rsidRPr="00921AF6">
        <w:rPr>
          <w:bCs/>
        </w:rPr>
        <w:t>е</w:t>
      </w:r>
      <w:r w:rsidRPr="00921AF6">
        <w:rPr>
          <w:bCs/>
        </w:rPr>
        <w:t xml:space="preserve"> бил</w:t>
      </w:r>
      <w:r w:rsidR="00A773AB" w:rsidRPr="00921AF6">
        <w:rPr>
          <w:bCs/>
        </w:rPr>
        <w:t>а</w:t>
      </w:r>
      <w:r w:rsidRPr="00921AF6">
        <w:rPr>
          <w:bCs/>
        </w:rPr>
        <w:t xml:space="preserve"> в експлоатация.</w:t>
      </w:r>
      <w:r w:rsidR="00AB02B7" w:rsidRPr="00921AF6">
        <w:rPr>
          <w:bCs/>
        </w:rPr>
        <w:t xml:space="preserve"> </w:t>
      </w:r>
      <w:r w:rsidRPr="00921AF6">
        <w:t xml:space="preserve">В изпълнение на </w:t>
      </w:r>
      <w:r w:rsidRPr="00921AF6">
        <w:rPr>
          <w:b/>
        </w:rPr>
        <w:t>Условие 16.3</w:t>
      </w:r>
      <w:r w:rsidRPr="00921AF6">
        <w:t xml:space="preserve"> от комплексното разрешително са изготвени Планове за временно прекратяване на работата на инсталациите или част от тях</w:t>
      </w:r>
      <w:r w:rsidR="0006124B" w:rsidRPr="00921AF6">
        <w:t>, които са приложени към ГДОС за 2008 год.</w:t>
      </w:r>
    </w:p>
    <w:p w:rsidR="00DD69AA" w:rsidRPr="00F54B56" w:rsidRDefault="00DD69AA">
      <w:pPr>
        <w:pStyle w:val="BodyText"/>
        <w:spacing w:line="240" w:lineRule="auto"/>
        <w:ind w:left="342"/>
        <w:rPr>
          <w:szCs w:val="24"/>
          <w:highlight w:val="yellow"/>
        </w:rPr>
      </w:pPr>
    </w:p>
    <w:p w:rsidR="00AB02B7" w:rsidRPr="00F54B56" w:rsidRDefault="00AB02B7">
      <w:pPr>
        <w:pStyle w:val="BodyText"/>
        <w:spacing w:line="240" w:lineRule="auto"/>
        <w:ind w:left="342"/>
        <w:rPr>
          <w:szCs w:val="24"/>
          <w:highlight w:val="yellow"/>
        </w:rPr>
      </w:pPr>
    </w:p>
    <w:p w:rsidR="00DD69AA" w:rsidRPr="001676AD" w:rsidRDefault="00DD69AA" w:rsidP="003E10CD">
      <w:pPr>
        <w:pStyle w:val="Heading1"/>
      </w:pPr>
      <w:bookmarkStart w:id="42" w:name="_Toc380502073"/>
      <w:r w:rsidRPr="001676AD">
        <w:t>СВЪРЗАНИ С ОКОЛНАТА СРЕДА АВАРИИ, ОПЛАКВАНИЯ И ВЪЗРАЖЕНИЯ</w:t>
      </w:r>
      <w:bookmarkEnd w:id="42"/>
    </w:p>
    <w:p w:rsidR="00DD69AA" w:rsidRPr="001676AD" w:rsidRDefault="00DD69AA">
      <w:pPr>
        <w:pStyle w:val="BodyText"/>
        <w:spacing w:line="240" w:lineRule="auto"/>
        <w:rPr>
          <w:szCs w:val="24"/>
        </w:rPr>
      </w:pPr>
    </w:p>
    <w:p w:rsidR="00DD69AA" w:rsidRPr="001676AD" w:rsidRDefault="00DD69AA" w:rsidP="00A1425F">
      <w:pPr>
        <w:pStyle w:val="Heading2"/>
      </w:pPr>
      <w:bookmarkStart w:id="43" w:name="_Toc380502074"/>
      <w:r w:rsidRPr="001676AD">
        <w:t>Аварии</w:t>
      </w:r>
      <w:bookmarkEnd w:id="43"/>
    </w:p>
    <w:p w:rsidR="00DD69AA" w:rsidRPr="001676AD" w:rsidRDefault="00DD69AA">
      <w:pPr>
        <w:pStyle w:val="BodyText"/>
        <w:spacing w:line="240" w:lineRule="auto"/>
        <w:rPr>
          <w:szCs w:val="24"/>
        </w:rPr>
      </w:pPr>
      <w:r w:rsidRPr="001676AD">
        <w:rPr>
          <w:b/>
          <w:szCs w:val="24"/>
        </w:rPr>
        <w:tab/>
      </w:r>
      <w:r w:rsidRPr="001676AD">
        <w:rPr>
          <w:b/>
          <w:szCs w:val="24"/>
        </w:rPr>
        <w:tab/>
      </w:r>
      <w:r w:rsidRPr="001676AD">
        <w:rPr>
          <w:b/>
          <w:szCs w:val="24"/>
        </w:rPr>
        <w:tab/>
      </w:r>
      <w:r w:rsidRPr="001676AD">
        <w:rPr>
          <w:b/>
          <w:szCs w:val="24"/>
        </w:rPr>
        <w:tab/>
      </w:r>
      <w:r w:rsidRPr="001676AD">
        <w:rPr>
          <w:b/>
          <w:szCs w:val="24"/>
        </w:rPr>
        <w:tab/>
      </w:r>
      <w:r w:rsidRPr="001676AD">
        <w:rPr>
          <w:b/>
          <w:szCs w:val="24"/>
        </w:rPr>
        <w:tab/>
      </w:r>
      <w:r w:rsidRPr="001676AD">
        <w:rPr>
          <w:b/>
          <w:szCs w:val="24"/>
        </w:rPr>
        <w:tab/>
        <w:t xml:space="preserve">      </w:t>
      </w:r>
      <w:r w:rsidRPr="001676AD">
        <w:rPr>
          <w:b/>
          <w:szCs w:val="24"/>
        </w:rPr>
        <w:tab/>
        <w:t xml:space="preserve">            </w:t>
      </w:r>
    </w:p>
    <w:p w:rsidR="00DD69AA" w:rsidRPr="001676AD" w:rsidRDefault="00DD69AA">
      <w:pPr>
        <w:pStyle w:val="BodyText"/>
        <w:spacing w:line="240" w:lineRule="auto"/>
        <w:rPr>
          <w:szCs w:val="24"/>
        </w:rPr>
      </w:pPr>
      <w:r w:rsidRPr="001676AD">
        <w:rPr>
          <w:szCs w:val="24"/>
        </w:rPr>
        <w:t xml:space="preserve">В изпълнение на </w:t>
      </w:r>
      <w:r w:rsidRPr="001676AD">
        <w:rPr>
          <w:b/>
          <w:bCs/>
          <w:szCs w:val="24"/>
        </w:rPr>
        <w:t>Условие 14.1</w:t>
      </w:r>
      <w:r w:rsidRPr="001676AD">
        <w:rPr>
          <w:szCs w:val="24"/>
        </w:rPr>
        <w:t xml:space="preserve"> Дружеството е разработило и спазва вътрешен авариен план, утвърд</w:t>
      </w:r>
      <w:r w:rsidR="00AB02B7" w:rsidRPr="001676AD">
        <w:rPr>
          <w:szCs w:val="24"/>
        </w:rPr>
        <w:t xml:space="preserve">ен от Изпълнителния Директор </w:t>
      </w:r>
      <w:r w:rsidRPr="001676AD">
        <w:rPr>
          <w:szCs w:val="24"/>
        </w:rPr>
        <w:t>и съгласуван от Председател</w:t>
      </w:r>
      <w:r w:rsidR="00AB02B7" w:rsidRPr="001676AD">
        <w:rPr>
          <w:szCs w:val="24"/>
        </w:rPr>
        <w:t>я</w:t>
      </w:r>
      <w:r w:rsidRPr="001676AD">
        <w:rPr>
          <w:szCs w:val="24"/>
        </w:rPr>
        <w:t xml:space="preserve"> на постоянна общинска комисия за защита на населението при бедствия, аварии и катастрофи към община Тунджа. В Плана са включени следните елементи:</w:t>
      </w:r>
    </w:p>
    <w:p w:rsidR="00DD69AA" w:rsidRPr="001676AD" w:rsidRDefault="00DD69AA" w:rsidP="00DD69AA">
      <w:pPr>
        <w:numPr>
          <w:ilvl w:val="0"/>
          <w:numId w:val="7"/>
        </w:numPr>
        <w:tabs>
          <w:tab w:val="left" w:pos="1080"/>
        </w:tabs>
        <w:ind w:left="1080"/>
        <w:jc w:val="both"/>
      </w:pPr>
      <w:r w:rsidRPr="001676AD">
        <w:t>действия и средства по известяване на персонала и компетентните обществени органи за аварията;</w:t>
      </w:r>
    </w:p>
    <w:p w:rsidR="00DD69AA" w:rsidRPr="001676AD" w:rsidRDefault="00DD69AA" w:rsidP="00DD69AA">
      <w:pPr>
        <w:numPr>
          <w:ilvl w:val="0"/>
          <w:numId w:val="7"/>
        </w:numPr>
        <w:tabs>
          <w:tab w:val="left" w:pos="1080"/>
        </w:tabs>
        <w:ind w:left="1080"/>
        <w:jc w:val="both"/>
      </w:pPr>
      <w:r w:rsidRPr="001676AD">
        <w:t>действия за използване на лични предпазни средства, в зависимост от характера на аварията;</w:t>
      </w:r>
    </w:p>
    <w:p w:rsidR="00DD69AA" w:rsidRPr="001676AD" w:rsidRDefault="00DD69AA" w:rsidP="00DD69AA">
      <w:pPr>
        <w:numPr>
          <w:ilvl w:val="0"/>
          <w:numId w:val="7"/>
        </w:numPr>
        <w:tabs>
          <w:tab w:val="left" w:pos="1080"/>
        </w:tabs>
        <w:ind w:left="1080"/>
        <w:jc w:val="both"/>
      </w:pPr>
      <w:r w:rsidRPr="001676AD">
        <w:t>действия по евакуация на застрашения персонал, вкл. сборни пунктове и маршрути за евакуация;</w:t>
      </w:r>
    </w:p>
    <w:p w:rsidR="00DD69AA" w:rsidRPr="001676AD" w:rsidRDefault="00DD69AA" w:rsidP="00DD69AA">
      <w:pPr>
        <w:numPr>
          <w:ilvl w:val="0"/>
          <w:numId w:val="7"/>
        </w:numPr>
        <w:tabs>
          <w:tab w:val="left" w:pos="1080"/>
        </w:tabs>
        <w:ind w:left="1080"/>
        <w:jc w:val="both"/>
      </w:pPr>
      <w:r w:rsidRPr="001676AD">
        <w:t>действия за предотвратяване/ ограничаване на въздействието върху здравето и живота на персонала, населението и околната среда, в зависимост от характера на аварията, вкл. за управление на производственото оборудване и пречиствателните съоръжения както и отклоняването на производствените/ повърхностите води към авариен обем в условията на аварията;</w:t>
      </w:r>
    </w:p>
    <w:p w:rsidR="00DD69AA" w:rsidRPr="001676AD" w:rsidRDefault="00DD69AA" w:rsidP="00DD69AA">
      <w:pPr>
        <w:numPr>
          <w:ilvl w:val="0"/>
          <w:numId w:val="7"/>
        </w:numPr>
        <w:tabs>
          <w:tab w:val="left" w:pos="1080"/>
        </w:tabs>
        <w:ind w:left="1080"/>
        <w:jc w:val="both"/>
      </w:pPr>
      <w:r w:rsidRPr="001676AD">
        <w:t>действия на обществените служби за спешни действия (напр. “Спешна медицинска помощ”, “Пожарна и аварийна безопасност”);</w:t>
      </w:r>
    </w:p>
    <w:p w:rsidR="00DD69AA" w:rsidRPr="001676AD" w:rsidRDefault="00DD69AA" w:rsidP="00DD69AA">
      <w:pPr>
        <w:numPr>
          <w:ilvl w:val="0"/>
          <w:numId w:val="7"/>
        </w:numPr>
        <w:tabs>
          <w:tab w:val="left" w:pos="1080"/>
        </w:tabs>
        <w:ind w:left="1080"/>
        <w:jc w:val="both"/>
      </w:pPr>
      <w:r w:rsidRPr="001676AD">
        <w:t>помощ от съседни оператори, в зависимост от характера на аварията;</w:t>
      </w:r>
    </w:p>
    <w:p w:rsidR="00DD69AA" w:rsidRPr="001676AD" w:rsidRDefault="00DD69AA" w:rsidP="00DD69AA">
      <w:pPr>
        <w:numPr>
          <w:ilvl w:val="0"/>
          <w:numId w:val="7"/>
        </w:numPr>
        <w:tabs>
          <w:tab w:val="left" w:pos="1080"/>
        </w:tabs>
        <w:ind w:left="1080"/>
        <w:jc w:val="both"/>
      </w:pPr>
      <w:r w:rsidRPr="001676AD">
        <w:t>действия за почистване на замърсяванията на производствената площадка и нейните околности, предизвикани от аварията;</w:t>
      </w:r>
    </w:p>
    <w:p w:rsidR="00DD69AA" w:rsidRPr="001676AD" w:rsidRDefault="00DD69AA" w:rsidP="00DD69AA">
      <w:pPr>
        <w:numPr>
          <w:ilvl w:val="0"/>
          <w:numId w:val="7"/>
        </w:numPr>
        <w:tabs>
          <w:tab w:val="left" w:pos="1080"/>
        </w:tabs>
        <w:ind w:left="1080"/>
        <w:jc w:val="both"/>
      </w:pPr>
      <w:r w:rsidRPr="001676AD">
        <w:t>поименни отговорници за изпълнение на действията в плана;</w:t>
      </w:r>
    </w:p>
    <w:p w:rsidR="00DD69AA" w:rsidRPr="001676AD" w:rsidRDefault="00DD69AA" w:rsidP="00DD69AA">
      <w:pPr>
        <w:numPr>
          <w:ilvl w:val="0"/>
          <w:numId w:val="7"/>
        </w:numPr>
        <w:tabs>
          <w:tab w:val="left" w:pos="1080"/>
        </w:tabs>
        <w:ind w:left="1080"/>
        <w:jc w:val="both"/>
      </w:pPr>
      <w:r w:rsidRPr="001676AD">
        <w:t>актуални телефонни номера на отговорниците за изпълнение на действията в плана, ръководството на площадката, обществените служби за спешни действия и съседните оператори.</w:t>
      </w:r>
    </w:p>
    <w:p w:rsidR="00935742" w:rsidRPr="00F54B56" w:rsidRDefault="00935742">
      <w:pPr>
        <w:pStyle w:val="BodyText"/>
        <w:spacing w:line="240" w:lineRule="auto"/>
        <w:rPr>
          <w:szCs w:val="24"/>
          <w:highlight w:val="yellow"/>
        </w:rPr>
      </w:pPr>
    </w:p>
    <w:p w:rsidR="006A5398" w:rsidRPr="00F54B56" w:rsidRDefault="006A5398">
      <w:pPr>
        <w:pStyle w:val="BodyText"/>
        <w:spacing w:line="240" w:lineRule="auto"/>
        <w:rPr>
          <w:szCs w:val="24"/>
          <w:highlight w:val="yellow"/>
        </w:rPr>
      </w:pPr>
    </w:p>
    <w:p w:rsidR="006A5398" w:rsidRPr="00F54B56" w:rsidRDefault="006A5398">
      <w:pPr>
        <w:pStyle w:val="BodyText"/>
        <w:spacing w:line="240" w:lineRule="auto"/>
        <w:rPr>
          <w:szCs w:val="24"/>
          <w:highlight w:val="yellow"/>
        </w:rPr>
      </w:pPr>
    </w:p>
    <w:p w:rsidR="00DD69AA" w:rsidRPr="00921AF6" w:rsidRDefault="001C1359">
      <w:pPr>
        <w:pStyle w:val="BodyText"/>
        <w:spacing w:line="240" w:lineRule="auto"/>
        <w:rPr>
          <w:szCs w:val="24"/>
        </w:rPr>
      </w:pPr>
      <w:r w:rsidRPr="00E17E42">
        <w:rPr>
          <w:szCs w:val="24"/>
        </w:rPr>
        <w:t>През 201</w:t>
      </w:r>
      <w:r w:rsidR="001676AD" w:rsidRPr="00E17E42">
        <w:rPr>
          <w:szCs w:val="24"/>
        </w:rPr>
        <w:t>7</w:t>
      </w:r>
      <w:r w:rsidR="00E17E42" w:rsidRPr="00E17E42">
        <w:rPr>
          <w:szCs w:val="24"/>
        </w:rPr>
        <w:t xml:space="preserve"> год. е регистрирана 1 бр.</w:t>
      </w:r>
      <w:r w:rsidR="00DD69AA" w:rsidRPr="00E17E42">
        <w:rPr>
          <w:szCs w:val="24"/>
        </w:rPr>
        <w:t xml:space="preserve"> авари</w:t>
      </w:r>
      <w:r w:rsidR="005E51B6">
        <w:rPr>
          <w:szCs w:val="24"/>
        </w:rPr>
        <w:t>йна ситуация</w:t>
      </w:r>
      <w:r w:rsidR="00DD69AA" w:rsidRPr="00E17E42">
        <w:rPr>
          <w:szCs w:val="24"/>
        </w:rPr>
        <w:t xml:space="preserve"> </w:t>
      </w:r>
      <w:r w:rsidR="00DD69AA" w:rsidRPr="00921AF6">
        <w:rPr>
          <w:szCs w:val="24"/>
        </w:rPr>
        <w:t>(</w:t>
      </w:r>
      <w:r w:rsidR="00DD69AA" w:rsidRPr="00921AF6">
        <w:rPr>
          <w:b/>
          <w:bCs/>
          <w:szCs w:val="24"/>
        </w:rPr>
        <w:t>Условие 14.</w:t>
      </w:r>
      <w:r w:rsidR="00935742" w:rsidRPr="00921AF6">
        <w:rPr>
          <w:b/>
          <w:bCs/>
          <w:szCs w:val="24"/>
        </w:rPr>
        <w:t>3</w:t>
      </w:r>
      <w:r w:rsidR="00DD69AA" w:rsidRPr="00921AF6">
        <w:rPr>
          <w:szCs w:val="24"/>
        </w:rPr>
        <w:t xml:space="preserve">). </w:t>
      </w:r>
    </w:p>
    <w:p w:rsidR="00DD69AA" w:rsidRPr="0033512A" w:rsidRDefault="00DD69AA">
      <w:pPr>
        <w:pStyle w:val="BodyText"/>
        <w:spacing w:line="240" w:lineRule="auto"/>
        <w:ind w:left="342"/>
        <w:rPr>
          <w:szCs w:val="24"/>
        </w:rPr>
      </w:pPr>
    </w:p>
    <w:p w:rsidR="00DD69AA" w:rsidRPr="0033512A" w:rsidRDefault="00DD69AA">
      <w:pPr>
        <w:pStyle w:val="BodyText"/>
        <w:spacing w:line="240" w:lineRule="auto"/>
        <w:ind w:left="342"/>
        <w:rPr>
          <w:bCs/>
          <w:szCs w:val="24"/>
        </w:rPr>
      </w:pPr>
      <w:r w:rsidRPr="0033512A">
        <w:rPr>
          <w:bCs/>
          <w:szCs w:val="24"/>
        </w:rPr>
        <w:t>Таблица 7.1-1Аварийни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131"/>
        <w:gridCol w:w="1484"/>
        <w:gridCol w:w="1562"/>
        <w:gridCol w:w="1520"/>
        <w:gridCol w:w="1470"/>
      </w:tblGrid>
      <w:tr w:rsidR="00DD69AA" w:rsidRPr="0033512A" w:rsidTr="00AB02B7">
        <w:tc>
          <w:tcPr>
            <w:tcW w:w="1493" w:type="dxa"/>
            <w:shd w:val="clear" w:color="auto" w:fill="E6E6E6"/>
            <w:vAlign w:val="center"/>
          </w:tcPr>
          <w:p w:rsidR="00DD69AA" w:rsidRPr="0033512A" w:rsidRDefault="00DD69AA" w:rsidP="00AB02B7">
            <w:pPr>
              <w:pStyle w:val="BodyText"/>
              <w:spacing w:line="240" w:lineRule="auto"/>
              <w:jc w:val="center"/>
              <w:rPr>
                <w:b/>
                <w:sz w:val="22"/>
                <w:szCs w:val="22"/>
              </w:rPr>
            </w:pPr>
            <w:r w:rsidRPr="0033512A">
              <w:rPr>
                <w:b/>
                <w:sz w:val="22"/>
                <w:szCs w:val="22"/>
              </w:rPr>
              <w:t>Дата на аварията</w:t>
            </w:r>
          </w:p>
        </w:tc>
        <w:tc>
          <w:tcPr>
            <w:tcW w:w="2253" w:type="dxa"/>
            <w:shd w:val="clear" w:color="auto" w:fill="E6E6E6"/>
            <w:vAlign w:val="center"/>
          </w:tcPr>
          <w:p w:rsidR="00DD69AA" w:rsidRPr="0033512A" w:rsidRDefault="00DD69AA" w:rsidP="00AB02B7">
            <w:pPr>
              <w:pStyle w:val="BodyText"/>
              <w:spacing w:line="240" w:lineRule="auto"/>
              <w:jc w:val="center"/>
              <w:rPr>
                <w:b/>
                <w:sz w:val="22"/>
                <w:szCs w:val="22"/>
              </w:rPr>
            </w:pPr>
            <w:r w:rsidRPr="0033512A">
              <w:rPr>
                <w:b/>
                <w:sz w:val="22"/>
                <w:szCs w:val="22"/>
              </w:rPr>
              <w:t>Описание на аварията</w:t>
            </w:r>
          </w:p>
        </w:tc>
        <w:tc>
          <w:tcPr>
            <w:tcW w:w="1501" w:type="dxa"/>
            <w:shd w:val="clear" w:color="auto" w:fill="E6E6E6"/>
            <w:vAlign w:val="center"/>
          </w:tcPr>
          <w:p w:rsidR="00DD69AA" w:rsidRPr="0033512A" w:rsidRDefault="00DD69AA" w:rsidP="00AB02B7">
            <w:pPr>
              <w:pStyle w:val="BodyText"/>
              <w:spacing w:line="240" w:lineRule="auto"/>
              <w:jc w:val="center"/>
              <w:rPr>
                <w:b/>
                <w:sz w:val="22"/>
                <w:szCs w:val="22"/>
              </w:rPr>
            </w:pPr>
            <w:r w:rsidRPr="0033512A">
              <w:rPr>
                <w:b/>
                <w:sz w:val="22"/>
                <w:szCs w:val="22"/>
              </w:rPr>
              <w:t>Причини</w:t>
            </w:r>
          </w:p>
        </w:tc>
        <w:tc>
          <w:tcPr>
            <w:tcW w:w="1580" w:type="dxa"/>
            <w:shd w:val="clear" w:color="auto" w:fill="E6E6E6"/>
            <w:vAlign w:val="center"/>
          </w:tcPr>
          <w:p w:rsidR="00DD69AA" w:rsidRPr="0033512A" w:rsidRDefault="00DD69AA" w:rsidP="00AB02B7">
            <w:pPr>
              <w:pStyle w:val="BodyText"/>
              <w:spacing w:line="240" w:lineRule="auto"/>
              <w:jc w:val="center"/>
              <w:rPr>
                <w:b/>
                <w:sz w:val="22"/>
                <w:szCs w:val="22"/>
              </w:rPr>
            </w:pPr>
            <w:r w:rsidRPr="0033512A">
              <w:rPr>
                <w:b/>
                <w:sz w:val="22"/>
                <w:szCs w:val="22"/>
              </w:rPr>
              <w:t>Предприети действия</w:t>
            </w:r>
          </w:p>
        </w:tc>
        <w:tc>
          <w:tcPr>
            <w:tcW w:w="1541" w:type="dxa"/>
            <w:shd w:val="clear" w:color="auto" w:fill="E6E6E6"/>
            <w:vAlign w:val="center"/>
          </w:tcPr>
          <w:p w:rsidR="00DD69AA" w:rsidRPr="0033512A" w:rsidRDefault="00DD69AA" w:rsidP="00AB02B7">
            <w:pPr>
              <w:pStyle w:val="BodyText"/>
              <w:spacing w:line="240" w:lineRule="auto"/>
              <w:jc w:val="center"/>
              <w:rPr>
                <w:b/>
                <w:sz w:val="22"/>
                <w:szCs w:val="22"/>
              </w:rPr>
            </w:pPr>
            <w:r w:rsidRPr="0033512A">
              <w:rPr>
                <w:b/>
                <w:sz w:val="22"/>
                <w:szCs w:val="22"/>
              </w:rPr>
              <w:t>Планирани действия</w:t>
            </w:r>
          </w:p>
        </w:tc>
        <w:tc>
          <w:tcPr>
            <w:tcW w:w="1486" w:type="dxa"/>
            <w:shd w:val="clear" w:color="auto" w:fill="E6E6E6"/>
            <w:vAlign w:val="center"/>
          </w:tcPr>
          <w:p w:rsidR="00DD69AA" w:rsidRPr="0033512A" w:rsidRDefault="00DD69AA" w:rsidP="00AB02B7">
            <w:pPr>
              <w:pStyle w:val="BodyText"/>
              <w:spacing w:line="240" w:lineRule="auto"/>
              <w:jc w:val="center"/>
              <w:rPr>
                <w:b/>
                <w:sz w:val="22"/>
                <w:szCs w:val="22"/>
              </w:rPr>
            </w:pPr>
            <w:r w:rsidRPr="0033512A">
              <w:rPr>
                <w:b/>
                <w:sz w:val="22"/>
                <w:szCs w:val="22"/>
              </w:rPr>
              <w:t>Органи, които са уведомени</w:t>
            </w:r>
          </w:p>
        </w:tc>
      </w:tr>
      <w:tr w:rsidR="00DD69AA" w:rsidRPr="00F54B56" w:rsidTr="00FC06E5">
        <w:tc>
          <w:tcPr>
            <w:tcW w:w="1493" w:type="dxa"/>
            <w:vAlign w:val="center"/>
          </w:tcPr>
          <w:p w:rsidR="00DD69AA" w:rsidRPr="0033512A" w:rsidRDefault="002B04CF" w:rsidP="00FC06E5">
            <w:pPr>
              <w:pStyle w:val="BodyText"/>
              <w:spacing w:line="240" w:lineRule="auto"/>
              <w:jc w:val="center"/>
              <w:rPr>
                <w:bCs/>
                <w:sz w:val="22"/>
                <w:szCs w:val="22"/>
              </w:rPr>
            </w:pPr>
            <w:r w:rsidRPr="0033512A">
              <w:rPr>
                <w:bCs/>
                <w:sz w:val="22"/>
                <w:szCs w:val="22"/>
              </w:rPr>
              <w:t>06.12.2017</w:t>
            </w:r>
          </w:p>
        </w:tc>
        <w:tc>
          <w:tcPr>
            <w:tcW w:w="2253" w:type="dxa"/>
            <w:vAlign w:val="center"/>
          </w:tcPr>
          <w:p w:rsidR="00DD69AA" w:rsidRPr="0033512A" w:rsidRDefault="002B04CF" w:rsidP="00FC06E5">
            <w:pPr>
              <w:pStyle w:val="BodyText"/>
              <w:spacing w:line="240" w:lineRule="auto"/>
              <w:ind w:left="-57" w:right="-57"/>
              <w:jc w:val="center"/>
              <w:rPr>
                <w:bCs/>
                <w:sz w:val="22"/>
                <w:szCs w:val="22"/>
              </w:rPr>
            </w:pPr>
            <w:r w:rsidRPr="0033512A">
              <w:rPr>
                <w:bCs/>
                <w:sz w:val="22"/>
                <w:szCs w:val="22"/>
              </w:rPr>
              <w:t>Пробив на дигата на Лагуна №3 – Дигата се скъсва, като водата преминава от трета лагуна по канала край лагуната и отива в язовира без да премине през Лагуна №4 и Лагуна №5</w:t>
            </w:r>
          </w:p>
        </w:tc>
        <w:tc>
          <w:tcPr>
            <w:tcW w:w="1501" w:type="dxa"/>
            <w:vAlign w:val="center"/>
          </w:tcPr>
          <w:p w:rsidR="00DD69AA" w:rsidRPr="0033512A" w:rsidRDefault="002B04CF" w:rsidP="00FC06E5">
            <w:pPr>
              <w:pStyle w:val="BodyText"/>
              <w:spacing w:line="240" w:lineRule="auto"/>
              <w:jc w:val="center"/>
              <w:rPr>
                <w:bCs/>
                <w:sz w:val="22"/>
                <w:szCs w:val="22"/>
              </w:rPr>
            </w:pPr>
            <w:r w:rsidRPr="0033512A">
              <w:rPr>
                <w:bCs/>
                <w:sz w:val="22"/>
                <w:szCs w:val="22"/>
              </w:rPr>
              <w:t>Проливните дъждове през месеца</w:t>
            </w:r>
          </w:p>
        </w:tc>
        <w:tc>
          <w:tcPr>
            <w:tcW w:w="1580" w:type="dxa"/>
            <w:vAlign w:val="center"/>
          </w:tcPr>
          <w:p w:rsidR="00DD69AA" w:rsidRPr="0033512A" w:rsidRDefault="002B04CF" w:rsidP="00FC06E5">
            <w:pPr>
              <w:pStyle w:val="BodyText"/>
              <w:spacing w:line="240" w:lineRule="auto"/>
              <w:jc w:val="center"/>
              <w:rPr>
                <w:bCs/>
                <w:sz w:val="22"/>
                <w:szCs w:val="22"/>
              </w:rPr>
            </w:pPr>
            <w:r w:rsidRPr="0033512A">
              <w:rPr>
                <w:bCs/>
                <w:sz w:val="22"/>
                <w:szCs w:val="22"/>
              </w:rPr>
              <w:t>Укрепване на дигата</w:t>
            </w:r>
          </w:p>
        </w:tc>
        <w:tc>
          <w:tcPr>
            <w:tcW w:w="1541" w:type="dxa"/>
            <w:vAlign w:val="center"/>
          </w:tcPr>
          <w:p w:rsidR="00DD69AA" w:rsidRPr="0033512A" w:rsidRDefault="00FC06E5" w:rsidP="00FC06E5">
            <w:pPr>
              <w:pStyle w:val="BodyText"/>
              <w:spacing w:line="240" w:lineRule="auto"/>
              <w:jc w:val="center"/>
              <w:rPr>
                <w:bCs/>
                <w:sz w:val="22"/>
                <w:szCs w:val="22"/>
              </w:rPr>
            </w:pPr>
            <w:r>
              <w:rPr>
                <w:bCs/>
                <w:sz w:val="22"/>
                <w:szCs w:val="22"/>
              </w:rPr>
              <w:t>Прилагане на авариен план</w:t>
            </w:r>
          </w:p>
        </w:tc>
        <w:tc>
          <w:tcPr>
            <w:tcW w:w="1486" w:type="dxa"/>
            <w:vAlign w:val="center"/>
          </w:tcPr>
          <w:p w:rsidR="00DD69AA" w:rsidRPr="0033512A" w:rsidRDefault="002B04CF" w:rsidP="00FC06E5">
            <w:pPr>
              <w:pStyle w:val="BodyText"/>
              <w:spacing w:line="240" w:lineRule="auto"/>
              <w:jc w:val="center"/>
              <w:rPr>
                <w:bCs/>
                <w:sz w:val="22"/>
                <w:szCs w:val="22"/>
              </w:rPr>
            </w:pPr>
            <w:r w:rsidRPr="0033512A">
              <w:rPr>
                <w:bCs/>
                <w:sz w:val="22"/>
                <w:szCs w:val="22"/>
              </w:rPr>
              <w:t>РИОСВ – Стара Загора с писмо вх. № 11.12.2017г.</w:t>
            </w:r>
          </w:p>
        </w:tc>
      </w:tr>
    </w:tbl>
    <w:p w:rsidR="00935742" w:rsidRPr="00F54B56" w:rsidRDefault="00935742">
      <w:pPr>
        <w:pStyle w:val="BodyText"/>
        <w:spacing w:line="240" w:lineRule="auto"/>
        <w:ind w:left="342"/>
        <w:rPr>
          <w:szCs w:val="24"/>
          <w:highlight w:val="yellow"/>
        </w:rPr>
      </w:pPr>
    </w:p>
    <w:p w:rsidR="00DD69AA" w:rsidRPr="002B04CF" w:rsidRDefault="00DD69AA">
      <w:pPr>
        <w:pStyle w:val="BodyText"/>
        <w:spacing w:line="240" w:lineRule="auto"/>
        <w:ind w:left="342"/>
        <w:rPr>
          <w:szCs w:val="24"/>
        </w:rPr>
      </w:pPr>
      <w:r w:rsidRPr="001676AD">
        <w:rPr>
          <w:szCs w:val="24"/>
        </w:rPr>
        <w:t xml:space="preserve">Съгласно </w:t>
      </w:r>
      <w:r w:rsidRPr="001676AD">
        <w:rPr>
          <w:b/>
          <w:bCs/>
          <w:szCs w:val="24"/>
        </w:rPr>
        <w:t>Условие 14.3</w:t>
      </w:r>
      <w:r w:rsidRPr="001676AD">
        <w:rPr>
          <w:szCs w:val="24"/>
        </w:rPr>
        <w:t xml:space="preserve"> се попълват формуляри за всяка възникнала аварийна ситуация и се описват причините, довели до аварията, време и място на възникване, последствия върху хората и околната среда, предприети действия по прекратяване на аварията и отстраняване </w:t>
      </w:r>
      <w:r w:rsidRPr="002B04CF">
        <w:rPr>
          <w:szCs w:val="24"/>
        </w:rPr>
        <w:t>на последствията от нея:</w:t>
      </w:r>
    </w:p>
    <w:p w:rsidR="00DD69AA" w:rsidRPr="002B04CF" w:rsidRDefault="00DD69AA">
      <w:pPr>
        <w:pStyle w:val="BodyText"/>
        <w:numPr>
          <w:ilvl w:val="0"/>
          <w:numId w:val="6"/>
        </w:numPr>
        <w:spacing w:line="240" w:lineRule="auto"/>
        <w:rPr>
          <w:bCs/>
          <w:i/>
          <w:iCs/>
          <w:szCs w:val="24"/>
        </w:rPr>
      </w:pPr>
      <w:r w:rsidRPr="002B04CF">
        <w:rPr>
          <w:bCs/>
          <w:i/>
          <w:iCs/>
          <w:snapToGrid w:val="0"/>
        </w:rPr>
        <w:t xml:space="preserve">ФКР 5.8.4-01 - </w:t>
      </w:r>
      <w:r w:rsidRPr="002B04CF">
        <w:rPr>
          <w:bCs/>
          <w:i/>
          <w:iCs/>
        </w:rPr>
        <w:t>Регистър на авариите;</w:t>
      </w:r>
    </w:p>
    <w:p w:rsidR="00DD69AA" w:rsidRPr="002B04CF" w:rsidRDefault="00DD69AA">
      <w:pPr>
        <w:pStyle w:val="BodyText"/>
        <w:numPr>
          <w:ilvl w:val="0"/>
          <w:numId w:val="6"/>
        </w:numPr>
        <w:spacing w:line="240" w:lineRule="auto"/>
        <w:rPr>
          <w:bCs/>
          <w:i/>
          <w:iCs/>
          <w:szCs w:val="24"/>
        </w:rPr>
      </w:pPr>
      <w:r w:rsidRPr="002B04CF">
        <w:rPr>
          <w:bCs/>
          <w:i/>
          <w:iCs/>
          <w:snapToGrid w:val="0"/>
        </w:rPr>
        <w:t xml:space="preserve">ФКР 5.8.8-01 - </w:t>
      </w:r>
      <w:r w:rsidRPr="002B04CF">
        <w:rPr>
          <w:bCs/>
          <w:i/>
          <w:iCs/>
        </w:rPr>
        <w:t>Проверка на аварията и назначаване на коригиращи действия</w:t>
      </w:r>
    </w:p>
    <w:p w:rsidR="00DD69AA" w:rsidRPr="00F54B56" w:rsidRDefault="00DD69AA">
      <w:pPr>
        <w:pStyle w:val="BodyText"/>
        <w:spacing w:line="240" w:lineRule="auto"/>
        <w:ind w:left="342"/>
        <w:rPr>
          <w:szCs w:val="24"/>
          <w:highlight w:val="yellow"/>
        </w:rPr>
      </w:pPr>
    </w:p>
    <w:p w:rsidR="00DD69AA" w:rsidRPr="00624FE8" w:rsidRDefault="00DD69AA">
      <w:pPr>
        <w:jc w:val="both"/>
        <w:rPr>
          <w:b/>
          <w:iCs/>
          <w:lang w:val="en-US"/>
        </w:rPr>
      </w:pPr>
      <w:r w:rsidRPr="001676AD">
        <w:t xml:space="preserve">Съгласно </w:t>
      </w:r>
      <w:r w:rsidRPr="001676AD">
        <w:rPr>
          <w:b/>
          <w:bCs/>
        </w:rPr>
        <w:t>Условие 14.2</w:t>
      </w:r>
      <w:r w:rsidRPr="001676AD">
        <w:rPr>
          <w:bCs/>
        </w:rPr>
        <w:t xml:space="preserve"> </w:t>
      </w:r>
      <w:r w:rsidRPr="001676AD">
        <w:t xml:space="preserve">в Дружеството се прилага </w:t>
      </w:r>
      <w:r w:rsidRPr="00624FE8">
        <w:t xml:space="preserve">инструкция </w:t>
      </w:r>
      <w:r w:rsidR="00935742" w:rsidRPr="00624FE8">
        <w:rPr>
          <w:i/>
        </w:rPr>
        <w:t>ИКР 14.2</w:t>
      </w:r>
      <w:r w:rsidR="00AB02B7" w:rsidRPr="00624FE8">
        <w:rPr>
          <w:i/>
        </w:rPr>
        <w:t xml:space="preserve"> </w:t>
      </w:r>
      <w:r w:rsidR="00313EE7" w:rsidRPr="00624FE8">
        <w:rPr>
          <w:i/>
        </w:rPr>
        <w:t xml:space="preserve">Инструкция за </w:t>
      </w:r>
      <w:r w:rsidR="00313EE7" w:rsidRPr="00624FE8">
        <w:rPr>
          <w:i/>
          <w:iCs/>
        </w:rPr>
        <w:t xml:space="preserve">оценка </w:t>
      </w:r>
      <w:r w:rsidRPr="00624FE8">
        <w:rPr>
          <w:i/>
          <w:iCs/>
        </w:rPr>
        <w:t xml:space="preserve">на възможността за изпускане, в резултат на аварийна ситуация, в канализацията на опасни течни вещества, препарати или силно замърсена вода, </w:t>
      </w:r>
      <w:proofErr w:type="spellStart"/>
      <w:r w:rsidRPr="00624FE8">
        <w:rPr>
          <w:i/>
          <w:iCs/>
        </w:rPr>
        <w:t>вкл.в</w:t>
      </w:r>
      <w:proofErr w:type="spellEnd"/>
      <w:r w:rsidRPr="00624FE8">
        <w:rPr>
          <w:i/>
          <w:iCs/>
        </w:rPr>
        <w:t xml:space="preserve"> резултат на гасене на пожар.</w:t>
      </w:r>
    </w:p>
    <w:p w:rsidR="00FC096C" w:rsidRPr="00624FE8" w:rsidRDefault="00FC096C">
      <w:pPr>
        <w:jc w:val="both"/>
        <w:rPr>
          <w:lang w:val="en-US"/>
        </w:rPr>
      </w:pPr>
      <w:r w:rsidRPr="00624FE8">
        <w:t xml:space="preserve">Съгласно </w:t>
      </w:r>
      <w:r w:rsidRPr="00624FE8">
        <w:rPr>
          <w:b/>
          <w:bCs/>
        </w:rPr>
        <w:t>Условие 14.4</w:t>
      </w:r>
      <w:r w:rsidRPr="00624FE8">
        <w:t xml:space="preserve"> в Дружеството се прилага инструкция </w:t>
      </w:r>
      <w:r w:rsidRPr="00624FE8">
        <w:rPr>
          <w:i/>
        </w:rPr>
        <w:t>ИКР 14.4 Инструкция с мерки за ограничаване или ликвидиране на</w:t>
      </w:r>
      <w:r w:rsidR="007D2853" w:rsidRPr="00624FE8">
        <w:rPr>
          <w:i/>
        </w:rPr>
        <w:t xml:space="preserve"> последствията при</w:t>
      </w:r>
      <w:r w:rsidRPr="00624FE8">
        <w:rPr>
          <w:i/>
        </w:rPr>
        <w:t xml:space="preserve"> залпови замърсявания на отпадъчни води, в следствие на аварийни ситуации</w:t>
      </w:r>
      <w:r w:rsidRPr="00624FE8">
        <w:t>.</w:t>
      </w:r>
    </w:p>
    <w:p w:rsidR="00DD69AA" w:rsidRPr="00624FE8" w:rsidRDefault="00DD69AA">
      <w:pPr>
        <w:pStyle w:val="BodyText"/>
        <w:spacing w:line="240" w:lineRule="auto"/>
        <w:ind w:left="342"/>
        <w:rPr>
          <w:szCs w:val="24"/>
          <w:lang w:val="en-GB"/>
        </w:rPr>
      </w:pPr>
    </w:p>
    <w:p w:rsidR="00DD69AA" w:rsidRPr="00624FE8" w:rsidRDefault="00DD69AA" w:rsidP="004E15F3">
      <w:pPr>
        <w:pStyle w:val="Heading2"/>
      </w:pPr>
      <w:bookmarkStart w:id="44" w:name="_Toc380502075"/>
      <w:r w:rsidRPr="00624FE8">
        <w:t>Оплаквания или възражения, свързани с дейността на инста</w:t>
      </w:r>
      <w:r w:rsidR="00C43043" w:rsidRPr="00624FE8">
        <w:t>лациите</w:t>
      </w:r>
      <w:bookmarkEnd w:id="44"/>
    </w:p>
    <w:p w:rsidR="00C43043" w:rsidRPr="00F54B56" w:rsidRDefault="00C43043">
      <w:pPr>
        <w:pStyle w:val="BodyText"/>
        <w:spacing w:line="240" w:lineRule="auto"/>
        <w:ind w:left="342"/>
        <w:rPr>
          <w:b/>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607"/>
        <w:gridCol w:w="1548"/>
        <w:gridCol w:w="1598"/>
        <w:gridCol w:w="1586"/>
        <w:gridCol w:w="1570"/>
      </w:tblGrid>
      <w:tr w:rsidR="00DD69AA" w:rsidRPr="002A017F" w:rsidTr="00C43043">
        <w:tc>
          <w:tcPr>
            <w:tcW w:w="1737" w:type="dxa"/>
            <w:shd w:val="pct12" w:color="auto" w:fill="auto"/>
            <w:vAlign w:val="center"/>
          </w:tcPr>
          <w:p w:rsidR="00DD69AA" w:rsidRPr="002A017F" w:rsidRDefault="00DD69AA" w:rsidP="00C43043">
            <w:pPr>
              <w:pStyle w:val="BodyText"/>
              <w:spacing w:line="240" w:lineRule="auto"/>
              <w:jc w:val="center"/>
              <w:rPr>
                <w:b/>
                <w:sz w:val="22"/>
                <w:szCs w:val="22"/>
              </w:rPr>
            </w:pPr>
            <w:r w:rsidRPr="002A017F">
              <w:rPr>
                <w:b/>
                <w:sz w:val="22"/>
                <w:szCs w:val="22"/>
              </w:rPr>
              <w:t>Дата на оплакването или възражението</w:t>
            </w:r>
          </w:p>
        </w:tc>
        <w:tc>
          <w:tcPr>
            <w:tcW w:w="1628" w:type="dxa"/>
            <w:shd w:val="pct12" w:color="auto" w:fill="auto"/>
            <w:vAlign w:val="center"/>
          </w:tcPr>
          <w:p w:rsidR="00DD69AA" w:rsidRPr="002A017F" w:rsidRDefault="00DD69AA" w:rsidP="00C43043">
            <w:pPr>
              <w:pStyle w:val="BodyText"/>
              <w:spacing w:line="240" w:lineRule="auto"/>
              <w:jc w:val="center"/>
              <w:rPr>
                <w:b/>
                <w:sz w:val="22"/>
                <w:szCs w:val="22"/>
              </w:rPr>
            </w:pPr>
            <w:r w:rsidRPr="002A017F">
              <w:rPr>
                <w:b/>
                <w:sz w:val="22"/>
                <w:szCs w:val="22"/>
              </w:rPr>
              <w:t>Приносител на оплакването</w:t>
            </w:r>
          </w:p>
        </w:tc>
        <w:tc>
          <w:tcPr>
            <w:tcW w:w="1617" w:type="dxa"/>
            <w:shd w:val="pct12" w:color="auto" w:fill="auto"/>
            <w:vAlign w:val="center"/>
          </w:tcPr>
          <w:p w:rsidR="00DD69AA" w:rsidRPr="002A017F" w:rsidRDefault="00DD69AA" w:rsidP="00C43043">
            <w:pPr>
              <w:pStyle w:val="BodyText"/>
              <w:spacing w:line="240" w:lineRule="auto"/>
              <w:jc w:val="center"/>
              <w:rPr>
                <w:b/>
                <w:sz w:val="22"/>
                <w:szCs w:val="22"/>
              </w:rPr>
            </w:pPr>
            <w:r w:rsidRPr="002A017F">
              <w:rPr>
                <w:b/>
                <w:sz w:val="22"/>
                <w:szCs w:val="22"/>
              </w:rPr>
              <w:t>Причини</w:t>
            </w:r>
          </w:p>
        </w:tc>
        <w:tc>
          <w:tcPr>
            <w:tcW w:w="1627" w:type="dxa"/>
            <w:shd w:val="pct12" w:color="auto" w:fill="auto"/>
            <w:vAlign w:val="center"/>
          </w:tcPr>
          <w:p w:rsidR="00DD69AA" w:rsidRPr="002A017F" w:rsidRDefault="00DD69AA" w:rsidP="00C43043">
            <w:pPr>
              <w:pStyle w:val="BodyText"/>
              <w:spacing w:line="240" w:lineRule="auto"/>
              <w:jc w:val="center"/>
              <w:rPr>
                <w:b/>
                <w:sz w:val="22"/>
                <w:szCs w:val="22"/>
              </w:rPr>
            </w:pPr>
            <w:r w:rsidRPr="002A017F">
              <w:rPr>
                <w:b/>
                <w:sz w:val="22"/>
                <w:szCs w:val="22"/>
              </w:rPr>
              <w:t>Предприети действия</w:t>
            </w:r>
          </w:p>
        </w:tc>
        <w:tc>
          <w:tcPr>
            <w:tcW w:w="1624" w:type="dxa"/>
            <w:shd w:val="pct12" w:color="auto" w:fill="auto"/>
            <w:vAlign w:val="center"/>
          </w:tcPr>
          <w:p w:rsidR="00DD69AA" w:rsidRPr="002A017F" w:rsidRDefault="00DD69AA" w:rsidP="00C43043">
            <w:pPr>
              <w:pStyle w:val="BodyText"/>
              <w:spacing w:line="240" w:lineRule="auto"/>
              <w:jc w:val="center"/>
              <w:rPr>
                <w:b/>
                <w:sz w:val="22"/>
                <w:szCs w:val="22"/>
              </w:rPr>
            </w:pPr>
            <w:r w:rsidRPr="002A017F">
              <w:rPr>
                <w:b/>
                <w:sz w:val="22"/>
                <w:szCs w:val="22"/>
              </w:rPr>
              <w:t>Планирани действия</w:t>
            </w:r>
          </w:p>
        </w:tc>
        <w:tc>
          <w:tcPr>
            <w:tcW w:w="1621" w:type="dxa"/>
            <w:shd w:val="pct12" w:color="auto" w:fill="auto"/>
            <w:vAlign w:val="center"/>
          </w:tcPr>
          <w:p w:rsidR="00DD69AA" w:rsidRPr="002A017F" w:rsidRDefault="00DD69AA" w:rsidP="00C43043">
            <w:pPr>
              <w:pStyle w:val="BodyText"/>
              <w:spacing w:line="240" w:lineRule="auto"/>
              <w:jc w:val="center"/>
              <w:rPr>
                <w:b/>
                <w:sz w:val="22"/>
                <w:szCs w:val="22"/>
              </w:rPr>
            </w:pPr>
            <w:r w:rsidRPr="002A017F">
              <w:rPr>
                <w:b/>
                <w:sz w:val="22"/>
                <w:szCs w:val="22"/>
              </w:rPr>
              <w:t>Органи, които са уведомени</w:t>
            </w:r>
          </w:p>
        </w:tc>
      </w:tr>
      <w:tr w:rsidR="00DD69AA" w:rsidRPr="002A017F">
        <w:tc>
          <w:tcPr>
            <w:tcW w:w="1737" w:type="dxa"/>
          </w:tcPr>
          <w:p w:rsidR="00DD69AA" w:rsidRPr="002A017F" w:rsidRDefault="00DD69AA">
            <w:pPr>
              <w:pStyle w:val="BodyText"/>
              <w:spacing w:line="240" w:lineRule="auto"/>
              <w:jc w:val="center"/>
              <w:rPr>
                <w:b/>
                <w:sz w:val="22"/>
                <w:szCs w:val="22"/>
              </w:rPr>
            </w:pPr>
            <w:r w:rsidRPr="002A017F">
              <w:rPr>
                <w:b/>
                <w:sz w:val="22"/>
                <w:szCs w:val="22"/>
              </w:rPr>
              <w:t>-</w:t>
            </w:r>
          </w:p>
        </w:tc>
        <w:tc>
          <w:tcPr>
            <w:tcW w:w="1628" w:type="dxa"/>
          </w:tcPr>
          <w:p w:rsidR="00DD69AA" w:rsidRPr="002A017F" w:rsidRDefault="00DD69AA">
            <w:pPr>
              <w:pStyle w:val="BodyText"/>
              <w:spacing w:line="240" w:lineRule="auto"/>
              <w:jc w:val="center"/>
              <w:rPr>
                <w:b/>
                <w:sz w:val="22"/>
                <w:szCs w:val="22"/>
              </w:rPr>
            </w:pPr>
            <w:r w:rsidRPr="002A017F">
              <w:rPr>
                <w:b/>
                <w:sz w:val="22"/>
                <w:szCs w:val="22"/>
              </w:rPr>
              <w:t>-</w:t>
            </w:r>
          </w:p>
        </w:tc>
        <w:tc>
          <w:tcPr>
            <w:tcW w:w="1617" w:type="dxa"/>
          </w:tcPr>
          <w:p w:rsidR="00DD69AA" w:rsidRPr="002A017F" w:rsidRDefault="00DD69AA">
            <w:pPr>
              <w:pStyle w:val="BodyText"/>
              <w:spacing w:line="240" w:lineRule="auto"/>
              <w:jc w:val="center"/>
              <w:rPr>
                <w:b/>
                <w:sz w:val="22"/>
                <w:szCs w:val="22"/>
              </w:rPr>
            </w:pPr>
            <w:r w:rsidRPr="002A017F">
              <w:rPr>
                <w:b/>
                <w:sz w:val="22"/>
                <w:szCs w:val="22"/>
              </w:rPr>
              <w:t>-</w:t>
            </w:r>
          </w:p>
        </w:tc>
        <w:tc>
          <w:tcPr>
            <w:tcW w:w="1627" w:type="dxa"/>
          </w:tcPr>
          <w:p w:rsidR="00DD69AA" w:rsidRPr="002A017F" w:rsidRDefault="00DD69AA">
            <w:pPr>
              <w:pStyle w:val="BodyText"/>
              <w:spacing w:line="240" w:lineRule="auto"/>
              <w:jc w:val="center"/>
              <w:rPr>
                <w:b/>
                <w:sz w:val="22"/>
                <w:szCs w:val="22"/>
              </w:rPr>
            </w:pPr>
            <w:r w:rsidRPr="002A017F">
              <w:rPr>
                <w:b/>
                <w:sz w:val="22"/>
                <w:szCs w:val="22"/>
              </w:rPr>
              <w:t>-</w:t>
            </w:r>
          </w:p>
        </w:tc>
        <w:tc>
          <w:tcPr>
            <w:tcW w:w="1624" w:type="dxa"/>
          </w:tcPr>
          <w:p w:rsidR="00DD69AA" w:rsidRPr="002A017F" w:rsidRDefault="00DD69AA">
            <w:pPr>
              <w:pStyle w:val="BodyText"/>
              <w:spacing w:line="240" w:lineRule="auto"/>
              <w:jc w:val="center"/>
              <w:rPr>
                <w:b/>
                <w:sz w:val="22"/>
                <w:szCs w:val="22"/>
              </w:rPr>
            </w:pPr>
            <w:r w:rsidRPr="002A017F">
              <w:rPr>
                <w:b/>
                <w:sz w:val="22"/>
                <w:szCs w:val="22"/>
              </w:rPr>
              <w:t>-</w:t>
            </w:r>
          </w:p>
        </w:tc>
        <w:tc>
          <w:tcPr>
            <w:tcW w:w="1621" w:type="dxa"/>
          </w:tcPr>
          <w:p w:rsidR="00DD69AA" w:rsidRPr="002A017F" w:rsidRDefault="00DD69AA">
            <w:pPr>
              <w:pStyle w:val="BodyText"/>
              <w:spacing w:line="240" w:lineRule="auto"/>
              <w:jc w:val="center"/>
              <w:rPr>
                <w:b/>
                <w:sz w:val="22"/>
                <w:szCs w:val="22"/>
              </w:rPr>
            </w:pPr>
            <w:r w:rsidRPr="002A017F">
              <w:rPr>
                <w:b/>
                <w:sz w:val="22"/>
                <w:szCs w:val="22"/>
              </w:rPr>
              <w:t>-</w:t>
            </w:r>
          </w:p>
        </w:tc>
      </w:tr>
    </w:tbl>
    <w:p w:rsidR="00C43043" w:rsidRPr="002A017F" w:rsidRDefault="00C43043" w:rsidP="0072680A">
      <w:pPr>
        <w:pStyle w:val="Header"/>
        <w:tabs>
          <w:tab w:val="left" w:pos="708"/>
        </w:tabs>
        <w:jc w:val="both"/>
      </w:pPr>
    </w:p>
    <w:p w:rsidR="00DD69AA" w:rsidRPr="002A017F" w:rsidRDefault="001C1359" w:rsidP="0072680A">
      <w:pPr>
        <w:pStyle w:val="Header"/>
        <w:tabs>
          <w:tab w:val="left" w:pos="708"/>
        </w:tabs>
        <w:jc w:val="both"/>
      </w:pPr>
      <w:r w:rsidRPr="002A017F">
        <w:t>През 201</w:t>
      </w:r>
      <w:r w:rsidR="001676AD" w:rsidRPr="002A017F">
        <w:t>7</w:t>
      </w:r>
      <w:r w:rsidR="00DD69AA" w:rsidRPr="002A017F">
        <w:t xml:space="preserve"> г. не са постъпили оплаквания или възражения, свързани с дейността на предприятието.</w:t>
      </w:r>
    </w:p>
    <w:p w:rsidR="00DD69AA" w:rsidRPr="00F54B56" w:rsidRDefault="00DD69AA">
      <w:pPr>
        <w:jc w:val="center"/>
        <w:rPr>
          <w:highlight w:val="yellow"/>
        </w:rPr>
      </w:pPr>
      <w:r w:rsidRPr="00F54B56">
        <w:rPr>
          <w:highlight w:val="yellow"/>
        </w:rPr>
        <w:br w:type="page"/>
      </w:r>
    </w:p>
    <w:p w:rsidR="00DD69AA" w:rsidRPr="00CB1357" w:rsidRDefault="00DD69AA" w:rsidP="003E10CD">
      <w:pPr>
        <w:pStyle w:val="Heading1"/>
      </w:pPr>
      <w:bookmarkStart w:id="45" w:name="_Toc380502076"/>
      <w:r w:rsidRPr="00CB1357">
        <w:lastRenderedPageBreak/>
        <w:t>ПРИЛОЖЕНИЯ</w:t>
      </w:r>
      <w:bookmarkEnd w:id="45"/>
    </w:p>
    <w:p w:rsidR="00DD69AA" w:rsidRPr="00CB1357" w:rsidRDefault="00DD69AA"/>
    <w:p w:rsidR="00DD69AA" w:rsidRPr="00CB1357" w:rsidRDefault="00DD69AA"/>
    <w:p w:rsidR="00DD69AA" w:rsidRPr="00CB1357" w:rsidRDefault="00DD69AA">
      <w:pPr>
        <w:pStyle w:val="BodyText21"/>
        <w:overflowPunct/>
        <w:autoSpaceDE/>
        <w:autoSpaceDN/>
        <w:adjustRightInd/>
        <w:textAlignment w:val="auto"/>
        <w:rPr>
          <w:bCs/>
          <w:szCs w:val="24"/>
        </w:rPr>
      </w:pPr>
      <w:r w:rsidRPr="00CB1357">
        <w:rPr>
          <w:bCs/>
          <w:szCs w:val="24"/>
        </w:rPr>
        <w:t>Приложение № 1</w:t>
      </w:r>
      <w:r w:rsidR="00606207" w:rsidRPr="00CB1357">
        <w:rPr>
          <w:bCs/>
          <w:szCs w:val="24"/>
        </w:rPr>
        <w:t xml:space="preserve"> - </w:t>
      </w:r>
      <w:r w:rsidRPr="00CB1357">
        <w:rPr>
          <w:bCs/>
          <w:szCs w:val="24"/>
        </w:rPr>
        <w:t>Таблици:</w:t>
      </w:r>
    </w:p>
    <w:p w:rsidR="00DD69AA" w:rsidRPr="00CB1357" w:rsidRDefault="00DD69AA">
      <w:pPr>
        <w:pStyle w:val="BodyText21"/>
        <w:overflowPunct/>
        <w:autoSpaceDE/>
        <w:autoSpaceDN/>
        <w:adjustRightInd/>
        <w:textAlignment w:val="auto"/>
        <w:rPr>
          <w:bCs/>
          <w:szCs w:val="24"/>
        </w:rPr>
      </w:pPr>
    </w:p>
    <w:p w:rsidR="00DD69AA" w:rsidRPr="00CB1357" w:rsidRDefault="00DD69AA" w:rsidP="00D3124B">
      <w:pPr>
        <w:numPr>
          <w:ilvl w:val="0"/>
          <w:numId w:val="8"/>
        </w:numPr>
        <w:tabs>
          <w:tab w:val="left" w:pos="1985"/>
        </w:tabs>
        <w:ind w:left="2268" w:hanging="1908"/>
        <w:rPr>
          <w:b/>
          <w:bCs/>
          <w:sz w:val="28"/>
        </w:rPr>
      </w:pPr>
      <w:r w:rsidRPr="00CB1357">
        <w:t>Таблица 1</w:t>
      </w:r>
      <w:r w:rsidRPr="00CB1357">
        <w:tab/>
        <w:t>-</w:t>
      </w:r>
      <w:r w:rsidRPr="00CB1357">
        <w:tab/>
        <w:t>Замърсители по ЕРИПЗ;</w:t>
      </w:r>
    </w:p>
    <w:p w:rsidR="00DD69AA" w:rsidRPr="00CB1357" w:rsidRDefault="00DD69AA" w:rsidP="00D3124B">
      <w:pPr>
        <w:numPr>
          <w:ilvl w:val="0"/>
          <w:numId w:val="8"/>
        </w:numPr>
        <w:tabs>
          <w:tab w:val="left" w:pos="1985"/>
        </w:tabs>
        <w:ind w:left="2268" w:hanging="1908"/>
        <w:rPr>
          <w:b/>
          <w:bCs/>
          <w:sz w:val="28"/>
        </w:rPr>
      </w:pPr>
      <w:r w:rsidRPr="00CB1357">
        <w:t>Таблица 2</w:t>
      </w:r>
      <w:r w:rsidRPr="00CB1357">
        <w:tab/>
        <w:t>-</w:t>
      </w:r>
      <w:r w:rsidRPr="00CB1357">
        <w:tab/>
        <w:t>Емисии във въздуха;</w:t>
      </w:r>
    </w:p>
    <w:p w:rsidR="00DD69AA" w:rsidRPr="00CB1357" w:rsidRDefault="00DD69AA" w:rsidP="00D3124B">
      <w:pPr>
        <w:numPr>
          <w:ilvl w:val="0"/>
          <w:numId w:val="8"/>
        </w:numPr>
        <w:tabs>
          <w:tab w:val="left" w:pos="1985"/>
        </w:tabs>
        <w:ind w:left="2268" w:hanging="1908"/>
        <w:rPr>
          <w:b/>
          <w:bCs/>
          <w:sz w:val="28"/>
        </w:rPr>
      </w:pPr>
      <w:r w:rsidRPr="00CB1357">
        <w:t>Таблица 3</w:t>
      </w:r>
      <w:r w:rsidRPr="00CB1357">
        <w:tab/>
        <w:t>-</w:t>
      </w:r>
      <w:r w:rsidRPr="00CB1357">
        <w:tab/>
        <w:t>Емисии в отпадъчни води;</w:t>
      </w:r>
    </w:p>
    <w:p w:rsidR="00DD69AA" w:rsidRPr="00CB1357" w:rsidRDefault="00DD69AA" w:rsidP="00D3124B">
      <w:pPr>
        <w:numPr>
          <w:ilvl w:val="0"/>
          <w:numId w:val="8"/>
        </w:numPr>
        <w:tabs>
          <w:tab w:val="left" w:pos="1985"/>
        </w:tabs>
        <w:ind w:left="2268" w:hanging="1908"/>
        <w:rPr>
          <w:b/>
          <w:bCs/>
          <w:sz w:val="28"/>
        </w:rPr>
      </w:pPr>
      <w:r w:rsidRPr="00CB1357">
        <w:t>Таблица 4</w:t>
      </w:r>
      <w:r w:rsidRPr="00CB1357">
        <w:tab/>
        <w:t>-</w:t>
      </w:r>
      <w:r w:rsidRPr="00CB1357">
        <w:tab/>
        <w:t>Образуване на отпадъци;</w:t>
      </w:r>
    </w:p>
    <w:p w:rsidR="00DD69AA" w:rsidRPr="00CB1357" w:rsidRDefault="00DD69AA" w:rsidP="00D3124B">
      <w:pPr>
        <w:numPr>
          <w:ilvl w:val="0"/>
          <w:numId w:val="8"/>
        </w:numPr>
        <w:tabs>
          <w:tab w:val="left" w:pos="1985"/>
        </w:tabs>
        <w:ind w:left="2268" w:hanging="1908"/>
        <w:rPr>
          <w:b/>
          <w:bCs/>
          <w:sz w:val="28"/>
        </w:rPr>
      </w:pPr>
      <w:r w:rsidRPr="00CB1357">
        <w:t>Таблица 5</w:t>
      </w:r>
      <w:r w:rsidRPr="00CB1357">
        <w:tab/>
        <w:t>-</w:t>
      </w:r>
      <w:r w:rsidRPr="00CB1357">
        <w:tab/>
        <w:t>Оползотворяване и обезвреждане на отпадъци;</w:t>
      </w:r>
    </w:p>
    <w:p w:rsidR="00DD69AA" w:rsidRPr="00CB1357" w:rsidRDefault="00DD69AA" w:rsidP="00D3124B">
      <w:pPr>
        <w:numPr>
          <w:ilvl w:val="0"/>
          <w:numId w:val="8"/>
        </w:numPr>
        <w:tabs>
          <w:tab w:val="left" w:pos="1985"/>
        </w:tabs>
        <w:ind w:left="2268" w:hanging="1908"/>
        <w:rPr>
          <w:b/>
          <w:bCs/>
          <w:sz w:val="28"/>
        </w:rPr>
      </w:pPr>
      <w:r w:rsidRPr="00CB1357">
        <w:t>Таблица 6</w:t>
      </w:r>
      <w:r w:rsidRPr="00CB1357">
        <w:tab/>
        <w:t>-</w:t>
      </w:r>
      <w:r w:rsidRPr="00CB1357">
        <w:tab/>
        <w:t>Шумови емисии;</w:t>
      </w:r>
    </w:p>
    <w:p w:rsidR="00DD69AA" w:rsidRPr="00CB1357" w:rsidRDefault="00DD69AA" w:rsidP="00D3124B">
      <w:pPr>
        <w:numPr>
          <w:ilvl w:val="0"/>
          <w:numId w:val="8"/>
        </w:numPr>
        <w:tabs>
          <w:tab w:val="left" w:pos="1985"/>
        </w:tabs>
        <w:ind w:left="2268" w:hanging="1908"/>
        <w:rPr>
          <w:b/>
          <w:bCs/>
          <w:sz w:val="28"/>
        </w:rPr>
      </w:pPr>
      <w:r w:rsidRPr="00CB1357">
        <w:t>Таблица 7</w:t>
      </w:r>
      <w:r w:rsidRPr="00CB1357">
        <w:tab/>
        <w:t>-</w:t>
      </w:r>
      <w:r w:rsidRPr="00CB1357">
        <w:tab/>
        <w:t>Опазване на подземни води;</w:t>
      </w:r>
    </w:p>
    <w:p w:rsidR="00DD69AA" w:rsidRPr="00CB1357" w:rsidRDefault="00DD69AA" w:rsidP="00D3124B">
      <w:pPr>
        <w:numPr>
          <w:ilvl w:val="0"/>
          <w:numId w:val="8"/>
        </w:numPr>
        <w:tabs>
          <w:tab w:val="left" w:pos="1985"/>
        </w:tabs>
        <w:ind w:left="2268" w:hanging="1908"/>
        <w:rPr>
          <w:b/>
          <w:bCs/>
          <w:sz w:val="28"/>
        </w:rPr>
      </w:pPr>
      <w:r w:rsidRPr="00CB1357">
        <w:t>Таблица 8</w:t>
      </w:r>
      <w:r w:rsidRPr="00CB1357">
        <w:tab/>
        <w:t>-</w:t>
      </w:r>
      <w:r w:rsidRPr="00CB1357">
        <w:tab/>
        <w:t>Опазване на почви;</w:t>
      </w:r>
    </w:p>
    <w:p w:rsidR="00DD69AA" w:rsidRPr="00CB1357" w:rsidRDefault="00DD69AA" w:rsidP="00D3124B">
      <w:pPr>
        <w:numPr>
          <w:ilvl w:val="0"/>
          <w:numId w:val="8"/>
        </w:numPr>
        <w:tabs>
          <w:tab w:val="left" w:pos="1985"/>
        </w:tabs>
        <w:ind w:left="2268" w:hanging="1908"/>
        <w:rPr>
          <w:b/>
          <w:bCs/>
          <w:sz w:val="28"/>
        </w:rPr>
      </w:pPr>
      <w:r w:rsidRPr="00CB1357">
        <w:t>Таблица 9</w:t>
      </w:r>
      <w:r w:rsidRPr="00CB1357">
        <w:tab/>
        <w:t>-</w:t>
      </w:r>
      <w:r w:rsidRPr="00CB1357">
        <w:tab/>
        <w:t>Аварийни ситуации;</w:t>
      </w:r>
    </w:p>
    <w:p w:rsidR="00DD69AA" w:rsidRPr="00CB1357" w:rsidRDefault="00DD69AA" w:rsidP="00D3124B">
      <w:pPr>
        <w:numPr>
          <w:ilvl w:val="3"/>
          <w:numId w:val="8"/>
        </w:numPr>
        <w:tabs>
          <w:tab w:val="clear" w:pos="2880"/>
          <w:tab w:val="num" w:pos="709"/>
          <w:tab w:val="left" w:pos="1985"/>
        </w:tabs>
        <w:ind w:left="2268" w:hanging="1908"/>
        <w:rPr>
          <w:b/>
          <w:bCs/>
          <w:sz w:val="28"/>
        </w:rPr>
      </w:pPr>
      <w:r w:rsidRPr="00CB1357">
        <w:t>Таблица 10</w:t>
      </w:r>
      <w:r w:rsidRPr="00CB1357">
        <w:tab/>
        <w:t>-</w:t>
      </w:r>
      <w:r w:rsidRPr="00CB1357">
        <w:tab/>
        <w:t>Оплаквания или възражения, свързани с дейността на  инста</w:t>
      </w:r>
      <w:r w:rsidR="00606207" w:rsidRPr="00CB1357">
        <w:t>лациите, за които е издадено КР.</w:t>
      </w:r>
    </w:p>
    <w:p w:rsidR="00C20B1C" w:rsidRPr="00F54B56" w:rsidRDefault="00C20B1C" w:rsidP="00C20B1C">
      <w:pPr>
        <w:tabs>
          <w:tab w:val="left" w:pos="1985"/>
        </w:tabs>
        <w:ind w:left="1134" w:hanging="1134"/>
        <w:rPr>
          <w:b/>
          <w:bCs/>
          <w:sz w:val="28"/>
          <w:highlight w:val="yellow"/>
        </w:rPr>
      </w:pPr>
    </w:p>
    <w:p w:rsidR="00DD69AA" w:rsidRPr="00F54B56" w:rsidRDefault="00DD69AA">
      <w:pPr>
        <w:ind w:left="381"/>
        <w:rPr>
          <w:highlight w:val="yellow"/>
        </w:rPr>
      </w:pPr>
    </w:p>
    <w:p w:rsidR="00DD69AA" w:rsidRPr="00F54B56" w:rsidRDefault="00DD69AA">
      <w:pPr>
        <w:ind w:left="381"/>
        <w:rPr>
          <w:highlight w:val="yellow"/>
        </w:rPr>
      </w:pPr>
    </w:p>
    <w:p w:rsidR="00DD69AA" w:rsidRPr="00F54B56" w:rsidRDefault="00DD69AA">
      <w:pPr>
        <w:rPr>
          <w:highlight w:val="yellow"/>
        </w:rPr>
      </w:pPr>
    </w:p>
    <w:p w:rsidR="00DD69AA" w:rsidRPr="00F54B56" w:rsidRDefault="00DD69AA">
      <w:pPr>
        <w:rPr>
          <w:highlight w:val="yellow"/>
        </w:rPr>
      </w:pPr>
    </w:p>
    <w:p w:rsidR="00DD69AA" w:rsidRPr="00F54B56" w:rsidRDefault="00DD69AA">
      <w:pPr>
        <w:rPr>
          <w:highlight w:val="yellow"/>
        </w:rPr>
      </w:pPr>
    </w:p>
    <w:p w:rsidR="00DD69AA" w:rsidRPr="00F54B56" w:rsidRDefault="00DD69AA">
      <w:pPr>
        <w:rPr>
          <w:highlight w:val="yellow"/>
        </w:rPr>
      </w:pPr>
    </w:p>
    <w:p w:rsidR="00DD69AA" w:rsidRPr="00F54B56" w:rsidRDefault="00DD69AA">
      <w:pPr>
        <w:rPr>
          <w:highlight w:val="yellow"/>
        </w:rPr>
      </w:pPr>
    </w:p>
    <w:p w:rsidR="00DD69AA" w:rsidRPr="00CB1357" w:rsidRDefault="00DD69AA">
      <w:pPr>
        <w:jc w:val="center"/>
        <w:rPr>
          <w:b/>
          <w:bCs/>
        </w:rPr>
      </w:pPr>
      <w:r w:rsidRPr="00F54B56">
        <w:rPr>
          <w:highlight w:val="yellow"/>
        </w:rPr>
        <w:br w:type="page"/>
      </w:r>
      <w:r w:rsidR="000A5990" w:rsidRPr="00CB1357">
        <w:rPr>
          <w:b/>
          <w:bCs/>
        </w:rPr>
        <w:lastRenderedPageBreak/>
        <w:t xml:space="preserve">ПРИЛОЖЕНИЕ № 1 </w:t>
      </w:r>
      <w:r w:rsidRPr="00CB1357">
        <w:rPr>
          <w:b/>
          <w:bCs/>
        </w:rPr>
        <w:t>-</w:t>
      </w:r>
      <w:r w:rsidR="000A5990" w:rsidRPr="00CB1357">
        <w:rPr>
          <w:b/>
          <w:bCs/>
        </w:rPr>
        <w:t xml:space="preserve"> </w:t>
      </w:r>
      <w:r w:rsidRPr="00CB1357">
        <w:rPr>
          <w:b/>
          <w:bCs/>
        </w:rPr>
        <w:t>Таблици</w:t>
      </w:r>
    </w:p>
    <w:p w:rsidR="00DD69AA" w:rsidRPr="00CB1357" w:rsidRDefault="00DD69AA">
      <w:pPr>
        <w:pStyle w:val="BodyText"/>
        <w:overflowPunct/>
        <w:autoSpaceDE/>
        <w:autoSpaceDN/>
        <w:adjustRightInd/>
        <w:spacing w:line="240" w:lineRule="auto"/>
        <w:textAlignment w:val="auto"/>
      </w:pPr>
    </w:p>
    <w:p w:rsidR="00B36B3F" w:rsidRPr="00CB1357" w:rsidRDefault="00B36B3F" w:rsidP="00B36B3F">
      <w:pPr>
        <w:pStyle w:val="BodyText"/>
        <w:overflowPunct/>
        <w:autoSpaceDE/>
        <w:autoSpaceDN/>
        <w:adjustRightInd/>
        <w:spacing w:line="240" w:lineRule="auto"/>
        <w:textAlignment w:val="auto"/>
      </w:pPr>
      <w:r w:rsidRPr="00CB1357">
        <w:t>Таблица 1</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837"/>
        <w:gridCol w:w="1425"/>
        <w:gridCol w:w="1315"/>
        <w:gridCol w:w="1267"/>
        <w:gridCol w:w="1198"/>
        <w:gridCol w:w="1379"/>
        <w:gridCol w:w="1613"/>
      </w:tblGrid>
      <w:tr w:rsidR="00CB1357" w:rsidRPr="00CB1357" w:rsidTr="007210B5">
        <w:trPr>
          <w:cantSplit/>
          <w:tblHeader/>
          <w:jc w:val="center"/>
        </w:trPr>
        <w:tc>
          <w:tcPr>
            <w:tcW w:w="550" w:type="dxa"/>
            <w:shd w:val="clear" w:color="auto" w:fill="E6E6E6"/>
          </w:tcPr>
          <w:p w:rsidR="00CB1357" w:rsidRPr="00CB1357" w:rsidRDefault="00CB1357" w:rsidP="007210B5">
            <w:pPr>
              <w:jc w:val="center"/>
              <w:rPr>
                <w:b/>
                <w:sz w:val="20"/>
              </w:rPr>
            </w:pPr>
          </w:p>
        </w:tc>
        <w:tc>
          <w:tcPr>
            <w:tcW w:w="837" w:type="dxa"/>
            <w:shd w:val="clear" w:color="auto" w:fill="E6E6E6"/>
          </w:tcPr>
          <w:p w:rsidR="00CB1357" w:rsidRPr="00CB1357" w:rsidRDefault="00CB1357" w:rsidP="007210B5">
            <w:pPr>
              <w:jc w:val="center"/>
              <w:rPr>
                <w:b/>
                <w:sz w:val="20"/>
              </w:rPr>
            </w:pPr>
          </w:p>
        </w:tc>
        <w:tc>
          <w:tcPr>
            <w:tcW w:w="1425" w:type="dxa"/>
            <w:shd w:val="clear" w:color="auto" w:fill="E6E6E6"/>
          </w:tcPr>
          <w:p w:rsidR="00CB1357" w:rsidRPr="00CB1357" w:rsidRDefault="00CB1357" w:rsidP="007210B5">
            <w:pPr>
              <w:jc w:val="center"/>
              <w:rPr>
                <w:b/>
                <w:sz w:val="20"/>
              </w:rPr>
            </w:pPr>
          </w:p>
        </w:tc>
        <w:tc>
          <w:tcPr>
            <w:tcW w:w="3780" w:type="dxa"/>
            <w:gridSpan w:val="3"/>
            <w:shd w:val="clear" w:color="auto" w:fill="E6E6E6"/>
          </w:tcPr>
          <w:p w:rsidR="00CB1357" w:rsidRPr="00CB1357" w:rsidRDefault="00CB1357" w:rsidP="007210B5">
            <w:pPr>
              <w:jc w:val="center"/>
              <w:rPr>
                <w:b/>
                <w:sz w:val="20"/>
              </w:rPr>
            </w:pPr>
            <w:r w:rsidRPr="00CB1357">
              <w:rPr>
                <w:b/>
                <w:sz w:val="20"/>
              </w:rPr>
              <w:t>Емисионни прагове</w:t>
            </w:r>
          </w:p>
          <w:p w:rsidR="00CB1357" w:rsidRPr="00CB1357" w:rsidRDefault="00CB1357" w:rsidP="007210B5">
            <w:pPr>
              <w:jc w:val="center"/>
              <w:rPr>
                <w:b/>
                <w:sz w:val="20"/>
              </w:rPr>
            </w:pPr>
            <w:r w:rsidRPr="00CB1357">
              <w:rPr>
                <w:b/>
                <w:sz w:val="20"/>
              </w:rPr>
              <w:t>(колона 1)</w:t>
            </w:r>
          </w:p>
        </w:tc>
        <w:tc>
          <w:tcPr>
            <w:tcW w:w="1379" w:type="dxa"/>
            <w:vMerge w:val="restart"/>
            <w:shd w:val="clear" w:color="auto" w:fill="E6E6E6"/>
          </w:tcPr>
          <w:p w:rsidR="00CB1357" w:rsidRPr="00CB1357" w:rsidRDefault="00CB1357" w:rsidP="007210B5">
            <w:pPr>
              <w:jc w:val="center"/>
              <w:rPr>
                <w:b/>
                <w:sz w:val="20"/>
              </w:rPr>
            </w:pPr>
            <w:r w:rsidRPr="00CB1357">
              <w:rPr>
                <w:b/>
                <w:sz w:val="20"/>
              </w:rPr>
              <w:t>Праг на пренос на замърсители извън площ.</w:t>
            </w:r>
          </w:p>
          <w:p w:rsidR="00CB1357" w:rsidRPr="00CB1357" w:rsidRDefault="00CB1357" w:rsidP="007210B5">
            <w:pPr>
              <w:jc w:val="center"/>
              <w:rPr>
                <w:b/>
                <w:sz w:val="20"/>
              </w:rPr>
            </w:pPr>
            <w:r w:rsidRPr="00CB1357">
              <w:rPr>
                <w:b/>
                <w:sz w:val="20"/>
              </w:rPr>
              <w:t>(колона 2)</w:t>
            </w:r>
          </w:p>
        </w:tc>
        <w:tc>
          <w:tcPr>
            <w:tcW w:w="1613" w:type="dxa"/>
            <w:vMerge w:val="restart"/>
            <w:shd w:val="clear" w:color="auto" w:fill="E6E6E6"/>
          </w:tcPr>
          <w:p w:rsidR="00CB1357" w:rsidRPr="00CB1357" w:rsidRDefault="00CB1357" w:rsidP="007210B5">
            <w:pPr>
              <w:jc w:val="center"/>
              <w:rPr>
                <w:b/>
                <w:sz w:val="20"/>
              </w:rPr>
            </w:pPr>
            <w:r w:rsidRPr="00CB1357">
              <w:rPr>
                <w:b/>
                <w:sz w:val="20"/>
              </w:rPr>
              <w:t>Праг за производство, обработка или употреба</w:t>
            </w:r>
          </w:p>
          <w:p w:rsidR="00CB1357" w:rsidRPr="00CB1357" w:rsidRDefault="00CB1357" w:rsidP="007210B5">
            <w:pPr>
              <w:jc w:val="center"/>
              <w:rPr>
                <w:b/>
                <w:sz w:val="20"/>
              </w:rPr>
            </w:pPr>
            <w:r w:rsidRPr="00CB1357">
              <w:rPr>
                <w:b/>
                <w:sz w:val="20"/>
              </w:rPr>
              <w:t>(колона 3)</w:t>
            </w:r>
          </w:p>
        </w:tc>
      </w:tr>
      <w:tr w:rsidR="00CB1357" w:rsidRPr="00CB1357" w:rsidTr="007210B5">
        <w:trPr>
          <w:cantSplit/>
          <w:tblHeader/>
          <w:jc w:val="center"/>
        </w:trPr>
        <w:tc>
          <w:tcPr>
            <w:tcW w:w="550" w:type="dxa"/>
            <w:shd w:val="clear" w:color="auto" w:fill="E6E6E6"/>
          </w:tcPr>
          <w:p w:rsidR="00CB1357" w:rsidRPr="00CB1357" w:rsidRDefault="00CB1357" w:rsidP="007210B5">
            <w:pPr>
              <w:jc w:val="center"/>
              <w:rPr>
                <w:b/>
                <w:sz w:val="20"/>
              </w:rPr>
            </w:pPr>
            <w:r w:rsidRPr="00CB1357">
              <w:rPr>
                <w:b/>
                <w:sz w:val="20"/>
              </w:rPr>
              <w:t>№</w:t>
            </w:r>
          </w:p>
        </w:tc>
        <w:tc>
          <w:tcPr>
            <w:tcW w:w="837" w:type="dxa"/>
            <w:shd w:val="clear" w:color="auto" w:fill="E6E6E6"/>
          </w:tcPr>
          <w:p w:rsidR="00CB1357" w:rsidRPr="00CB1357" w:rsidRDefault="00CB1357" w:rsidP="007210B5">
            <w:pPr>
              <w:jc w:val="center"/>
              <w:rPr>
                <w:b/>
                <w:sz w:val="20"/>
              </w:rPr>
            </w:pPr>
            <w:r w:rsidRPr="00CB1357">
              <w:rPr>
                <w:b/>
                <w:sz w:val="20"/>
              </w:rPr>
              <w:t>CAS номер</w:t>
            </w:r>
          </w:p>
        </w:tc>
        <w:tc>
          <w:tcPr>
            <w:tcW w:w="1425" w:type="dxa"/>
            <w:shd w:val="clear" w:color="auto" w:fill="E6E6E6"/>
          </w:tcPr>
          <w:p w:rsidR="00CB1357" w:rsidRPr="00CB1357" w:rsidRDefault="00CB1357" w:rsidP="007210B5">
            <w:pPr>
              <w:jc w:val="center"/>
              <w:rPr>
                <w:b/>
                <w:sz w:val="20"/>
              </w:rPr>
            </w:pPr>
            <w:r w:rsidRPr="00CB1357">
              <w:rPr>
                <w:b/>
                <w:sz w:val="20"/>
              </w:rPr>
              <w:t>Замърсител</w:t>
            </w:r>
          </w:p>
        </w:tc>
        <w:tc>
          <w:tcPr>
            <w:tcW w:w="1315" w:type="dxa"/>
            <w:shd w:val="clear" w:color="auto" w:fill="E6E6E6"/>
          </w:tcPr>
          <w:p w:rsidR="00CB1357" w:rsidRPr="00CB1357" w:rsidRDefault="00CB1357" w:rsidP="007210B5">
            <w:pPr>
              <w:jc w:val="center"/>
              <w:rPr>
                <w:b/>
                <w:sz w:val="20"/>
              </w:rPr>
            </w:pPr>
            <w:r w:rsidRPr="00CB1357">
              <w:rPr>
                <w:b/>
                <w:sz w:val="20"/>
              </w:rPr>
              <w:t>Във въздух</w:t>
            </w:r>
          </w:p>
          <w:p w:rsidR="00CB1357" w:rsidRPr="00CB1357" w:rsidRDefault="00CB1357" w:rsidP="007210B5">
            <w:pPr>
              <w:jc w:val="center"/>
              <w:rPr>
                <w:b/>
                <w:sz w:val="20"/>
              </w:rPr>
            </w:pPr>
            <w:r w:rsidRPr="00CB1357">
              <w:rPr>
                <w:b/>
                <w:sz w:val="20"/>
              </w:rPr>
              <w:t>(колона 1а)</w:t>
            </w:r>
          </w:p>
        </w:tc>
        <w:tc>
          <w:tcPr>
            <w:tcW w:w="1267" w:type="dxa"/>
            <w:shd w:val="clear" w:color="auto" w:fill="E6E6E6"/>
          </w:tcPr>
          <w:p w:rsidR="00CB1357" w:rsidRPr="00CB1357" w:rsidRDefault="00CB1357" w:rsidP="007210B5">
            <w:pPr>
              <w:jc w:val="center"/>
              <w:rPr>
                <w:b/>
                <w:sz w:val="20"/>
              </w:rPr>
            </w:pPr>
            <w:r w:rsidRPr="00CB1357">
              <w:rPr>
                <w:b/>
                <w:sz w:val="20"/>
              </w:rPr>
              <w:t>Във води</w:t>
            </w:r>
          </w:p>
          <w:p w:rsidR="00CB1357" w:rsidRPr="00CB1357" w:rsidRDefault="00CB1357" w:rsidP="007210B5">
            <w:pPr>
              <w:jc w:val="center"/>
              <w:rPr>
                <w:b/>
                <w:sz w:val="20"/>
              </w:rPr>
            </w:pPr>
            <w:r w:rsidRPr="00CB1357">
              <w:rPr>
                <w:b/>
                <w:sz w:val="20"/>
              </w:rPr>
              <w:t>(колона 1 b)</w:t>
            </w:r>
          </w:p>
        </w:tc>
        <w:tc>
          <w:tcPr>
            <w:tcW w:w="1198" w:type="dxa"/>
            <w:shd w:val="clear" w:color="auto" w:fill="E6E6E6"/>
          </w:tcPr>
          <w:p w:rsidR="00CB1357" w:rsidRPr="00CB1357" w:rsidRDefault="00CB1357" w:rsidP="007210B5">
            <w:pPr>
              <w:ind w:left="-57" w:right="-57"/>
              <w:jc w:val="center"/>
              <w:rPr>
                <w:b/>
                <w:sz w:val="20"/>
              </w:rPr>
            </w:pPr>
            <w:r w:rsidRPr="00CB1357">
              <w:rPr>
                <w:b/>
                <w:sz w:val="20"/>
              </w:rPr>
              <w:t>В почви</w:t>
            </w:r>
          </w:p>
          <w:p w:rsidR="00CB1357" w:rsidRPr="00CB1357" w:rsidRDefault="00CB1357" w:rsidP="007210B5">
            <w:pPr>
              <w:ind w:left="-57" w:right="-57"/>
              <w:jc w:val="center"/>
              <w:rPr>
                <w:b/>
                <w:sz w:val="20"/>
              </w:rPr>
            </w:pPr>
            <w:r w:rsidRPr="00CB1357">
              <w:rPr>
                <w:b/>
                <w:sz w:val="20"/>
              </w:rPr>
              <w:t>(колона 1 c)</w:t>
            </w:r>
          </w:p>
        </w:tc>
        <w:tc>
          <w:tcPr>
            <w:tcW w:w="1379" w:type="dxa"/>
            <w:vMerge/>
          </w:tcPr>
          <w:p w:rsidR="00CB1357" w:rsidRPr="00CB1357" w:rsidRDefault="00CB1357" w:rsidP="007210B5">
            <w:pPr>
              <w:jc w:val="center"/>
              <w:rPr>
                <w:b/>
                <w:sz w:val="20"/>
              </w:rPr>
            </w:pPr>
          </w:p>
        </w:tc>
        <w:tc>
          <w:tcPr>
            <w:tcW w:w="1613" w:type="dxa"/>
            <w:vMerge/>
          </w:tcPr>
          <w:p w:rsidR="00CB1357" w:rsidRPr="00CB1357" w:rsidRDefault="00CB1357" w:rsidP="007210B5">
            <w:pPr>
              <w:jc w:val="center"/>
              <w:rPr>
                <w:b/>
                <w:sz w:val="20"/>
              </w:rPr>
            </w:pPr>
          </w:p>
        </w:tc>
      </w:tr>
      <w:tr w:rsidR="00CB1357" w:rsidRPr="00CB1357" w:rsidTr="007210B5">
        <w:trPr>
          <w:tblHeader/>
          <w:jc w:val="center"/>
        </w:trPr>
        <w:tc>
          <w:tcPr>
            <w:tcW w:w="550" w:type="dxa"/>
          </w:tcPr>
          <w:p w:rsidR="00CB1357" w:rsidRPr="00CB1357" w:rsidRDefault="00CB1357" w:rsidP="007210B5">
            <w:pPr>
              <w:jc w:val="both"/>
              <w:rPr>
                <w:sz w:val="20"/>
              </w:rPr>
            </w:pPr>
          </w:p>
        </w:tc>
        <w:tc>
          <w:tcPr>
            <w:tcW w:w="837" w:type="dxa"/>
          </w:tcPr>
          <w:p w:rsidR="00CB1357" w:rsidRPr="00CB1357" w:rsidRDefault="00CB1357" w:rsidP="007210B5">
            <w:pPr>
              <w:jc w:val="center"/>
              <w:rPr>
                <w:sz w:val="20"/>
              </w:rPr>
            </w:pPr>
          </w:p>
        </w:tc>
        <w:tc>
          <w:tcPr>
            <w:tcW w:w="1425" w:type="dxa"/>
          </w:tcPr>
          <w:p w:rsidR="00CB1357" w:rsidRPr="00CB1357" w:rsidRDefault="00CB1357" w:rsidP="007210B5">
            <w:pPr>
              <w:jc w:val="center"/>
              <w:rPr>
                <w:sz w:val="20"/>
              </w:rPr>
            </w:pPr>
          </w:p>
        </w:tc>
        <w:tc>
          <w:tcPr>
            <w:tcW w:w="1315" w:type="dxa"/>
          </w:tcPr>
          <w:p w:rsidR="00CB1357" w:rsidRPr="00CB1357" w:rsidRDefault="00CB1357" w:rsidP="007210B5">
            <w:pPr>
              <w:jc w:val="center"/>
              <w:rPr>
                <w:sz w:val="20"/>
              </w:rPr>
            </w:pPr>
            <w:proofErr w:type="spellStart"/>
            <w:r w:rsidRPr="00CB1357">
              <w:rPr>
                <w:sz w:val="20"/>
              </w:rPr>
              <w:t>kg</w:t>
            </w:r>
            <w:proofErr w:type="spellEnd"/>
            <w:r w:rsidRPr="00CB1357">
              <w:rPr>
                <w:sz w:val="20"/>
              </w:rPr>
              <w:t xml:space="preserve"> / год.</w:t>
            </w:r>
          </w:p>
        </w:tc>
        <w:tc>
          <w:tcPr>
            <w:tcW w:w="1267" w:type="dxa"/>
          </w:tcPr>
          <w:p w:rsidR="00CB1357" w:rsidRPr="00CB1357" w:rsidRDefault="00CB1357" w:rsidP="007210B5">
            <w:pPr>
              <w:jc w:val="center"/>
              <w:rPr>
                <w:sz w:val="20"/>
              </w:rPr>
            </w:pPr>
            <w:proofErr w:type="spellStart"/>
            <w:r w:rsidRPr="00CB1357">
              <w:rPr>
                <w:sz w:val="20"/>
              </w:rPr>
              <w:t>kg</w:t>
            </w:r>
            <w:proofErr w:type="spellEnd"/>
            <w:r w:rsidRPr="00CB1357">
              <w:rPr>
                <w:sz w:val="20"/>
              </w:rPr>
              <w:t xml:space="preserve"> / год.</w:t>
            </w:r>
          </w:p>
        </w:tc>
        <w:tc>
          <w:tcPr>
            <w:tcW w:w="1198" w:type="dxa"/>
          </w:tcPr>
          <w:p w:rsidR="00CB1357" w:rsidRPr="00CB1357" w:rsidRDefault="00CB1357" w:rsidP="007210B5">
            <w:pPr>
              <w:jc w:val="center"/>
              <w:rPr>
                <w:sz w:val="20"/>
              </w:rPr>
            </w:pPr>
            <w:proofErr w:type="spellStart"/>
            <w:r w:rsidRPr="00CB1357">
              <w:rPr>
                <w:sz w:val="20"/>
              </w:rPr>
              <w:t>kg</w:t>
            </w:r>
            <w:proofErr w:type="spellEnd"/>
            <w:r w:rsidRPr="00CB1357">
              <w:rPr>
                <w:sz w:val="20"/>
              </w:rPr>
              <w:t xml:space="preserve"> / год.</w:t>
            </w:r>
          </w:p>
        </w:tc>
        <w:tc>
          <w:tcPr>
            <w:tcW w:w="1379" w:type="dxa"/>
          </w:tcPr>
          <w:p w:rsidR="00CB1357" w:rsidRPr="00CB1357" w:rsidRDefault="00CB1357" w:rsidP="007210B5">
            <w:pPr>
              <w:jc w:val="center"/>
              <w:rPr>
                <w:sz w:val="20"/>
              </w:rPr>
            </w:pPr>
            <w:proofErr w:type="spellStart"/>
            <w:r w:rsidRPr="00CB1357">
              <w:rPr>
                <w:sz w:val="20"/>
              </w:rPr>
              <w:t>kg</w:t>
            </w:r>
            <w:proofErr w:type="spellEnd"/>
            <w:r w:rsidRPr="00CB1357">
              <w:rPr>
                <w:sz w:val="20"/>
              </w:rPr>
              <w:t xml:space="preserve"> / год.</w:t>
            </w:r>
          </w:p>
        </w:tc>
        <w:tc>
          <w:tcPr>
            <w:tcW w:w="1613" w:type="dxa"/>
          </w:tcPr>
          <w:p w:rsidR="00CB1357" w:rsidRPr="00CB1357" w:rsidRDefault="00CB1357" w:rsidP="007210B5">
            <w:pPr>
              <w:jc w:val="center"/>
              <w:rPr>
                <w:sz w:val="20"/>
              </w:rPr>
            </w:pPr>
            <w:proofErr w:type="spellStart"/>
            <w:r w:rsidRPr="00CB1357">
              <w:rPr>
                <w:sz w:val="20"/>
              </w:rPr>
              <w:t>kg</w:t>
            </w:r>
            <w:proofErr w:type="spellEnd"/>
            <w:r w:rsidRPr="00CB1357">
              <w:rPr>
                <w:sz w:val="20"/>
              </w:rPr>
              <w:t xml:space="preserve"> / год.</w:t>
            </w:r>
          </w:p>
        </w:tc>
      </w:tr>
      <w:tr w:rsidR="00CB1357" w:rsidRPr="00CB1357" w:rsidTr="007210B5">
        <w:trPr>
          <w:jc w:val="center"/>
        </w:trPr>
        <w:tc>
          <w:tcPr>
            <w:tcW w:w="550" w:type="dxa"/>
          </w:tcPr>
          <w:p w:rsidR="00CB1357" w:rsidRPr="00CB1357" w:rsidRDefault="00CB1357" w:rsidP="007210B5">
            <w:pPr>
              <w:jc w:val="both"/>
              <w:rPr>
                <w:sz w:val="20"/>
              </w:rPr>
            </w:pPr>
            <w:r w:rsidRPr="00CB1357">
              <w:rPr>
                <w:sz w:val="20"/>
              </w:rPr>
              <w:t>1#</w:t>
            </w:r>
          </w:p>
        </w:tc>
        <w:tc>
          <w:tcPr>
            <w:tcW w:w="837" w:type="dxa"/>
          </w:tcPr>
          <w:p w:rsidR="00CB1357" w:rsidRPr="00CB1357" w:rsidRDefault="00CB1357" w:rsidP="007210B5">
            <w:pPr>
              <w:jc w:val="center"/>
              <w:rPr>
                <w:sz w:val="20"/>
              </w:rPr>
            </w:pPr>
            <w:r w:rsidRPr="00CB1357">
              <w:rPr>
                <w:sz w:val="20"/>
              </w:rPr>
              <w:t>74-82-8</w:t>
            </w:r>
          </w:p>
        </w:tc>
        <w:tc>
          <w:tcPr>
            <w:tcW w:w="1425" w:type="dxa"/>
          </w:tcPr>
          <w:p w:rsidR="00CB1357" w:rsidRPr="00CB1357" w:rsidRDefault="00CB1357" w:rsidP="007210B5">
            <w:pPr>
              <w:jc w:val="center"/>
              <w:rPr>
                <w:sz w:val="20"/>
              </w:rPr>
            </w:pPr>
            <w:r w:rsidRPr="00CB1357">
              <w:rPr>
                <w:sz w:val="20"/>
              </w:rPr>
              <w:t>Метан (</w:t>
            </w:r>
            <w:r w:rsidRPr="00CB1357">
              <w:rPr>
                <w:sz w:val="20"/>
                <w:lang w:val="en-GB"/>
              </w:rPr>
              <w:t>CH</w:t>
            </w:r>
            <w:r w:rsidRPr="00CB1357">
              <w:rPr>
                <w:sz w:val="20"/>
                <w:vertAlign w:val="subscript"/>
              </w:rPr>
              <w:t>4</w:t>
            </w:r>
            <w:r w:rsidRPr="00CB1357">
              <w:rPr>
                <w:sz w:val="20"/>
              </w:rPr>
              <w:t>)</w:t>
            </w:r>
          </w:p>
        </w:tc>
        <w:tc>
          <w:tcPr>
            <w:tcW w:w="1315" w:type="dxa"/>
          </w:tcPr>
          <w:p w:rsidR="00CB1357" w:rsidRPr="00CB1357" w:rsidRDefault="00CB1357" w:rsidP="007210B5">
            <w:pPr>
              <w:jc w:val="center"/>
              <w:rPr>
                <w:sz w:val="20"/>
              </w:rPr>
            </w:pPr>
            <w:r w:rsidRPr="00CB1357">
              <w:rPr>
                <w:sz w:val="20"/>
              </w:rPr>
              <w:t>“-“</w:t>
            </w:r>
          </w:p>
          <w:p w:rsidR="00CB1357" w:rsidRPr="00CB1357" w:rsidRDefault="00CB1357" w:rsidP="007210B5">
            <w:pPr>
              <w:jc w:val="center"/>
              <w:rPr>
                <w:sz w:val="20"/>
                <w:lang w:val="en-GB"/>
              </w:rPr>
            </w:pPr>
            <w:r w:rsidRPr="00CB1357">
              <w:rPr>
                <w:sz w:val="20"/>
              </w:rPr>
              <w:t>(76 071.5)</w:t>
            </w:r>
          </w:p>
          <w:p w:rsidR="00CB1357" w:rsidRPr="00CB1357" w:rsidRDefault="00CB1357" w:rsidP="007210B5">
            <w:pPr>
              <w:jc w:val="center"/>
              <w:rPr>
                <w:sz w:val="20"/>
              </w:rPr>
            </w:pPr>
            <w:r w:rsidRPr="00CB1357">
              <w:rPr>
                <w:sz w:val="20"/>
                <w:lang w:val="en-GB"/>
              </w:rPr>
              <w:t>C</w:t>
            </w:r>
          </w:p>
        </w:tc>
        <w:tc>
          <w:tcPr>
            <w:tcW w:w="1267" w:type="dxa"/>
          </w:tcPr>
          <w:p w:rsidR="00CB1357" w:rsidRPr="00CB1357" w:rsidRDefault="00CB1357" w:rsidP="007210B5">
            <w:pPr>
              <w:jc w:val="center"/>
              <w:rPr>
                <w:sz w:val="20"/>
              </w:rPr>
            </w:pPr>
            <w:r w:rsidRPr="00CB1357">
              <w:rPr>
                <w:sz w:val="20"/>
              </w:rPr>
              <w:t>-</w:t>
            </w:r>
          </w:p>
        </w:tc>
        <w:tc>
          <w:tcPr>
            <w:tcW w:w="1198" w:type="dxa"/>
          </w:tcPr>
          <w:p w:rsidR="00CB1357" w:rsidRPr="00CB1357" w:rsidRDefault="00CB1357" w:rsidP="007210B5">
            <w:pPr>
              <w:jc w:val="center"/>
              <w:rPr>
                <w:sz w:val="20"/>
              </w:rPr>
            </w:pPr>
            <w:r w:rsidRPr="00CB1357">
              <w:rPr>
                <w:sz w:val="20"/>
              </w:rPr>
              <w:t>-</w:t>
            </w:r>
          </w:p>
        </w:tc>
        <w:tc>
          <w:tcPr>
            <w:tcW w:w="1379" w:type="dxa"/>
          </w:tcPr>
          <w:p w:rsidR="00CB1357" w:rsidRPr="00CB1357" w:rsidRDefault="00CB1357" w:rsidP="007210B5">
            <w:pPr>
              <w:jc w:val="center"/>
              <w:rPr>
                <w:sz w:val="20"/>
              </w:rPr>
            </w:pPr>
            <w:r w:rsidRPr="00CB1357">
              <w:rPr>
                <w:sz w:val="20"/>
              </w:rPr>
              <w:t xml:space="preserve"> -</w:t>
            </w:r>
          </w:p>
        </w:tc>
        <w:tc>
          <w:tcPr>
            <w:tcW w:w="1613" w:type="dxa"/>
          </w:tcPr>
          <w:p w:rsidR="00CB1357" w:rsidRPr="00CB1357" w:rsidRDefault="00CB1357" w:rsidP="007210B5">
            <w:pPr>
              <w:jc w:val="center"/>
              <w:rPr>
                <w:sz w:val="20"/>
              </w:rPr>
            </w:pPr>
            <w:r w:rsidRPr="00CB1357">
              <w:rPr>
                <w:sz w:val="20"/>
              </w:rPr>
              <w:t>-</w:t>
            </w:r>
          </w:p>
        </w:tc>
      </w:tr>
      <w:tr w:rsidR="00CB1357" w:rsidRPr="00CB1357" w:rsidTr="007210B5">
        <w:trPr>
          <w:jc w:val="center"/>
        </w:trPr>
        <w:tc>
          <w:tcPr>
            <w:tcW w:w="550" w:type="dxa"/>
          </w:tcPr>
          <w:p w:rsidR="00CB1357" w:rsidRPr="00CB1357" w:rsidRDefault="00CB1357" w:rsidP="007210B5">
            <w:pPr>
              <w:jc w:val="both"/>
              <w:rPr>
                <w:sz w:val="20"/>
              </w:rPr>
            </w:pPr>
            <w:r w:rsidRPr="00CB1357">
              <w:rPr>
                <w:sz w:val="20"/>
              </w:rPr>
              <w:t>5#</w:t>
            </w:r>
          </w:p>
        </w:tc>
        <w:tc>
          <w:tcPr>
            <w:tcW w:w="837" w:type="dxa"/>
          </w:tcPr>
          <w:p w:rsidR="00CB1357" w:rsidRPr="00CB1357" w:rsidRDefault="00CB1357" w:rsidP="007210B5">
            <w:pPr>
              <w:jc w:val="both"/>
              <w:rPr>
                <w:sz w:val="20"/>
              </w:rPr>
            </w:pPr>
            <w:r w:rsidRPr="00CB1357">
              <w:rPr>
                <w:sz w:val="20"/>
              </w:rPr>
              <w:t>10024-97-2</w:t>
            </w:r>
          </w:p>
        </w:tc>
        <w:tc>
          <w:tcPr>
            <w:tcW w:w="1425" w:type="dxa"/>
          </w:tcPr>
          <w:p w:rsidR="00CB1357" w:rsidRPr="00CB1357" w:rsidRDefault="00CB1357" w:rsidP="007210B5">
            <w:pPr>
              <w:jc w:val="center"/>
              <w:rPr>
                <w:sz w:val="20"/>
              </w:rPr>
            </w:pPr>
            <w:proofErr w:type="spellStart"/>
            <w:r w:rsidRPr="00CB1357">
              <w:rPr>
                <w:sz w:val="20"/>
              </w:rPr>
              <w:t>Диазотен</w:t>
            </w:r>
            <w:proofErr w:type="spellEnd"/>
            <w:r w:rsidRPr="00CB1357">
              <w:rPr>
                <w:sz w:val="20"/>
              </w:rPr>
              <w:t xml:space="preserve"> оксид (N</w:t>
            </w:r>
            <w:r w:rsidRPr="00CB1357">
              <w:rPr>
                <w:sz w:val="20"/>
                <w:vertAlign w:val="subscript"/>
              </w:rPr>
              <w:t>2</w:t>
            </w:r>
            <w:r w:rsidRPr="00CB1357">
              <w:rPr>
                <w:sz w:val="20"/>
              </w:rPr>
              <w:t>O)</w:t>
            </w:r>
          </w:p>
        </w:tc>
        <w:tc>
          <w:tcPr>
            <w:tcW w:w="1315"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p w:rsidR="00CB1357" w:rsidRPr="00CB1357" w:rsidRDefault="00CB1357" w:rsidP="007210B5">
            <w:pPr>
              <w:jc w:val="center"/>
              <w:rPr>
                <w:sz w:val="20"/>
                <w:lang w:val="en-GB"/>
              </w:rPr>
            </w:pPr>
            <w:r w:rsidRPr="00CB1357">
              <w:rPr>
                <w:sz w:val="20"/>
              </w:rPr>
              <w:t>(3138.92</w:t>
            </w:r>
            <w:r w:rsidRPr="00CB1357">
              <w:rPr>
                <w:sz w:val="20"/>
                <w:lang w:val="en-GB"/>
              </w:rPr>
              <w:t>)</w:t>
            </w:r>
          </w:p>
          <w:p w:rsidR="00CB1357" w:rsidRPr="00CB1357" w:rsidRDefault="00CB1357" w:rsidP="007210B5">
            <w:pPr>
              <w:jc w:val="center"/>
              <w:rPr>
                <w:sz w:val="20"/>
                <w:lang w:val="en-GB"/>
              </w:rPr>
            </w:pPr>
            <w:r w:rsidRPr="00CB1357">
              <w:rPr>
                <w:sz w:val="20"/>
                <w:lang w:val="en-GB"/>
              </w:rPr>
              <w:t>C</w:t>
            </w:r>
          </w:p>
        </w:tc>
        <w:tc>
          <w:tcPr>
            <w:tcW w:w="1267"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198"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379"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613"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r>
      <w:tr w:rsidR="00CB1357" w:rsidRPr="00CB1357" w:rsidTr="007210B5">
        <w:trPr>
          <w:jc w:val="center"/>
        </w:trPr>
        <w:tc>
          <w:tcPr>
            <w:tcW w:w="550" w:type="dxa"/>
          </w:tcPr>
          <w:p w:rsidR="00CB1357" w:rsidRPr="00CB1357" w:rsidRDefault="00CB1357" w:rsidP="007210B5">
            <w:pPr>
              <w:jc w:val="both"/>
              <w:rPr>
                <w:sz w:val="20"/>
              </w:rPr>
            </w:pPr>
            <w:r w:rsidRPr="00CB1357">
              <w:rPr>
                <w:sz w:val="20"/>
              </w:rPr>
              <w:t>6#</w:t>
            </w:r>
          </w:p>
        </w:tc>
        <w:tc>
          <w:tcPr>
            <w:tcW w:w="837" w:type="dxa"/>
          </w:tcPr>
          <w:p w:rsidR="00CB1357" w:rsidRPr="00CB1357" w:rsidRDefault="00CB1357" w:rsidP="007210B5">
            <w:pPr>
              <w:jc w:val="both"/>
              <w:rPr>
                <w:sz w:val="20"/>
              </w:rPr>
            </w:pPr>
            <w:r w:rsidRPr="00CB1357">
              <w:rPr>
                <w:sz w:val="20"/>
              </w:rPr>
              <w:t>7664-41-7</w:t>
            </w:r>
          </w:p>
        </w:tc>
        <w:tc>
          <w:tcPr>
            <w:tcW w:w="1425" w:type="dxa"/>
          </w:tcPr>
          <w:p w:rsidR="00CB1357" w:rsidRPr="00CB1357" w:rsidRDefault="00CB1357" w:rsidP="007210B5">
            <w:pPr>
              <w:jc w:val="center"/>
              <w:rPr>
                <w:sz w:val="20"/>
              </w:rPr>
            </w:pPr>
            <w:r w:rsidRPr="00CB1357">
              <w:rPr>
                <w:sz w:val="20"/>
              </w:rPr>
              <w:t>Амоняк (</w:t>
            </w:r>
            <w:r w:rsidRPr="00CB1357">
              <w:rPr>
                <w:sz w:val="20"/>
                <w:lang w:val="en-GB"/>
              </w:rPr>
              <w:t>NH</w:t>
            </w:r>
            <w:r w:rsidRPr="00CB1357">
              <w:rPr>
                <w:sz w:val="20"/>
                <w:vertAlign w:val="subscript"/>
                <w:lang w:val="en-GB"/>
              </w:rPr>
              <w:t>3</w:t>
            </w:r>
            <w:r w:rsidRPr="00CB1357">
              <w:rPr>
                <w:sz w:val="20"/>
              </w:rPr>
              <w:t>)</w:t>
            </w:r>
          </w:p>
        </w:tc>
        <w:tc>
          <w:tcPr>
            <w:tcW w:w="1315" w:type="dxa"/>
          </w:tcPr>
          <w:p w:rsidR="00CB1357" w:rsidRPr="00CB1357" w:rsidRDefault="00CB1357" w:rsidP="007210B5">
            <w:pPr>
              <w:jc w:val="center"/>
              <w:rPr>
                <w:sz w:val="20"/>
              </w:rPr>
            </w:pPr>
          </w:p>
          <w:p w:rsidR="00CB1357" w:rsidRPr="00CB1357" w:rsidRDefault="00CB1357" w:rsidP="007210B5">
            <w:pPr>
              <w:jc w:val="center"/>
              <w:rPr>
                <w:b/>
                <w:bCs/>
                <w:sz w:val="20"/>
                <w:lang w:val="en-GB"/>
              </w:rPr>
            </w:pPr>
            <w:r w:rsidRPr="00CB1357">
              <w:rPr>
                <w:b/>
                <w:bCs/>
                <w:sz w:val="20"/>
              </w:rPr>
              <w:t>165 660</w:t>
            </w:r>
          </w:p>
          <w:p w:rsidR="00CB1357" w:rsidRPr="00CB1357" w:rsidRDefault="00CB1357" w:rsidP="007210B5">
            <w:pPr>
              <w:jc w:val="center"/>
              <w:rPr>
                <w:sz w:val="20"/>
                <w:lang w:val="en-GB"/>
              </w:rPr>
            </w:pPr>
            <w:r w:rsidRPr="00CB1357">
              <w:rPr>
                <w:sz w:val="20"/>
                <w:lang w:val="en-GB"/>
              </w:rPr>
              <w:t>C</w:t>
            </w:r>
          </w:p>
          <w:p w:rsidR="00CB1357" w:rsidRPr="00CB1357" w:rsidRDefault="00CB1357" w:rsidP="007210B5">
            <w:pPr>
              <w:jc w:val="center"/>
              <w:rPr>
                <w:sz w:val="20"/>
              </w:rPr>
            </w:pPr>
            <w:bookmarkStart w:id="46" w:name="_GoBack"/>
            <w:bookmarkEnd w:id="46"/>
          </w:p>
        </w:tc>
        <w:tc>
          <w:tcPr>
            <w:tcW w:w="1267"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198"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379"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613"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r>
      <w:tr w:rsidR="00CB1357" w:rsidRPr="00CB1357" w:rsidTr="007210B5">
        <w:trPr>
          <w:jc w:val="center"/>
        </w:trPr>
        <w:tc>
          <w:tcPr>
            <w:tcW w:w="550" w:type="dxa"/>
          </w:tcPr>
          <w:p w:rsidR="00CB1357" w:rsidRPr="00CB1357" w:rsidRDefault="00CB1357" w:rsidP="007210B5">
            <w:pPr>
              <w:jc w:val="both"/>
              <w:rPr>
                <w:sz w:val="20"/>
              </w:rPr>
            </w:pPr>
            <w:r w:rsidRPr="00CB1357">
              <w:rPr>
                <w:sz w:val="20"/>
              </w:rPr>
              <w:t>86#</w:t>
            </w:r>
          </w:p>
        </w:tc>
        <w:tc>
          <w:tcPr>
            <w:tcW w:w="837" w:type="dxa"/>
          </w:tcPr>
          <w:p w:rsidR="00CB1357" w:rsidRPr="00CB1357" w:rsidRDefault="00CB1357" w:rsidP="007210B5">
            <w:pPr>
              <w:jc w:val="both"/>
              <w:rPr>
                <w:sz w:val="20"/>
              </w:rPr>
            </w:pPr>
          </w:p>
        </w:tc>
        <w:tc>
          <w:tcPr>
            <w:tcW w:w="1425" w:type="dxa"/>
          </w:tcPr>
          <w:p w:rsidR="00CB1357" w:rsidRPr="00CB1357" w:rsidRDefault="00CB1357" w:rsidP="007210B5">
            <w:pPr>
              <w:jc w:val="center"/>
              <w:rPr>
                <w:sz w:val="20"/>
              </w:rPr>
            </w:pPr>
            <w:r w:rsidRPr="00CB1357">
              <w:rPr>
                <w:sz w:val="20"/>
              </w:rPr>
              <w:t xml:space="preserve">Фини </w:t>
            </w:r>
            <w:proofErr w:type="spellStart"/>
            <w:r w:rsidRPr="00CB1357">
              <w:rPr>
                <w:sz w:val="20"/>
              </w:rPr>
              <w:t>прахови</w:t>
            </w:r>
            <w:proofErr w:type="spellEnd"/>
            <w:r w:rsidRPr="00CB1357">
              <w:rPr>
                <w:sz w:val="20"/>
              </w:rPr>
              <w:t xml:space="preserve"> частици &lt;10 µm (PM 10)</w:t>
            </w:r>
          </w:p>
        </w:tc>
        <w:tc>
          <w:tcPr>
            <w:tcW w:w="1315"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p w:rsidR="00CB1357" w:rsidRPr="00CB1357" w:rsidRDefault="00CB1357" w:rsidP="007210B5">
            <w:pPr>
              <w:jc w:val="center"/>
              <w:rPr>
                <w:sz w:val="20"/>
                <w:lang w:val="en-GB"/>
              </w:rPr>
            </w:pPr>
            <w:r w:rsidRPr="00CB1357">
              <w:rPr>
                <w:sz w:val="20"/>
                <w:lang w:val="en-GB"/>
              </w:rPr>
              <w:t>C</w:t>
            </w:r>
          </w:p>
        </w:tc>
        <w:tc>
          <w:tcPr>
            <w:tcW w:w="1267"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198"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379"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c>
          <w:tcPr>
            <w:tcW w:w="1613" w:type="dxa"/>
          </w:tcPr>
          <w:p w:rsidR="00CB1357" w:rsidRPr="00CB1357" w:rsidRDefault="00CB1357" w:rsidP="007210B5">
            <w:pPr>
              <w:jc w:val="center"/>
              <w:rPr>
                <w:sz w:val="20"/>
              </w:rPr>
            </w:pPr>
          </w:p>
          <w:p w:rsidR="00CB1357" w:rsidRPr="00CB1357" w:rsidRDefault="00CB1357" w:rsidP="007210B5">
            <w:pPr>
              <w:jc w:val="center"/>
              <w:rPr>
                <w:sz w:val="20"/>
              </w:rPr>
            </w:pPr>
            <w:r w:rsidRPr="00CB1357">
              <w:rPr>
                <w:sz w:val="20"/>
              </w:rPr>
              <w:t>-</w:t>
            </w:r>
          </w:p>
        </w:tc>
      </w:tr>
      <w:tr w:rsidR="00CB1357" w:rsidRPr="00CB1357" w:rsidTr="007210B5">
        <w:trPr>
          <w:jc w:val="center"/>
        </w:trPr>
        <w:tc>
          <w:tcPr>
            <w:tcW w:w="550" w:type="dxa"/>
          </w:tcPr>
          <w:p w:rsidR="00CB1357" w:rsidRPr="00CB1357" w:rsidRDefault="00CB1357" w:rsidP="007210B5">
            <w:pPr>
              <w:jc w:val="both"/>
              <w:rPr>
                <w:sz w:val="20"/>
              </w:rPr>
            </w:pPr>
            <w:r w:rsidRPr="00CB1357">
              <w:rPr>
                <w:sz w:val="20"/>
              </w:rPr>
              <w:t>12#</w:t>
            </w:r>
          </w:p>
        </w:tc>
        <w:tc>
          <w:tcPr>
            <w:tcW w:w="837" w:type="dxa"/>
          </w:tcPr>
          <w:p w:rsidR="00CB1357" w:rsidRPr="00CB1357" w:rsidRDefault="00CB1357" w:rsidP="007210B5">
            <w:pPr>
              <w:jc w:val="both"/>
              <w:rPr>
                <w:sz w:val="20"/>
              </w:rPr>
            </w:pPr>
          </w:p>
        </w:tc>
        <w:tc>
          <w:tcPr>
            <w:tcW w:w="1425" w:type="dxa"/>
          </w:tcPr>
          <w:p w:rsidR="00CB1357" w:rsidRPr="00CB1357" w:rsidRDefault="00CB1357" w:rsidP="007210B5">
            <w:pPr>
              <w:jc w:val="center"/>
              <w:rPr>
                <w:sz w:val="20"/>
              </w:rPr>
            </w:pPr>
            <w:r w:rsidRPr="00CB1357">
              <w:rPr>
                <w:sz w:val="20"/>
              </w:rPr>
              <w:t>Общ азот</w:t>
            </w:r>
          </w:p>
        </w:tc>
        <w:tc>
          <w:tcPr>
            <w:tcW w:w="1315" w:type="dxa"/>
            <w:vAlign w:val="center"/>
          </w:tcPr>
          <w:p w:rsidR="00CB1357" w:rsidRPr="00CB1357" w:rsidRDefault="00CB1357" w:rsidP="007210B5">
            <w:pPr>
              <w:jc w:val="center"/>
              <w:rPr>
                <w:sz w:val="20"/>
              </w:rPr>
            </w:pPr>
            <w:r w:rsidRPr="00CB1357">
              <w:rPr>
                <w:sz w:val="20"/>
              </w:rPr>
              <w:t>-</w:t>
            </w:r>
          </w:p>
        </w:tc>
        <w:tc>
          <w:tcPr>
            <w:tcW w:w="1267" w:type="dxa"/>
            <w:vAlign w:val="center"/>
          </w:tcPr>
          <w:p w:rsidR="00CB1357" w:rsidRPr="00CB1357" w:rsidRDefault="00CB1357" w:rsidP="007210B5">
            <w:pPr>
              <w:jc w:val="center"/>
              <w:rPr>
                <w:sz w:val="20"/>
              </w:rPr>
            </w:pPr>
            <w:r w:rsidRPr="00CB1357">
              <w:rPr>
                <w:sz w:val="20"/>
              </w:rPr>
              <w:t>“-“</w:t>
            </w:r>
          </w:p>
          <w:p w:rsidR="00CB1357" w:rsidRPr="00CB1357" w:rsidRDefault="00CB1357" w:rsidP="007210B5">
            <w:pPr>
              <w:jc w:val="center"/>
              <w:rPr>
                <w:sz w:val="20"/>
                <w:lang w:val="en-GB"/>
              </w:rPr>
            </w:pPr>
            <w:r w:rsidRPr="00CB1357">
              <w:rPr>
                <w:sz w:val="20"/>
              </w:rPr>
              <w:t>(208.22)</w:t>
            </w:r>
          </w:p>
          <w:p w:rsidR="00CB1357" w:rsidRPr="00CB1357" w:rsidRDefault="00CB1357" w:rsidP="007210B5">
            <w:pPr>
              <w:jc w:val="center"/>
              <w:rPr>
                <w:sz w:val="20"/>
              </w:rPr>
            </w:pPr>
            <w:r w:rsidRPr="00CB1357">
              <w:rPr>
                <w:sz w:val="20"/>
              </w:rPr>
              <w:t>М</w:t>
            </w:r>
          </w:p>
        </w:tc>
        <w:tc>
          <w:tcPr>
            <w:tcW w:w="1198" w:type="dxa"/>
          </w:tcPr>
          <w:p w:rsidR="00CB1357" w:rsidRPr="00CB1357" w:rsidRDefault="00CB1357" w:rsidP="007210B5">
            <w:pPr>
              <w:jc w:val="center"/>
              <w:rPr>
                <w:sz w:val="20"/>
              </w:rPr>
            </w:pPr>
          </w:p>
        </w:tc>
        <w:tc>
          <w:tcPr>
            <w:tcW w:w="1379" w:type="dxa"/>
          </w:tcPr>
          <w:p w:rsidR="00CB1357" w:rsidRPr="00CB1357" w:rsidRDefault="00CB1357" w:rsidP="007210B5">
            <w:pPr>
              <w:jc w:val="center"/>
              <w:rPr>
                <w:sz w:val="20"/>
              </w:rPr>
            </w:pPr>
          </w:p>
        </w:tc>
        <w:tc>
          <w:tcPr>
            <w:tcW w:w="1613" w:type="dxa"/>
          </w:tcPr>
          <w:p w:rsidR="00CB1357" w:rsidRPr="00CB1357" w:rsidRDefault="00CB1357" w:rsidP="007210B5">
            <w:pPr>
              <w:jc w:val="center"/>
              <w:rPr>
                <w:sz w:val="20"/>
              </w:rPr>
            </w:pPr>
          </w:p>
        </w:tc>
      </w:tr>
      <w:tr w:rsidR="00CB1357" w:rsidRPr="00CB1357" w:rsidTr="007210B5">
        <w:trPr>
          <w:jc w:val="center"/>
        </w:trPr>
        <w:tc>
          <w:tcPr>
            <w:tcW w:w="550" w:type="dxa"/>
          </w:tcPr>
          <w:p w:rsidR="00CB1357" w:rsidRPr="00CB1357" w:rsidRDefault="00CB1357" w:rsidP="007210B5">
            <w:pPr>
              <w:jc w:val="both"/>
              <w:rPr>
                <w:sz w:val="20"/>
              </w:rPr>
            </w:pPr>
            <w:r w:rsidRPr="00CB1357">
              <w:rPr>
                <w:sz w:val="20"/>
              </w:rPr>
              <w:t>13#</w:t>
            </w:r>
          </w:p>
        </w:tc>
        <w:tc>
          <w:tcPr>
            <w:tcW w:w="837" w:type="dxa"/>
          </w:tcPr>
          <w:p w:rsidR="00CB1357" w:rsidRPr="00CB1357" w:rsidRDefault="00CB1357" w:rsidP="007210B5">
            <w:pPr>
              <w:jc w:val="both"/>
              <w:rPr>
                <w:sz w:val="20"/>
              </w:rPr>
            </w:pPr>
          </w:p>
        </w:tc>
        <w:tc>
          <w:tcPr>
            <w:tcW w:w="1425" w:type="dxa"/>
          </w:tcPr>
          <w:p w:rsidR="00CB1357" w:rsidRPr="00CB1357" w:rsidRDefault="00CB1357" w:rsidP="007210B5">
            <w:pPr>
              <w:jc w:val="center"/>
              <w:rPr>
                <w:sz w:val="20"/>
              </w:rPr>
            </w:pPr>
            <w:r w:rsidRPr="00CB1357">
              <w:rPr>
                <w:sz w:val="20"/>
              </w:rPr>
              <w:t>Общ фосфор</w:t>
            </w:r>
          </w:p>
        </w:tc>
        <w:tc>
          <w:tcPr>
            <w:tcW w:w="1315" w:type="dxa"/>
            <w:vAlign w:val="center"/>
          </w:tcPr>
          <w:p w:rsidR="00CB1357" w:rsidRPr="00CB1357" w:rsidRDefault="00CB1357" w:rsidP="007210B5">
            <w:pPr>
              <w:jc w:val="center"/>
              <w:rPr>
                <w:sz w:val="20"/>
              </w:rPr>
            </w:pPr>
            <w:r w:rsidRPr="00CB1357">
              <w:rPr>
                <w:sz w:val="20"/>
              </w:rPr>
              <w:t>-</w:t>
            </w:r>
          </w:p>
        </w:tc>
        <w:tc>
          <w:tcPr>
            <w:tcW w:w="1267" w:type="dxa"/>
            <w:vAlign w:val="center"/>
          </w:tcPr>
          <w:p w:rsidR="00CB1357" w:rsidRPr="00CB1357" w:rsidRDefault="00CB1357" w:rsidP="007210B5">
            <w:pPr>
              <w:jc w:val="center"/>
              <w:rPr>
                <w:sz w:val="20"/>
              </w:rPr>
            </w:pPr>
            <w:r w:rsidRPr="00CB1357">
              <w:rPr>
                <w:sz w:val="20"/>
              </w:rPr>
              <w:t>“-“</w:t>
            </w:r>
          </w:p>
          <w:p w:rsidR="00CB1357" w:rsidRPr="00CB1357" w:rsidRDefault="00CB1357" w:rsidP="007210B5">
            <w:pPr>
              <w:jc w:val="center"/>
              <w:rPr>
                <w:sz w:val="20"/>
                <w:lang w:val="en-GB"/>
              </w:rPr>
            </w:pPr>
            <w:r w:rsidRPr="00CB1357">
              <w:rPr>
                <w:sz w:val="20"/>
              </w:rPr>
              <w:t>(90.82)</w:t>
            </w:r>
          </w:p>
          <w:p w:rsidR="00CB1357" w:rsidRPr="00CB1357" w:rsidRDefault="00CB1357" w:rsidP="007210B5">
            <w:pPr>
              <w:jc w:val="center"/>
              <w:rPr>
                <w:sz w:val="20"/>
              </w:rPr>
            </w:pPr>
            <w:r w:rsidRPr="00CB1357">
              <w:rPr>
                <w:sz w:val="20"/>
              </w:rPr>
              <w:t>М</w:t>
            </w:r>
          </w:p>
        </w:tc>
        <w:tc>
          <w:tcPr>
            <w:tcW w:w="1198" w:type="dxa"/>
          </w:tcPr>
          <w:p w:rsidR="00CB1357" w:rsidRPr="00CB1357" w:rsidRDefault="00CB1357" w:rsidP="007210B5">
            <w:pPr>
              <w:jc w:val="center"/>
              <w:rPr>
                <w:sz w:val="20"/>
              </w:rPr>
            </w:pPr>
          </w:p>
        </w:tc>
        <w:tc>
          <w:tcPr>
            <w:tcW w:w="1379" w:type="dxa"/>
          </w:tcPr>
          <w:p w:rsidR="00CB1357" w:rsidRPr="00CB1357" w:rsidRDefault="00CB1357" w:rsidP="007210B5">
            <w:pPr>
              <w:jc w:val="center"/>
              <w:rPr>
                <w:sz w:val="20"/>
              </w:rPr>
            </w:pPr>
          </w:p>
        </w:tc>
        <w:tc>
          <w:tcPr>
            <w:tcW w:w="1613" w:type="dxa"/>
          </w:tcPr>
          <w:p w:rsidR="00CB1357" w:rsidRPr="00CB1357" w:rsidRDefault="00CB1357" w:rsidP="007210B5">
            <w:pPr>
              <w:jc w:val="center"/>
              <w:rPr>
                <w:sz w:val="20"/>
              </w:rPr>
            </w:pPr>
          </w:p>
        </w:tc>
      </w:tr>
      <w:tr w:rsidR="00CB1357" w:rsidRPr="00CB1357" w:rsidTr="007210B5">
        <w:trPr>
          <w:jc w:val="center"/>
        </w:trPr>
        <w:tc>
          <w:tcPr>
            <w:tcW w:w="550" w:type="dxa"/>
          </w:tcPr>
          <w:p w:rsidR="00CB1357" w:rsidRPr="00CB1357" w:rsidRDefault="00CB1357" w:rsidP="007210B5">
            <w:pPr>
              <w:jc w:val="both"/>
              <w:rPr>
                <w:sz w:val="20"/>
              </w:rPr>
            </w:pPr>
            <w:r w:rsidRPr="00CB1357">
              <w:rPr>
                <w:sz w:val="20"/>
              </w:rPr>
              <w:t>76#</w:t>
            </w:r>
          </w:p>
        </w:tc>
        <w:tc>
          <w:tcPr>
            <w:tcW w:w="837" w:type="dxa"/>
          </w:tcPr>
          <w:p w:rsidR="00CB1357" w:rsidRPr="00CB1357" w:rsidRDefault="00CB1357" w:rsidP="007210B5">
            <w:pPr>
              <w:jc w:val="both"/>
              <w:rPr>
                <w:sz w:val="20"/>
              </w:rPr>
            </w:pPr>
          </w:p>
        </w:tc>
        <w:tc>
          <w:tcPr>
            <w:tcW w:w="1425" w:type="dxa"/>
          </w:tcPr>
          <w:p w:rsidR="00CB1357" w:rsidRPr="00CB1357" w:rsidRDefault="00CB1357" w:rsidP="007210B5">
            <w:pPr>
              <w:jc w:val="center"/>
              <w:rPr>
                <w:sz w:val="20"/>
              </w:rPr>
            </w:pPr>
            <w:r w:rsidRPr="00CB1357">
              <w:rPr>
                <w:sz w:val="20"/>
              </w:rPr>
              <w:t>Общ органичен въглерод (</w:t>
            </w:r>
            <w:r w:rsidRPr="00CB1357">
              <w:rPr>
                <w:sz w:val="20"/>
                <w:lang w:val="en-GB"/>
              </w:rPr>
              <w:t>TOC)</w:t>
            </w:r>
            <w:r w:rsidRPr="00CB1357">
              <w:rPr>
                <w:sz w:val="20"/>
              </w:rPr>
              <w:t>, като общ въглерод или ХПК/3</w:t>
            </w:r>
          </w:p>
        </w:tc>
        <w:tc>
          <w:tcPr>
            <w:tcW w:w="1315" w:type="dxa"/>
            <w:vAlign w:val="center"/>
          </w:tcPr>
          <w:p w:rsidR="00CB1357" w:rsidRPr="00CB1357" w:rsidRDefault="00CB1357" w:rsidP="007210B5">
            <w:pPr>
              <w:jc w:val="center"/>
              <w:rPr>
                <w:sz w:val="20"/>
              </w:rPr>
            </w:pPr>
            <w:r w:rsidRPr="00CB1357">
              <w:rPr>
                <w:sz w:val="20"/>
              </w:rPr>
              <w:t>-</w:t>
            </w:r>
          </w:p>
        </w:tc>
        <w:tc>
          <w:tcPr>
            <w:tcW w:w="1267" w:type="dxa"/>
            <w:vAlign w:val="center"/>
          </w:tcPr>
          <w:p w:rsidR="00CB1357" w:rsidRPr="00CB1357" w:rsidRDefault="00CB1357" w:rsidP="007210B5">
            <w:pPr>
              <w:jc w:val="center"/>
              <w:rPr>
                <w:sz w:val="20"/>
              </w:rPr>
            </w:pPr>
            <w:r w:rsidRPr="00CB1357">
              <w:rPr>
                <w:sz w:val="20"/>
              </w:rPr>
              <w:t>“-“</w:t>
            </w:r>
          </w:p>
          <w:p w:rsidR="00CB1357" w:rsidRPr="00CB1357" w:rsidRDefault="00CB1357" w:rsidP="007210B5">
            <w:pPr>
              <w:jc w:val="center"/>
              <w:rPr>
                <w:sz w:val="20"/>
                <w:lang w:val="en-GB"/>
              </w:rPr>
            </w:pPr>
            <w:r w:rsidRPr="00CB1357">
              <w:rPr>
                <w:sz w:val="20"/>
              </w:rPr>
              <w:t>(665.7)</w:t>
            </w:r>
          </w:p>
          <w:p w:rsidR="00CB1357" w:rsidRPr="00CB1357" w:rsidRDefault="00CB1357" w:rsidP="007210B5">
            <w:pPr>
              <w:jc w:val="center"/>
              <w:rPr>
                <w:sz w:val="20"/>
              </w:rPr>
            </w:pPr>
            <w:r w:rsidRPr="00CB1357">
              <w:rPr>
                <w:sz w:val="20"/>
              </w:rPr>
              <w:t>М</w:t>
            </w:r>
          </w:p>
        </w:tc>
        <w:tc>
          <w:tcPr>
            <w:tcW w:w="1198" w:type="dxa"/>
          </w:tcPr>
          <w:p w:rsidR="00CB1357" w:rsidRPr="00CB1357" w:rsidRDefault="00CB1357" w:rsidP="007210B5">
            <w:pPr>
              <w:jc w:val="center"/>
              <w:rPr>
                <w:sz w:val="20"/>
              </w:rPr>
            </w:pPr>
          </w:p>
        </w:tc>
        <w:tc>
          <w:tcPr>
            <w:tcW w:w="1379" w:type="dxa"/>
          </w:tcPr>
          <w:p w:rsidR="00CB1357" w:rsidRPr="00CB1357" w:rsidRDefault="00CB1357" w:rsidP="007210B5">
            <w:pPr>
              <w:jc w:val="center"/>
              <w:rPr>
                <w:sz w:val="20"/>
              </w:rPr>
            </w:pPr>
          </w:p>
        </w:tc>
        <w:tc>
          <w:tcPr>
            <w:tcW w:w="1613" w:type="dxa"/>
          </w:tcPr>
          <w:p w:rsidR="00CB1357" w:rsidRPr="00CB1357" w:rsidRDefault="00CB1357" w:rsidP="007210B5">
            <w:pPr>
              <w:jc w:val="center"/>
              <w:rPr>
                <w:sz w:val="20"/>
              </w:rPr>
            </w:pPr>
          </w:p>
        </w:tc>
      </w:tr>
    </w:tbl>
    <w:p w:rsidR="00B36B3F" w:rsidRPr="00CB1357" w:rsidRDefault="00B36B3F" w:rsidP="00B36B3F">
      <w:pPr>
        <w:pStyle w:val="BodyText"/>
        <w:spacing w:line="240" w:lineRule="auto"/>
        <w:rPr>
          <w:sz w:val="22"/>
          <w:szCs w:val="22"/>
          <w:lang w:val="en-US"/>
        </w:rPr>
      </w:pPr>
      <w:r w:rsidRPr="00CB1357">
        <w:rPr>
          <w:sz w:val="22"/>
          <w:szCs w:val="22"/>
        </w:rPr>
        <w:t xml:space="preserve">В Таблицата е посочена стойността, с която замърсителят превишава емисионния праг </w:t>
      </w:r>
      <w:r w:rsidRPr="00CB1357">
        <w:rPr>
          <w:i/>
          <w:sz w:val="22"/>
          <w:szCs w:val="22"/>
        </w:rPr>
        <w:t>(съгласно Образец за годишен доклад за изпълнение на дейностите, за които е предоставено комплексно разрешително, утвърден със Заповед на Министъра на околната среда и водите РД-806 / 31.10.2006 год.)</w:t>
      </w:r>
      <w:r w:rsidRPr="00CB1357">
        <w:rPr>
          <w:sz w:val="22"/>
          <w:szCs w:val="22"/>
          <w:lang w:val="en-US"/>
        </w:rPr>
        <w:t>.</w:t>
      </w:r>
    </w:p>
    <w:p w:rsidR="00850F9B" w:rsidRPr="00CB1357" w:rsidRDefault="00850F9B" w:rsidP="00850F9B">
      <w:pPr>
        <w:pStyle w:val="BodyText"/>
        <w:spacing w:line="240" w:lineRule="auto"/>
        <w:rPr>
          <w:sz w:val="22"/>
          <w:szCs w:val="22"/>
          <w:lang w:val="en-US"/>
        </w:rPr>
      </w:pPr>
    </w:p>
    <w:p w:rsidR="004C6DFA" w:rsidRPr="00CB1357" w:rsidRDefault="004C6DFA">
      <w:pPr>
        <w:ind w:left="342"/>
        <w:jc w:val="both"/>
      </w:pPr>
    </w:p>
    <w:p w:rsidR="00850F9B" w:rsidRPr="00F54B56" w:rsidRDefault="00850F9B">
      <w:pPr>
        <w:ind w:left="342"/>
        <w:jc w:val="both"/>
        <w:rPr>
          <w:highlight w:val="yellow"/>
        </w:rPr>
      </w:pPr>
    </w:p>
    <w:p w:rsidR="00B36B3F" w:rsidRPr="005C680D" w:rsidRDefault="00B36B3F" w:rsidP="00B36B3F">
      <w:pPr>
        <w:ind w:left="342"/>
        <w:jc w:val="both"/>
        <w:rPr>
          <w:lang w:val="en-US"/>
        </w:rPr>
      </w:pPr>
      <w:r w:rsidRPr="005C680D">
        <w:t>Таблица 2 - Емисии във въздуха</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1158"/>
        <w:gridCol w:w="1446"/>
        <w:gridCol w:w="1538"/>
        <w:gridCol w:w="1653"/>
        <w:gridCol w:w="1094"/>
        <w:gridCol w:w="1102"/>
      </w:tblGrid>
      <w:tr w:rsidR="005C680D" w:rsidRPr="00F54B56" w:rsidTr="007210B5">
        <w:trPr>
          <w:cantSplit/>
          <w:tblHeader/>
          <w:jc w:val="center"/>
        </w:trPr>
        <w:tc>
          <w:tcPr>
            <w:tcW w:w="1583" w:type="dxa"/>
            <w:vMerge w:val="restart"/>
            <w:shd w:val="clear" w:color="auto" w:fill="E6E6E6"/>
            <w:vAlign w:val="center"/>
          </w:tcPr>
          <w:p w:rsidR="005C680D" w:rsidRPr="000C300D" w:rsidRDefault="005C680D" w:rsidP="007210B5">
            <w:pPr>
              <w:pStyle w:val="BodyText"/>
              <w:spacing w:line="240" w:lineRule="auto"/>
              <w:jc w:val="center"/>
              <w:rPr>
                <w:b/>
                <w:bCs/>
                <w:sz w:val="22"/>
                <w:szCs w:val="24"/>
                <w:lang w:val="be-BY"/>
              </w:rPr>
            </w:pPr>
            <w:r w:rsidRPr="000C300D">
              <w:rPr>
                <w:b/>
                <w:bCs/>
                <w:sz w:val="22"/>
                <w:szCs w:val="24"/>
              </w:rPr>
              <w:t>Параметър</w:t>
            </w:r>
          </w:p>
        </w:tc>
        <w:tc>
          <w:tcPr>
            <w:tcW w:w="1158" w:type="dxa"/>
            <w:vMerge w:val="restart"/>
            <w:shd w:val="clear" w:color="auto" w:fill="E6E6E6"/>
            <w:vAlign w:val="center"/>
          </w:tcPr>
          <w:p w:rsidR="005C680D" w:rsidRPr="000C300D" w:rsidRDefault="005C680D" w:rsidP="007210B5">
            <w:pPr>
              <w:pStyle w:val="BodyText"/>
              <w:spacing w:line="240" w:lineRule="auto"/>
              <w:jc w:val="center"/>
              <w:rPr>
                <w:b/>
                <w:bCs/>
                <w:sz w:val="22"/>
                <w:szCs w:val="24"/>
                <w:lang w:val="be-BY"/>
              </w:rPr>
            </w:pPr>
            <w:r w:rsidRPr="000C300D">
              <w:rPr>
                <w:b/>
                <w:bCs/>
                <w:sz w:val="22"/>
                <w:szCs w:val="24"/>
                <w:lang w:val="be-BY"/>
              </w:rPr>
              <w:t>Единица</w:t>
            </w:r>
          </w:p>
        </w:tc>
        <w:tc>
          <w:tcPr>
            <w:tcW w:w="1446" w:type="dxa"/>
            <w:vMerge w:val="restart"/>
            <w:shd w:val="clear" w:color="auto" w:fill="E6E6E6"/>
            <w:vAlign w:val="center"/>
          </w:tcPr>
          <w:p w:rsidR="005C680D" w:rsidRPr="000C300D" w:rsidRDefault="005C680D" w:rsidP="007210B5">
            <w:pPr>
              <w:pStyle w:val="BodyText"/>
              <w:spacing w:line="240" w:lineRule="auto"/>
              <w:jc w:val="center"/>
              <w:rPr>
                <w:b/>
                <w:bCs/>
                <w:sz w:val="22"/>
                <w:szCs w:val="24"/>
                <w:lang w:val="be-BY"/>
              </w:rPr>
            </w:pPr>
            <w:r w:rsidRPr="000C300D">
              <w:rPr>
                <w:b/>
                <w:bCs/>
                <w:sz w:val="22"/>
                <w:szCs w:val="24"/>
                <w:lang w:val="be-BY"/>
              </w:rPr>
              <w:t>НДЕ, съгласно КР</w:t>
            </w:r>
          </w:p>
        </w:tc>
        <w:tc>
          <w:tcPr>
            <w:tcW w:w="3191" w:type="dxa"/>
            <w:gridSpan w:val="2"/>
            <w:shd w:val="clear" w:color="auto" w:fill="E6E6E6"/>
            <w:vAlign w:val="center"/>
          </w:tcPr>
          <w:p w:rsidR="005C680D" w:rsidRPr="000C300D" w:rsidRDefault="005C680D" w:rsidP="007210B5">
            <w:pPr>
              <w:pStyle w:val="BodyText"/>
              <w:spacing w:line="240" w:lineRule="auto"/>
              <w:jc w:val="center"/>
              <w:rPr>
                <w:b/>
                <w:bCs/>
                <w:sz w:val="22"/>
                <w:szCs w:val="24"/>
                <w:lang w:val="be-BY"/>
              </w:rPr>
            </w:pPr>
            <w:r w:rsidRPr="000C300D">
              <w:rPr>
                <w:b/>
                <w:bCs/>
                <w:sz w:val="22"/>
                <w:szCs w:val="24"/>
                <w:lang w:val="be-BY"/>
              </w:rPr>
              <w:t>Резултати от мониторинг</w:t>
            </w:r>
          </w:p>
        </w:tc>
        <w:tc>
          <w:tcPr>
            <w:tcW w:w="1094" w:type="dxa"/>
            <w:vMerge w:val="restart"/>
            <w:shd w:val="clear" w:color="auto" w:fill="E6E6E6"/>
            <w:vAlign w:val="center"/>
          </w:tcPr>
          <w:p w:rsidR="005C680D" w:rsidRPr="000C300D" w:rsidRDefault="005C680D" w:rsidP="007210B5">
            <w:pPr>
              <w:pStyle w:val="BodyText"/>
              <w:spacing w:line="240" w:lineRule="auto"/>
              <w:jc w:val="center"/>
              <w:rPr>
                <w:b/>
                <w:bCs/>
                <w:sz w:val="22"/>
                <w:szCs w:val="24"/>
                <w:lang w:val="be-BY"/>
              </w:rPr>
            </w:pPr>
            <w:r w:rsidRPr="000C300D">
              <w:rPr>
                <w:b/>
                <w:bCs/>
                <w:sz w:val="22"/>
                <w:szCs w:val="24"/>
                <w:lang w:val="be-BY"/>
              </w:rPr>
              <w:t>Честота на мони</w:t>
            </w:r>
            <w:r w:rsidRPr="000C300D">
              <w:rPr>
                <w:b/>
                <w:bCs/>
                <w:sz w:val="22"/>
                <w:szCs w:val="24"/>
                <w:lang w:val="en-US"/>
              </w:rPr>
              <w:softHyphen/>
            </w:r>
            <w:r w:rsidRPr="000C300D">
              <w:rPr>
                <w:b/>
                <w:bCs/>
                <w:sz w:val="22"/>
                <w:szCs w:val="24"/>
                <w:lang w:val="be-BY"/>
              </w:rPr>
              <w:t>торинг</w:t>
            </w:r>
          </w:p>
        </w:tc>
        <w:tc>
          <w:tcPr>
            <w:tcW w:w="1102" w:type="dxa"/>
            <w:vMerge w:val="restart"/>
            <w:shd w:val="clear" w:color="auto" w:fill="E6E6E6"/>
            <w:vAlign w:val="center"/>
          </w:tcPr>
          <w:p w:rsidR="005C680D" w:rsidRPr="000C300D" w:rsidRDefault="005C680D" w:rsidP="007210B5">
            <w:pPr>
              <w:pStyle w:val="BodyText"/>
              <w:spacing w:line="240" w:lineRule="auto"/>
              <w:jc w:val="center"/>
              <w:rPr>
                <w:b/>
                <w:bCs/>
                <w:sz w:val="22"/>
                <w:szCs w:val="24"/>
                <w:lang w:val="be-BY"/>
              </w:rPr>
            </w:pPr>
            <w:r w:rsidRPr="000C300D">
              <w:rPr>
                <w:b/>
                <w:bCs/>
                <w:sz w:val="22"/>
                <w:szCs w:val="24"/>
                <w:lang w:val="be-BY"/>
              </w:rPr>
              <w:t>Съот-ветствие</w:t>
            </w:r>
          </w:p>
          <w:p w:rsidR="005C680D" w:rsidRPr="000C300D" w:rsidRDefault="005C680D" w:rsidP="007210B5">
            <w:pPr>
              <w:pStyle w:val="BodyText"/>
              <w:spacing w:line="240" w:lineRule="auto"/>
              <w:jc w:val="center"/>
              <w:rPr>
                <w:b/>
                <w:bCs/>
                <w:sz w:val="22"/>
                <w:szCs w:val="24"/>
                <w:lang w:val="en-US"/>
              </w:rPr>
            </w:pPr>
            <w:r w:rsidRPr="000C300D">
              <w:rPr>
                <w:b/>
                <w:bCs/>
                <w:sz w:val="22"/>
                <w:szCs w:val="24"/>
                <w:lang w:val="be-BY"/>
              </w:rPr>
              <w:t>брой/</w:t>
            </w:r>
          </w:p>
          <w:p w:rsidR="005C680D" w:rsidRPr="000C300D" w:rsidRDefault="005C680D" w:rsidP="007210B5">
            <w:pPr>
              <w:pStyle w:val="BodyText"/>
              <w:spacing w:line="240" w:lineRule="auto"/>
              <w:jc w:val="center"/>
              <w:rPr>
                <w:b/>
                <w:bCs/>
                <w:sz w:val="22"/>
                <w:szCs w:val="24"/>
                <w:lang w:val="be-BY"/>
              </w:rPr>
            </w:pPr>
            <w:r w:rsidRPr="000C300D">
              <w:rPr>
                <w:b/>
                <w:bCs/>
                <w:sz w:val="22"/>
                <w:szCs w:val="24"/>
                <w:lang w:val="be-BY"/>
              </w:rPr>
              <w:t>%</w:t>
            </w:r>
          </w:p>
        </w:tc>
      </w:tr>
      <w:tr w:rsidR="005C680D" w:rsidRPr="00F54B56" w:rsidTr="007210B5">
        <w:trPr>
          <w:cantSplit/>
          <w:tblHeader/>
          <w:jc w:val="center"/>
        </w:trPr>
        <w:tc>
          <w:tcPr>
            <w:tcW w:w="1583" w:type="dxa"/>
            <w:vMerge/>
            <w:shd w:val="clear" w:color="auto" w:fill="E6E6E6"/>
            <w:vAlign w:val="center"/>
          </w:tcPr>
          <w:p w:rsidR="005C680D" w:rsidRPr="000C300D" w:rsidRDefault="005C680D" w:rsidP="007210B5">
            <w:pPr>
              <w:pStyle w:val="BodyText"/>
              <w:spacing w:line="240" w:lineRule="auto"/>
              <w:jc w:val="center"/>
              <w:rPr>
                <w:b/>
                <w:bCs/>
                <w:sz w:val="22"/>
                <w:szCs w:val="22"/>
              </w:rPr>
            </w:pPr>
          </w:p>
        </w:tc>
        <w:tc>
          <w:tcPr>
            <w:tcW w:w="1158" w:type="dxa"/>
            <w:vMerge/>
            <w:shd w:val="clear" w:color="auto" w:fill="E6E6E6"/>
            <w:vAlign w:val="center"/>
          </w:tcPr>
          <w:p w:rsidR="005C680D" w:rsidRPr="000C300D" w:rsidRDefault="005C680D" w:rsidP="007210B5">
            <w:pPr>
              <w:pStyle w:val="CommentText"/>
              <w:spacing w:after="0"/>
              <w:jc w:val="center"/>
              <w:rPr>
                <w:b/>
                <w:bCs/>
                <w:sz w:val="22"/>
                <w:szCs w:val="22"/>
                <w:lang w:val="be-BY"/>
              </w:rPr>
            </w:pPr>
          </w:p>
        </w:tc>
        <w:tc>
          <w:tcPr>
            <w:tcW w:w="1446" w:type="dxa"/>
            <w:vMerge/>
            <w:shd w:val="clear" w:color="auto" w:fill="E6E6E6"/>
            <w:vAlign w:val="center"/>
          </w:tcPr>
          <w:p w:rsidR="005C680D" w:rsidRPr="000C300D" w:rsidRDefault="005C680D" w:rsidP="007210B5">
            <w:pPr>
              <w:pStyle w:val="CommentText"/>
              <w:spacing w:after="0"/>
              <w:jc w:val="center"/>
              <w:rPr>
                <w:b/>
                <w:bCs/>
                <w:sz w:val="22"/>
                <w:szCs w:val="22"/>
                <w:lang w:val="be-BY"/>
              </w:rPr>
            </w:pPr>
          </w:p>
        </w:tc>
        <w:tc>
          <w:tcPr>
            <w:tcW w:w="1538" w:type="dxa"/>
            <w:shd w:val="clear" w:color="auto" w:fill="E6E6E6"/>
            <w:vAlign w:val="center"/>
          </w:tcPr>
          <w:p w:rsidR="005C680D" w:rsidRPr="000C300D" w:rsidRDefault="005C680D" w:rsidP="007210B5">
            <w:pPr>
              <w:pStyle w:val="CommentText"/>
              <w:spacing w:after="0"/>
              <w:jc w:val="center"/>
              <w:rPr>
                <w:b/>
                <w:bCs/>
                <w:sz w:val="22"/>
                <w:szCs w:val="24"/>
                <w:lang w:val="be-BY"/>
              </w:rPr>
            </w:pPr>
            <w:r w:rsidRPr="000C300D">
              <w:rPr>
                <w:b/>
                <w:bCs/>
                <w:sz w:val="22"/>
                <w:szCs w:val="24"/>
                <w:lang w:val="be-BY"/>
              </w:rPr>
              <w:t>Непрекъснат мониториг</w:t>
            </w:r>
          </w:p>
        </w:tc>
        <w:tc>
          <w:tcPr>
            <w:tcW w:w="1653" w:type="dxa"/>
            <w:shd w:val="clear" w:color="auto" w:fill="E6E6E6"/>
            <w:vAlign w:val="center"/>
          </w:tcPr>
          <w:p w:rsidR="005C680D" w:rsidRPr="000C300D" w:rsidRDefault="005C680D" w:rsidP="007210B5">
            <w:pPr>
              <w:pStyle w:val="CommentText"/>
              <w:spacing w:after="0"/>
              <w:jc w:val="center"/>
              <w:rPr>
                <w:b/>
                <w:bCs/>
                <w:sz w:val="22"/>
                <w:szCs w:val="24"/>
                <w:lang w:val="be-BY"/>
              </w:rPr>
            </w:pPr>
            <w:r w:rsidRPr="000C300D">
              <w:rPr>
                <w:b/>
                <w:bCs/>
                <w:sz w:val="22"/>
                <w:szCs w:val="24"/>
                <w:lang w:val="be-BY"/>
              </w:rPr>
              <w:t>Периодичен мониторинг</w:t>
            </w:r>
          </w:p>
        </w:tc>
        <w:tc>
          <w:tcPr>
            <w:tcW w:w="1094" w:type="dxa"/>
            <w:vMerge/>
            <w:shd w:val="clear" w:color="auto" w:fill="E6E6E6"/>
            <w:vAlign w:val="center"/>
          </w:tcPr>
          <w:p w:rsidR="005C680D" w:rsidRPr="000C300D" w:rsidRDefault="005C680D" w:rsidP="007210B5">
            <w:pPr>
              <w:pStyle w:val="CommentText"/>
              <w:spacing w:after="0"/>
              <w:jc w:val="center"/>
              <w:rPr>
                <w:b/>
                <w:bCs/>
                <w:sz w:val="22"/>
                <w:szCs w:val="24"/>
                <w:lang w:val="be-BY"/>
              </w:rPr>
            </w:pPr>
          </w:p>
        </w:tc>
        <w:tc>
          <w:tcPr>
            <w:tcW w:w="1102" w:type="dxa"/>
            <w:vMerge/>
            <w:shd w:val="clear" w:color="auto" w:fill="E6E6E6"/>
            <w:vAlign w:val="center"/>
          </w:tcPr>
          <w:p w:rsidR="005C680D" w:rsidRPr="000C300D" w:rsidRDefault="005C680D" w:rsidP="007210B5">
            <w:pPr>
              <w:pStyle w:val="CommentText"/>
              <w:spacing w:after="0"/>
              <w:jc w:val="center"/>
              <w:rPr>
                <w:b/>
                <w:bCs/>
                <w:sz w:val="22"/>
                <w:szCs w:val="22"/>
                <w:lang w:val="be-BY"/>
              </w:rPr>
            </w:pPr>
          </w:p>
        </w:tc>
      </w:tr>
      <w:tr w:rsidR="005C680D" w:rsidRPr="00F54B56" w:rsidTr="007210B5">
        <w:trPr>
          <w:cantSplit/>
          <w:jc w:val="center"/>
        </w:trPr>
        <w:tc>
          <w:tcPr>
            <w:tcW w:w="9574" w:type="dxa"/>
            <w:gridSpan w:val="7"/>
            <w:vAlign w:val="center"/>
          </w:tcPr>
          <w:p w:rsidR="005C680D" w:rsidRPr="000C300D" w:rsidRDefault="005C680D" w:rsidP="007210B5">
            <w:pPr>
              <w:pStyle w:val="CommentText"/>
              <w:spacing w:after="0"/>
              <w:rPr>
                <w:sz w:val="22"/>
                <w:szCs w:val="22"/>
                <w:lang w:val="be-BY"/>
              </w:rPr>
            </w:pPr>
            <w:r w:rsidRPr="000C300D">
              <w:rPr>
                <w:sz w:val="22"/>
                <w:szCs w:val="22"/>
                <w:lang w:val="be-BY"/>
              </w:rPr>
              <w:t>Всяка емисия, докладвана в Таблица 1, колона 1а:</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r w:rsidRPr="000C300D">
              <w:rPr>
                <w:sz w:val="20"/>
              </w:rPr>
              <w:t>Метан (</w:t>
            </w:r>
            <w:r w:rsidRPr="000C300D">
              <w:rPr>
                <w:sz w:val="20"/>
                <w:lang w:val="en-GB"/>
              </w:rPr>
              <w:t>CH</w:t>
            </w:r>
            <w:r w:rsidRPr="000C300D">
              <w:rPr>
                <w:sz w:val="20"/>
                <w:vertAlign w:val="subscript"/>
              </w:rPr>
              <w:t>4</w:t>
            </w:r>
            <w:r w:rsidRPr="000C300D">
              <w:rPr>
                <w:sz w:val="20"/>
              </w:rPr>
              <w:t>)</w:t>
            </w:r>
          </w:p>
        </w:tc>
        <w:tc>
          <w:tcPr>
            <w:tcW w:w="1158" w:type="dxa"/>
            <w:vAlign w:val="center"/>
          </w:tcPr>
          <w:p w:rsidR="005C680D" w:rsidRPr="000C300D" w:rsidRDefault="005C680D" w:rsidP="007210B5">
            <w:pPr>
              <w:jc w:val="center"/>
              <w:rPr>
                <w:sz w:val="22"/>
                <w:lang w:val="en-US"/>
              </w:rPr>
            </w:pPr>
            <w:r w:rsidRPr="000C300D">
              <w:rPr>
                <w:sz w:val="22"/>
              </w:rPr>
              <w:t>-</w:t>
            </w:r>
          </w:p>
        </w:tc>
        <w:tc>
          <w:tcPr>
            <w:tcW w:w="1446"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5C680D" w:rsidRPr="000C300D" w:rsidRDefault="005C680D" w:rsidP="007210B5">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5C680D" w:rsidRPr="000C300D" w:rsidRDefault="005C680D" w:rsidP="007210B5">
            <w:pPr>
              <w:jc w:val="center"/>
              <w:rPr>
                <w:sz w:val="22"/>
              </w:rPr>
            </w:pPr>
            <w:r w:rsidRPr="000C300D">
              <w:rPr>
                <w:sz w:val="22"/>
              </w:rPr>
              <w:t>-</w:t>
            </w:r>
          </w:p>
        </w:tc>
        <w:tc>
          <w:tcPr>
            <w:tcW w:w="1102" w:type="dxa"/>
            <w:vAlign w:val="center"/>
          </w:tcPr>
          <w:p w:rsidR="005C680D" w:rsidRPr="000C300D" w:rsidRDefault="005C680D" w:rsidP="007210B5">
            <w:pPr>
              <w:jc w:val="center"/>
              <w:rPr>
                <w:sz w:val="22"/>
                <w:szCs w:val="22"/>
              </w:rPr>
            </w:pPr>
            <w:r w:rsidRPr="000C300D">
              <w:rPr>
                <w:sz w:val="22"/>
                <w:szCs w:val="22"/>
                <w:lang w:val="be-BY"/>
              </w:rPr>
              <w:t>Да</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proofErr w:type="spellStart"/>
            <w:r w:rsidRPr="000C300D">
              <w:rPr>
                <w:sz w:val="20"/>
              </w:rPr>
              <w:t>Диазотен</w:t>
            </w:r>
            <w:proofErr w:type="spellEnd"/>
            <w:r w:rsidRPr="000C300D">
              <w:rPr>
                <w:sz w:val="20"/>
              </w:rPr>
              <w:t xml:space="preserve"> оксид (N</w:t>
            </w:r>
            <w:r w:rsidRPr="000C300D">
              <w:rPr>
                <w:sz w:val="20"/>
                <w:vertAlign w:val="subscript"/>
              </w:rPr>
              <w:t>2</w:t>
            </w:r>
            <w:r w:rsidRPr="000C300D">
              <w:rPr>
                <w:sz w:val="20"/>
              </w:rPr>
              <w:t>O)</w:t>
            </w:r>
          </w:p>
        </w:tc>
        <w:tc>
          <w:tcPr>
            <w:tcW w:w="1158" w:type="dxa"/>
            <w:vAlign w:val="center"/>
          </w:tcPr>
          <w:p w:rsidR="005C680D" w:rsidRPr="000C300D" w:rsidRDefault="005C680D" w:rsidP="007210B5">
            <w:pPr>
              <w:jc w:val="center"/>
              <w:rPr>
                <w:sz w:val="22"/>
                <w:szCs w:val="22"/>
                <w:lang w:val="be-BY"/>
              </w:rPr>
            </w:pPr>
            <w:r w:rsidRPr="000C300D">
              <w:rPr>
                <w:sz w:val="22"/>
                <w:szCs w:val="22"/>
                <w:lang w:val="be-BY"/>
              </w:rPr>
              <w:t>-</w:t>
            </w:r>
          </w:p>
        </w:tc>
        <w:tc>
          <w:tcPr>
            <w:tcW w:w="1446"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5C680D" w:rsidRPr="000C300D" w:rsidRDefault="005C680D" w:rsidP="007210B5">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w:t>
            </w:r>
          </w:p>
        </w:tc>
        <w:tc>
          <w:tcPr>
            <w:tcW w:w="1102" w:type="dxa"/>
            <w:vAlign w:val="center"/>
          </w:tcPr>
          <w:p w:rsidR="005C680D" w:rsidRPr="000C300D" w:rsidRDefault="005C680D" w:rsidP="007210B5">
            <w:pPr>
              <w:jc w:val="center"/>
              <w:rPr>
                <w:sz w:val="22"/>
                <w:szCs w:val="22"/>
                <w:lang w:val="be-BY"/>
              </w:rPr>
            </w:pPr>
            <w:r w:rsidRPr="000C300D">
              <w:rPr>
                <w:sz w:val="22"/>
                <w:szCs w:val="22"/>
                <w:lang w:val="be-BY"/>
              </w:rPr>
              <w:t>Да</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r w:rsidRPr="000C300D">
              <w:rPr>
                <w:sz w:val="20"/>
              </w:rPr>
              <w:t>Амоняк (</w:t>
            </w:r>
            <w:r w:rsidRPr="000C300D">
              <w:rPr>
                <w:sz w:val="20"/>
                <w:lang w:val="en-GB"/>
              </w:rPr>
              <w:t>NH</w:t>
            </w:r>
            <w:r w:rsidRPr="000C300D">
              <w:rPr>
                <w:sz w:val="20"/>
                <w:vertAlign w:val="subscript"/>
                <w:lang w:val="en-GB"/>
              </w:rPr>
              <w:t>3</w:t>
            </w:r>
            <w:r w:rsidRPr="000C300D">
              <w:rPr>
                <w:sz w:val="20"/>
              </w:rPr>
              <w:t>)</w:t>
            </w:r>
          </w:p>
        </w:tc>
        <w:tc>
          <w:tcPr>
            <w:tcW w:w="1158" w:type="dxa"/>
            <w:vAlign w:val="center"/>
          </w:tcPr>
          <w:p w:rsidR="005C680D" w:rsidRPr="000C300D" w:rsidRDefault="005C680D" w:rsidP="007210B5">
            <w:pPr>
              <w:jc w:val="center"/>
              <w:rPr>
                <w:sz w:val="22"/>
                <w:szCs w:val="22"/>
                <w:lang w:val="be-BY"/>
              </w:rPr>
            </w:pPr>
            <w:r w:rsidRPr="000C300D">
              <w:rPr>
                <w:sz w:val="22"/>
                <w:szCs w:val="22"/>
                <w:lang w:val="be-BY"/>
              </w:rPr>
              <w:t>-</w:t>
            </w:r>
          </w:p>
        </w:tc>
        <w:tc>
          <w:tcPr>
            <w:tcW w:w="1446"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5C680D" w:rsidRPr="000C300D" w:rsidRDefault="005C680D" w:rsidP="007210B5">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w:t>
            </w:r>
          </w:p>
        </w:tc>
        <w:tc>
          <w:tcPr>
            <w:tcW w:w="1102" w:type="dxa"/>
            <w:vAlign w:val="center"/>
          </w:tcPr>
          <w:p w:rsidR="005C680D" w:rsidRPr="000C300D" w:rsidRDefault="005C680D" w:rsidP="007210B5">
            <w:pPr>
              <w:jc w:val="center"/>
              <w:rPr>
                <w:sz w:val="22"/>
                <w:szCs w:val="22"/>
                <w:lang w:val="be-BY"/>
              </w:rPr>
            </w:pPr>
            <w:r w:rsidRPr="000C300D">
              <w:rPr>
                <w:sz w:val="22"/>
                <w:szCs w:val="22"/>
                <w:lang w:val="be-BY"/>
              </w:rPr>
              <w:t>Да</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r w:rsidRPr="000C300D">
              <w:rPr>
                <w:sz w:val="20"/>
              </w:rPr>
              <w:t xml:space="preserve">Фини </w:t>
            </w:r>
            <w:proofErr w:type="spellStart"/>
            <w:r w:rsidRPr="000C300D">
              <w:rPr>
                <w:sz w:val="20"/>
              </w:rPr>
              <w:t>прахови</w:t>
            </w:r>
            <w:proofErr w:type="spellEnd"/>
            <w:r w:rsidRPr="000C300D">
              <w:rPr>
                <w:sz w:val="20"/>
              </w:rPr>
              <w:t xml:space="preserve"> частици &lt;10 µm (PM 10)</w:t>
            </w:r>
          </w:p>
        </w:tc>
        <w:tc>
          <w:tcPr>
            <w:tcW w:w="1158" w:type="dxa"/>
            <w:vAlign w:val="center"/>
          </w:tcPr>
          <w:p w:rsidR="005C680D" w:rsidRPr="000C300D" w:rsidRDefault="005C680D" w:rsidP="007210B5">
            <w:pPr>
              <w:jc w:val="center"/>
              <w:rPr>
                <w:sz w:val="22"/>
                <w:szCs w:val="22"/>
                <w:lang w:val="be-BY"/>
              </w:rPr>
            </w:pPr>
            <w:r w:rsidRPr="000C300D">
              <w:rPr>
                <w:sz w:val="22"/>
                <w:szCs w:val="22"/>
                <w:lang w:val="be-BY"/>
              </w:rPr>
              <w:t>-</w:t>
            </w:r>
          </w:p>
        </w:tc>
        <w:tc>
          <w:tcPr>
            <w:tcW w:w="1446"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НДЕ по КР</w:t>
            </w:r>
          </w:p>
        </w:tc>
        <w:tc>
          <w:tcPr>
            <w:tcW w:w="1538" w:type="dxa"/>
            <w:vAlign w:val="center"/>
          </w:tcPr>
          <w:p w:rsidR="005C680D" w:rsidRPr="000C300D" w:rsidRDefault="005C680D" w:rsidP="007210B5">
            <w:pPr>
              <w:pStyle w:val="CommentText"/>
              <w:spacing w:after="0"/>
              <w:jc w:val="center"/>
              <w:rPr>
                <w:sz w:val="22"/>
                <w:szCs w:val="22"/>
              </w:rPr>
            </w:pPr>
            <w:r w:rsidRPr="000C300D">
              <w:rPr>
                <w:sz w:val="22"/>
                <w:szCs w:val="22"/>
                <w:lang w:val="be-BY"/>
              </w:rPr>
              <w:t>няма заложен мониторинг</w:t>
            </w:r>
          </w:p>
        </w:tc>
        <w:tc>
          <w:tcPr>
            <w:tcW w:w="1653" w:type="dxa"/>
            <w:vAlign w:val="center"/>
          </w:tcPr>
          <w:p w:rsidR="005C680D" w:rsidRPr="000C300D" w:rsidRDefault="005C680D" w:rsidP="007210B5">
            <w:pPr>
              <w:pStyle w:val="CommentText"/>
              <w:spacing w:after="0"/>
              <w:jc w:val="center"/>
              <w:rPr>
                <w:sz w:val="22"/>
                <w:szCs w:val="22"/>
                <w:lang w:val="be-BY"/>
              </w:rPr>
            </w:pPr>
            <w:r w:rsidRPr="000C300D">
              <w:rPr>
                <w:sz w:val="22"/>
                <w:szCs w:val="22"/>
                <w:lang w:val="be-BY"/>
              </w:rPr>
              <w:t>няма заложен мониторинг</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w:t>
            </w:r>
          </w:p>
        </w:tc>
        <w:tc>
          <w:tcPr>
            <w:tcW w:w="1102" w:type="dxa"/>
            <w:vAlign w:val="center"/>
          </w:tcPr>
          <w:p w:rsidR="005C680D" w:rsidRPr="000C300D" w:rsidRDefault="005C680D" w:rsidP="007210B5">
            <w:pPr>
              <w:jc w:val="center"/>
              <w:rPr>
                <w:sz w:val="22"/>
                <w:szCs w:val="22"/>
                <w:lang w:val="be-BY"/>
              </w:rPr>
            </w:pPr>
            <w:r w:rsidRPr="000C300D">
              <w:rPr>
                <w:sz w:val="22"/>
                <w:szCs w:val="22"/>
                <w:lang w:val="be-BY"/>
              </w:rPr>
              <w:t>Да</w:t>
            </w:r>
          </w:p>
        </w:tc>
      </w:tr>
      <w:tr w:rsidR="005C680D" w:rsidRPr="00F54B56" w:rsidTr="007210B5">
        <w:trPr>
          <w:cantSplit/>
          <w:jc w:val="center"/>
        </w:trPr>
        <w:tc>
          <w:tcPr>
            <w:tcW w:w="9574" w:type="dxa"/>
            <w:gridSpan w:val="7"/>
            <w:vAlign w:val="center"/>
          </w:tcPr>
          <w:p w:rsidR="005C680D" w:rsidRPr="000C300D" w:rsidRDefault="005C680D" w:rsidP="007210B5">
            <w:pPr>
              <w:rPr>
                <w:sz w:val="22"/>
                <w:szCs w:val="22"/>
                <w:lang w:val="be-BY"/>
              </w:rPr>
            </w:pPr>
            <w:r w:rsidRPr="000C300D">
              <w:rPr>
                <w:sz w:val="22"/>
                <w:szCs w:val="22"/>
                <w:lang w:val="be-BY"/>
              </w:rPr>
              <w:lastRenderedPageBreak/>
              <w:t>От заложен собствен мониторинг на Фуражен цех, изпускащо устройство № 143 – Разтоварване на суровини</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r w:rsidRPr="000C300D">
              <w:rPr>
                <w:sz w:val="20"/>
              </w:rPr>
              <w:t>Прах</w:t>
            </w:r>
          </w:p>
        </w:tc>
        <w:tc>
          <w:tcPr>
            <w:tcW w:w="1158" w:type="dxa"/>
            <w:vAlign w:val="center"/>
          </w:tcPr>
          <w:p w:rsidR="005C680D" w:rsidRPr="000C300D" w:rsidRDefault="005C680D" w:rsidP="007210B5">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5C680D" w:rsidRPr="000C300D" w:rsidRDefault="005C680D" w:rsidP="007210B5">
            <w:pPr>
              <w:pStyle w:val="CommentText"/>
              <w:spacing w:after="0"/>
              <w:jc w:val="center"/>
              <w:rPr>
                <w:b/>
                <w:bCs/>
                <w:sz w:val="22"/>
                <w:szCs w:val="22"/>
                <w:lang w:val="en-GB"/>
              </w:rPr>
            </w:pPr>
            <w:r w:rsidRPr="000C300D">
              <w:rPr>
                <w:b/>
                <w:bCs/>
                <w:sz w:val="22"/>
                <w:szCs w:val="22"/>
                <w:lang w:val="en-GB"/>
              </w:rPr>
              <w:t>20</w:t>
            </w:r>
          </w:p>
        </w:tc>
        <w:tc>
          <w:tcPr>
            <w:tcW w:w="1538" w:type="dxa"/>
            <w:vAlign w:val="center"/>
          </w:tcPr>
          <w:p w:rsidR="005C680D" w:rsidRPr="000C300D" w:rsidRDefault="005C680D" w:rsidP="007210B5">
            <w:pPr>
              <w:pStyle w:val="CommentText"/>
              <w:spacing w:after="0"/>
              <w:jc w:val="center"/>
              <w:rPr>
                <w:sz w:val="22"/>
                <w:szCs w:val="22"/>
                <w:lang w:val="bg-BG"/>
              </w:rPr>
            </w:pPr>
            <w:r w:rsidRPr="000C300D">
              <w:rPr>
                <w:sz w:val="22"/>
                <w:szCs w:val="22"/>
                <w:lang w:val="bg-BG"/>
              </w:rPr>
              <w:t>няма заложен непрекъснат мониторинг</w:t>
            </w:r>
          </w:p>
        </w:tc>
        <w:tc>
          <w:tcPr>
            <w:tcW w:w="1653" w:type="dxa"/>
            <w:vAlign w:val="center"/>
          </w:tcPr>
          <w:p w:rsidR="005C680D" w:rsidRDefault="005C680D" w:rsidP="007210B5">
            <w:pPr>
              <w:pStyle w:val="CommentText"/>
              <w:spacing w:after="0"/>
              <w:ind w:left="-113" w:right="-113"/>
              <w:jc w:val="center"/>
              <w:rPr>
                <w:b/>
                <w:sz w:val="22"/>
                <w:szCs w:val="22"/>
                <w:lang w:val="bg-BG"/>
              </w:rPr>
            </w:pPr>
            <w:r w:rsidRPr="000C300D">
              <w:rPr>
                <w:b/>
                <w:sz w:val="22"/>
                <w:szCs w:val="22"/>
              </w:rPr>
              <w:t>12.3</w:t>
            </w:r>
            <w:r>
              <w:rPr>
                <w:b/>
                <w:sz w:val="22"/>
                <w:szCs w:val="22"/>
                <w:lang w:val="bg-BG"/>
              </w:rPr>
              <w:t xml:space="preserve"> </w:t>
            </w:r>
          </w:p>
          <w:p w:rsidR="005C680D" w:rsidRPr="00E607C1" w:rsidRDefault="005C680D" w:rsidP="007210B5">
            <w:pPr>
              <w:pStyle w:val="CommentText"/>
              <w:spacing w:after="0"/>
              <w:ind w:left="-113" w:right="-113"/>
              <w:jc w:val="center"/>
              <w:rPr>
                <w:b/>
                <w:sz w:val="22"/>
                <w:szCs w:val="22"/>
                <w:lang w:val="bg-BG"/>
              </w:rPr>
            </w:pPr>
            <w:r>
              <w:rPr>
                <w:b/>
                <w:sz w:val="22"/>
                <w:szCs w:val="22"/>
                <w:lang w:val="bg-BG"/>
              </w:rPr>
              <w:t>(резултати от 2016г.)</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веднъж на две години</w:t>
            </w:r>
          </w:p>
        </w:tc>
        <w:tc>
          <w:tcPr>
            <w:tcW w:w="1102" w:type="dxa"/>
            <w:vAlign w:val="center"/>
          </w:tcPr>
          <w:p w:rsidR="005C680D" w:rsidRPr="000C300D" w:rsidRDefault="005C680D" w:rsidP="007210B5">
            <w:pPr>
              <w:jc w:val="center"/>
              <w:rPr>
                <w:sz w:val="22"/>
                <w:szCs w:val="22"/>
              </w:rPr>
            </w:pPr>
            <w:r w:rsidRPr="000C300D">
              <w:rPr>
                <w:sz w:val="22"/>
                <w:szCs w:val="22"/>
              </w:rPr>
              <w:t>Да</w:t>
            </w:r>
          </w:p>
        </w:tc>
      </w:tr>
      <w:tr w:rsidR="005C680D" w:rsidRPr="00F54B56" w:rsidTr="007210B5">
        <w:trPr>
          <w:cantSplit/>
          <w:jc w:val="center"/>
        </w:trPr>
        <w:tc>
          <w:tcPr>
            <w:tcW w:w="9574" w:type="dxa"/>
            <w:gridSpan w:val="7"/>
            <w:vAlign w:val="center"/>
          </w:tcPr>
          <w:p w:rsidR="005C680D" w:rsidRPr="000C300D" w:rsidRDefault="005C680D" w:rsidP="007210B5">
            <w:pPr>
              <w:rPr>
                <w:sz w:val="22"/>
                <w:szCs w:val="22"/>
                <w:lang w:val="be-BY"/>
              </w:rPr>
            </w:pPr>
            <w:r w:rsidRPr="000C300D">
              <w:rPr>
                <w:sz w:val="22"/>
                <w:szCs w:val="22"/>
                <w:lang w:val="be-BY"/>
              </w:rPr>
              <w:t>От заложен собствен мониторинг на Фуражен цех, изпускащо устройство № 144 – Дозиране и смесване</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r w:rsidRPr="000C300D">
              <w:rPr>
                <w:sz w:val="20"/>
              </w:rPr>
              <w:t>Прах</w:t>
            </w:r>
          </w:p>
        </w:tc>
        <w:tc>
          <w:tcPr>
            <w:tcW w:w="1158" w:type="dxa"/>
            <w:vAlign w:val="center"/>
          </w:tcPr>
          <w:p w:rsidR="005C680D" w:rsidRPr="000C300D" w:rsidRDefault="005C680D" w:rsidP="007210B5">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5C680D" w:rsidRPr="000C300D" w:rsidRDefault="005C680D" w:rsidP="007210B5">
            <w:pPr>
              <w:pStyle w:val="CommentText"/>
              <w:spacing w:after="0"/>
              <w:jc w:val="center"/>
              <w:rPr>
                <w:b/>
                <w:bCs/>
                <w:sz w:val="22"/>
                <w:szCs w:val="22"/>
                <w:lang w:val="en-GB"/>
              </w:rPr>
            </w:pPr>
            <w:r w:rsidRPr="000C300D">
              <w:rPr>
                <w:b/>
                <w:bCs/>
                <w:sz w:val="22"/>
                <w:szCs w:val="22"/>
                <w:lang w:val="en-GB"/>
              </w:rPr>
              <w:t>20</w:t>
            </w:r>
          </w:p>
        </w:tc>
        <w:tc>
          <w:tcPr>
            <w:tcW w:w="1538" w:type="dxa"/>
            <w:vAlign w:val="center"/>
          </w:tcPr>
          <w:p w:rsidR="005C680D" w:rsidRPr="000C300D" w:rsidRDefault="005C680D" w:rsidP="007210B5">
            <w:pPr>
              <w:pStyle w:val="CommentText"/>
              <w:spacing w:after="0"/>
              <w:jc w:val="center"/>
              <w:rPr>
                <w:sz w:val="22"/>
                <w:szCs w:val="22"/>
                <w:lang w:val="bg-BG"/>
              </w:rPr>
            </w:pPr>
            <w:r w:rsidRPr="000C300D">
              <w:rPr>
                <w:sz w:val="22"/>
                <w:szCs w:val="22"/>
                <w:lang w:val="bg-BG"/>
              </w:rPr>
              <w:t>няма заложен непрекъснат мониторинг</w:t>
            </w:r>
          </w:p>
        </w:tc>
        <w:tc>
          <w:tcPr>
            <w:tcW w:w="1653" w:type="dxa"/>
            <w:vAlign w:val="center"/>
          </w:tcPr>
          <w:p w:rsidR="005C680D" w:rsidRDefault="005C680D" w:rsidP="007210B5">
            <w:pPr>
              <w:pStyle w:val="CommentText"/>
              <w:spacing w:after="0"/>
              <w:ind w:left="-113" w:right="-113"/>
              <w:jc w:val="center"/>
              <w:rPr>
                <w:b/>
                <w:sz w:val="22"/>
                <w:szCs w:val="22"/>
              </w:rPr>
            </w:pPr>
            <w:r w:rsidRPr="000C300D">
              <w:rPr>
                <w:b/>
                <w:sz w:val="22"/>
                <w:szCs w:val="22"/>
              </w:rPr>
              <w:t>18.7</w:t>
            </w:r>
          </w:p>
          <w:p w:rsidR="005C680D" w:rsidRPr="000C300D" w:rsidRDefault="005C680D" w:rsidP="007210B5">
            <w:pPr>
              <w:pStyle w:val="CommentText"/>
              <w:spacing w:after="0"/>
              <w:ind w:left="-113" w:right="-113"/>
              <w:jc w:val="center"/>
              <w:rPr>
                <w:b/>
                <w:sz w:val="22"/>
                <w:szCs w:val="22"/>
              </w:rPr>
            </w:pPr>
            <w:r>
              <w:rPr>
                <w:b/>
                <w:sz w:val="22"/>
                <w:szCs w:val="22"/>
                <w:lang w:val="bg-BG"/>
              </w:rPr>
              <w:t>(резултати от 2016г.)</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веднъж на две години</w:t>
            </w:r>
          </w:p>
        </w:tc>
        <w:tc>
          <w:tcPr>
            <w:tcW w:w="1102" w:type="dxa"/>
            <w:vAlign w:val="center"/>
          </w:tcPr>
          <w:p w:rsidR="005C680D" w:rsidRPr="000C300D" w:rsidRDefault="005C680D" w:rsidP="007210B5">
            <w:pPr>
              <w:jc w:val="center"/>
              <w:rPr>
                <w:sz w:val="22"/>
                <w:szCs w:val="22"/>
              </w:rPr>
            </w:pPr>
            <w:r w:rsidRPr="000C300D">
              <w:rPr>
                <w:sz w:val="22"/>
                <w:szCs w:val="22"/>
              </w:rPr>
              <w:t>Да</w:t>
            </w:r>
          </w:p>
        </w:tc>
      </w:tr>
      <w:tr w:rsidR="005C680D" w:rsidRPr="00F54B56" w:rsidTr="007210B5">
        <w:trPr>
          <w:cantSplit/>
          <w:jc w:val="center"/>
        </w:trPr>
        <w:tc>
          <w:tcPr>
            <w:tcW w:w="9574" w:type="dxa"/>
            <w:gridSpan w:val="7"/>
            <w:vAlign w:val="center"/>
          </w:tcPr>
          <w:p w:rsidR="005C680D" w:rsidRPr="000C300D" w:rsidRDefault="005C680D" w:rsidP="007210B5">
            <w:pPr>
              <w:rPr>
                <w:sz w:val="22"/>
                <w:szCs w:val="22"/>
                <w:lang w:val="be-BY"/>
              </w:rPr>
            </w:pPr>
            <w:r w:rsidRPr="000C300D">
              <w:rPr>
                <w:sz w:val="22"/>
                <w:szCs w:val="22"/>
                <w:lang w:val="be-BY"/>
              </w:rPr>
              <w:t>От заложен собствен мониторинг на Фуражен цех, изпускащо устройство № 145 – Гранул=преса</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r w:rsidRPr="000C300D">
              <w:rPr>
                <w:sz w:val="20"/>
              </w:rPr>
              <w:t>Прах</w:t>
            </w:r>
          </w:p>
        </w:tc>
        <w:tc>
          <w:tcPr>
            <w:tcW w:w="1158" w:type="dxa"/>
            <w:vAlign w:val="center"/>
          </w:tcPr>
          <w:p w:rsidR="005C680D" w:rsidRPr="000C300D" w:rsidRDefault="005C680D" w:rsidP="007210B5">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5C680D" w:rsidRPr="000C300D" w:rsidRDefault="005C680D" w:rsidP="007210B5">
            <w:pPr>
              <w:pStyle w:val="CommentText"/>
              <w:spacing w:after="0"/>
              <w:jc w:val="center"/>
              <w:rPr>
                <w:b/>
                <w:bCs/>
                <w:sz w:val="22"/>
                <w:szCs w:val="22"/>
                <w:lang w:val="en-GB"/>
              </w:rPr>
            </w:pPr>
            <w:r w:rsidRPr="000C300D">
              <w:rPr>
                <w:b/>
                <w:bCs/>
                <w:sz w:val="22"/>
                <w:szCs w:val="22"/>
                <w:lang w:val="en-GB"/>
              </w:rPr>
              <w:t>20</w:t>
            </w:r>
          </w:p>
        </w:tc>
        <w:tc>
          <w:tcPr>
            <w:tcW w:w="1538" w:type="dxa"/>
            <w:vAlign w:val="center"/>
          </w:tcPr>
          <w:p w:rsidR="005C680D" w:rsidRPr="000C300D" w:rsidRDefault="005C680D" w:rsidP="007210B5">
            <w:pPr>
              <w:pStyle w:val="CommentText"/>
              <w:spacing w:after="0"/>
              <w:jc w:val="center"/>
              <w:rPr>
                <w:sz w:val="22"/>
                <w:szCs w:val="22"/>
                <w:lang w:val="bg-BG"/>
              </w:rPr>
            </w:pPr>
            <w:r w:rsidRPr="000C300D">
              <w:rPr>
                <w:sz w:val="22"/>
                <w:szCs w:val="22"/>
                <w:lang w:val="bg-BG"/>
              </w:rPr>
              <w:t>няма заложен непрекъснат мониторинг</w:t>
            </w:r>
          </w:p>
        </w:tc>
        <w:tc>
          <w:tcPr>
            <w:tcW w:w="1653" w:type="dxa"/>
            <w:vAlign w:val="center"/>
          </w:tcPr>
          <w:p w:rsidR="005C680D" w:rsidRPr="000C300D" w:rsidRDefault="005C680D" w:rsidP="007210B5">
            <w:pPr>
              <w:pStyle w:val="CommentText"/>
              <w:spacing w:after="0"/>
              <w:ind w:left="-113" w:right="-113"/>
              <w:jc w:val="center"/>
              <w:rPr>
                <w:sz w:val="22"/>
                <w:szCs w:val="22"/>
                <w:lang w:val="bg-BG"/>
              </w:rPr>
            </w:pPr>
            <w:r w:rsidRPr="000C300D">
              <w:rPr>
                <w:sz w:val="22"/>
                <w:szCs w:val="22"/>
                <w:lang w:val="bg-BG"/>
              </w:rPr>
              <w:t>През 201</w:t>
            </w:r>
            <w:r>
              <w:rPr>
                <w:sz w:val="22"/>
                <w:szCs w:val="22"/>
                <w:lang w:val="bg-BG"/>
              </w:rPr>
              <w:t>7</w:t>
            </w:r>
            <w:r w:rsidRPr="000C300D">
              <w:rPr>
                <w:sz w:val="22"/>
                <w:szCs w:val="22"/>
                <w:lang w:val="bg-BG"/>
              </w:rPr>
              <w:t xml:space="preserve"> не функционира</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веднъж на две години</w:t>
            </w:r>
          </w:p>
        </w:tc>
        <w:tc>
          <w:tcPr>
            <w:tcW w:w="1102" w:type="dxa"/>
            <w:vAlign w:val="center"/>
          </w:tcPr>
          <w:p w:rsidR="005C680D" w:rsidRPr="000C300D" w:rsidRDefault="005C680D" w:rsidP="007210B5">
            <w:pPr>
              <w:jc w:val="center"/>
              <w:rPr>
                <w:sz w:val="22"/>
                <w:szCs w:val="22"/>
              </w:rPr>
            </w:pPr>
            <w:r w:rsidRPr="000C300D">
              <w:rPr>
                <w:sz w:val="22"/>
                <w:szCs w:val="22"/>
              </w:rPr>
              <w:t>Да</w:t>
            </w:r>
          </w:p>
        </w:tc>
      </w:tr>
      <w:tr w:rsidR="005C680D" w:rsidRPr="00F54B56" w:rsidTr="007210B5">
        <w:trPr>
          <w:cantSplit/>
          <w:jc w:val="center"/>
        </w:trPr>
        <w:tc>
          <w:tcPr>
            <w:tcW w:w="9574" w:type="dxa"/>
            <w:gridSpan w:val="7"/>
            <w:vAlign w:val="center"/>
          </w:tcPr>
          <w:p w:rsidR="005C680D" w:rsidRPr="000C300D" w:rsidRDefault="005C680D" w:rsidP="007210B5">
            <w:pPr>
              <w:rPr>
                <w:sz w:val="22"/>
                <w:szCs w:val="22"/>
                <w:lang w:val="be-BY"/>
              </w:rPr>
            </w:pPr>
            <w:r w:rsidRPr="000C300D">
              <w:rPr>
                <w:sz w:val="22"/>
                <w:szCs w:val="22"/>
                <w:lang w:val="be-BY"/>
              </w:rPr>
              <w:t>От заложен собствен мониторинг на Котелна инсталация, изпускащо устройство № 141</w:t>
            </w:r>
          </w:p>
        </w:tc>
      </w:tr>
      <w:tr w:rsidR="005C680D" w:rsidRPr="00F54B56" w:rsidTr="007210B5">
        <w:trPr>
          <w:cantSplit/>
          <w:jc w:val="center"/>
        </w:trPr>
        <w:tc>
          <w:tcPr>
            <w:tcW w:w="1583" w:type="dxa"/>
            <w:vAlign w:val="center"/>
          </w:tcPr>
          <w:p w:rsidR="005C680D" w:rsidRPr="000C300D" w:rsidRDefault="005C680D" w:rsidP="007210B5">
            <w:pPr>
              <w:jc w:val="center"/>
              <w:rPr>
                <w:sz w:val="20"/>
              </w:rPr>
            </w:pPr>
            <w:r w:rsidRPr="000C300D">
              <w:rPr>
                <w:sz w:val="20"/>
              </w:rPr>
              <w:t>Прах</w:t>
            </w:r>
          </w:p>
        </w:tc>
        <w:tc>
          <w:tcPr>
            <w:tcW w:w="1158" w:type="dxa"/>
            <w:vAlign w:val="center"/>
          </w:tcPr>
          <w:p w:rsidR="005C680D" w:rsidRPr="000C300D" w:rsidRDefault="005C680D" w:rsidP="007210B5">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5C680D" w:rsidRPr="000C300D" w:rsidRDefault="005C680D" w:rsidP="007210B5">
            <w:pPr>
              <w:pStyle w:val="CommentText"/>
              <w:spacing w:after="0"/>
              <w:jc w:val="center"/>
              <w:rPr>
                <w:sz w:val="22"/>
                <w:szCs w:val="22"/>
                <w:lang w:val="en-GB"/>
              </w:rPr>
            </w:pPr>
            <w:r w:rsidRPr="000C300D">
              <w:rPr>
                <w:sz w:val="22"/>
                <w:szCs w:val="22"/>
                <w:lang w:val="en-GB"/>
              </w:rPr>
              <w:t>100</w:t>
            </w:r>
          </w:p>
        </w:tc>
        <w:tc>
          <w:tcPr>
            <w:tcW w:w="1538" w:type="dxa"/>
            <w:vAlign w:val="center"/>
          </w:tcPr>
          <w:p w:rsidR="005C680D" w:rsidRPr="000C300D" w:rsidRDefault="005C680D" w:rsidP="007210B5">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5C680D" w:rsidRPr="000C300D" w:rsidRDefault="005C680D" w:rsidP="007210B5">
            <w:pPr>
              <w:pStyle w:val="CommentText"/>
              <w:spacing w:after="0"/>
              <w:ind w:left="-113" w:right="-113"/>
              <w:jc w:val="center"/>
              <w:rPr>
                <w:sz w:val="22"/>
                <w:szCs w:val="22"/>
                <w:lang w:val="be-BY"/>
              </w:rPr>
            </w:pPr>
            <w:r w:rsidRPr="000C300D">
              <w:rPr>
                <w:sz w:val="22"/>
                <w:szCs w:val="22"/>
                <w:lang w:val="bg-BG"/>
              </w:rPr>
              <w:t>През 201</w:t>
            </w:r>
            <w:r>
              <w:rPr>
                <w:sz w:val="22"/>
                <w:szCs w:val="22"/>
                <w:lang w:val="bg-BG"/>
              </w:rPr>
              <w:t>7</w:t>
            </w:r>
            <w:r w:rsidRPr="000C300D">
              <w:rPr>
                <w:sz w:val="22"/>
                <w:szCs w:val="22"/>
                <w:lang w:val="bg-BG"/>
              </w:rPr>
              <w:t xml:space="preserve"> не функционира</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веднъж на две години</w:t>
            </w:r>
          </w:p>
        </w:tc>
        <w:tc>
          <w:tcPr>
            <w:tcW w:w="1102" w:type="dxa"/>
            <w:vAlign w:val="center"/>
          </w:tcPr>
          <w:p w:rsidR="005C680D" w:rsidRPr="000C300D" w:rsidRDefault="005C680D" w:rsidP="007210B5">
            <w:pPr>
              <w:jc w:val="center"/>
              <w:rPr>
                <w:sz w:val="22"/>
                <w:szCs w:val="22"/>
                <w:lang w:val="be-BY"/>
              </w:rPr>
            </w:pPr>
            <w:r w:rsidRPr="000C300D">
              <w:rPr>
                <w:sz w:val="22"/>
                <w:szCs w:val="22"/>
                <w:lang w:val="be-BY"/>
              </w:rPr>
              <w:t>Да</w:t>
            </w:r>
          </w:p>
        </w:tc>
      </w:tr>
      <w:tr w:rsidR="005C680D" w:rsidRPr="00F54B56" w:rsidTr="007210B5">
        <w:trPr>
          <w:cantSplit/>
          <w:jc w:val="center"/>
        </w:trPr>
        <w:tc>
          <w:tcPr>
            <w:tcW w:w="1583" w:type="dxa"/>
            <w:vAlign w:val="center"/>
          </w:tcPr>
          <w:p w:rsidR="005C680D" w:rsidRPr="000C300D" w:rsidRDefault="005C680D" w:rsidP="007210B5">
            <w:pPr>
              <w:jc w:val="center"/>
              <w:rPr>
                <w:sz w:val="20"/>
                <w:lang w:val="en-GB"/>
              </w:rPr>
            </w:pPr>
            <w:r w:rsidRPr="000C300D">
              <w:rPr>
                <w:sz w:val="20"/>
                <w:lang w:val="en-GB"/>
              </w:rPr>
              <w:t>NOx</w:t>
            </w:r>
          </w:p>
        </w:tc>
        <w:tc>
          <w:tcPr>
            <w:tcW w:w="1158" w:type="dxa"/>
            <w:vAlign w:val="center"/>
          </w:tcPr>
          <w:p w:rsidR="005C680D" w:rsidRPr="000C300D" w:rsidRDefault="005C680D" w:rsidP="007210B5">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5C680D" w:rsidRPr="000C300D" w:rsidRDefault="005C680D" w:rsidP="007210B5">
            <w:pPr>
              <w:pStyle w:val="CommentText"/>
              <w:spacing w:after="0"/>
              <w:jc w:val="center"/>
              <w:rPr>
                <w:sz w:val="22"/>
                <w:szCs w:val="22"/>
                <w:lang w:val="en-GB"/>
              </w:rPr>
            </w:pPr>
            <w:r w:rsidRPr="000C300D">
              <w:rPr>
                <w:sz w:val="22"/>
                <w:szCs w:val="22"/>
                <w:lang w:val="en-GB"/>
              </w:rPr>
              <w:t>450</w:t>
            </w:r>
          </w:p>
        </w:tc>
        <w:tc>
          <w:tcPr>
            <w:tcW w:w="1538" w:type="dxa"/>
            <w:vAlign w:val="center"/>
          </w:tcPr>
          <w:p w:rsidR="005C680D" w:rsidRPr="000C300D" w:rsidRDefault="005C680D" w:rsidP="007210B5">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5C680D" w:rsidRPr="000C300D" w:rsidRDefault="005C680D" w:rsidP="007210B5">
            <w:pPr>
              <w:pStyle w:val="CommentText"/>
              <w:spacing w:after="0"/>
              <w:ind w:left="-113" w:right="-113"/>
              <w:jc w:val="center"/>
              <w:rPr>
                <w:sz w:val="22"/>
                <w:szCs w:val="22"/>
                <w:lang w:val="be-BY"/>
              </w:rPr>
            </w:pPr>
            <w:r w:rsidRPr="000C300D">
              <w:rPr>
                <w:sz w:val="22"/>
                <w:szCs w:val="22"/>
                <w:lang w:val="bg-BG"/>
              </w:rPr>
              <w:t>През 201</w:t>
            </w:r>
            <w:r>
              <w:rPr>
                <w:sz w:val="22"/>
                <w:szCs w:val="22"/>
                <w:lang w:val="bg-BG"/>
              </w:rPr>
              <w:t>7</w:t>
            </w:r>
            <w:r w:rsidRPr="000C300D">
              <w:rPr>
                <w:sz w:val="22"/>
                <w:szCs w:val="22"/>
                <w:lang w:val="bg-BG"/>
              </w:rPr>
              <w:t xml:space="preserve"> не функционира</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веднъж на две години</w:t>
            </w:r>
          </w:p>
        </w:tc>
        <w:tc>
          <w:tcPr>
            <w:tcW w:w="1102" w:type="dxa"/>
            <w:vAlign w:val="center"/>
          </w:tcPr>
          <w:p w:rsidR="005C680D" w:rsidRPr="000C300D" w:rsidRDefault="005C680D" w:rsidP="007210B5">
            <w:pPr>
              <w:jc w:val="center"/>
              <w:rPr>
                <w:sz w:val="22"/>
                <w:szCs w:val="22"/>
                <w:lang w:val="be-BY"/>
              </w:rPr>
            </w:pPr>
            <w:r w:rsidRPr="000C300D">
              <w:rPr>
                <w:sz w:val="22"/>
                <w:szCs w:val="22"/>
                <w:lang w:val="be-BY"/>
              </w:rPr>
              <w:t>Да</w:t>
            </w:r>
          </w:p>
        </w:tc>
      </w:tr>
      <w:tr w:rsidR="005C680D" w:rsidRPr="00F54B56" w:rsidTr="007210B5">
        <w:trPr>
          <w:cantSplit/>
          <w:jc w:val="center"/>
        </w:trPr>
        <w:tc>
          <w:tcPr>
            <w:tcW w:w="1583" w:type="dxa"/>
            <w:vAlign w:val="center"/>
          </w:tcPr>
          <w:p w:rsidR="005C680D" w:rsidRPr="000C300D" w:rsidRDefault="005C680D" w:rsidP="007210B5">
            <w:pPr>
              <w:jc w:val="center"/>
              <w:rPr>
                <w:sz w:val="20"/>
                <w:lang w:val="en-GB"/>
              </w:rPr>
            </w:pPr>
            <w:r w:rsidRPr="000C300D">
              <w:rPr>
                <w:sz w:val="20"/>
                <w:lang w:val="en-GB"/>
              </w:rPr>
              <w:t>S</w:t>
            </w:r>
            <w:r w:rsidRPr="000C300D">
              <w:rPr>
                <w:sz w:val="20"/>
              </w:rPr>
              <w:t>О</w:t>
            </w:r>
            <w:r w:rsidRPr="000C300D">
              <w:rPr>
                <w:sz w:val="20"/>
                <w:lang w:val="en-GB"/>
              </w:rPr>
              <w:t>x</w:t>
            </w:r>
          </w:p>
        </w:tc>
        <w:tc>
          <w:tcPr>
            <w:tcW w:w="1158" w:type="dxa"/>
            <w:vAlign w:val="center"/>
          </w:tcPr>
          <w:p w:rsidR="005C680D" w:rsidRPr="000C300D" w:rsidRDefault="005C680D" w:rsidP="007210B5">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5C680D" w:rsidRPr="000C300D" w:rsidRDefault="005C680D" w:rsidP="007210B5">
            <w:pPr>
              <w:pStyle w:val="CommentText"/>
              <w:spacing w:after="0"/>
              <w:jc w:val="center"/>
              <w:rPr>
                <w:sz w:val="22"/>
                <w:szCs w:val="22"/>
                <w:lang w:val="en-GB"/>
              </w:rPr>
            </w:pPr>
            <w:r w:rsidRPr="000C300D">
              <w:rPr>
                <w:sz w:val="22"/>
                <w:szCs w:val="22"/>
                <w:lang w:val="en-GB"/>
              </w:rPr>
              <w:t>1700</w:t>
            </w:r>
          </w:p>
        </w:tc>
        <w:tc>
          <w:tcPr>
            <w:tcW w:w="1538" w:type="dxa"/>
            <w:vAlign w:val="center"/>
          </w:tcPr>
          <w:p w:rsidR="005C680D" w:rsidRPr="000C300D" w:rsidRDefault="005C680D" w:rsidP="007210B5">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5C680D" w:rsidRPr="000C300D" w:rsidRDefault="005C680D" w:rsidP="007210B5">
            <w:pPr>
              <w:pStyle w:val="CommentText"/>
              <w:spacing w:after="0"/>
              <w:ind w:left="-113" w:right="-113"/>
              <w:jc w:val="center"/>
              <w:rPr>
                <w:sz w:val="22"/>
                <w:szCs w:val="22"/>
                <w:lang w:val="be-BY"/>
              </w:rPr>
            </w:pPr>
            <w:r w:rsidRPr="000C300D">
              <w:rPr>
                <w:sz w:val="22"/>
                <w:szCs w:val="22"/>
                <w:lang w:val="bg-BG"/>
              </w:rPr>
              <w:t>През 201</w:t>
            </w:r>
            <w:r>
              <w:rPr>
                <w:sz w:val="22"/>
                <w:szCs w:val="22"/>
                <w:lang w:val="bg-BG"/>
              </w:rPr>
              <w:t>7</w:t>
            </w:r>
            <w:r w:rsidRPr="000C300D">
              <w:rPr>
                <w:sz w:val="22"/>
                <w:szCs w:val="22"/>
                <w:lang w:val="bg-BG"/>
              </w:rPr>
              <w:t xml:space="preserve"> не функционира</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веднъж на две години</w:t>
            </w:r>
          </w:p>
        </w:tc>
        <w:tc>
          <w:tcPr>
            <w:tcW w:w="1102" w:type="dxa"/>
            <w:vAlign w:val="center"/>
          </w:tcPr>
          <w:p w:rsidR="005C680D" w:rsidRPr="000C300D" w:rsidRDefault="005C680D" w:rsidP="007210B5">
            <w:pPr>
              <w:jc w:val="center"/>
              <w:rPr>
                <w:sz w:val="22"/>
                <w:szCs w:val="22"/>
                <w:lang w:val="be-BY"/>
              </w:rPr>
            </w:pPr>
            <w:r w:rsidRPr="000C300D">
              <w:rPr>
                <w:sz w:val="22"/>
                <w:szCs w:val="22"/>
                <w:lang w:val="be-BY"/>
              </w:rPr>
              <w:t>Да</w:t>
            </w:r>
          </w:p>
        </w:tc>
      </w:tr>
      <w:tr w:rsidR="005C680D" w:rsidRPr="00F54B56" w:rsidTr="007210B5">
        <w:trPr>
          <w:cantSplit/>
          <w:jc w:val="center"/>
        </w:trPr>
        <w:tc>
          <w:tcPr>
            <w:tcW w:w="1583" w:type="dxa"/>
            <w:vAlign w:val="center"/>
          </w:tcPr>
          <w:p w:rsidR="005C680D" w:rsidRPr="000C300D" w:rsidRDefault="005C680D" w:rsidP="007210B5">
            <w:pPr>
              <w:jc w:val="center"/>
              <w:rPr>
                <w:sz w:val="20"/>
                <w:lang w:val="en-GB"/>
              </w:rPr>
            </w:pPr>
            <w:r w:rsidRPr="000C300D">
              <w:rPr>
                <w:sz w:val="20"/>
                <w:lang w:val="en-GB"/>
              </w:rPr>
              <w:t>CO</w:t>
            </w:r>
          </w:p>
        </w:tc>
        <w:tc>
          <w:tcPr>
            <w:tcW w:w="1158" w:type="dxa"/>
            <w:vAlign w:val="center"/>
          </w:tcPr>
          <w:p w:rsidR="005C680D" w:rsidRPr="000C300D" w:rsidRDefault="005C680D" w:rsidP="007210B5">
            <w:pPr>
              <w:jc w:val="center"/>
              <w:rPr>
                <w:sz w:val="22"/>
                <w:szCs w:val="22"/>
                <w:lang w:val="en-GB"/>
              </w:rPr>
            </w:pPr>
            <w:r w:rsidRPr="000C300D">
              <w:rPr>
                <w:sz w:val="22"/>
                <w:szCs w:val="22"/>
                <w:lang w:val="en-GB"/>
              </w:rPr>
              <w:t>mg/nm</w:t>
            </w:r>
            <w:r w:rsidRPr="000C300D">
              <w:rPr>
                <w:sz w:val="22"/>
                <w:szCs w:val="22"/>
                <w:vertAlign w:val="superscript"/>
                <w:lang w:val="en-GB"/>
              </w:rPr>
              <w:t>3</w:t>
            </w:r>
          </w:p>
        </w:tc>
        <w:tc>
          <w:tcPr>
            <w:tcW w:w="1446" w:type="dxa"/>
            <w:vAlign w:val="center"/>
          </w:tcPr>
          <w:p w:rsidR="005C680D" w:rsidRPr="000C300D" w:rsidRDefault="005C680D" w:rsidP="007210B5">
            <w:pPr>
              <w:pStyle w:val="CommentText"/>
              <w:spacing w:after="0"/>
              <w:jc w:val="center"/>
              <w:rPr>
                <w:sz w:val="22"/>
                <w:szCs w:val="22"/>
                <w:lang w:val="en-GB"/>
              </w:rPr>
            </w:pPr>
            <w:r w:rsidRPr="000C300D">
              <w:rPr>
                <w:sz w:val="22"/>
                <w:szCs w:val="22"/>
                <w:lang w:val="en-GB"/>
              </w:rPr>
              <w:t>170</w:t>
            </w:r>
          </w:p>
        </w:tc>
        <w:tc>
          <w:tcPr>
            <w:tcW w:w="1538" w:type="dxa"/>
            <w:vAlign w:val="center"/>
          </w:tcPr>
          <w:p w:rsidR="005C680D" w:rsidRPr="000C300D" w:rsidRDefault="005C680D" w:rsidP="007210B5">
            <w:pPr>
              <w:pStyle w:val="CommentText"/>
              <w:spacing w:after="0"/>
              <w:jc w:val="center"/>
              <w:rPr>
                <w:sz w:val="22"/>
                <w:szCs w:val="22"/>
                <w:lang w:val="bg-BG"/>
              </w:rPr>
            </w:pPr>
            <w:r w:rsidRPr="000C300D">
              <w:rPr>
                <w:sz w:val="22"/>
                <w:szCs w:val="22"/>
                <w:lang w:val="bg-BG"/>
              </w:rPr>
              <w:t>няма заложен мониторинг</w:t>
            </w:r>
          </w:p>
        </w:tc>
        <w:tc>
          <w:tcPr>
            <w:tcW w:w="1653" w:type="dxa"/>
            <w:vAlign w:val="center"/>
          </w:tcPr>
          <w:p w:rsidR="005C680D" w:rsidRPr="000C300D" w:rsidRDefault="005C680D" w:rsidP="007210B5">
            <w:pPr>
              <w:pStyle w:val="CommentText"/>
              <w:spacing w:after="0"/>
              <w:ind w:left="-113" w:right="-113"/>
              <w:jc w:val="center"/>
              <w:rPr>
                <w:sz w:val="22"/>
                <w:szCs w:val="22"/>
                <w:lang w:val="be-BY"/>
              </w:rPr>
            </w:pPr>
            <w:r w:rsidRPr="000C300D">
              <w:rPr>
                <w:sz w:val="22"/>
                <w:szCs w:val="22"/>
                <w:lang w:val="bg-BG"/>
              </w:rPr>
              <w:t>През 201</w:t>
            </w:r>
            <w:r>
              <w:rPr>
                <w:sz w:val="22"/>
                <w:szCs w:val="22"/>
                <w:lang w:val="bg-BG"/>
              </w:rPr>
              <w:t>7</w:t>
            </w:r>
            <w:r w:rsidRPr="000C300D">
              <w:rPr>
                <w:sz w:val="22"/>
                <w:szCs w:val="22"/>
                <w:lang w:val="bg-BG"/>
              </w:rPr>
              <w:t xml:space="preserve"> не функционира</w:t>
            </w:r>
          </w:p>
        </w:tc>
        <w:tc>
          <w:tcPr>
            <w:tcW w:w="1094" w:type="dxa"/>
            <w:vAlign w:val="center"/>
          </w:tcPr>
          <w:p w:rsidR="005C680D" w:rsidRPr="000C300D" w:rsidRDefault="005C680D" w:rsidP="007210B5">
            <w:pPr>
              <w:jc w:val="center"/>
              <w:rPr>
                <w:sz w:val="22"/>
                <w:szCs w:val="22"/>
                <w:lang w:val="be-BY"/>
              </w:rPr>
            </w:pPr>
            <w:r w:rsidRPr="000C300D">
              <w:rPr>
                <w:sz w:val="22"/>
                <w:szCs w:val="22"/>
                <w:lang w:val="be-BY"/>
              </w:rPr>
              <w:t>веднъж на две години</w:t>
            </w:r>
          </w:p>
        </w:tc>
        <w:tc>
          <w:tcPr>
            <w:tcW w:w="1102" w:type="dxa"/>
            <w:vAlign w:val="center"/>
          </w:tcPr>
          <w:p w:rsidR="005C680D" w:rsidRPr="000C300D" w:rsidRDefault="005C680D" w:rsidP="007210B5">
            <w:pPr>
              <w:jc w:val="center"/>
              <w:rPr>
                <w:sz w:val="22"/>
                <w:szCs w:val="22"/>
                <w:lang w:val="be-BY"/>
              </w:rPr>
            </w:pPr>
            <w:r w:rsidRPr="000C300D">
              <w:rPr>
                <w:sz w:val="22"/>
                <w:szCs w:val="22"/>
                <w:lang w:val="be-BY"/>
              </w:rPr>
              <w:t>Да</w:t>
            </w:r>
          </w:p>
        </w:tc>
      </w:tr>
    </w:tbl>
    <w:p w:rsidR="0061511E" w:rsidRPr="00F54B56" w:rsidRDefault="0061511E" w:rsidP="0061511E">
      <w:pPr>
        <w:pStyle w:val="BodyText"/>
        <w:spacing w:line="240" w:lineRule="auto"/>
        <w:rPr>
          <w:szCs w:val="24"/>
          <w:highlight w:val="yellow"/>
        </w:rPr>
      </w:pPr>
    </w:p>
    <w:p w:rsidR="004C6DFA" w:rsidRPr="00F54B56" w:rsidRDefault="004C6DFA">
      <w:pPr>
        <w:rPr>
          <w:highlight w:val="yellow"/>
        </w:rPr>
      </w:pPr>
    </w:p>
    <w:p w:rsidR="0061511E" w:rsidRPr="00F54B56" w:rsidRDefault="0061511E">
      <w:pPr>
        <w:rPr>
          <w:highlight w:val="yellow"/>
        </w:rPr>
      </w:pPr>
    </w:p>
    <w:p w:rsidR="00B36B3F" w:rsidRPr="005C680D" w:rsidRDefault="00B36B3F" w:rsidP="00B36B3F">
      <w:r w:rsidRPr="005C680D">
        <w:t>Таблица 3 - Емисии в отпадъчни води</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197"/>
        <w:gridCol w:w="1317"/>
        <w:gridCol w:w="1701"/>
        <w:gridCol w:w="2625"/>
        <w:gridCol w:w="1109"/>
      </w:tblGrid>
      <w:tr w:rsidR="005C680D" w:rsidRPr="00F54B56" w:rsidTr="007210B5">
        <w:trPr>
          <w:cantSplit/>
          <w:tblHeader/>
        </w:trPr>
        <w:tc>
          <w:tcPr>
            <w:tcW w:w="1989" w:type="dxa"/>
            <w:shd w:val="clear" w:color="auto" w:fill="E6E6E6"/>
          </w:tcPr>
          <w:p w:rsidR="005C680D" w:rsidRPr="00A97DFF" w:rsidRDefault="005C680D" w:rsidP="007210B5">
            <w:pPr>
              <w:jc w:val="center"/>
              <w:rPr>
                <w:b/>
                <w:bCs/>
                <w:sz w:val="22"/>
                <w:szCs w:val="22"/>
                <w:lang w:val="be-BY"/>
              </w:rPr>
            </w:pPr>
            <w:r w:rsidRPr="00A97DFF">
              <w:rPr>
                <w:b/>
                <w:bCs/>
                <w:sz w:val="22"/>
                <w:szCs w:val="22"/>
                <w:lang w:val="be-BY"/>
              </w:rPr>
              <w:t>Параметър</w:t>
            </w:r>
          </w:p>
        </w:tc>
        <w:tc>
          <w:tcPr>
            <w:tcW w:w="1197" w:type="dxa"/>
            <w:shd w:val="clear" w:color="auto" w:fill="E6E6E6"/>
          </w:tcPr>
          <w:p w:rsidR="005C680D" w:rsidRPr="00A97DFF" w:rsidRDefault="005C680D" w:rsidP="007210B5">
            <w:pPr>
              <w:jc w:val="center"/>
              <w:rPr>
                <w:b/>
                <w:bCs/>
                <w:sz w:val="22"/>
                <w:szCs w:val="22"/>
                <w:lang w:val="be-BY"/>
              </w:rPr>
            </w:pPr>
            <w:r w:rsidRPr="00A97DFF">
              <w:rPr>
                <w:b/>
                <w:bCs/>
                <w:sz w:val="22"/>
                <w:szCs w:val="22"/>
                <w:lang w:val="be-BY"/>
              </w:rPr>
              <w:t>Единица</w:t>
            </w:r>
          </w:p>
        </w:tc>
        <w:tc>
          <w:tcPr>
            <w:tcW w:w="1317" w:type="dxa"/>
            <w:shd w:val="clear" w:color="auto" w:fill="E6E6E6"/>
          </w:tcPr>
          <w:p w:rsidR="005C680D" w:rsidRPr="00A97DFF" w:rsidRDefault="005C680D" w:rsidP="007210B5">
            <w:pPr>
              <w:jc w:val="center"/>
              <w:rPr>
                <w:b/>
                <w:bCs/>
                <w:sz w:val="22"/>
                <w:szCs w:val="22"/>
                <w:lang w:val="be-BY"/>
              </w:rPr>
            </w:pPr>
            <w:r w:rsidRPr="00A97DFF">
              <w:rPr>
                <w:b/>
                <w:bCs/>
                <w:sz w:val="22"/>
                <w:szCs w:val="22"/>
                <w:lang w:val="be-BY"/>
              </w:rPr>
              <w:t>ИЕО, съгласно КР</w:t>
            </w:r>
          </w:p>
        </w:tc>
        <w:tc>
          <w:tcPr>
            <w:tcW w:w="1701" w:type="dxa"/>
            <w:shd w:val="clear" w:color="auto" w:fill="E6E6E6"/>
          </w:tcPr>
          <w:p w:rsidR="005C680D" w:rsidRPr="00A97DFF" w:rsidRDefault="005C680D" w:rsidP="007210B5">
            <w:pPr>
              <w:jc w:val="center"/>
              <w:rPr>
                <w:b/>
                <w:bCs/>
                <w:sz w:val="22"/>
                <w:szCs w:val="22"/>
                <w:lang w:val="be-BY"/>
              </w:rPr>
            </w:pPr>
            <w:r w:rsidRPr="00A97DFF">
              <w:rPr>
                <w:b/>
                <w:bCs/>
                <w:sz w:val="22"/>
                <w:szCs w:val="22"/>
                <w:lang w:val="be-BY"/>
              </w:rPr>
              <w:t>Резултати от мониторинг</w:t>
            </w:r>
          </w:p>
        </w:tc>
        <w:tc>
          <w:tcPr>
            <w:tcW w:w="2625" w:type="dxa"/>
            <w:shd w:val="clear" w:color="auto" w:fill="E6E6E6"/>
          </w:tcPr>
          <w:p w:rsidR="005C680D" w:rsidRPr="00A97DFF" w:rsidRDefault="005C680D" w:rsidP="007210B5">
            <w:pPr>
              <w:jc w:val="center"/>
              <w:rPr>
                <w:b/>
                <w:bCs/>
                <w:sz w:val="22"/>
                <w:szCs w:val="22"/>
                <w:lang w:val="be-BY"/>
              </w:rPr>
            </w:pPr>
            <w:r w:rsidRPr="00A97DFF">
              <w:rPr>
                <w:b/>
                <w:bCs/>
                <w:sz w:val="22"/>
                <w:szCs w:val="22"/>
                <w:lang w:val="be-BY"/>
              </w:rPr>
              <w:t>Честота на мониторинг</w:t>
            </w:r>
          </w:p>
        </w:tc>
        <w:tc>
          <w:tcPr>
            <w:tcW w:w="1109" w:type="dxa"/>
            <w:shd w:val="clear" w:color="auto" w:fill="E6E6E6"/>
          </w:tcPr>
          <w:p w:rsidR="005C680D" w:rsidRPr="00A97DFF" w:rsidRDefault="005C680D" w:rsidP="007210B5">
            <w:pPr>
              <w:jc w:val="center"/>
              <w:rPr>
                <w:b/>
                <w:bCs/>
                <w:sz w:val="22"/>
                <w:szCs w:val="22"/>
                <w:lang w:val="be-BY"/>
              </w:rPr>
            </w:pPr>
            <w:r w:rsidRPr="00A97DFF">
              <w:rPr>
                <w:b/>
                <w:bCs/>
                <w:sz w:val="22"/>
                <w:szCs w:val="22"/>
                <w:lang w:val="be-BY"/>
              </w:rPr>
              <w:t>Съответствие</w:t>
            </w:r>
          </w:p>
        </w:tc>
      </w:tr>
      <w:tr w:rsidR="005C680D" w:rsidRPr="00F54B56" w:rsidTr="007210B5">
        <w:trPr>
          <w:cantSplit/>
        </w:trPr>
        <w:tc>
          <w:tcPr>
            <w:tcW w:w="9938" w:type="dxa"/>
            <w:gridSpan w:val="6"/>
          </w:tcPr>
          <w:p w:rsidR="005C680D" w:rsidRPr="00A97DFF" w:rsidRDefault="005C680D" w:rsidP="007210B5">
            <w:pPr>
              <w:jc w:val="center"/>
              <w:rPr>
                <w:sz w:val="22"/>
                <w:szCs w:val="22"/>
              </w:rPr>
            </w:pPr>
            <w:r w:rsidRPr="00A97DFF">
              <w:rPr>
                <w:sz w:val="22"/>
                <w:szCs w:val="22"/>
                <w:lang w:val="en-GB"/>
              </w:rPr>
              <w:t>I-</w:t>
            </w:r>
            <w:r w:rsidRPr="00A97DFF">
              <w:rPr>
                <w:sz w:val="22"/>
                <w:szCs w:val="22"/>
              </w:rPr>
              <w:t>во тримесечие (Протокол № 145/03.04.2017)</w:t>
            </w:r>
          </w:p>
        </w:tc>
      </w:tr>
      <w:tr w:rsidR="005C680D" w:rsidRPr="00F54B56" w:rsidTr="007210B5">
        <w:trPr>
          <w:cantSplit/>
        </w:trPr>
        <w:tc>
          <w:tcPr>
            <w:tcW w:w="1989" w:type="dxa"/>
          </w:tcPr>
          <w:p w:rsidR="005C680D" w:rsidRPr="00A97DFF" w:rsidRDefault="005C680D" w:rsidP="007210B5">
            <w:pPr>
              <w:jc w:val="center"/>
              <w:rPr>
                <w:sz w:val="22"/>
                <w:szCs w:val="22"/>
                <w:lang w:val="be-BY"/>
              </w:rPr>
            </w:pPr>
            <w:r w:rsidRPr="00A97DFF">
              <w:rPr>
                <w:sz w:val="22"/>
                <w:szCs w:val="22"/>
                <w:lang w:val="be-BY"/>
              </w:rPr>
              <w:t>Неразтворени вещества</w:t>
            </w:r>
          </w:p>
        </w:tc>
        <w:tc>
          <w:tcPr>
            <w:tcW w:w="1197" w:type="dxa"/>
          </w:tcPr>
          <w:p w:rsidR="005C680D" w:rsidRPr="00A97DFF" w:rsidRDefault="005C680D" w:rsidP="007210B5">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tcPr>
          <w:p w:rsidR="005C680D" w:rsidRPr="00A97DFF" w:rsidRDefault="005C680D" w:rsidP="007210B5">
            <w:pPr>
              <w:jc w:val="center"/>
              <w:rPr>
                <w:sz w:val="22"/>
                <w:szCs w:val="22"/>
                <w:lang w:val="en-US"/>
              </w:rPr>
            </w:pPr>
            <w:r w:rsidRPr="00A97DFF">
              <w:rPr>
                <w:sz w:val="22"/>
                <w:szCs w:val="22"/>
                <w:lang w:val="en-GB"/>
              </w:rPr>
              <w:t>50</w:t>
            </w:r>
          </w:p>
        </w:tc>
        <w:tc>
          <w:tcPr>
            <w:tcW w:w="1701" w:type="dxa"/>
          </w:tcPr>
          <w:p w:rsidR="005C680D" w:rsidRPr="00F54B56" w:rsidRDefault="005C680D" w:rsidP="007210B5">
            <w:pPr>
              <w:jc w:val="center"/>
              <w:rPr>
                <w:sz w:val="22"/>
                <w:szCs w:val="22"/>
                <w:highlight w:val="yellow"/>
              </w:rPr>
            </w:pPr>
            <w:r w:rsidRPr="00BB26E4">
              <w:rPr>
                <w:sz w:val="22"/>
                <w:szCs w:val="22"/>
              </w:rPr>
              <w:t>43.7</w:t>
            </w:r>
          </w:p>
        </w:tc>
        <w:tc>
          <w:tcPr>
            <w:tcW w:w="2625" w:type="dxa"/>
          </w:tcPr>
          <w:p w:rsidR="005C680D" w:rsidRPr="00A97DFF" w:rsidRDefault="005C680D" w:rsidP="007210B5">
            <w:pPr>
              <w:jc w:val="center"/>
              <w:rPr>
                <w:sz w:val="22"/>
                <w:szCs w:val="22"/>
              </w:rPr>
            </w:pPr>
            <w:r w:rsidRPr="00A97DFF">
              <w:rPr>
                <w:sz w:val="22"/>
                <w:szCs w:val="22"/>
              </w:rPr>
              <w:t>Веднъж на тримесечие</w:t>
            </w:r>
          </w:p>
        </w:tc>
        <w:tc>
          <w:tcPr>
            <w:tcW w:w="1109" w:type="dxa"/>
          </w:tcPr>
          <w:p w:rsidR="005C680D" w:rsidRPr="00A97DFF" w:rsidRDefault="005C680D" w:rsidP="007210B5">
            <w:pPr>
              <w:jc w:val="center"/>
              <w:rPr>
                <w:sz w:val="22"/>
                <w:szCs w:val="22"/>
              </w:rPr>
            </w:pPr>
            <w:r w:rsidRPr="00A97DFF">
              <w:rPr>
                <w:sz w:val="22"/>
                <w:szCs w:val="22"/>
                <w:lang w:val="be-BY"/>
              </w:rPr>
              <w:t>Да</w:t>
            </w:r>
          </w:p>
        </w:tc>
      </w:tr>
      <w:tr w:rsidR="005C680D" w:rsidRPr="00F54B56" w:rsidTr="007210B5">
        <w:trPr>
          <w:cantSplit/>
        </w:trPr>
        <w:tc>
          <w:tcPr>
            <w:tcW w:w="1989" w:type="dxa"/>
          </w:tcPr>
          <w:p w:rsidR="005C680D" w:rsidRPr="00A97DFF" w:rsidRDefault="005C680D" w:rsidP="007210B5">
            <w:pPr>
              <w:jc w:val="center"/>
              <w:rPr>
                <w:sz w:val="22"/>
                <w:szCs w:val="22"/>
                <w:lang w:val="be-BY"/>
              </w:rPr>
            </w:pPr>
            <w:r w:rsidRPr="00A97DFF">
              <w:rPr>
                <w:sz w:val="22"/>
                <w:szCs w:val="22"/>
                <w:lang w:val="be-BY"/>
              </w:rPr>
              <w:t>БПК</w:t>
            </w:r>
            <w:r w:rsidRPr="00A97DFF">
              <w:rPr>
                <w:sz w:val="22"/>
                <w:szCs w:val="22"/>
                <w:vertAlign w:val="subscript"/>
                <w:lang w:val="be-BY"/>
              </w:rPr>
              <w:t>5</w:t>
            </w:r>
          </w:p>
        </w:tc>
        <w:tc>
          <w:tcPr>
            <w:tcW w:w="1197" w:type="dxa"/>
          </w:tcPr>
          <w:p w:rsidR="005C680D" w:rsidRPr="00A97DFF" w:rsidRDefault="005C680D" w:rsidP="007210B5">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tcPr>
          <w:p w:rsidR="005C680D" w:rsidRPr="00A97DFF" w:rsidRDefault="005C680D" w:rsidP="007210B5">
            <w:pPr>
              <w:jc w:val="center"/>
              <w:rPr>
                <w:sz w:val="22"/>
                <w:szCs w:val="22"/>
                <w:lang w:val="en-GB"/>
              </w:rPr>
            </w:pPr>
            <w:r w:rsidRPr="00A97DFF">
              <w:rPr>
                <w:sz w:val="22"/>
                <w:szCs w:val="22"/>
                <w:lang w:val="en-GB"/>
              </w:rPr>
              <w:t>50</w:t>
            </w:r>
          </w:p>
        </w:tc>
        <w:tc>
          <w:tcPr>
            <w:tcW w:w="1701" w:type="dxa"/>
          </w:tcPr>
          <w:p w:rsidR="005C680D" w:rsidRPr="00BB26E4" w:rsidRDefault="005C680D" w:rsidP="007210B5">
            <w:pPr>
              <w:jc w:val="center"/>
              <w:rPr>
                <w:sz w:val="22"/>
                <w:szCs w:val="22"/>
              </w:rPr>
            </w:pPr>
            <w:r w:rsidRPr="00BB26E4">
              <w:rPr>
                <w:sz w:val="22"/>
                <w:szCs w:val="22"/>
              </w:rPr>
              <w:t>19</w:t>
            </w:r>
          </w:p>
        </w:tc>
        <w:tc>
          <w:tcPr>
            <w:tcW w:w="2625" w:type="dxa"/>
          </w:tcPr>
          <w:p w:rsidR="005C680D" w:rsidRPr="00A97DFF" w:rsidRDefault="005C680D" w:rsidP="007210B5">
            <w:pPr>
              <w:jc w:val="center"/>
              <w:rPr>
                <w:sz w:val="22"/>
                <w:szCs w:val="22"/>
              </w:rPr>
            </w:pPr>
            <w:r w:rsidRPr="00A97DFF">
              <w:rPr>
                <w:sz w:val="22"/>
                <w:szCs w:val="22"/>
              </w:rPr>
              <w:t>Веднъж на тримесечие</w:t>
            </w:r>
          </w:p>
        </w:tc>
        <w:tc>
          <w:tcPr>
            <w:tcW w:w="1109" w:type="dxa"/>
          </w:tcPr>
          <w:p w:rsidR="005C680D" w:rsidRPr="00A97DFF" w:rsidRDefault="005C680D" w:rsidP="007210B5">
            <w:pPr>
              <w:jc w:val="center"/>
              <w:rPr>
                <w:sz w:val="22"/>
                <w:szCs w:val="22"/>
                <w:lang w:val="be-BY"/>
              </w:rPr>
            </w:pPr>
            <w:r w:rsidRPr="00A97DFF">
              <w:rPr>
                <w:sz w:val="22"/>
                <w:szCs w:val="22"/>
                <w:lang w:val="be-BY"/>
              </w:rPr>
              <w:t>Да</w:t>
            </w:r>
          </w:p>
        </w:tc>
      </w:tr>
      <w:tr w:rsidR="005C680D" w:rsidRPr="00F54B56" w:rsidTr="007210B5">
        <w:trPr>
          <w:cantSplit/>
        </w:trPr>
        <w:tc>
          <w:tcPr>
            <w:tcW w:w="1989" w:type="dxa"/>
            <w:shd w:val="clear" w:color="auto" w:fill="auto"/>
          </w:tcPr>
          <w:p w:rsidR="005C680D" w:rsidRPr="00A97DFF" w:rsidRDefault="005C680D" w:rsidP="007210B5">
            <w:pPr>
              <w:jc w:val="center"/>
              <w:rPr>
                <w:sz w:val="22"/>
                <w:szCs w:val="22"/>
                <w:lang w:val="be-BY"/>
              </w:rPr>
            </w:pPr>
            <w:r w:rsidRPr="00A97DFF">
              <w:rPr>
                <w:sz w:val="22"/>
                <w:szCs w:val="22"/>
                <w:lang w:val="be-BY"/>
              </w:rPr>
              <w:t>ХПК</w:t>
            </w:r>
          </w:p>
        </w:tc>
        <w:tc>
          <w:tcPr>
            <w:tcW w:w="1197" w:type="dxa"/>
            <w:shd w:val="clear" w:color="auto" w:fill="auto"/>
          </w:tcPr>
          <w:p w:rsidR="005C680D" w:rsidRPr="00A97DFF" w:rsidRDefault="005C680D" w:rsidP="007210B5">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5C680D" w:rsidRPr="00A97DFF" w:rsidRDefault="005C680D" w:rsidP="007210B5">
            <w:pPr>
              <w:jc w:val="center"/>
              <w:rPr>
                <w:sz w:val="22"/>
                <w:szCs w:val="22"/>
                <w:lang w:val="en-GB"/>
              </w:rPr>
            </w:pPr>
            <w:r w:rsidRPr="00A97DFF">
              <w:rPr>
                <w:sz w:val="22"/>
                <w:szCs w:val="22"/>
                <w:lang w:val="en-GB"/>
              </w:rPr>
              <w:t>250</w:t>
            </w:r>
          </w:p>
        </w:tc>
        <w:tc>
          <w:tcPr>
            <w:tcW w:w="1701" w:type="dxa"/>
            <w:shd w:val="clear" w:color="auto" w:fill="auto"/>
          </w:tcPr>
          <w:p w:rsidR="005C680D" w:rsidRPr="00BB26E4" w:rsidRDefault="005C680D" w:rsidP="007210B5">
            <w:pPr>
              <w:jc w:val="center"/>
              <w:rPr>
                <w:sz w:val="22"/>
                <w:szCs w:val="22"/>
              </w:rPr>
            </w:pPr>
            <w:r w:rsidRPr="00BB26E4">
              <w:rPr>
                <w:sz w:val="22"/>
                <w:szCs w:val="22"/>
              </w:rPr>
              <w:t>71</w:t>
            </w:r>
          </w:p>
        </w:tc>
        <w:tc>
          <w:tcPr>
            <w:tcW w:w="2625" w:type="dxa"/>
            <w:shd w:val="clear" w:color="auto" w:fill="auto"/>
          </w:tcPr>
          <w:p w:rsidR="005C680D" w:rsidRPr="00A97DFF" w:rsidRDefault="005C680D" w:rsidP="007210B5">
            <w:pPr>
              <w:jc w:val="center"/>
              <w:rPr>
                <w:sz w:val="22"/>
                <w:szCs w:val="22"/>
              </w:rPr>
            </w:pPr>
            <w:r w:rsidRPr="00A97DFF">
              <w:rPr>
                <w:sz w:val="22"/>
                <w:szCs w:val="22"/>
              </w:rPr>
              <w:t>Веднъж на тримесечие</w:t>
            </w:r>
          </w:p>
        </w:tc>
        <w:tc>
          <w:tcPr>
            <w:tcW w:w="1109" w:type="dxa"/>
            <w:shd w:val="clear" w:color="auto" w:fill="auto"/>
          </w:tcPr>
          <w:p w:rsidR="005C680D" w:rsidRPr="00A97DFF" w:rsidRDefault="005C680D" w:rsidP="007210B5">
            <w:pPr>
              <w:jc w:val="center"/>
              <w:rPr>
                <w:sz w:val="22"/>
                <w:szCs w:val="22"/>
                <w:lang w:val="be-BY"/>
              </w:rPr>
            </w:pPr>
            <w:r w:rsidRPr="00A97DFF">
              <w:rPr>
                <w:sz w:val="22"/>
                <w:szCs w:val="22"/>
                <w:lang w:val="be-BY"/>
              </w:rPr>
              <w:t>Да</w:t>
            </w:r>
          </w:p>
        </w:tc>
      </w:tr>
      <w:tr w:rsidR="005C680D" w:rsidRPr="00F54B56" w:rsidTr="007210B5">
        <w:trPr>
          <w:cantSplit/>
        </w:trPr>
        <w:tc>
          <w:tcPr>
            <w:tcW w:w="1989" w:type="dxa"/>
            <w:shd w:val="clear" w:color="auto" w:fill="auto"/>
          </w:tcPr>
          <w:p w:rsidR="005C680D" w:rsidRPr="00A97DFF" w:rsidRDefault="005C680D" w:rsidP="007210B5">
            <w:pPr>
              <w:jc w:val="center"/>
              <w:rPr>
                <w:sz w:val="22"/>
                <w:szCs w:val="22"/>
              </w:rPr>
            </w:pPr>
            <w:r w:rsidRPr="00A97DFF">
              <w:rPr>
                <w:sz w:val="22"/>
                <w:szCs w:val="22"/>
              </w:rPr>
              <w:t>Мазнини</w:t>
            </w:r>
          </w:p>
        </w:tc>
        <w:tc>
          <w:tcPr>
            <w:tcW w:w="1197" w:type="dxa"/>
            <w:shd w:val="clear" w:color="auto" w:fill="auto"/>
          </w:tcPr>
          <w:p w:rsidR="005C680D" w:rsidRPr="00A97DFF" w:rsidRDefault="005C680D" w:rsidP="007210B5">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5C680D" w:rsidRPr="00A97DFF" w:rsidRDefault="005C680D" w:rsidP="007210B5">
            <w:pPr>
              <w:jc w:val="center"/>
              <w:rPr>
                <w:sz w:val="22"/>
                <w:szCs w:val="22"/>
              </w:rPr>
            </w:pPr>
            <w:r w:rsidRPr="00A97DFF">
              <w:rPr>
                <w:sz w:val="22"/>
                <w:szCs w:val="22"/>
              </w:rPr>
              <w:t>10</w:t>
            </w:r>
          </w:p>
        </w:tc>
        <w:tc>
          <w:tcPr>
            <w:tcW w:w="1701" w:type="dxa"/>
            <w:shd w:val="clear" w:color="auto" w:fill="auto"/>
          </w:tcPr>
          <w:p w:rsidR="005C680D" w:rsidRPr="00BB26E4" w:rsidRDefault="005C680D" w:rsidP="007210B5">
            <w:pPr>
              <w:jc w:val="center"/>
              <w:rPr>
                <w:sz w:val="22"/>
                <w:szCs w:val="22"/>
              </w:rPr>
            </w:pPr>
            <w:r w:rsidRPr="00BB26E4">
              <w:rPr>
                <w:sz w:val="22"/>
                <w:szCs w:val="22"/>
              </w:rPr>
              <w:t>2.11</w:t>
            </w:r>
          </w:p>
        </w:tc>
        <w:tc>
          <w:tcPr>
            <w:tcW w:w="2625" w:type="dxa"/>
            <w:shd w:val="clear" w:color="auto" w:fill="auto"/>
          </w:tcPr>
          <w:p w:rsidR="005C680D" w:rsidRPr="00A97DFF" w:rsidRDefault="005C680D" w:rsidP="007210B5">
            <w:pPr>
              <w:jc w:val="center"/>
              <w:rPr>
                <w:sz w:val="22"/>
                <w:szCs w:val="22"/>
              </w:rPr>
            </w:pPr>
            <w:r w:rsidRPr="00A97DFF">
              <w:rPr>
                <w:sz w:val="22"/>
                <w:szCs w:val="22"/>
              </w:rPr>
              <w:t>Веднъж на тримесечие</w:t>
            </w:r>
          </w:p>
        </w:tc>
        <w:tc>
          <w:tcPr>
            <w:tcW w:w="1109" w:type="dxa"/>
            <w:shd w:val="clear" w:color="auto" w:fill="auto"/>
          </w:tcPr>
          <w:p w:rsidR="005C680D" w:rsidRPr="00A97DFF" w:rsidRDefault="005C680D" w:rsidP="007210B5">
            <w:pPr>
              <w:jc w:val="center"/>
              <w:rPr>
                <w:sz w:val="22"/>
                <w:szCs w:val="22"/>
              </w:rPr>
            </w:pPr>
            <w:r w:rsidRPr="00A97DFF">
              <w:rPr>
                <w:sz w:val="22"/>
                <w:szCs w:val="22"/>
              </w:rPr>
              <w:t>Да</w:t>
            </w:r>
          </w:p>
        </w:tc>
      </w:tr>
      <w:tr w:rsidR="005C680D" w:rsidRPr="00F54B56" w:rsidTr="007210B5">
        <w:trPr>
          <w:cantSplit/>
        </w:trPr>
        <w:tc>
          <w:tcPr>
            <w:tcW w:w="1989" w:type="dxa"/>
            <w:shd w:val="clear" w:color="auto" w:fill="auto"/>
          </w:tcPr>
          <w:p w:rsidR="005C680D" w:rsidRPr="00A97DFF" w:rsidRDefault="005C680D" w:rsidP="007210B5">
            <w:pPr>
              <w:jc w:val="center"/>
              <w:rPr>
                <w:sz w:val="22"/>
                <w:szCs w:val="22"/>
                <w:lang w:val="be-BY"/>
              </w:rPr>
            </w:pPr>
            <w:r w:rsidRPr="00A97DFF">
              <w:rPr>
                <w:sz w:val="22"/>
                <w:szCs w:val="22"/>
                <w:lang w:val="be-BY"/>
              </w:rPr>
              <w:t>Общ азот</w:t>
            </w:r>
          </w:p>
        </w:tc>
        <w:tc>
          <w:tcPr>
            <w:tcW w:w="1197" w:type="dxa"/>
            <w:shd w:val="clear" w:color="auto" w:fill="auto"/>
          </w:tcPr>
          <w:p w:rsidR="005C680D" w:rsidRPr="00A97DFF" w:rsidRDefault="005C680D" w:rsidP="007210B5">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5C680D" w:rsidRPr="00A97DFF" w:rsidRDefault="005C680D" w:rsidP="007210B5">
            <w:pPr>
              <w:jc w:val="center"/>
              <w:rPr>
                <w:sz w:val="22"/>
                <w:szCs w:val="22"/>
                <w:lang w:val="be-BY"/>
              </w:rPr>
            </w:pPr>
            <w:r w:rsidRPr="00A97DFF">
              <w:rPr>
                <w:sz w:val="22"/>
                <w:szCs w:val="22"/>
                <w:lang w:val="be-BY"/>
              </w:rPr>
              <w:t>10</w:t>
            </w:r>
          </w:p>
        </w:tc>
        <w:tc>
          <w:tcPr>
            <w:tcW w:w="1701" w:type="dxa"/>
            <w:shd w:val="clear" w:color="auto" w:fill="auto"/>
          </w:tcPr>
          <w:p w:rsidR="005C680D" w:rsidRPr="00BB26E4" w:rsidRDefault="005C680D" w:rsidP="007210B5">
            <w:pPr>
              <w:jc w:val="center"/>
              <w:rPr>
                <w:sz w:val="22"/>
                <w:szCs w:val="22"/>
              </w:rPr>
            </w:pPr>
            <w:r w:rsidRPr="00BB26E4">
              <w:rPr>
                <w:sz w:val="22"/>
                <w:szCs w:val="22"/>
              </w:rPr>
              <w:t>8.8</w:t>
            </w:r>
          </w:p>
        </w:tc>
        <w:tc>
          <w:tcPr>
            <w:tcW w:w="2625" w:type="dxa"/>
            <w:shd w:val="clear" w:color="auto" w:fill="auto"/>
          </w:tcPr>
          <w:p w:rsidR="005C680D" w:rsidRPr="00A97DFF" w:rsidRDefault="005C680D" w:rsidP="007210B5">
            <w:pPr>
              <w:jc w:val="center"/>
              <w:rPr>
                <w:sz w:val="22"/>
                <w:szCs w:val="22"/>
              </w:rPr>
            </w:pPr>
            <w:r w:rsidRPr="00A97DFF">
              <w:rPr>
                <w:sz w:val="22"/>
                <w:szCs w:val="22"/>
              </w:rPr>
              <w:t>Веднъж на тримесечие</w:t>
            </w:r>
          </w:p>
        </w:tc>
        <w:tc>
          <w:tcPr>
            <w:tcW w:w="1109" w:type="dxa"/>
            <w:shd w:val="clear" w:color="auto" w:fill="auto"/>
          </w:tcPr>
          <w:p w:rsidR="005C680D" w:rsidRPr="00A97DFF" w:rsidRDefault="005C680D" w:rsidP="007210B5">
            <w:pPr>
              <w:jc w:val="center"/>
              <w:rPr>
                <w:sz w:val="22"/>
                <w:szCs w:val="22"/>
              </w:rPr>
            </w:pPr>
            <w:r w:rsidRPr="00A97DFF">
              <w:rPr>
                <w:sz w:val="22"/>
                <w:szCs w:val="22"/>
              </w:rPr>
              <w:t>Да</w:t>
            </w:r>
          </w:p>
        </w:tc>
      </w:tr>
      <w:tr w:rsidR="005C680D" w:rsidRPr="00F54B56" w:rsidTr="007210B5">
        <w:trPr>
          <w:cantSplit/>
        </w:trPr>
        <w:tc>
          <w:tcPr>
            <w:tcW w:w="1989" w:type="dxa"/>
            <w:shd w:val="clear" w:color="auto" w:fill="auto"/>
          </w:tcPr>
          <w:p w:rsidR="005C680D" w:rsidRPr="00A97DFF" w:rsidRDefault="005C680D" w:rsidP="007210B5">
            <w:pPr>
              <w:jc w:val="center"/>
              <w:rPr>
                <w:sz w:val="22"/>
                <w:szCs w:val="22"/>
                <w:lang w:val="be-BY"/>
              </w:rPr>
            </w:pPr>
            <w:r w:rsidRPr="00A97DFF">
              <w:rPr>
                <w:sz w:val="22"/>
                <w:szCs w:val="22"/>
                <w:lang w:val="be-BY"/>
              </w:rPr>
              <w:t>Общ фосфор</w:t>
            </w:r>
          </w:p>
        </w:tc>
        <w:tc>
          <w:tcPr>
            <w:tcW w:w="1197" w:type="dxa"/>
            <w:shd w:val="clear" w:color="auto" w:fill="auto"/>
          </w:tcPr>
          <w:p w:rsidR="005C680D" w:rsidRPr="00A97DFF" w:rsidRDefault="005C680D" w:rsidP="007210B5">
            <w:pPr>
              <w:jc w:val="center"/>
              <w:rPr>
                <w:sz w:val="22"/>
                <w:szCs w:val="22"/>
              </w:rPr>
            </w:pPr>
            <w:r w:rsidRPr="00A97DFF">
              <w:rPr>
                <w:sz w:val="22"/>
                <w:szCs w:val="22"/>
                <w:lang w:val="en-US"/>
              </w:rPr>
              <w:t>mg/dm</w:t>
            </w:r>
            <w:r w:rsidRPr="00A97DFF">
              <w:rPr>
                <w:sz w:val="22"/>
                <w:szCs w:val="22"/>
                <w:vertAlign w:val="superscript"/>
                <w:lang w:val="en-US"/>
              </w:rPr>
              <w:t>3</w:t>
            </w:r>
          </w:p>
        </w:tc>
        <w:tc>
          <w:tcPr>
            <w:tcW w:w="1317" w:type="dxa"/>
            <w:shd w:val="clear" w:color="auto" w:fill="auto"/>
          </w:tcPr>
          <w:p w:rsidR="005C680D" w:rsidRPr="00A97DFF" w:rsidRDefault="005C680D" w:rsidP="007210B5">
            <w:pPr>
              <w:jc w:val="center"/>
              <w:rPr>
                <w:sz w:val="22"/>
                <w:szCs w:val="22"/>
                <w:lang w:val="be-BY"/>
              </w:rPr>
            </w:pPr>
            <w:r w:rsidRPr="00A97DFF">
              <w:rPr>
                <w:sz w:val="22"/>
                <w:szCs w:val="22"/>
                <w:lang w:val="be-BY"/>
              </w:rPr>
              <w:t>5</w:t>
            </w:r>
          </w:p>
        </w:tc>
        <w:tc>
          <w:tcPr>
            <w:tcW w:w="1701" w:type="dxa"/>
            <w:shd w:val="clear" w:color="auto" w:fill="auto"/>
          </w:tcPr>
          <w:p w:rsidR="005C680D" w:rsidRPr="00BB26E4" w:rsidRDefault="005C680D" w:rsidP="007210B5">
            <w:pPr>
              <w:jc w:val="center"/>
              <w:rPr>
                <w:sz w:val="22"/>
                <w:szCs w:val="22"/>
              </w:rPr>
            </w:pPr>
            <w:r w:rsidRPr="00BB26E4">
              <w:rPr>
                <w:sz w:val="22"/>
                <w:szCs w:val="22"/>
              </w:rPr>
              <w:t>3.32</w:t>
            </w:r>
          </w:p>
        </w:tc>
        <w:tc>
          <w:tcPr>
            <w:tcW w:w="2625" w:type="dxa"/>
            <w:shd w:val="clear" w:color="auto" w:fill="auto"/>
          </w:tcPr>
          <w:p w:rsidR="005C680D" w:rsidRPr="00A97DFF" w:rsidRDefault="005C680D" w:rsidP="007210B5">
            <w:pPr>
              <w:jc w:val="center"/>
              <w:rPr>
                <w:sz w:val="22"/>
                <w:szCs w:val="22"/>
              </w:rPr>
            </w:pPr>
            <w:r w:rsidRPr="00A97DFF">
              <w:rPr>
                <w:sz w:val="22"/>
                <w:szCs w:val="22"/>
              </w:rPr>
              <w:t>Веднъж на тримесечие</w:t>
            </w:r>
          </w:p>
        </w:tc>
        <w:tc>
          <w:tcPr>
            <w:tcW w:w="1109" w:type="dxa"/>
            <w:shd w:val="clear" w:color="auto" w:fill="auto"/>
          </w:tcPr>
          <w:p w:rsidR="005C680D" w:rsidRPr="00A97DFF" w:rsidRDefault="005C680D" w:rsidP="007210B5">
            <w:pPr>
              <w:jc w:val="center"/>
              <w:rPr>
                <w:sz w:val="22"/>
                <w:szCs w:val="22"/>
                <w:lang w:val="be-BY"/>
              </w:rPr>
            </w:pPr>
            <w:r w:rsidRPr="00A97DFF">
              <w:rPr>
                <w:sz w:val="22"/>
                <w:szCs w:val="22"/>
                <w:lang w:val="be-BY"/>
              </w:rPr>
              <w:t>Да</w:t>
            </w:r>
          </w:p>
        </w:tc>
      </w:tr>
      <w:tr w:rsidR="005C680D" w:rsidRPr="00F54B56" w:rsidTr="007210B5">
        <w:trPr>
          <w:cantSplit/>
        </w:trPr>
        <w:tc>
          <w:tcPr>
            <w:tcW w:w="9938" w:type="dxa"/>
            <w:gridSpan w:val="6"/>
            <w:shd w:val="clear" w:color="auto" w:fill="auto"/>
          </w:tcPr>
          <w:p w:rsidR="005C680D" w:rsidRPr="005B2BE8" w:rsidRDefault="005C680D" w:rsidP="007210B5">
            <w:pPr>
              <w:jc w:val="center"/>
              <w:rPr>
                <w:sz w:val="22"/>
                <w:szCs w:val="22"/>
              </w:rPr>
            </w:pPr>
            <w:r w:rsidRPr="005B2BE8">
              <w:rPr>
                <w:sz w:val="22"/>
                <w:szCs w:val="22"/>
                <w:lang w:val="en-GB"/>
              </w:rPr>
              <w:t>II-</w:t>
            </w:r>
            <w:proofErr w:type="spellStart"/>
            <w:r w:rsidRPr="005B2BE8">
              <w:rPr>
                <w:sz w:val="22"/>
                <w:szCs w:val="22"/>
              </w:rPr>
              <w:t>ро</w:t>
            </w:r>
            <w:proofErr w:type="spellEnd"/>
            <w:r w:rsidRPr="005B2BE8">
              <w:rPr>
                <w:sz w:val="22"/>
                <w:szCs w:val="22"/>
              </w:rPr>
              <w:t xml:space="preserve"> тримесечие (Протокол № 205/02.05.2017)</w:t>
            </w:r>
          </w:p>
        </w:tc>
      </w:tr>
      <w:tr w:rsidR="005C680D" w:rsidRPr="00F54B56" w:rsidTr="007210B5">
        <w:trPr>
          <w:cantSplit/>
        </w:trPr>
        <w:tc>
          <w:tcPr>
            <w:tcW w:w="1989" w:type="dxa"/>
            <w:shd w:val="clear" w:color="auto" w:fill="auto"/>
          </w:tcPr>
          <w:p w:rsidR="005C680D" w:rsidRPr="005B2BE8" w:rsidRDefault="005C680D" w:rsidP="007210B5">
            <w:pPr>
              <w:jc w:val="center"/>
              <w:rPr>
                <w:sz w:val="22"/>
                <w:szCs w:val="22"/>
                <w:lang w:val="be-BY"/>
              </w:rPr>
            </w:pPr>
            <w:r w:rsidRPr="005B2BE8">
              <w:rPr>
                <w:sz w:val="22"/>
                <w:szCs w:val="22"/>
                <w:lang w:val="be-BY"/>
              </w:rPr>
              <w:t>Неразтворени вещества</w:t>
            </w:r>
          </w:p>
        </w:tc>
        <w:tc>
          <w:tcPr>
            <w:tcW w:w="1197" w:type="dxa"/>
            <w:shd w:val="clear" w:color="auto" w:fill="auto"/>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5C680D" w:rsidRPr="005B2BE8" w:rsidRDefault="005C680D" w:rsidP="007210B5">
            <w:pPr>
              <w:jc w:val="center"/>
              <w:rPr>
                <w:sz w:val="22"/>
                <w:szCs w:val="22"/>
                <w:lang w:val="en-GB"/>
              </w:rPr>
            </w:pPr>
            <w:r w:rsidRPr="005B2BE8">
              <w:rPr>
                <w:sz w:val="22"/>
                <w:szCs w:val="22"/>
                <w:lang w:val="en-GB"/>
              </w:rPr>
              <w:t>50</w:t>
            </w:r>
          </w:p>
        </w:tc>
        <w:tc>
          <w:tcPr>
            <w:tcW w:w="1701" w:type="dxa"/>
            <w:shd w:val="clear" w:color="auto" w:fill="auto"/>
          </w:tcPr>
          <w:p w:rsidR="005C680D" w:rsidRPr="00302572" w:rsidRDefault="005C680D" w:rsidP="007210B5">
            <w:pPr>
              <w:jc w:val="center"/>
              <w:rPr>
                <w:sz w:val="22"/>
                <w:szCs w:val="22"/>
              </w:rPr>
            </w:pPr>
            <w:r w:rsidRPr="00302572">
              <w:rPr>
                <w:sz w:val="22"/>
                <w:szCs w:val="22"/>
              </w:rPr>
              <w:t>40.2</w:t>
            </w:r>
          </w:p>
        </w:tc>
        <w:tc>
          <w:tcPr>
            <w:tcW w:w="2625" w:type="dxa"/>
            <w:shd w:val="clear" w:color="auto" w:fill="auto"/>
          </w:tcPr>
          <w:p w:rsidR="005C680D" w:rsidRPr="005B2BE8" w:rsidRDefault="005C680D" w:rsidP="007210B5">
            <w:pPr>
              <w:jc w:val="center"/>
              <w:rPr>
                <w:sz w:val="22"/>
                <w:szCs w:val="22"/>
              </w:rPr>
            </w:pPr>
            <w:r w:rsidRPr="005B2BE8">
              <w:rPr>
                <w:sz w:val="22"/>
                <w:szCs w:val="22"/>
              </w:rPr>
              <w:t>Веднъж на тримесечие</w:t>
            </w:r>
          </w:p>
        </w:tc>
        <w:tc>
          <w:tcPr>
            <w:tcW w:w="1109" w:type="dxa"/>
            <w:shd w:val="clear" w:color="auto" w:fill="auto"/>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shd w:val="clear" w:color="auto" w:fill="auto"/>
          </w:tcPr>
          <w:p w:rsidR="005C680D" w:rsidRPr="005B2BE8" w:rsidRDefault="005C680D" w:rsidP="007210B5">
            <w:pPr>
              <w:jc w:val="center"/>
              <w:rPr>
                <w:sz w:val="22"/>
                <w:szCs w:val="22"/>
                <w:lang w:val="be-BY"/>
              </w:rPr>
            </w:pPr>
            <w:r w:rsidRPr="005B2BE8">
              <w:rPr>
                <w:sz w:val="22"/>
                <w:szCs w:val="22"/>
                <w:lang w:val="be-BY"/>
              </w:rPr>
              <w:t>БПК</w:t>
            </w:r>
            <w:r w:rsidRPr="005B2BE8">
              <w:rPr>
                <w:sz w:val="22"/>
                <w:szCs w:val="22"/>
                <w:vertAlign w:val="subscript"/>
                <w:lang w:val="be-BY"/>
              </w:rPr>
              <w:t>5</w:t>
            </w:r>
          </w:p>
        </w:tc>
        <w:tc>
          <w:tcPr>
            <w:tcW w:w="1197" w:type="dxa"/>
            <w:shd w:val="clear" w:color="auto" w:fill="auto"/>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5C680D" w:rsidRPr="005B2BE8" w:rsidRDefault="005C680D" w:rsidP="007210B5">
            <w:pPr>
              <w:jc w:val="center"/>
              <w:rPr>
                <w:sz w:val="22"/>
                <w:szCs w:val="22"/>
                <w:lang w:val="en-GB"/>
              </w:rPr>
            </w:pPr>
            <w:r w:rsidRPr="005B2BE8">
              <w:rPr>
                <w:sz w:val="22"/>
                <w:szCs w:val="22"/>
                <w:lang w:val="en-GB"/>
              </w:rPr>
              <w:t>50</w:t>
            </w:r>
          </w:p>
        </w:tc>
        <w:tc>
          <w:tcPr>
            <w:tcW w:w="1701" w:type="dxa"/>
            <w:shd w:val="clear" w:color="auto" w:fill="auto"/>
          </w:tcPr>
          <w:p w:rsidR="005C680D" w:rsidRPr="00302572" w:rsidRDefault="005C680D" w:rsidP="007210B5">
            <w:pPr>
              <w:jc w:val="center"/>
              <w:rPr>
                <w:sz w:val="22"/>
                <w:szCs w:val="22"/>
              </w:rPr>
            </w:pPr>
            <w:r w:rsidRPr="00302572">
              <w:rPr>
                <w:sz w:val="22"/>
                <w:szCs w:val="22"/>
              </w:rPr>
              <w:t>17</w:t>
            </w:r>
          </w:p>
        </w:tc>
        <w:tc>
          <w:tcPr>
            <w:tcW w:w="2625" w:type="dxa"/>
            <w:shd w:val="clear" w:color="auto" w:fill="auto"/>
          </w:tcPr>
          <w:p w:rsidR="005C680D" w:rsidRPr="005B2BE8" w:rsidRDefault="005C680D" w:rsidP="007210B5">
            <w:pPr>
              <w:jc w:val="center"/>
              <w:rPr>
                <w:sz w:val="22"/>
                <w:szCs w:val="22"/>
              </w:rPr>
            </w:pPr>
            <w:r w:rsidRPr="005B2BE8">
              <w:rPr>
                <w:sz w:val="22"/>
                <w:szCs w:val="22"/>
              </w:rPr>
              <w:t>Веднъж на тримесечие</w:t>
            </w:r>
          </w:p>
        </w:tc>
        <w:tc>
          <w:tcPr>
            <w:tcW w:w="1109" w:type="dxa"/>
            <w:shd w:val="clear" w:color="auto" w:fill="auto"/>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shd w:val="clear" w:color="auto" w:fill="auto"/>
          </w:tcPr>
          <w:p w:rsidR="005C680D" w:rsidRPr="005B2BE8" w:rsidRDefault="005C680D" w:rsidP="007210B5">
            <w:pPr>
              <w:jc w:val="center"/>
              <w:rPr>
                <w:sz w:val="22"/>
                <w:szCs w:val="22"/>
                <w:lang w:val="be-BY"/>
              </w:rPr>
            </w:pPr>
            <w:r w:rsidRPr="005B2BE8">
              <w:rPr>
                <w:sz w:val="22"/>
                <w:szCs w:val="22"/>
                <w:lang w:val="be-BY"/>
              </w:rPr>
              <w:t>ХПК</w:t>
            </w:r>
          </w:p>
        </w:tc>
        <w:tc>
          <w:tcPr>
            <w:tcW w:w="1197" w:type="dxa"/>
            <w:shd w:val="clear" w:color="auto" w:fill="auto"/>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5C680D" w:rsidRPr="005B2BE8" w:rsidRDefault="005C680D" w:rsidP="007210B5">
            <w:pPr>
              <w:jc w:val="center"/>
              <w:rPr>
                <w:sz w:val="22"/>
                <w:szCs w:val="22"/>
                <w:lang w:val="en-GB"/>
              </w:rPr>
            </w:pPr>
            <w:r w:rsidRPr="005B2BE8">
              <w:rPr>
                <w:sz w:val="22"/>
                <w:szCs w:val="22"/>
                <w:lang w:val="en-GB"/>
              </w:rPr>
              <w:t>250</w:t>
            </w:r>
          </w:p>
        </w:tc>
        <w:tc>
          <w:tcPr>
            <w:tcW w:w="1701" w:type="dxa"/>
            <w:shd w:val="clear" w:color="auto" w:fill="auto"/>
          </w:tcPr>
          <w:p w:rsidR="005C680D" w:rsidRPr="00302572" w:rsidRDefault="005C680D" w:rsidP="007210B5">
            <w:pPr>
              <w:jc w:val="center"/>
              <w:rPr>
                <w:sz w:val="22"/>
                <w:szCs w:val="22"/>
              </w:rPr>
            </w:pPr>
            <w:r w:rsidRPr="00302572">
              <w:rPr>
                <w:sz w:val="22"/>
                <w:szCs w:val="22"/>
              </w:rPr>
              <w:t>69</w:t>
            </w:r>
          </w:p>
        </w:tc>
        <w:tc>
          <w:tcPr>
            <w:tcW w:w="2625" w:type="dxa"/>
            <w:shd w:val="clear" w:color="auto" w:fill="auto"/>
          </w:tcPr>
          <w:p w:rsidR="005C680D" w:rsidRPr="005B2BE8" w:rsidRDefault="005C680D" w:rsidP="007210B5">
            <w:pPr>
              <w:jc w:val="center"/>
              <w:rPr>
                <w:sz w:val="22"/>
                <w:szCs w:val="22"/>
              </w:rPr>
            </w:pPr>
            <w:r w:rsidRPr="005B2BE8">
              <w:rPr>
                <w:sz w:val="22"/>
                <w:szCs w:val="22"/>
              </w:rPr>
              <w:t>Веднъж на тримесечие</w:t>
            </w:r>
          </w:p>
        </w:tc>
        <w:tc>
          <w:tcPr>
            <w:tcW w:w="1109" w:type="dxa"/>
            <w:shd w:val="clear" w:color="auto" w:fill="auto"/>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shd w:val="clear" w:color="auto" w:fill="auto"/>
          </w:tcPr>
          <w:p w:rsidR="005C680D" w:rsidRPr="005B2BE8" w:rsidRDefault="005C680D" w:rsidP="007210B5">
            <w:pPr>
              <w:jc w:val="center"/>
              <w:rPr>
                <w:sz w:val="22"/>
                <w:szCs w:val="22"/>
              </w:rPr>
            </w:pPr>
            <w:r w:rsidRPr="005B2BE8">
              <w:rPr>
                <w:sz w:val="22"/>
                <w:szCs w:val="22"/>
              </w:rPr>
              <w:t>Мазнини</w:t>
            </w:r>
          </w:p>
        </w:tc>
        <w:tc>
          <w:tcPr>
            <w:tcW w:w="1197" w:type="dxa"/>
            <w:shd w:val="clear" w:color="auto" w:fill="auto"/>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5C680D" w:rsidRPr="005B2BE8" w:rsidRDefault="005C680D" w:rsidP="007210B5">
            <w:pPr>
              <w:jc w:val="center"/>
              <w:rPr>
                <w:sz w:val="22"/>
                <w:szCs w:val="22"/>
              </w:rPr>
            </w:pPr>
            <w:r w:rsidRPr="005B2BE8">
              <w:rPr>
                <w:sz w:val="22"/>
                <w:szCs w:val="22"/>
              </w:rPr>
              <w:t>10</w:t>
            </w:r>
          </w:p>
        </w:tc>
        <w:tc>
          <w:tcPr>
            <w:tcW w:w="1701" w:type="dxa"/>
            <w:shd w:val="clear" w:color="auto" w:fill="auto"/>
          </w:tcPr>
          <w:p w:rsidR="005C680D" w:rsidRPr="00302572" w:rsidRDefault="005C680D" w:rsidP="007210B5">
            <w:pPr>
              <w:jc w:val="center"/>
              <w:rPr>
                <w:sz w:val="22"/>
                <w:szCs w:val="22"/>
              </w:rPr>
            </w:pPr>
            <w:r w:rsidRPr="00302572">
              <w:rPr>
                <w:sz w:val="22"/>
                <w:szCs w:val="22"/>
              </w:rPr>
              <w:t>1.96</w:t>
            </w:r>
          </w:p>
        </w:tc>
        <w:tc>
          <w:tcPr>
            <w:tcW w:w="2625" w:type="dxa"/>
            <w:shd w:val="clear" w:color="auto" w:fill="auto"/>
          </w:tcPr>
          <w:p w:rsidR="005C680D" w:rsidRPr="005B2BE8" w:rsidRDefault="005C680D" w:rsidP="007210B5">
            <w:pPr>
              <w:jc w:val="center"/>
              <w:rPr>
                <w:sz w:val="22"/>
                <w:szCs w:val="22"/>
              </w:rPr>
            </w:pPr>
            <w:r w:rsidRPr="005B2BE8">
              <w:rPr>
                <w:sz w:val="22"/>
                <w:szCs w:val="22"/>
              </w:rPr>
              <w:t>Веднъж на тримесечие</w:t>
            </w:r>
          </w:p>
        </w:tc>
        <w:tc>
          <w:tcPr>
            <w:tcW w:w="1109" w:type="dxa"/>
            <w:shd w:val="clear" w:color="auto" w:fill="auto"/>
          </w:tcPr>
          <w:p w:rsidR="005C680D" w:rsidRPr="005B2BE8" w:rsidRDefault="005C680D" w:rsidP="007210B5">
            <w:pPr>
              <w:jc w:val="center"/>
              <w:rPr>
                <w:sz w:val="22"/>
                <w:szCs w:val="22"/>
                <w:lang w:val="be-BY"/>
              </w:rPr>
            </w:pPr>
            <w:r w:rsidRPr="005B2BE8">
              <w:rPr>
                <w:sz w:val="22"/>
                <w:szCs w:val="22"/>
                <w:lang w:val="be-BY"/>
              </w:rPr>
              <w:t>Да</w:t>
            </w:r>
          </w:p>
        </w:tc>
      </w:tr>
      <w:tr w:rsidR="005C680D" w:rsidRPr="00F54B56" w:rsidTr="007210B5">
        <w:trPr>
          <w:cantSplit/>
        </w:trPr>
        <w:tc>
          <w:tcPr>
            <w:tcW w:w="1989" w:type="dxa"/>
            <w:shd w:val="clear" w:color="auto" w:fill="auto"/>
          </w:tcPr>
          <w:p w:rsidR="005C680D" w:rsidRPr="005B2BE8" w:rsidRDefault="005C680D" w:rsidP="007210B5">
            <w:pPr>
              <w:jc w:val="center"/>
              <w:rPr>
                <w:sz w:val="22"/>
                <w:szCs w:val="22"/>
                <w:lang w:val="be-BY"/>
              </w:rPr>
            </w:pPr>
            <w:r w:rsidRPr="005B2BE8">
              <w:rPr>
                <w:sz w:val="22"/>
                <w:szCs w:val="22"/>
                <w:lang w:val="be-BY"/>
              </w:rPr>
              <w:t>Общ азот</w:t>
            </w:r>
          </w:p>
        </w:tc>
        <w:tc>
          <w:tcPr>
            <w:tcW w:w="1197" w:type="dxa"/>
            <w:shd w:val="clear" w:color="auto" w:fill="auto"/>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5C680D" w:rsidRPr="005B2BE8" w:rsidRDefault="005C680D" w:rsidP="007210B5">
            <w:pPr>
              <w:jc w:val="center"/>
              <w:rPr>
                <w:sz w:val="22"/>
                <w:szCs w:val="22"/>
                <w:lang w:val="be-BY"/>
              </w:rPr>
            </w:pPr>
            <w:r w:rsidRPr="005B2BE8">
              <w:rPr>
                <w:sz w:val="22"/>
                <w:szCs w:val="22"/>
                <w:lang w:val="be-BY"/>
              </w:rPr>
              <w:t>10</w:t>
            </w:r>
          </w:p>
        </w:tc>
        <w:tc>
          <w:tcPr>
            <w:tcW w:w="1701" w:type="dxa"/>
            <w:shd w:val="clear" w:color="auto" w:fill="auto"/>
          </w:tcPr>
          <w:p w:rsidR="005C680D" w:rsidRPr="00302572" w:rsidRDefault="005C680D" w:rsidP="007210B5">
            <w:pPr>
              <w:jc w:val="center"/>
              <w:rPr>
                <w:sz w:val="22"/>
                <w:szCs w:val="22"/>
              </w:rPr>
            </w:pPr>
            <w:r w:rsidRPr="00302572">
              <w:rPr>
                <w:sz w:val="22"/>
                <w:szCs w:val="22"/>
              </w:rPr>
              <w:t>7.4</w:t>
            </w:r>
          </w:p>
        </w:tc>
        <w:tc>
          <w:tcPr>
            <w:tcW w:w="2625" w:type="dxa"/>
            <w:shd w:val="clear" w:color="auto" w:fill="auto"/>
          </w:tcPr>
          <w:p w:rsidR="005C680D" w:rsidRPr="005B2BE8" w:rsidRDefault="005C680D" w:rsidP="007210B5">
            <w:pPr>
              <w:jc w:val="center"/>
              <w:rPr>
                <w:sz w:val="22"/>
                <w:szCs w:val="22"/>
              </w:rPr>
            </w:pPr>
            <w:r w:rsidRPr="005B2BE8">
              <w:rPr>
                <w:sz w:val="22"/>
                <w:szCs w:val="22"/>
              </w:rPr>
              <w:t>Веднъж на тримесечие</w:t>
            </w:r>
          </w:p>
        </w:tc>
        <w:tc>
          <w:tcPr>
            <w:tcW w:w="1109" w:type="dxa"/>
            <w:shd w:val="clear" w:color="auto" w:fill="auto"/>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shd w:val="clear" w:color="auto" w:fill="auto"/>
          </w:tcPr>
          <w:p w:rsidR="005C680D" w:rsidRPr="005B2BE8" w:rsidRDefault="005C680D" w:rsidP="007210B5">
            <w:pPr>
              <w:jc w:val="center"/>
              <w:rPr>
                <w:sz w:val="22"/>
                <w:szCs w:val="22"/>
                <w:lang w:val="be-BY"/>
              </w:rPr>
            </w:pPr>
            <w:r w:rsidRPr="005B2BE8">
              <w:rPr>
                <w:sz w:val="22"/>
                <w:szCs w:val="22"/>
                <w:lang w:val="be-BY"/>
              </w:rPr>
              <w:t>Общ фосфор</w:t>
            </w:r>
          </w:p>
        </w:tc>
        <w:tc>
          <w:tcPr>
            <w:tcW w:w="1197" w:type="dxa"/>
            <w:shd w:val="clear" w:color="auto" w:fill="auto"/>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shd w:val="clear" w:color="auto" w:fill="auto"/>
          </w:tcPr>
          <w:p w:rsidR="005C680D" w:rsidRPr="005B2BE8" w:rsidRDefault="005C680D" w:rsidP="007210B5">
            <w:pPr>
              <w:jc w:val="center"/>
              <w:rPr>
                <w:sz w:val="22"/>
                <w:szCs w:val="22"/>
                <w:lang w:val="be-BY"/>
              </w:rPr>
            </w:pPr>
            <w:r w:rsidRPr="005B2BE8">
              <w:rPr>
                <w:sz w:val="22"/>
                <w:szCs w:val="22"/>
                <w:lang w:val="be-BY"/>
              </w:rPr>
              <w:t>5</w:t>
            </w:r>
          </w:p>
        </w:tc>
        <w:tc>
          <w:tcPr>
            <w:tcW w:w="1701" w:type="dxa"/>
            <w:shd w:val="clear" w:color="auto" w:fill="auto"/>
          </w:tcPr>
          <w:p w:rsidR="005C680D" w:rsidRPr="00302572" w:rsidRDefault="005C680D" w:rsidP="007210B5">
            <w:pPr>
              <w:jc w:val="center"/>
              <w:rPr>
                <w:sz w:val="22"/>
                <w:szCs w:val="22"/>
              </w:rPr>
            </w:pPr>
            <w:r w:rsidRPr="00302572">
              <w:rPr>
                <w:sz w:val="22"/>
                <w:szCs w:val="22"/>
              </w:rPr>
              <w:t>3.12</w:t>
            </w:r>
          </w:p>
        </w:tc>
        <w:tc>
          <w:tcPr>
            <w:tcW w:w="2625" w:type="dxa"/>
            <w:shd w:val="clear" w:color="auto" w:fill="auto"/>
          </w:tcPr>
          <w:p w:rsidR="005C680D" w:rsidRPr="005B2BE8" w:rsidRDefault="005C680D" w:rsidP="007210B5">
            <w:pPr>
              <w:jc w:val="center"/>
              <w:rPr>
                <w:sz w:val="22"/>
                <w:szCs w:val="22"/>
              </w:rPr>
            </w:pPr>
            <w:r w:rsidRPr="005B2BE8">
              <w:rPr>
                <w:sz w:val="22"/>
                <w:szCs w:val="22"/>
              </w:rPr>
              <w:t>Веднъж на тримесечие</w:t>
            </w:r>
          </w:p>
        </w:tc>
        <w:tc>
          <w:tcPr>
            <w:tcW w:w="1109" w:type="dxa"/>
            <w:shd w:val="clear" w:color="auto" w:fill="auto"/>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9938" w:type="dxa"/>
            <w:gridSpan w:val="6"/>
          </w:tcPr>
          <w:p w:rsidR="005C680D" w:rsidRPr="005B2BE8" w:rsidRDefault="005C680D" w:rsidP="007210B5">
            <w:pPr>
              <w:jc w:val="center"/>
              <w:rPr>
                <w:sz w:val="22"/>
                <w:szCs w:val="22"/>
              </w:rPr>
            </w:pPr>
            <w:r w:rsidRPr="005B2BE8">
              <w:rPr>
                <w:sz w:val="22"/>
                <w:szCs w:val="22"/>
                <w:lang w:val="en-GB"/>
              </w:rPr>
              <w:t>III-</w:t>
            </w:r>
            <w:r w:rsidRPr="005B2BE8">
              <w:rPr>
                <w:sz w:val="22"/>
                <w:szCs w:val="22"/>
              </w:rPr>
              <w:t>то тримесечие (Протокол № 193/29.09.2017)</w:t>
            </w:r>
          </w:p>
        </w:tc>
      </w:tr>
      <w:tr w:rsidR="005C680D" w:rsidRPr="00F54B56" w:rsidTr="007210B5">
        <w:trPr>
          <w:cantSplit/>
        </w:trPr>
        <w:tc>
          <w:tcPr>
            <w:tcW w:w="1989" w:type="dxa"/>
          </w:tcPr>
          <w:p w:rsidR="005C680D" w:rsidRPr="005B2BE8" w:rsidRDefault="005C680D" w:rsidP="007210B5">
            <w:pPr>
              <w:jc w:val="center"/>
              <w:rPr>
                <w:sz w:val="22"/>
                <w:szCs w:val="22"/>
                <w:lang w:val="be-BY"/>
              </w:rPr>
            </w:pPr>
            <w:r w:rsidRPr="005B2BE8">
              <w:rPr>
                <w:sz w:val="22"/>
                <w:szCs w:val="22"/>
                <w:lang w:val="be-BY"/>
              </w:rPr>
              <w:lastRenderedPageBreak/>
              <w:t>Неразтворени вещества</w:t>
            </w:r>
          </w:p>
        </w:tc>
        <w:tc>
          <w:tcPr>
            <w:tcW w:w="1197" w:type="dxa"/>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C680D" w:rsidRPr="005B2BE8" w:rsidRDefault="005C680D" w:rsidP="007210B5">
            <w:pPr>
              <w:jc w:val="center"/>
              <w:rPr>
                <w:sz w:val="22"/>
                <w:szCs w:val="22"/>
                <w:lang w:val="en-GB"/>
              </w:rPr>
            </w:pPr>
            <w:r w:rsidRPr="005B2BE8">
              <w:rPr>
                <w:sz w:val="22"/>
                <w:szCs w:val="22"/>
                <w:lang w:val="en-GB"/>
              </w:rPr>
              <w:t>50</w:t>
            </w:r>
          </w:p>
        </w:tc>
        <w:tc>
          <w:tcPr>
            <w:tcW w:w="1701" w:type="dxa"/>
            <w:vMerge w:val="restart"/>
          </w:tcPr>
          <w:p w:rsidR="005C680D" w:rsidRPr="005B2BE8" w:rsidRDefault="005C680D" w:rsidP="007210B5">
            <w:pPr>
              <w:jc w:val="center"/>
              <w:rPr>
                <w:sz w:val="22"/>
                <w:szCs w:val="22"/>
              </w:rPr>
            </w:pPr>
            <w:r w:rsidRPr="005B2BE8">
              <w:rPr>
                <w:sz w:val="22"/>
                <w:szCs w:val="22"/>
              </w:rPr>
              <w:t>Няма изтичане на отпадъчни води за периода</w:t>
            </w:r>
          </w:p>
        </w:tc>
        <w:tc>
          <w:tcPr>
            <w:tcW w:w="2625" w:type="dxa"/>
          </w:tcPr>
          <w:p w:rsidR="005C680D" w:rsidRPr="005B2BE8" w:rsidRDefault="005C680D" w:rsidP="007210B5">
            <w:pPr>
              <w:jc w:val="center"/>
              <w:rPr>
                <w:sz w:val="22"/>
                <w:szCs w:val="22"/>
              </w:rPr>
            </w:pPr>
            <w:r w:rsidRPr="005B2BE8">
              <w:rPr>
                <w:sz w:val="22"/>
                <w:szCs w:val="22"/>
              </w:rPr>
              <w:t>Веднъж на тримесечие</w:t>
            </w:r>
          </w:p>
        </w:tc>
        <w:tc>
          <w:tcPr>
            <w:tcW w:w="1109" w:type="dxa"/>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tcPr>
          <w:p w:rsidR="005C680D" w:rsidRPr="005B2BE8" w:rsidRDefault="005C680D" w:rsidP="007210B5">
            <w:pPr>
              <w:jc w:val="center"/>
              <w:rPr>
                <w:sz w:val="22"/>
                <w:szCs w:val="22"/>
                <w:lang w:val="be-BY"/>
              </w:rPr>
            </w:pPr>
            <w:r w:rsidRPr="005B2BE8">
              <w:rPr>
                <w:sz w:val="22"/>
                <w:szCs w:val="22"/>
                <w:lang w:val="be-BY"/>
              </w:rPr>
              <w:t>БПК</w:t>
            </w:r>
            <w:r w:rsidRPr="005B2BE8">
              <w:rPr>
                <w:sz w:val="22"/>
                <w:szCs w:val="22"/>
                <w:vertAlign w:val="subscript"/>
                <w:lang w:val="be-BY"/>
              </w:rPr>
              <w:t>5</w:t>
            </w:r>
          </w:p>
        </w:tc>
        <w:tc>
          <w:tcPr>
            <w:tcW w:w="1197" w:type="dxa"/>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C680D" w:rsidRPr="005B2BE8" w:rsidRDefault="005C680D" w:rsidP="007210B5">
            <w:pPr>
              <w:jc w:val="center"/>
              <w:rPr>
                <w:sz w:val="22"/>
                <w:szCs w:val="22"/>
                <w:lang w:val="en-GB"/>
              </w:rPr>
            </w:pPr>
            <w:r w:rsidRPr="005B2BE8">
              <w:rPr>
                <w:sz w:val="22"/>
                <w:szCs w:val="22"/>
                <w:lang w:val="en-GB"/>
              </w:rPr>
              <w:t>50</w:t>
            </w:r>
          </w:p>
        </w:tc>
        <w:tc>
          <w:tcPr>
            <w:tcW w:w="1701" w:type="dxa"/>
            <w:vMerge/>
          </w:tcPr>
          <w:p w:rsidR="005C680D" w:rsidRPr="005B2BE8" w:rsidRDefault="005C680D" w:rsidP="007210B5">
            <w:pPr>
              <w:jc w:val="center"/>
              <w:rPr>
                <w:sz w:val="22"/>
                <w:szCs w:val="22"/>
              </w:rPr>
            </w:pPr>
          </w:p>
        </w:tc>
        <w:tc>
          <w:tcPr>
            <w:tcW w:w="2625" w:type="dxa"/>
          </w:tcPr>
          <w:p w:rsidR="005C680D" w:rsidRPr="005B2BE8" w:rsidRDefault="005C680D" w:rsidP="007210B5">
            <w:pPr>
              <w:jc w:val="center"/>
              <w:rPr>
                <w:sz w:val="22"/>
                <w:szCs w:val="22"/>
              </w:rPr>
            </w:pPr>
            <w:r w:rsidRPr="005B2BE8">
              <w:rPr>
                <w:sz w:val="22"/>
                <w:szCs w:val="22"/>
              </w:rPr>
              <w:t>Веднъж на тримесечие</w:t>
            </w:r>
          </w:p>
        </w:tc>
        <w:tc>
          <w:tcPr>
            <w:tcW w:w="1109" w:type="dxa"/>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tcPr>
          <w:p w:rsidR="005C680D" w:rsidRPr="005B2BE8" w:rsidRDefault="005C680D" w:rsidP="007210B5">
            <w:pPr>
              <w:jc w:val="center"/>
              <w:rPr>
                <w:sz w:val="22"/>
                <w:szCs w:val="22"/>
                <w:lang w:val="be-BY"/>
              </w:rPr>
            </w:pPr>
            <w:r w:rsidRPr="005B2BE8">
              <w:rPr>
                <w:sz w:val="22"/>
                <w:szCs w:val="22"/>
                <w:lang w:val="be-BY"/>
              </w:rPr>
              <w:t>ХПК</w:t>
            </w:r>
          </w:p>
        </w:tc>
        <w:tc>
          <w:tcPr>
            <w:tcW w:w="1197" w:type="dxa"/>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C680D" w:rsidRPr="005B2BE8" w:rsidRDefault="005C680D" w:rsidP="007210B5">
            <w:pPr>
              <w:jc w:val="center"/>
              <w:rPr>
                <w:sz w:val="22"/>
                <w:szCs w:val="22"/>
                <w:lang w:val="en-GB"/>
              </w:rPr>
            </w:pPr>
            <w:r w:rsidRPr="005B2BE8">
              <w:rPr>
                <w:sz w:val="22"/>
                <w:szCs w:val="22"/>
                <w:lang w:val="en-GB"/>
              </w:rPr>
              <w:t>250</w:t>
            </w:r>
          </w:p>
        </w:tc>
        <w:tc>
          <w:tcPr>
            <w:tcW w:w="1701" w:type="dxa"/>
            <w:vMerge/>
          </w:tcPr>
          <w:p w:rsidR="005C680D" w:rsidRPr="005B2BE8" w:rsidRDefault="005C680D" w:rsidP="007210B5">
            <w:pPr>
              <w:jc w:val="center"/>
              <w:rPr>
                <w:sz w:val="22"/>
                <w:szCs w:val="22"/>
              </w:rPr>
            </w:pPr>
          </w:p>
        </w:tc>
        <w:tc>
          <w:tcPr>
            <w:tcW w:w="2625" w:type="dxa"/>
          </w:tcPr>
          <w:p w:rsidR="005C680D" w:rsidRPr="005B2BE8" w:rsidRDefault="005C680D" w:rsidP="007210B5">
            <w:pPr>
              <w:jc w:val="center"/>
              <w:rPr>
                <w:sz w:val="22"/>
                <w:szCs w:val="22"/>
              </w:rPr>
            </w:pPr>
            <w:r w:rsidRPr="005B2BE8">
              <w:rPr>
                <w:sz w:val="22"/>
                <w:szCs w:val="22"/>
              </w:rPr>
              <w:t>Веднъж на тримесечие</w:t>
            </w:r>
          </w:p>
        </w:tc>
        <w:tc>
          <w:tcPr>
            <w:tcW w:w="1109" w:type="dxa"/>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tcPr>
          <w:p w:rsidR="005C680D" w:rsidRPr="005B2BE8" w:rsidRDefault="005C680D" w:rsidP="007210B5">
            <w:pPr>
              <w:jc w:val="center"/>
              <w:rPr>
                <w:sz w:val="22"/>
                <w:szCs w:val="22"/>
              </w:rPr>
            </w:pPr>
            <w:r w:rsidRPr="005B2BE8">
              <w:rPr>
                <w:sz w:val="22"/>
                <w:szCs w:val="22"/>
              </w:rPr>
              <w:t>Мазнини</w:t>
            </w:r>
          </w:p>
        </w:tc>
        <w:tc>
          <w:tcPr>
            <w:tcW w:w="1197" w:type="dxa"/>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C680D" w:rsidRPr="005B2BE8" w:rsidRDefault="005C680D" w:rsidP="007210B5">
            <w:pPr>
              <w:jc w:val="center"/>
              <w:rPr>
                <w:sz w:val="22"/>
                <w:szCs w:val="22"/>
              </w:rPr>
            </w:pPr>
            <w:r w:rsidRPr="005B2BE8">
              <w:rPr>
                <w:sz w:val="22"/>
                <w:szCs w:val="22"/>
              </w:rPr>
              <w:t>10</w:t>
            </w:r>
          </w:p>
        </w:tc>
        <w:tc>
          <w:tcPr>
            <w:tcW w:w="1701" w:type="dxa"/>
            <w:vMerge/>
          </w:tcPr>
          <w:p w:rsidR="005C680D" w:rsidRPr="005B2BE8" w:rsidRDefault="005C680D" w:rsidP="007210B5">
            <w:pPr>
              <w:jc w:val="center"/>
              <w:rPr>
                <w:sz w:val="22"/>
                <w:szCs w:val="22"/>
              </w:rPr>
            </w:pPr>
          </w:p>
        </w:tc>
        <w:tc>
          <w:tcPr>
            <w:tcW w:w="2625" w:type="dxa"/>
          </w:tcPr>
          <w:p w:rsidR="005C680D" w:rsidRPr="005B2BE8" w:rsidRDefault="005C680D" w:rsidP="007210B5">
            <w:pPr>
              <w:jc w:val="center"/>
              <w:rPr>
                <w:sz w:val="22"/>
                <w:szCs w:val="22"/>
              </w:rPr>
            </w:pPr>
            <w:r w:rsidRPr="005B2BE8">
              <w:rPr>
                <w:sz w:val="22"/>
                <w:szCs w:val="22"/>
              </w:rPr>
              <w:t>Веднъж на тримесечие</w:t>
            </w:r>
          </w:p>
        </w:tc>
        <w:tc>
          <w:tcPr>
            <w:tcW w:w="1109" w:type="dxa"/>
          </w:tcPr>
          <w:p w:rsidR="005C680D" w:rsidRPr="005B2BE8" w:rsidRDefault="005C680D" w:rsidP="007210B5">
            <w:pPr>
              <w:jc w:val="center"/>
              <w:rPr>
                <w:sz w:val="22"/>
                <w:szCs w:val="22"/>
                <w:lang w:val="be-BY"/>
              </w:rPr>
            </w:pPr>
            <w:r w:rsidRPr="005B2BE8">
              <w:rPr>
                <w:sz w:val="22"/>
                <w:szCs w:val="22"/>
                <w:lang w:val="be-BY"/>
              </w:rPr>
              <w:t>Да</w:t>
            </w:r>
          </w:p>
        </w:tc>
      </w:tr>
      <w:tr w:rsidR="005C680D" w:rsidRPr="00F54B56" w:rsidTr="007210B5">
        <w:trPr>
          <w:cantSplit/>
        </w:trPr>
        <w:tc>
          <w:tcPr>
            <w:tcW w:w="1989" w:type="dxa"/>
          </w:tcPr>
          <w:p w:rsidR="005C680D" w:rsidRPr="005B2BE8" w:rsidRDefault="005C680D" w:rsidP="007210B5">
            <w:pPr>
              <w:jc w:val="center"/>
              <w:rPr>
                <w:sz w:val="22"/>
                <w:szCs w:val="22"/>
                <w:lang w:val="be-BY"/>
              </w:rPr>
            </w:pPr>
            <w:r w:rsidRPr="005B2BE8">
              <w:rPr>
                <w:sz w:val="22"/>
                <w:szCs w:val="22"/>
                <w:lang w:val="be-BY"/>
              </w:rPr>
              <w:t>Общ азот</w:t>
            </w:r>
          </w:p>
        </w:tc>
        <w:tc>
          <w:tcPr>
            <w:tcW w:w="1197" w:type="dxa"/>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C680D" w:rsidRPr="005B2BE8" w:rsidRDefault="005C680D" w:rsidP="007210B5">
            <w:pPr>
              <w:jc w:val="center"/>
              <w:rPr>
                <w:sz w:val="22"/>
                <w:szCs w:val="22"/>
                <w:lang w:val="be-BY"/>
              </w:rPr>
            </w:pPr>
            <w:r w:rsidRPr="005B2BE8">
              <w:rPr>
                <w:sz w:val="22"/>
                <w:szCs w:val="22"/>
                <w:lang w:val="be-BY"/>
              </w:rPr>
              <w:t>10</w:t>
            </w:r>
          </w:p>
        </w:tc>
        <w:tc>
          <w:tcPr>
            <w:tcW w:w="1701" w:type="dxa"/>
            <w:vMerge/>
          </w:tcPr>
          <w:p w:rsidR="005C680D" w:rsidRPr="005B2BE8" w:rsidRDefault="005C680D" w:rsidP="007210B5">
            <w:pPr>
              <w:jc w:val="center"/>
              <w:rPr>
                <w:sz w:val="22"/>
                <w:szCs w:val="22"/>
              </w:rPr>
            </w:pPr>
          </w:p>
        </w:tc>
        <w:tc>
          <w:tcPr>
            <w:tcW w:w="2625" w:type="dxa"/>
          </w:tcPr>
          <w:p w:rsidR="005C680D" w:rsidRPr="005B2BE8" w:rsidRDefault="005C680D" w:rsidP="007210B5">
            <w:pPr>
              <w:jc w:val="center"/>
              <w:rPr>
                <w:sz w:val="22"/>
                <w:szCs w:val="22"/>
              </w:rPr>
            </w:pPr>
            <w:r w:rsidRPr="005B2BE8">
              <w:rPr>
                <w:sz w:val="22"/>
                <w:szCs w:val="22"/>
              </w:rPr>
              <w:t>Веднъж на тримесечие</w:t>
            </w:r>
          </w:p>
        </w:tc>
        <w:tc>
          <w:tcPr>
            <w:tcW w:w="1109" w:type="dxa"/>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1989" w:type="dxa"/>
          </w:tcPr>
          <w:p w:rsidR="005C680D" w:rsidRPr="005B2BE8" w:rsidRDefault="005C680D" w:rsidP="007210B5">
            <w:pPr>
              <w:jc w:val="center"/>
              <w:rPr>
                <w:sz w:val="22"/>
                <w:szCs w:val="22"/>
                <w:lang w:val="be-BY"/>
              </w:rPr>
            </w:pPr>
            <w:r w:rsidRPr="005B2BE8">
              <w:rPr>
                <w:sz w:val="22"/>
                <w:szCs w:val="22"/>
                <w:lang w:val="be-BY"/>
              </w:rPr>
              <w:t>Общ фосфор</w:t>
            </w:r>
          </w:p>
        </w:tc>
        <w:tc>
          <w:tcPr>
            <w:tcW w:w="1197" w:type="dxa"/>
          </w:tcPr>
          <w:p w:rsidR="005C680D" w:rsidRPr="005B2BE8" w:rsidRDefault="005C680D" w:rsidP="007210B5">
            <w:pPr>
              <w:jc w:val="center"/>
              <w:rPr>
                <w:sz w:val="22"/>
                <w:szCs w:val="22"/>
              </w:rPr>
            </w:pPr>
            <w:r w:rsidRPr="005B2BE8">
              <w:rPr>
                <w:sz w:val="22"/>
                <w:szCs w:val="22"/>
                <w:lang w:val="en-US"/>
              </w:rPr>
              <w:t>mg/dm</w:t>
            </w:r>
            <w:r w:rsidRPr="005B2BE8">
              <w:rPr>
                <w:sz w:val="22"/>
                <w:szCs w:val="22"/>
                <w:vertAlign w:val="superscript"/>
                <w:lang w:val="en-US"/>
              </w:rPr>
              <w:t>3</w:t>
            </w:r>
          </w:p>
        </w:tc>
        <w:tc>
          <w:tcPr>
            <w:tcW w:w="1317" w:type="dxa"/>
          </w:tcPr>
          <w:p w:rsidR="005C680D" w:rsidRPr="005B2BE8" w:rsidRDefault="005C680D" w:rsidP="007210B5">
            <w:pPr>
              <w:jc w:val="center"/>
              <w:rPr>
                <w:sz w:val="22"/>
                <w:szCs w:val="22"/>
                <w:lang w:val="be-BY"/>
              </w:rPr>
            </w:pPr>
            <w:r w:rsidRPr="005B2BE8">
              <w:rPr>
                <w:sz w:val="22"/>
                <w:szCs w:val="22"/>
                <w:lang w:val="be-BY"/>
              </w:rPr>
              <w:t>5</w:t>
            </w:r>
          </w:p>
        </w:tc>
        <w:tc>
          <w:tcPr>
            <w:tcW w:w="1701" w:type="dxa"/>
            <w:vMerge/>
          </w:tcPr>
          <w:p w:rsidR="005C680D" w:rsidRPr="005B2BE8" w:rsidRDefault="005C680D" w:rsidP="007210B5">
            <w:pPr>
              <w:jc w:val="center"/>
              <w:rPr>
                <w:sz w:val="22"/>
                <w:szCs w:val="22"/>
              </w:rPr>
            </w:pPr>
          </w:p>
        </w:tc>
        <w:tc>
          <w:tcPr>
            <w:tcW w:w="2625" w:type="dxa"/>
          </w:tcPr>
          <w:p w:rsidR="005C680D" w:rsidRPr="005B2BE8" w:rsidRDefault="005C680D" w:rsidP="007210B5">
            <w:pPr>
              <w:jc w:val="center"/>
              <w:rPr>
                <w:sz w:val="22"/>
                <w:szCs w:val="22"/>
              </w:rPr>
            </w:pPr>
            <w:r w:rsidRPr="005B2BE8">
              <w:rPr>
                <w:sz w:val="22"/>
                <w:szCs w:val="22"/>
              </w:rPr>
              <w:t>Веднъж на тримесечие</w:t>
            </w:r>
          </w:p>
        </w:tc>
        <w:tc>
          <w:tcPr>
            <w:tcW w:w="1109" w:type="dxa"/>
          </w:tcPr>
          <w:p w:rsidR="005C680D" w:rsidRPr="005B2BE8" w:rsidRDefault="005C680D" w:rsidP="007210B5">
            <w:pPr>
              <w:jc w:val="center"/>
              <w:rPr>
                <w:sz w:val="22"/>
                <w:szCs w:val="22"/>
              </w:rPr>
            </w:pPr>
            <w:r w:rsidRPr="005B2BE8">
              <w:rPr>
                <w:sz w:val="22"/>
                <w:szCs w:val="22"/>
              </w:rPr>
              <w:t>Да</w:t>
            </w:r>
          </w:p>
        </w:tc>
      </w:tr>
      <w:tr w:rsidR="005C680D" w:rsidRPr="00F54B56" w:rsidTr="007210B5">
        <w:trPr>
          <w:cantSplit/>
        </w:trPr>
        <w:tc>
          <w:tcPr>
            <w:tcW w:w="9938" w:type="dxa"/>
            <w:gridSpan w:val="6"/>
          </w:tcPr>
          <w:p w:rsidR="005C680D" w:rsidRPr="00201E16" w:rsidRDefault="005C680D" w:rsidP="007210B5">
            <w:pPr>
              <w:jc w:val="center"/>
              <w:rPr>
                <w:sz w:val="22"/>
                <w:szCs w:val="22"/>
              </w:rPr>
            </w:pPr>
            <w:r w:rsidRPr="00201E16">
              <w:rPr>
                <w:sz w:val="22"/>
                <w:szCs w:val="22"/>
                <w:lang w:val="en-GB"/>
              </w:rPr>
              <w:t>IV-</w:t>
            </w:r>
            <w:r w:rsidRPr="00201E16">
              <w:rPr>
                <w:sz w:val="22"/>
                <w:szCs w:val="22"/>
              </w:rPr>
              <w:t>то тримесечие (Протокол № 790/19.12.2017)</w:t>
            </w:r>
          </w:p>
        </w:tc>
      </w:tr>
      <w:tr w:rsidR="005C680D" w:rsidRPr="00F54B56" w:rsidTr="007210B5">
        <w:trPr>
          <w:cantSplit/>
        </w:trPr>
        <w:tc>
          <w:tcPr>
            <w:tcW w:w="1989" w:type="dxa"/>
          </w:tcPr>
          <w:p w:rsidR="005C680D" w:rsidRPr="00201E16" w:rsidRDefault="005C680D" w:rsidP="007210B5">
            <w:pPr>
              <w:jc w:val="center"/>
              <w:rPr>
                <w:sz w:val="22"/>
                <w:szCs w:val="22"/>
                <w:lang w:val="be-BY"/>
              </w:rPr>
            </w:pPr>
            <w:r w:rsidRPr="00201E16">
              <w:rPr>
                <w:sz w:val="22"/>
                <w:szCs w:val="22"/>
                <w:lang w:val="be-BY"/>
              </w:rPr>
              <w:t>Неразтворени вещества</w:t>
            </w:r>
          </w:p>
        </w:tc>
        <w:tc>
          <w:tcPr>
            <w:tcW w:w="1197" w:type="dxa"/>
          </w:tcPr>
          <w:p w:rsidR="005C680D" w:rsidRPr="00201E16" w:rsidRDefault="005C680D" w:rsidP="007210B5">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5C680D" w:rsidRPr="00201E16" w:rsidRDefault="005C680D" w:rsidP="007210B5">
            <w:pPr>
              <w:jc w:val="center"/>
              <w:rPr>
                <w:sz w:val="22"/>
                <w:szCs w:val="22"/>
                <w:lang w:val="en-GB"/>
              </w:rPr>
            </w:pPr>
            <w:r w:rsidRPr="00201E16">
              <w:rPr>
                <w:sz w:val="22"/>
                <w:szCs w:val="22"/>
                <w:lang w:val="en-GB"/>
              </w:rPr>
              <w:t>50</w:t>
            </w:r>
          </w:p>
        </w:tc>
        <w:tc>
          <w:tcPr>
            <w:tcW w:w="1701" w:type="dxa"/>
          </w:tcPr>
          <w:p w:rsidR="005C680D" w:rsidRPr="00F54B56" w:rsidRDefault="005C680D" w:rsidP="007210B5">
            <w:pPr>
              <w:jc w:val="center"/>
              <w:rPr>
                <w:sz w:val="22"/>
                <w:szCs w:val="22"/>
                <w:highlight w:val="yellow"/>
              </w:rPr>
            </w:pPr>
            <w:r w:rsidRPr="009A2EFE">
              <w:rPr>
                <w:sz w:val="22"/>
                <w:szCs w:val="22"/>
              </w:rPr>
              <w:t>44.5</w:t>
            </w:r>
          </w:p>
        </w:tc>
        <w:tc>
          <w:tcPr>
            <w:tcW w:w="2625" w:type="dxa"/>
          </w:tcPr>
          <w:p w:rsidR="005C680D" w:rsidRPr="00201E16" w:rsidRDefault="005C680D" w:rsidP="007210B5">
            <w:pPr>
              <w:jc w:val="center"/>
              <w:rPr>
                <w:sz w:val="22"/>
                <w:szCs w:val="22"/>
              </w:rPr>
            </w:pPr>
            <w:r w:rsidRPr="00201E16">
              <w:rPr>
                <w:sz w:val="22"/>
                <w:szCs w:val="22"/>
              </w:rPr>
              <w:t>Веднъж на тримесечие</w:t>
            </w:r>
          </w:p>
        </w:tc>
        <w:tc>
          <w:tcPr>
            <w:tcW w:w="1109" w:type="dxa"/>
          </w:tcPr>
          <w:p w:rsidR="005C680D" w:rsidRPr="00201E16" w:rsidRDefault="005C680D" w:rsidP="007210B5">
            <w:pPr>
              <w:jc w:val="center"/>
              <w:rPr>
                <w:sz w:val="22"/>
                <w:szCs w:val="22"/>
                <w:lang w:val="be-BY"/>
              </w:rPr>
            </w:pPr>
            <w:r w:rsidRPr="00201E16">
              <w:rPr>
                <w:sz w:val="22"/>
                <w:szCs w:val="22"/>
                <w:lang w:val="be-BY"/>
              </w:rPr>
              <w:t>Да</w:t>
            </w:r>
          </w:p>
        </w:tc>
      </w:tr>
      <w:tr w:rsidR="005C680D" w:rsidRPr="00F54B56" w:rsidTr="007210B5">
        <w:trPr>
          <w:cantSplit/>
        </w:trPr>
        <w:tc>
          <w:tcPr>
            <w:tcW w:w="1989" w:type="dxa"/>
          </w:tcPr>
          <w:p w:rsidR="005C680D" w:rsidRPr="00201E16" w:rsidRDefault="005C680D" w:rsidP="007210B5">
            <w:pPr>
              <w:jc w:val="center"/>
              <w:rPr>
                <w:sz w:val="22"/>
                <w:szCs w:val="22"/>
                <w:lang w:val="be-BY"/>
              </w:rPr>
            </w:pPr>
            <w:r w:rsidRPr="00201E16">
              <w:rPr>
                <w:sz w:val="22"/>
                <w:szCs w:val="22"/>
                <w:lang w:val="be-BY"/>
              </w:rPr>
              <w:t>БПК</w:t>
            </w:r>
            <w:r w:rsidRPr="00201E16">
              <w:rPr>
                <w:sz w:val="22"/>
                <w:szCs w:val="22"/>
                <w:vertAlign w:val="subscript"/>
                <w:lang w:val="be-BY"/>
              </w:rPr>
              <w:t>5</w:t>
            </w:r>
          </w:p>
        </w:tc>
        <w:tc>
          <w:tcPr>
            <w:tcW w:w="1197" w:type="dxa"/>
          </w:tcPr>
          <w:p w:rsidR="005C680D" w:rsidRPr="00201E16" w:rsidRDefault="005C680D" w:rsidP="007210B5">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5C680D" w:rsidRPr="00201E16" w:rsidRDefault="005C680D" w:rsidP="007210B5">
            <w:pPr>
              <w:jc w:val="center"/>
              <w:rPr>
                <w:sz w:val="22"/>
                <w:szCs w:val="22"/>
                <w:lang w:val="en-GB"/>
              </w:rPr>
            </w:pPr>
            <w:r w:rsidRPr="00201E16">
              <w:rPr>
                <w:sz w:val="22"/>
                <w:szCs w:val="22"/>
                <w:lang w:val="en-GB"/>
              </w:rPr>
              <w:t>50</w:t>
            </w:r>
          </w:p>
        </w:tc>
        <w:tc>
          <w:tcPr>
            <w:tcW w:w="1701" w:type="dxa"/>
          </w:tcPr>
          <w:p w:rsidR="005C680D" w:rsidRPr="00F54B56" w:rsidRDefault="005C680D" w:rsidP="007210B5">
            <w:pPr>
              <w:jc w:val="center"/>
              <w:rPr>
                <w:sz w:val="22"/>
                <w:szCs w:val="22"/>
                <w:highlight w:val="yellow"/>
              </w:rPr>
            </w:pPr>
            <w:r w:rsidRPr="00201E16">
              <w:rPr>
                <w:sz w:val="22"/>
                <w:szCs w:val="22"/>
              </w:rPr>
              <w:t>32</w:t>
            </w:r>
          </w:p>
        </w:tc>
        <w:tc>
          <w:tcPr>
            <w:tcW w:w="2625" w:type="dxa"/>
          </w:tcPr>
          <w:p w:rsidR="005C680D" w:rsidRPr="00201E16" w:rsidRDefault="005C680D" w:rsidP="007210B5">
            <w:pPr>
              <w:jc w:val="center"/>
              <w:rPr>
                <w:sz w:val="22"/>
                <w:szCs w:val="22"/>
              </w:rPr>
            </w:pPr>
            <w:r w:rsidRPr="00201E16">
              <w:rPr>
                <w:sz w:val="22"/>
                <w:szCs w:val="22"/>
              </w:rPr>
              <w:t>Веднъж на тримесечие</w:t>
            </w:r>
          </w:p>
        </w:tc>
        <w:tc>
          <w:tcPr>
            <w:tcW w:w="1109" w:type="dxa"/>
          </w:tcPr>
          <w:p w:rsidR="005C680D" w:rsidRPr="00201E16" w:rsidRDefault="005C680D" w:rsidP="007210B5">
            <w:pPr>
              <w:jc w:val="center"/>
              <w:rPr>
                <w:sz w:val="22"/>
                <w:szCs w:val="22"/>
                <w:lang w:val="be-BY"/>
              </w:rPr>
            </w:pPr>
            <w:r w:rsidRPr="00201E16">
              <w:rPr>
                <w:sz w:val="22"/>
                <w:szCs w:val="22"/>
                <w:lang w:val="be-BY"/>
              </w:rPr>
              <w:t>Да</w:t>
            </w:r>
          </w:p>
        </w:tc>
      </w:tr>
      <w:tr w:rsidR="005C680D" w:rsidRPr="00F54B56" w:rsidTr="007210B5">
        <w:trPr>
          <w:cantSplit/>
        </w:trPr>
        <w:tc>
          <w:tcPr>
            <w:tcW w:w="1989" w:type="dxa"/>
          </w:tcPr>
          <w:p w:rsidR="005C680D" w:rsidRPr="00201E16" w:rsidRDefault="005C680D" w:rsidP="007210B5">
            <w:pPr>
              <w:jc w:val="center"/>
              <w:rPr>
                <w:sz w:val="22"/>
                <w:szCs w:val="22"/>
                <w:lang w:val="be-BY"/>
              </w:rPr>
            </w:pPr>
            <w:r w:rsidRPr="00201E16">
              <w:rPr>
                <w:sz w:val="22"/>
                <w:szCs w:val="22"/>
                <w:lang w:val="be-BY"/>
              </w:rPr>
              <w:t>ХПК</w:t>
            </w:r>
          </w:p>
        </w:tc>
        <w:tc>
          <w:tcPr>
            <w:tcW w:w="1197" w:type="dxa"/>
          </w:tcPr>
          <w:p w:rsidR="005C680D" w:rsidRPr="00201E16" w:rsidRDefault="005C680D" w:rsidP="007210B5">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5C680D" w:rsidRPr="00201E16" w:rsidRDefault="005C680D" w:rsidP="007210B5">
            <w:pPr>
              <w:jc w:val="center"/>
              <w:rPr>
                <w:sz w:val="22"/>
                <w:szCs w:val="22"/>
                <w:lang w:val="en-GB"/>
              </w:rPr>
            </w:pPr>
            <w:r w:rsidRPr="00201E16">
              <w:rPr>
                <w:sz w:val="22"/>
                <w:szCs w:val="22"/>
                <w:lang w:val="en-GB"/>
              </w:rPr>
              <w:t>250</w:t>
            </w:r>
          </w:p>
        </w:tc>
        <w:tc>
          <w:tcPr>
            <w:tcW w:w="1701" w:type="dxa"/>
          </w:tcPr>
          <w:p w:rsidR="005C680D" w:rsidRPr="00F54B56" w:rsidRDefault="005C680D" w:rsidP="007210B5">
            <w:pPr>
              <w:jc w:val="center"/>
              <w:rPr>
                <w:sz w:val="22"/>
                <w:szCs w:val="22"/>
                <w:highlight w:val="yellow"/>
                <w:lang w:val="en-US"/>
              </w:rPr>
            </w:pPr>
            <w:r w:rsidRPr="00201E16">
              <w:rPr>
                <w:sz w:val="22"/>
                <w:szCs w:val="22"/>
              </w:rPr>
              <w:t>95</w:t>
            </w:r>
          </w:p>
        </w:tc>
        <w:tc>
          <w:tcPr>
            <w:tcW w:w="2625" w:type="dxa"/>
          </w:tcPr>
          <w:p w:rsidR="005C680D" w:rsidRPr="00201E16" w:rsidRDefault="005C680D" w:rsidP="007210B5">
            <w:pPr>
              <w:jc w:val="center"/>
              <w:rPr>
                <w:sz w:val="22"/>
                <w:szCs w:val="22"/>
              </w:rPr>
            </w:pPr>
            <w:r w:rsidRPr="00201E16">
              <w:rPr>
                <w:sz w:val="22"/>
                <w:szCs w:val="22"/>
              </w:rPr>
              <w:t>Веднъж на тримесечие</w:t>
            </w:r>
          </w:p>
        </w:tc>
        <w:tc>
          <w:tcPr>
            <w:tcW w:w="1109" w:type="dxa"/>
          </w:tcPr>
          <w:p w:rsidR="005C680D" w:rsidRPr="00201E16" w:rsidRDefault="005C680D" w:rsidP="007210B5">
            <w:pPr>
              <w:jc w:val="center"/>
              <w:rPr>
                <w:sz w:val="22"/>
                <w:szCs w:val="22"/>
                <w:lang w:val="be-BY"/>
              </w:rPr>
            </w:pPr>
            <w:r w:rsidRPr="00201E16">
              <w:rPr>
                <w:sz w:val="22"/>
                <w:szCs w:val="22"/>
                <w:lang w:val="be-BY"/>
              </w:rPr>
              <w:t>Да</w:t>
            </w:r>
          </w:p>
        </w:tc>
      </w:tr>
      <w:tr w:rsidR="005C680D" w:rsidRPr="00F54B56" w:rsidTr="007210B5">
        <w:trPr>
          <w:cantSplit/>
        </w:trPr>
        <w:tc>
          <w:tcPr>
            <w:tcW w:w="1989" w:type="dxa"/>
          </w:tcPr>
          <w:p w:rsidR="005C680D" w:rsidRPr="00201E16" w:rsidRDefault="005C680D" w:rsidP="007210B5">
            <w:pPr>
              <w:jc w:val="center"/>
              <w:rPr>
                <w:sz w:val="22"/>
                <w:szCs w:val="22"/>
              </w:rPr>
            </w:pPr>
            <w:r w:rsidRPr="00201E16">
              <w:rPr>
                <w:sz w:val="22"/>
                <w:szCs w:val="22"/>
              </w:rPr>
              <w:t>Мазнини</w:t>
            </w:r>
          </w:p>
        </w:tc>
        <w:tc>
          <w:tcPr>
            <w:tcW w:w="1197" w:type="dxa"/>
          </w:tcPr>
          <w:p w:rsidR="005C680D" w:rsidRPr="00201E16" w:rsidRDefault="005C680D" w:rsidP="007210B5">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5C680D" w:rsidRPr="00201E16" w:rsidRDefault="005C680D" w:rsidP="007210B5">
            <w:pPr>
              <w:jc w:val="center"/>
              <w:rPr>
                <w:sz w:val="22"/>
                <w:szCs w:val="22"/>
              </w:rPr>
            </w:pPr>
            <w:r w:rsidRPr="00201E16">
              <w:rPr>
                <w:sz w:val="22"/>
                <w:szCs w:val="22"/>
              </w:rPr>
              <w:t>10</w:t>
            </w:r>
          </w:p>
        </w:tc>
        <w:tc>
          <w:tcPr>
            <w:tcW w:w="1701" w:type="dxa"/>
          </w:tcPr>
          <w:p w:rsidR="005C680D" w:rsidRPr="00F54B56" w:rsidRDefault="005C680D" w:rsidP="007210B5">
            <w:pPr>
              <w:jc w:val="center"/>
              <w:rPr>
                <w:sz w:val="22"/>
                <w:szCs w:val="22"/>
                <w:highlight w:val="yellow"/>
              </w:rPr>
            </w:pPr>
            <w:r w:rsidRPr="009A2EFE">
              <w:rPr>
                <w:sz w:val="22"/>
                <w:szCs w:val="22"/>
              </w:rPr>
              <w:t>2.31</w:t>
            </w:r>
          </w:p>
        </w:tc>
        <w:tc>
          <w:tcPr>
            <w:tcW w:w="2625" w:type="dxa"/>
          </w:tcPr>
          <w:p w:rsidR="005C680D" w:rsidRPr="00201E16" w:rsidRDefault="005C680D" w:rsidP="007210B5">
            <w:pPr>
              <w:jc w:val="center"/>
              <w:rPr>
                <w:sz w:val="22"/>
                <w:szCs w:val="22"/>
              </w:rPr>
            </w:pPr>
            <w:r w:rsidRPr="00201E16">
              <w:rPr>
                <w:sz w:val="22"/>
                <w:szCs w:val="22"/>
              </w:rPr>
              <w:t>Веднъж на тримесечие</w:t>
            </w:r>
          </w:p>
        </w:tc>
        <w:tc>
          <w:tcPr>
            <w:tcW w:w="1109" w:type="dxa"/>
          </w:tcPr>
          <w:p w:rsidR="005C680D" w:rsidRPr="00201E16" w:rsidRDefault="005C680D" w:rsidP="007210B5">
            <w:pPr>
              <w:jc w:val="center"/>
              <w:rPr>
                <w:sz w:val="22"/>
                <w:szCs w:val="22"/>
              </w:rPr>
            </w:pPr>
            <w:r w:rsidRPr="00201E16">
              <w:rPr>
                <w:sz w:val="22"/>
                <w:szCs w:val="22"/>
              </w:rPr>
              <w:t>Да</w:t>
            </w:r>
          </w:p>
        </w:tc>
      </w:tr>
      <w:tr w:rsidR="005C680D" w:rsidRPr="00F54B56" w:rsidTr="007210B5">
        <w:trPr>
          <w:cantSplit/>
        </w:trPr>
        <w:tc>
          <w:tcPr>
            <w:tcW w:w="1989" w:type="dxa"/>
          </w:tcPr>
          <w:p w:rsidR="005C680D" w:rsidRPr="00201E16" w:rsidRDefault="005C680D" w:rsidP="007210B5">
            <w:pPr>
              <w:jc w:val="center"/>
              <w:rPr>
                <w:sz w:val="22"/>
                <w:szCs w:val="22"/>
                <w:lang w:val="be-BY"/>
              </w:rPr>
            </w:pPr>
            <w:r w:rsidRPr="00201E16">
              <w:rPr>
                <w:sz w:val="22"/>
                <w:szCs w:val="22"/>
                <w:lang w:val="be-BY"/>
              </w:rPr>
              <w:t>Общ азот</w:t>
            </w:r>
          </w:p>
        </w:tc>
        <w:tc>
          <w:tcPr>
            <w:tcW w:w="1197" w:type="dxa"/>
          </w:tcPr>
          <w:p w:rsidR="005C680D" w:rsidRPr="00201E16" w:rsidRDefault="005C680D" w:rsidP="007210B5">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5C680D" w:rsidRPr="00201E16" w:rsidRDefault="005C680D" w:rsidP="007210B5">
            <w:pPr>
              <w:jc w:val="center"/>
              <w:rPr>
                <w:sz w:val="22"/>
                <w:szCs w:val="22"/>
                <w:lang w:val="be-BY"/>
              </w:rPr>
            </w:pPr>
            <w:r w:rsidRPr="00201E16">
              <w:rPr>
                <w:sz w:val="22"/>
                <w:szCs w:val="22"/>
                <w:lang w:val="be-BY"/>
              </w:rPr>
              <w:t>10</w:t>
            </w:r>
          </w:p>
        </w:tc>
        <w:tc>
          <w:tcPr>
            <w:tcW w:w="1701" w:type="dxa"/>
          </w:tcPr>
          <w:p w:rsidR="005C680D" w:rsidRPr="009A2EFE" w:rsidRDefault="005C680D" w:rsidP="007210B5">
            <w:pPr>
              <w:jc w:val="center"/>
              <w:rPr>
                <w:sz w:val="22"/>
                <w:szCs w:val="22"/>
              </w:rPr>
            </w:pPr>
            <w:r w:rsidRPr="009A2EFE">
              <w:rPr>
                <w:sz w:val="22"/>
                <w:szCs w:val="22"/>
              </w:rPr>
              <w:t>8.8</w:t>
            </w:r>
          </w:p>
        </w:tc>
        <w:tc>
          <w:tcPr>
            <w:tcW w:w="2625" w:type="dxa"/>
          </w:tcPr>
          <w:p w:rsidR="005C680D" w:rsidRPr="00201E16" w:rsidRDefault="005C680D" w:rsidP="007210B5">
            <w:pPr>
              <w:jc w:val="center"/>
              <w:rPr>
                <w:sz w:val="22"/>
                <w:szCs w:val="22"/>
              </w:rPr>
            </w:pPr>
            <w:r w:rsidRPr="00201E16">
              <w:rPr>
                <w:sz w:val="22"/>
                <w:szCs w:val="22"/>
              </w:rPr>
              <w:t>Веднъж на тримесечие</w:t>
            </w:r>
          </w:p>
        </w:tc>
        <w:tc>
          <w:tcPr>
            <w:tcW w:w="1109" w:type="dxa"/>
          </w:tcPr>
          <w:p w:rsidR="005C680D" w:rsidRPr="00201E16" w:rsidRDefault="005C680D" w:rsidP="007210B5">
            <w:pPr>
              <w:jc w:val="center"/>
              <w:rPr>
                <w:sz w:val="22"/>
                <w:szCs w:val="22"/>
              </w:rPr>
            </w:pPr>
            <w:r w:rsidRPr="00201E16">
              <w:rPr>
                <w:sz w:val="22"/>
                <w:szCs w:val="22"/>
              </w:rPr>
              <w:t>Да</w:t>
            </w:r>
          </w:p>
        </w:tc>
      </w:tr>
      <w:tr w:rsidR="005C680D" w:rsidRPr="00F54B56" w:rsidTr="007210B5">
        <w:trPr>
          <w:cantSplit/>
        </w:trPr>
        <w:tc>
          <w:tcPr>
            <w:tcW w:w="1989" w:type="dxa"/>
          </w:tcPr>
          <w:p w:rsidR="005C680D" w:rsidRPr="00201E16" w:rsidRDefault="005C680D" w:rsidP="007210B5">
            <w:pPr>
              <w:jc w:val="center"/>
              <w:rPr>
                <w:sz w:val="22"/>
                <w:szCs w:val="22"/>
                <w:lang w:val="be-BY"/>
              </w:rPr>
            </w:pPr>
            <w:r w:rsidRPr="00201E16">
              <w:rPr>
                <w:sz w:val="22"/>
                <w:szCs w:val="22"/>
                <w:lang w:val="be-BY"/>
              </w:rPr>
              <w:t>Общ фосфор</w:t>
            </w:r>
          </w:p>
        </w:tc>
        <w:tc>
          <w:tcPr>
            <w:tcW w:w="1197" w:type="dxa"/>
          </w:tcPr>
          <w:p w:rsidR="005C680D" w:rsidRPr="00201E16" w:rsidRDefault="005C680D" w:rsidP="007210B5">
            <w:pPr>
              <w:jc w:val="center"/>
              <w:rPr>
                <w:sz w:val="22"/>
                <w:szCs w:val="22"/>
              </w:rPr>
            </w:pPr>
            <w:r w:rsidRPr="00201E16">
              <w:rPr>
                <w:sz w:val="22"/>
                <w:szCs w:val="22"/>
                <w:lang w:val="en-US"/>
              </w:rPr>
              <w:t>mg/dm</w:t>
            </w:r>
            <w:r w:rsidRPr="00201E16">
              <w:rPr>
                <w:sz w:val="22"/>
                <w:szCs w:val="22"/>
                <w:vertAlign w:val="superscript"/>
                <w:lang w:val="en-US"/>
              </w:rPr>
              <w:t>3</w:t>
            </w:r>
          </w:p>
        </w:tc>
        <w:tc>
          <w:tcPr>
            <w:tcW w:w="1317" w:type="dxa"/>
          </w:tcPr>
          <w:p w:rsidR="005C680D" w:rsidRPr="00201E16" w:rsidRDefault="005C680D" w:rsidP="007210B5">
            <w:pPr>
              <w:jc w:val="center"/>
              <w:rPr>
                <w:sz w:val="22"/>
                <w:szCs w:val="22"/>
                <w:lang w:val="be-BY"/>
              </w:rPr>
            </w:pPr>
            <w:r w:rsidRPr="00201E16">
              <w:rPr>
                <w:sz w:val="22"/>
                <w:szCs w:val="22"/>
                <w:lang w:val="be-BY"/>
              </w:rPr>
              <w:t>5</w:t>
            </w:r>
          </w:p>
        </w:tc>
        <w:tc>
          <w:tcPr>
            <w:tcW w:w="1701" w:type="dxa"/>
          </w:tcPr>
          <w:p w:rsidR="005C680D" w:rsidRPr="009A2EFE" w:rsidRDefault="005C680D" w:rsidP="007210B5">
            <w:pPr>
              <w:jc w:val="center"/>
              <w:rPr>
                <w:sz w:val="22"/>
                <w:szCs w:val="22"/>
              </w:rPr>
            </w:pPr>
            <w:r w:rsidRPr="009A2EFE">
              <w:rPr>
                <w:sz w:val="22"/>
                <w:szCs w:val="22"/>
              </w:rPr>
              <w:t>4.28</w:t>
            </w:r>
          </w:p>
        </w:tc>
        <w:tc>
          <w:tcPr>
            <w:tcW w:w="2625" w:type="dxa"/>
          </w:tcPr>
          <w:p w:rsidR="005C680D" w:rsidRPr="00201E16" w:rsidRDefault="005C680D" w:rsidP="007210B5">
            <w:pPr>
              <w:jc w:val="center"/>
              <w:rPr>
                <w:sz w:val="22"/>
                <w:szCs w:val="22"/>
              </w:rPr>
            </w:pPr>
            <w:r w:rsidRPr="00201E16">
              <w:rPr>
                <w:sz w:val="22"/>
                <w:szCs w:val="22"/>
              </w:rPr>
              <w:t>Веднъж на тримесечие</w:t>
            </w:r>
          </w:p>
        </w:tc>
        <w:tc>
          <w:tcPr>
            <w:tcW w:w="1109" w:type="dxa"/>
          </w:tcPr>
          <w:p w:rsidR="005C680D" w:rsidRPr="00201E16" w:rsidRDefault="005C680D" w:rsidP="007210B5">
            <w:pPr>
              <w:jc w:val="center"/>
              <w:rPr>
                <w:sz w:val="22"/>
                <w:szCs w:val="22"/>
                <w:lang w:val="be-BY"/>
              </w:rPr>
            </w:pPr>
            <w:r w:rsidRPr="00201E16">
              <w:rPr>
                <w:sz w:val="22"/>
                <w:szCs w:val="22"/>
                <w:lang w:val="be-BY"/>
              </w:rPr>
              <w:t>Да</w:t>
            </w:r>
          </w:p>
        </w:tc>
      </w:tr>
    </w:tbl>
    <w:p w:rsidR="006E7293" w:rsidRPr="00F54B56" w:rsidRDefault="006E7293">
      <w:pPr>
        <w:rPr>
          <w:highlight w:val="yellow"/>
          <w:lang w:val="en-US"/>
        </w:rPr>
      </w:pPr>
    </w:p>
    <w:p w:rsidR="00485333" w:rsidRPr="00F54B56" w:rsidRDefault="00485333">
      <w:pPr>
        <w:rPr>
          <w:highlight w:val="yellow"/>
        </w:rPr>
        <w:sectPr w:rsidR="00485333" w:rsidRPr="00F54B56">
          <w:footerReference w:type="default" r:id="rId27"/>
          <w:pgSz w:w="11906" w:h="16838"/>
          <w:pgMar w:top="1134" w:right="1134" w:bottom="1134" w:left="1134" w:header="709" w:footer="709" w:gutter="0"/>
          <w:cols w:space="708"/>
          <w:docGrid w:linePitch="360"/>
        </w:sectPr>
      </w:pPr>
    </w:p>
    <w:p w:rsidR="00DD69AA" w:rsidRPr="00F54B56" w:rsidRDefault="00DD69AA">
      <w:pPr>
        <w:rPr>
          <w:highlight w:val="yellow"/>
        </w:rPr>
      </w:pPr>
    </w:p>
    <w:p w:rsidR="006E7293" w:rsidRPr="005C680D" w:rsidRDefault="00DD69AA">
      <w:r w:rsidRPr="005C680D">
        <w:t>Таблица 4 - Образуване на отпадъци</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1197"/>
        <w:gridCol w:w="1482"/>
        <w:gridCol w:w="1588"/>
        <w:gridCol w:w="1547"/>
        <w:gridCol w:w="1425"/>
        <w:gridCol w:w="2052"/>
        <w:gridCol w:w="2223"/>
        <w:gridCol w:w="1083"/>
      </w:tblGrid>
      <w:tr w:rsidR="005C680D" w:rsidRPr="00F54B56" w:rsidTr="007210B5">
        <w:trPr>
          <w:cantSplit/>
          <w:tblHeader/>
        </w:trPr>
        <w:tc>
          <w:tcPr>
            <w:tcW w:w="2901" w:type="dxa"/>
            <w:vMerge w:val="restart"/>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Отпадък</w:t>
            </w:r>
          </w:p>
        </w:tc>
        <w:tc>
          <w:tcPr>
            <w:tcW w:w="1197" w:type="dxa"/>
            <w:vMerge w:val="restart"/>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Код</w:t>
            </w:r>
          </w:p>
        </w:tc>
        <w:tc>
          <w:tcPr>
            <w:tcW w:w="3070" w:type="dxa"/>
            <w:gridSpan w:val="2"/>
            <w:tcBorders>
              <w:bottom w:val="single" w:sz="4" w:space="0" w:color="auto"/>
            </w:tcBorders>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Годишно количество, t/год.</w:t>
            </w:r>
          </w:p>
        </w:tc>
        <w:tc>
          <w:tcPr>
            <w:tcW w:w="2972" w:type="dxa"/>
            <w:gridSpan w:val="2"/>
            <w:tcBorders>
              <w:bottom w:val="single" w:sz="4" w:space="0" w:color="auto"/>
            </w:tcBorders>
            <w:shd w:val="pct12" w:color="auto" w:fill="auto"/>
            <w:vAlign w:val="center"/>
          </w:tcPr>
          <w:p w:rsidR="005C680D" w:rsidRPr="002A7614" w:rsidRDefault="005C680D" w:rsidP="007210B5">
            <w:pPr>
              <w:pStyle w:val="Header"/>
              <w:tabs>
                <w:tab w:val="left" w:pos="708"/>
              </w:tabs>
              <w:jc w:val="center"/>
              <w:rPr>
                <w:b/>
                <w:sz w:val="20"/>
                <w:szCs w:val="20"/>
                <w:lang w:val="en-US"/>
              </w:rPr>
            </w:pPr>
            <w:r w:rsidRPr="002A7614">
              <w:rPr>
                <w:b/>
                <w:sz w:val="20"/>
                <w:szCs w:val="20"/>
              </w:rPr>
              <w:t>Годишно количество за единица продукт</w:t>
            </w:r>
          </w:p>
        </w:tc>
        <w:tc>
          <w:tcPr>
            <w:tcW w:w="2052" w:type="dxa"/>
            <w:vMerge w:val="restart"/>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Временно съхранение на площадката</w:t>
            </w:r>
            <w:r w:rsidRPr="002A7614">
              <w:rPr>
                <w:b/>
                <w:sz w:val="20"/>
                <w:szCs w:val="20"/>
                <w:lang w:val="en-US"/>
              </w:rPr>
              <w:t xml:space="preserve"> </w:t>
            </w:r>
            <w:r w:rsidRPr="002A7614">
              <w:rPr>
                <w:b/>
                <w:sz w:val="20"/>
                <w:szCs w:val="20"/>
              </w:rPr>
              <w:t>към края на отчетната година</w:t>
            </w:r>
          </w:p>
        </w:tc>
        <w:tc>
          <w:tcPr>
            <w:tcW w:w="2223" w:type="dxa"/>
            <w:vMerge w:val="restart"/>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Транспортиране – собствен транспорт / външна фирма</w:t>
            </w:r>
          </w:p>
        </w:tc>
        <w:tc>
          <w:tcPr>
            <w:tcW w:w="1083" w:type="dxa"/>
            <w:vMerge w:val="restart"/>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Съответствие</w:t>
            </w:r>
          </w:p>
        </w:tc>
      </w:tr>
      <w:tr w:rsidR="005C680D" w:rsidRPr="00F54B56" w:rsidTr="007210B5">
        <w:trPr>
          <w:cantSplit/>
          <w:tblHeader/>
        </w:trPr>
        <w:tc>
          <w:tcPr>
            <w:tcW w:w="2901" w:type="dxa"/>
            <w:vMerge/>
            <w:shd w:val="pct12" w:color="auto" w:fill="auto"/>
            <w:vAlign w:val="center"/>
          </w:tcPr>
          <w:p w:rsidR="005C680D" w:rsidRPr="002A7614" w:rsidRDefault="005C680D" w:rsidP="007210B5">
            <w:pPr>
              <w:pStyle w:val="Header"/>
              <w:tabs>
                <w:tab w:val="left" w:pos="708"/>
              </w:tabs>
              <w:jc w:val="center"/>
              <w:rPr>
                <w:b/>
                <w:sz w:val="20"/>
                <w:szCs w:val="20"/>
              </w:rPr>
            </w:pPr>
          </w:p>
        </w:tc>
        <w:tc>
          <w:tcPr>
            <w:tcW w:w="1197" w:type="dxa"/>
            <w:vMerge/>
            <w:shd w:val="pct12" w:color="auto" w:fill="auto"/>
            <w:vAlign w:val="center"/>
          </w:tcPr>
          <w:p w:rsidR="005C680D" w:rsidRPr="002A7614" w:rsidRDefault="005C680D" w:rsidP="007210B5">
            <w:pPr>
              <w:pStyle w:val="Header"/>
              <w:tabs>
                <w:tab w:val="left" w:pos="708"/>
              </w:tabs>
              <w:jc w:val="center"/>
              <w:rPr>
                <w:b/>
                <w:sz w:val="20"/>
                <w:szCs w:val="20"/>
              </w:rPr>
            </w:pPr>
          </w:p>
        </w:tc>
        <w:tc>
          <w:tcPr>
            <w:tcW w:w="1482" w:type="dxa"/>
            <w:shd w:val="pct12" w:color="auto" w:fill="auto"/>
            <w:vAlign w:val="center"/>
          </w:tcPr>
          <w:p w:rsidR="005C680D" w:rsidRPr="002A7614" w:rsidRDefault="005C680D" w:rsidP="007210B5">
            <w:pPr>
              <w:pStyle w:val="Header"/>
              <w:tabs>
                <w:tab w:val="left" w:pos="708"/>
              </w:tabs>
              <w:jc w:val="center"/>
              <w:rPr>
                <w:b/>
                <w:sz w:val="20"/>
                <w:szCs w:val="20"/>
                <w:lang w:val="en-US"/>
              </w:rPr>
            </w:pPr>
            <w:r w:rsidRPr="002A7614">
              <w:rPr>
                <w:b/>
                <w:sz w:val="20"/>
                <w:szCs w:val="20"/>
              </w:rPr>
              <w:t>по Условие 11.1.1 от КР</w:t>
            </w:r>
          </w:p>
        </w:tc>
        <w:tc>
          <w:tcPr>
            <w:tcW w:w="1588" w:type="dxa"/>
            <w:shd w:val="pct12" w:color="auto" w:fill="auto"/>
            <w:vAlign w:val="center"/>
          </w:tcPr>
          <w:p w:rsidR="005C680D" w:rsidRPr="002A7614" w:rsidRDefault="005C680D" w:rsidP="007210B5">
            <w:pPr>
              <w:pStyle w:val="Header"/>
              <w:tabs>
                <w:tab w:val="left" w:pos="708"/>
              </w:tabs>
              <w:jc w:val="center"/>
              <w:rPr>
                <w:b/>
                <w:sz w:val="20"/>
                <w:szCs w:val="20"/>
                <w:lang w:val="en-US"/>
              </w:rPr>
            </w:pPr>
            <w:r w:rsidRPr="002A7614">
              <w:rPr>
                <w:b/>
                <w:sz w:val="20"/>
                <w:szCs w:val="20"/>
              </w:rPr>
              <w:t>измерено количество</w:t>
            </w:r>
          </w:p>
        </w:tc>
        <w:tc>
          <w:tcPr>
            <w:tcW w:w="1547" w:type="dxa"/>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по Условие 11.1.1 от КР</w:t>
            </w:r>
          </w:p>
        </w:tc>
        <w:tc>
          <w:tcPr>
            <w:tcW w:w="1425" w:type="dxa"/>
            <w:shd w:val="pct12" w:color="auto" w:fill="auto"/>
            <w:vAlign w:val="center"/>
          </w:tcPr>
          <w:p w:rsidR="005C680D" w:rsidRPr="002A7614" w:rsidRDefault="005C680D" w:rsidP="007210B5">
            <w:pPr>
              <w:pStyle w:val="Header"/>
              <w:tabs>
                <w:tab w:val="left" w:pos="708"/>
              </w:tabs>
              <w:jc w:val="center"/>
              <w:rPr>
                <w:b/>
                <w:sz w:val="20"/>
                <w:szCs w:val="20"/>
              </w:rPr>
            </w:pPr>
            <w:r w:rsidRPr="002A7614">
              <w:rPr>
                <w:b/>
                <w:sz w:val="20"/>
                <w:szCs w:val="20"/>
              </w:rPr>
              <w:t>изчислено количество</w:t>
            </w:r>
          </w:p>
        </w:tc>
        <w:tc>
          <w:tcPr>
            <w:tcW w:w="2052" w:type="dxa"/>
            <w:vMerge/>
            <w:shd w:val="pct12" w:color="auto" w:fill="auto"/>
            <w:vAlign w:val="center"/>
          </w:tcPr>
          <w:p w:rsidR="005C680D" w:rsidRPr="00F54B56" w:rsidRDefault="005C680D" w:rsidP="007210B5">
            <w:pPr>
              <w:pStyle w:val="Header"/>
              <w:tabs>
                <w:tab w:val="left" w:pos="708"/>
              </w:tabs>
              <w:jc w:val="center"/>
              <w:rPr>
                <w:b/>
                <w:sz w:val="20"/>
                <w:szCs w:val="20"/>
                <w:highlight w:val="yellow"/>
              </w:rPr>
            </w:pPr>
          </w:p>
        </w:tc>
        <w:tc>
          <w:tcPr>
            <w:tcW w:w="2223" w:type="dxa"/>
            <w:vMerge/>
            <w:shd w:val="pct12" w:color="auto" w:fill="auto"/>
            <w:vAlign w:val="center"/>
          </w:tcPr>
          <w:p w:rsidR="005C680D" w:rsidRPr="00F54B56" w:rsidRDefault="005C680D" w:rsidP="007210B5">
            <w:pPr>
              <w:pStyle w:val="Header"/>
              <w:tabs>
                <w:tab w:val="left" w:pos="708"/>
              </w:tabs>
              <w:jc w:val="center"/>
              <w:rPr>
                <w:b/>
                <w:sz w:val="20"/>
                <w:szCs w:val="20"/>
                <w:highlight w:val="yellow"/>
              </w:rPr>
            </w:pPr>
          </w:p>
        </w:tc>
        <w:tc>
          <w:tcPr>
            <w:tcW w:w="1083" w:type="dxa"/>
            <w:vMerge/>
            <w:shd w:val="pct12" w:color="auto" w:fill="auto"/>
            <w:vAlign w:val="center"/>
          </w:tcPr>
          <w:p w:rsidR="005C680D" w:rsidRPr="00F54B56" w:rsidRDefault="005C680D" w:rsidP="007210B5">
            <w:pPr>
              <w:pStyle w:val="Header"/>
              <w:tabs>
                <w:tab w:val="left" w:pos="708"/>
              </w:tabs>
              <w:jc w:val="center"/>
              <w:rPr>
                <w:b/>
                <w:sz w:val="20"/>
                <w:szCs w:val="20"/>
                <w:highlight w:val="yellow"/>
              </w:rPr>
            </w:pPr>
          </w:p>
        </w:tc>
      </w:tr>
      <w:tr w:rsidR="005C680D" w:rsidRPr="00F54B56" w:rsidTr="007210B5">
        <w:trPr>
          <w:cantSplit/>
        </w:trPr>
        <w:tc>
          <w:tcPr>
            <w:tcW w:w="2901" w:type="dxa"/>
            <w:vAlign w:val="center"/>
          </w:tcPr>
          <w:p w:rsidR="005C680D" w:rsidRPr="002A7614" w:rsidRDefault="005C680D" w:rsidP="007210B5">
            <w:pPr>
              <w:jc w:val="center"/>
              <w:rPr>
                <w:sz w:val="20"/>
                <w:szCs w:val="20"/>
              </w:rPr>
            </w:pPr>
            <w:r w:rsidRPr="002A7614">
              <w:rPr>
                <w:sz w:val="20"/>
                <w:szCs w:val="20"/>
              </w:rPr>
              <w:t>Хартиени и картонени опаковки</w:t>
            </w:r>
          </w:p>
        </w:tc>
        <w:tc>
          <w:tcPr>
            <w:tcW w:w="1197" w:type="dxa"/>
            <w:vAlign w:val="center"/>
          </w:tcPr>
          <w:p w:rsidR="005C680D" w:rsidRPr="002A7614" w:rsidRDefault="005C680D" w:rsidP="007210B5">
            <w:pPr>
              <w:jc w:val="center"/>
              <w:rPr>
                <w:sz w:val="20"/>
                <w:szCs w:val="20"/>
              </w:rPr>
            </w:pPr>
            <w:r w:rsidRPr="002A7614">
              <w:rPr>
                <w:sz w:val="20"/>
                <w:szCs w:val="20"/>
              </w:rPr>
              <w:t>15 01 01</w:t>
            </w:r>
          </w:p>
        </w:tc>
        <w:tc>
          <w:tcPr>
            <w:tcW w:w="1482" w:type="dxa"/>
            <w:vAlign w:val="center"/>
          </w:tcPr>
          <w:p w:rsidR="005C680D" w:rsidRPr="002A7614" w:rsidRDefault="005C680D" w:rsidP="007210B5">
            <w:pPr>
              <w:jc w:val="center"/>
              <w:rPr>
                <w:sz w:val="20"/>
                <w:szCs w:val="20"/>
              </w:rPr>
            </w:pPr>
            <w:r w:rsidRPr="002A7614">
              <w:rPr>
                <w:sz w:val="20"/>
                <w:szCs w:val="20"/>
              </w:rPr>
              <w:t>0.5</w:t>
            </w:r>
          </w:p>
        </w:tc>
        <w:tc>
          <w:tcPr>
            <w:tcW w:w="1588" w:type="dxa"/>
            <w:vAlign w:val="center"/>
          </w:tcPr>
          <w:p w:rsidR="005C680D" w:rsidRPr="002A7614" w:rsidRDefault="005C680D" w:rsidP="007210B5">
            <w:pPr>
              <w:jc w:val="center"/>
              <w:rPr>
                <w:sz w:val="20"/>
                <w:szCs w:val="20"/>
              </w:rPr>
            </w:pPr>
            <w:r w:rsidRPr="002A7614">
              <w:rPr>
                <w:sz w:val="20"/>
                <w:szCs w:val="20"/>
              </w:rPr>
              <w:t>0.045</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rPr>
            </w:pPr>
            <w:r w:rsidRPr="002A7614">
              <w:rPr>
                <w:sz w:val="20"/>
                <w:szCs w:val="20"/>
              </w:rPr>
              <w:t>площадка П10,</w:t>
            </w:r>
          </w:p>
          <w:p w:rsidR="005C680D" w:rsidRPr="002A7614" w:rsidRDefault="005C680D" w:rsidP="007210B5">
            <w:pPr>
              <w:jc w:val="center"/>
              <w:rPr>
                <w:sz w:val="20"/>
                <w:szCs w:val="20"/>
                <w:lang w:val="en-US"/>
              </w:rPr>
            </w:pPr>
            <w:r w:rsidRPr="002A7614">
              <w:rPr>
                <w:sz w:val="20"/>
                <w:szCs w:val="20"/>
              </w:rPr>
              <w:t xml:space="preserve">0.112 </w:t>
            </w:r>
            <w:r w:rsidRPr="002A7614">
              <w:rPr>
                <w:sz w:val="20"/>
                <w:szCs w:val="20"/>
                <w:lang w:val="en-US"/>
              </w:rPr>
              <w:t>t</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jc w:val="center"/>
              <w:rPr>
                <w:sz w:val="20"/>
                <w:szCs w:val="20"/>
              </w:rPr>
            </w:pPr>
            <w:r w:rsidRPr="002A7614">
              <w:rPr>
                <w:sz w:val="20"/>
                <w:szCs w:val="20"/>
              </w:rPr>
              <w:t>Пластмасови опаковки</w:t>
            </w:r>
          </w:p>
        </w:tc>
        <w:tc>
          <w:tcPr>
            <w:tcW w:w="1197" w:type="dxa"/>
            <w:vAlign w:val="center"/>
          </w:tcPr>
          <w:p w:rsidR="005C680D" w:rsidRPr="002A7614" w:rsidRDefault="005C680D" w:rsidP="007210B5">
            <w:pPr>
              <w:jc w:val="center"/>
              <w:rPr>
                <w:sz w:val="20"/>
                <w:szCs w:val="20"/>
                <w:lang w:val="en-US"/>
              </w:rPr>
            </w:pPr>
            <w:r w:rsidRPr="002A7614">
              <w:rPr>
                <w:sz w:val="20"/>
                <w:szCs w:val="20"/>
                <w:lang w:val="en-US"/>
              </w:rPr>
              <w:t>15 01 02</w:t>
            </w:r>
          </w:p>
        </w:tc>
        <w:tc>
          <w:tcPr>
            <w:tcW w:w="1482" w:type="dxa"/>
            <w:vAlign w:val="center"/>
          </w:tcPr>
          <w:p w:rsidR="005C680D" w:rsidRPr="002A7614" w:rsidRDefault="005C680D" w:rsidP="007210B5">
            <w:pPr>
              <w:jc w:val="center"/>
              <w:rPr>
                <w:sz w:val="20"/>
                <w:szCs w:val="20"/>
              </w:rPr>
            </w:pPr>
            <w:r w:rsidRPr="002A7614">
              <w:rPr>
                <w:sz w:val="20"/>
                <w:szCs w:val="20"/>
              </w:rPr>
              <w:t>0.3</w:t>
            </w:r>
          </w:p>
        </w:tc>
        <w:tc>
          <w:tcPr>
            <w:tcW w:w="1588" w:type="dxa"/>
            <w:vAlign w:val="center"/>
          </w:tcPr>
          <w:p w:rsidR="005C680D" w:rsidRPr="002A7614" w:rsidRDefault="005C680D" w:rsidP="007210B5">
            <w:pPr>
              <w:jc w:val="center"/>
              <w:rPr>
                <w:sz w:val="20"/>
                <w:szCs w:val="20"/>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ind w:left="-108" w:right="-108"/>
              <w:jc w:val="center"/>
              <w:rPr>
                <w:sz w:val="20"/>
                <w:szCs w:val="20"/>
              </w:rPr>
            </w:pPr>
            <w:r w:rsidRPr="002A7614">
              <w:rPr>
                <w:sz w:val="20"/>
                <w:szCs w:val="20"/>
              </w:rPr>
              <w:t>Дървесен материал</w:t>
            </w:r>
          </w:p>
        </w:tc>
        <w:tc>
          <w:tcPr>
            <w:tcW w:w="1197" w:type="dxa"/>
            <w:vAlign w:val="center"/>
          </w:tcPr>
          <w:p w:rsidR="005C680D" w:rsidRPr="002A7614" w:rsidRDefault="005C680D" w:rsidP="007210B5">
            <w:pPr>
              <w:ind w:left="-108" w:right="-108"/>
              <w:jc w:val="center"/>
              <w:rPr>
                <w:sz w:val="20"/>
                <w:szCs w:val="20"/>
              </w:rPr>
            </w:pPr>
            <w:r w:rsidRPr="002A7614">
              <w:rPr>
                <w:sz w:val="20"/>
                <w:szCs w:val="20"/>
              </w:rPr>
              <w:t>17 02 01</w:t>
            </w:r>
          </w:p>
        </w:tc>
        <w:tc>
          <w:tcPr>
            <w:tcW w:w="1482" w:type="dxa"/>
            <w:vAlign w:val="center"/>
          </w:tcPr>
          <w:p w:rsidR="005C680D" w:rsidRPr="002A7614" w:rsidRDefault="005C680D" w:rsidP="007210B5">
            <w:pPr>
              <w:jc w:val="center"/>
              <w:rPr>
                <w:sz w:val="20"/>
                <w:szCs w:val="20"/>
              </w:rPr>
            </w:pPr>
            <w:r w:rsidRPr="002A7614">
              <w:rPr>
                <w:sz w:val="20"/>
                <w:szCs w:val="20"/>
              </w:rPr>
              <w:t>2</w:t>
            </w:r>
          </w:p>
        </w:tc>
        <w:tc>
          <w:tcPr>
            <w:tcW w:w="1588" w:type="dxa"/>
            <w:vAlign w:val="center"/>
          </w:tcPr>
          <w:p w:rsidR="005C680D" w:rsidRPr="002A7614" w:rsidRDefault="005C680D" w:rsidP="007210B5">
            <w:pPr>
              <w:jc w:val="center"/>
              <w:rPr>
                <w:sz w:val="20"/>
                <w:szCs w:val="20"/>
                <w:lang w:val="en-US"/>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lang w:val="en-US"/>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ind w:left="-108" w:right="-108"/>
              <w:jc w:val="center"/>
              <w:rPr>
                <w:sz w:val="20"/>
                <w:szCs w:val="20"/>
              </w:rPr>
            </w:pPr>
            <w:r w:rsidRPr="002A7614">
              <w:rPr>
                <w:sz w:val="20"/>
                <w:szCs w:val="20"/>
              </w:rPr>
              <w:t>Остри инструменти (с изключение на 18 02 02)</w:t>
            </w:r>
          </w:p>
        </w:tc>
        <w:tc>
          <w:tcPr>
            <w:tcW w:w="1197" w:type="dxa"/>
            <w:vAlign w:val="center"/>
          </w:tcPr>
          <w:p w:rsidR="005C680D" w:rsidRPr="002A7614" w:rsidRDefault="005C680D" w:rsidP="007210B5">
            <w:pPr>
              <w:ind w:left="-108" w:right="-108"/>
              <w:jc w:val="center"/>
              <w:rPr>
                <w:sz w:val="20"/>
                <w:szCs w:val="20"/>
              </w:rPr>
            </w:pPr>
            <w:r w:rsidRPr="002A7614">
              <w:rPr>
                <w:sz w:val="20"/>
                <w:szCs w:val="20"/>
              </w:rPr>
              <w:t>18 02 01</w:t>
            </w:r>
          </w:p>
        </w:tc>
        <w:tc>
          <w:tcPr>
            <w:tcW w:w="1482" w:type="dxa"/>
            <w:vAlign w:val="center"/>
          </w:tcPr>
          <w:p w:rsidR="005C680D" w:rsidRPr="002A7614" w:rsidRDefault="005C680D" w:rsidP="007210B5">
            <w:pPr>
              <w:jc w:val="center"/>
              <w:rPr>
                <w:sz w:val="20"/>
                <w:szCs w:val="20"/>
              </w:rPr>
            </w:pPr>
            <w:r w:rsidRPr="002A7614">
              <w:rPr>
                <w:sz w:val="20"/>
                <w:szCs w:val="20"/>
              </w:rPr>
              <w:t>0.025</w:t>
            </w:r>
          </w:p>
        </w:tc>
        <w:tc>
          <w:tcPr>
            <w:tcW w:w="1588" w:type="dxa"/>
            <w:vAlign w:val="center"/>
          </w:tcPr>
          <w:p w:rsidR="005C680D" w:rsidRPr="002A7614" w:rsidRDefault="005C680D" w:rsidP="007210B5">
            <w:pPr>
              <w:jc w:val="center"/>
              <w:rPr>
                <w:sz w:val="20"/>
                <w:szCs w:val="20"/>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jc w:val="center"/>
              <w:rPr>
                <w:sz w:val="20"/>
                <w:szCs w:val="20"/>
              </w:rPr>
            </w:pPr>
            <w:r w:rsidRPr="002A7614">
              <w:rPr>
                <w:sz w:val="20"/>
                <w:szCs w:val="20"/>
              </w:rPr>
              <w:t xml:space="preserve">Наситени или отработени </w:t>
            </w:r>
            <w:proofErr w:type="spellStart"/>
            <w:r w:rsidRPr="002A7614">
              <w:rPr>
                <w:sz w:val="20"/>
                <w:szCs w:val="20"/>
              </w:rPr>
              <w:t>йонообменни</w:t>
            </w:r>
            <w:proofErr w:type="spellEnd"/>
            <w:r w:rsidRPr="002A7614">
              <w:rPr>
                <w:sz w:val="20"/>
                <w:szCs w:val="20"/>
              </w:rPr>
              <w:t xml:space="preserve"> смоли</w:t>
            </w:r>
          </w:p>
        </w:tc>
        <w:tc>
          <w:tcPr>
            <w:tcW w:w="1197" w:type="dxa"/>
            <w:vAlign w:val="center"/>
          </w:tcPr>
          <w:p w:rsidR="005C680D" w:rsidRPr="002A7614" w:rsidRDefault="005C680D" w:rsidP="007210B5">
            <w:pPr>
              <w:jc w:val="center"/>
              <w:rPr>
                <w:sz w:val="20"/>
                <w:szCs w:val="20"/>
              </w:rPr>
            </w:pPr>
            <w:r w:rsidRPr="002A7614">
              <w:rPr>
                <w:sz w:val="20"/>
                <w:szCs w:val="20"/>
              </w:rPr>
              <w:t>19 09 05</w:t>
            </w:r>
          </w:p>
        </w:tc>
        <w:tc>
          <w:tcPr>
            <w:tcW w:w="1482" w:type="dxa"/>
            <w:vAlign w:val="center"/>
          </w:tcPr>
          <w:p w:rsidR="005C680D" w:rsidRPr="002A7614" w:rsidRDefault="005C680D" w:rsidP="007210B5">
            <w:pPr>
              <w:jc w:val="center"/>
              <w:rPr>
                <w:sz w:val="20"/>
                <w:szCs w:val="20"/>
              </w:rPr>
            </w:pPr>
            <w:r w:rsidRPr="002A7614">
              <w:rPr>
                <w:sz w:val="20"/>
                <w:szCs w:val="20"/>
              </w:rPr>
              <w:t xml:space="preserve">0.8 </w:t>
            </w:r>
            <w:r w:rsidRPr="002A7614">
              <w:rPr>
                <w:sz w:val="20"/>
                <w:szCs w:val="20"/>
                <w:lang w:val="en-GB"/>
              </w:rPr>
              <w:t>t/8y</w:t>
            </w:r>
          </w:p>
        </w:tc>
        <w:tc>
          <w:tcPr>
            <w:tcW w:w="1588" w:type="dxa"/>
            <w:vAlign w:val="center"/>
          </w:tcPr>
          <w:p w:rsidR="005C680D" w:rsidRPr="002A7614" w:rsidRDefault="005C680D" w:rsidP="007210B5">
            <w:pPr>
              <w:jc w:val="center"/>
              <w:rPr>
                <w:sz w:val="20"/>
                <w:szCs w:val="20"/>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jc w:val="center"/>
              <w:rPr>
                <w:sz w:val="20"/>
                <w:szCs w:val="20"/>
              </w:rPr>
            </w:pPr>
            <w:r w:rsidRPr="002A7614">
              <w:rPr>
                <w:sz w:val="20"/>
                <w:szCs w:val="20"/>
              </w:rPr>
              <w:t>Утайки от маслено-водни сепаратори</w:t>
            </w:r>
          </w:p>
        </w:tc>
        <w:tc>
          <w:tcPr>
            <w:tcW w:w="1197" w:type="dxa"/>
            <w:vAlign w:val="center"/>
          </w:tcPr>
          <w:p w:rsidR="005C680D" w:rsidRPr="002A7614" w:rsidRDefault="005C680D" w:rsidP="007210B5">
            <w:pPr>
              <w:jc w:val="center"/>
              <w:rPr>
                <w:sz w:val="20"/>
                <w:szCs w:val="20"/>
              </w:rPr>
            </w:pPr>
            <w:r w:rsidRPr="002A7614">
              <w:rPr>
                <w:sz w:val="20"/>
                <w:szCs w:val="20"/>
              </w:rPr>
              <w:t>13 05 02*</w:t>
            </w:r>
          </w:p>
        </w:tc>
        <w:tc>
          <w:tcPr>
            <w:tcW w:w="1482" w:type="dxa"/>
            <w:vAlign w:val="center"/>
          </w:tcPr>
          <w:p w:rsidR="005C680D" w:rsidRPr="002A7614" w:rsidRDefault="005C680D" w:rsidP="007210B5">
            <w:pPr>
              <w:jc w:val="center"/>
              <w:rPr>
                <w:sz w:val="20"/>
                <w:szCs w:val="20"/>
              </w:rPr>
            </w:pPr>
            <w:r w:rsidRPr="002A7614">
              <w:rPr>
                <w:sz w:val="20"/>
                <w:szCs w:val="20"/>
              </w:rPr>
              <w:t>0.2</w:t>
            </w:r>
          </w:p>
        </w:tc>
        <w:tc>
          <w:tcPr>
            <w:tcW w:w="1588" w:type="dxa"/>
            <w:vAlign w:val="center"/>
          </w:tcPr>
          <w:p w:rsidR="005C680D" w:rsidRPr="002A7614" w:rsidRDefault="005C680D" w:rsidP="007210B5">
            <w:pPr>
              <w:jc w:val="center"/>
              <w:rPr>
                <w:sz w:val="20"/>
                <w:szCs w:val="20"/>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jc w:val="center"/>
              <w:rPr>
                <w:sz w:val="20"/>
                <w:szCs w:val="20"/>
              </w:rPr>
            </w:pPr>
            <w:r w:rsidRPr="002A7614">
              <w:rPr>
                <w:sz w:val="20"/>
                <w:szCs w:val="20"/>
              </w:rPr>
              <w:t>Масло от маслено-водни сепаратори</w:t>
            </w:r>
          </w:p>
        </w:tc>
        <w:tc>
          <w:tcPr>
            <w:tcW w:w="1197" w:type="dxa"/>
            <w:vAlign w:val="center"/>
          </w:tcPr>
          <w:p w:rsidR="005C680D" w:rsidRPr="002A7614" w:rsidRDefault="005C680D" w:rsidP="007210B5">
            <w:pPr>
              <w:jc w:val="center"/>
              <w:rPr>
                <w:sz w:val="20"/>
                <w:szCs w:val="20"/>
              </w:rPr>
            </w:pPr>
            <w:r w:rsidRPr="002A7614">
              <w:rPr>
                <w:sz w:val="20"/>
                <w:szCs w:val="20"/>
              </w:rPr>
              <w:t>13 05 06*</w:t>
            </w:r>
          </w:p>
        </w:tc>
        <w:tc>
          <w:tcPr>
            <w:tcW w:w="1482" w:type="dxa"/>
            <w:vAlign w:val="center"/>
          </w:tcPr>
          <w:p w:rsidR="005C680D" w:rsidRPr="002A7614" w:rsidRDefault="005C680D" w:rsidP="007210B5">
            <w:pPr>
              <w:jc w:val="center"/>
              <w:rPr>
                <w:sz w:val="20"/>
                <w:szCs w:val="20"/>
              </w:rPr>
            </w:pPr>
            <w:r w:rsidRPr="002A7614">
              <w:rPr>
                <w:sz w:val="20"/>
                <w:szCs w:val="20"/>
              </w:rPr>
              <w:t>0.5</w:t>
            </w:r>
          </w:p>
        </w:tc>
        <w:tc>
          <w:tcPr>
            <w:tcW w:w="1588" w:type="dxa"/>
            <w:vAlign w:val="center"/>
          </w:tcPr>
          <w:p w:rsidR="005C680D" w:rsidRPr="002A7614" w:rsidRDefault="005C680D" w:rsidP="007210B5">
            <w:pPr>
              <w:jc w:val="center"/>
              <w:rPr>
                <w:sz w:val="20"/>
                <w:szCs w:val="20"/>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jc w:val="center"/>
              <w:rPr>
                <w:sz w:val="20"/>
                <w:szCs w:val="20"/>
              </w:rPr>
            </w:pPr>
            <w:r w:rsidRPr="002A7614">
              <w:rPr>
                <w:sz w:val="20"/>
                <w:szCs w:val="20"/>
              </w:rPr>
              <w:t>Флуоресцентни тръби и други отпадъци, съдържащи живак</w:t>
            </w:r>
          </w:p>
        </w:tc>
        <w:tc>
          <w:tcPr>
            <w:tcW w:w="1197" w:type="dxa"/>
            <w:vAlign w:val="center"/>
          </w:tcPr>
          <w:p w:rsidR="005C680D" w:rsidRPr="002A7614" w:rsidRDefault="005C680D" w:rsidP="007210B5">
            <w:pPr>
              <w:jc w:val="center"/>
              <w:rPr>
                <w:sz w:val="20"/>
                <w:szCs w:val="20"/>
              </w:rPr>
            </w:pPr>
            <w:r w:rsidRPr="002A7614">
              <w:rPr>
                <w:sz w:val="20"/>
                <w:szCs w:val="20"/>
              </w:rPr>
              <w:t>20 01 21*</w:t>
            </w:r>
          </w:p>
        </w:tc>
        <w:tc>
          <w:tcPr>
            <w:tcW w:w="1482" w:type="dxa"/>
            <w:vAlign w:val="center"/>
          </w:tcPr>
          <w:p w:rsidR="005C680D" w:rsidRPr="002A7614" w:rsidRDefault="005C680D" w:rsidP="007210B5">
            <w:pPr>
              <w:jc w:val="center"/>
              <w:rPr>
                <w:sz w:val="20"/>
                <w:szCs w:val="20"/>
              </w:rPr>
            </w:pPr>
            <w:r w:rsidRPr="002A7614">
              <w:rPr>
                <w:sz w:val="20"/>
                <w:szCs w:val="20"/>
              </w:rPr>
              <w:t>0.01</w:t>
            </w:r>
          </w:p>
        </w:tc>
        <w:tc>
          <w:tcPr>
            <w:tcW w:w="1588" w:type="dxa"/>
            <w:vAlign w:val="center"/>
          </w:tcPr>
          <w:p w:rsidR="005C680D" w:rsidRPr="002A7614" w:rsidRDefault="005C680D" w:rsidP="007210B5">
            <w:pPr>
              <w:jc w:val="center"/>
              <w:rPr>
                <w:sz w:val="20"/>
                <w:szCs w:val="20"/>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lang w:val="en-US"/>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2A7614" w:rsidRDefault="005C680D" w:rsidP="007210B5">
            <w:pPr>
              <w:ind w:left="-70" w:right="-70"/>
              <w:jc w:val="center"/>
              <w:rPr>
                <w:sz w:val="20"/>
                <w:szCs w:val="20"/>
              </w:rPr>
            </w:pPr>
            <w:r w:rsidRPr="002A7614">
              <w:rPr>
                <w:sz w:val="20"/>
                <w:szCs w:val="20"/>
              </w:rPr>
              <w:t>Керемиди, плочки, фаянсови и керамични изделия</w:t>
            </w:r>
          </w:p>
        </w:tc>
        <w:tc>
          <w:tcPr>
            <w:tcW w:w="1197" w:type="dxa"/>
            <w:vAlign w:val="center"/>
          </w:tcPr>
          <w:p w:rsidR="005C680D" w:rsidRPr="002A7614" w:rsidRDefault="005C680D" w:rsidP="007210B5">
            <w:pPr>
              <w:jc w:val="center"/>
              <w:rPr>
                <w:sz w:val="20"/>
                <w:szCs w:val="20"/>
              </w:rPr>
            </w:pPr>
            <w:r w:rsidRPr="002A7614">
              <w:rPr>
                <w:sz w:val="20"/>
                <w:szCs w:val="20"/>
              </w:rPr>
              <w:t>17 01 03</w:t>
            </w:r>
          </w:p>
        </w:tc>
        <w:tc>
          <w:tcPr>
            <w:tcW w:w="1482" w:type="dxa"/>
            <w:vAlign w:val="center"/>
          </w:tcPr>
          <w:p w:rsidR="005C680D" w:rsidRPr="002A7614" w:rsidRDefault="005C680D" w:rsidP="007210B5">
            <w:pPr>
              <w:jc w:val="center"/>
              <w:rPr>
                <w:sz w:val="20"/>
                <w:szCs w:val="20"/>
              </w:rPr>
            </w:pPr>
            <w:r w:rsidRPr="002A7614">
              <w:rPr>
                <w:sz w:val="20"/>
                <w:szCs w:val="20"/>
              </w:rPr>
              <w:t>20</w:t>
            </w:r>
          </w:p>
        </w:tc>
        <w:tc>
          <w:tcPr>
            <w:tcW w:w="1588" w:type="dxa"/>
            <w:vAlign w:val="center"/>
          </w:tcPr>
          <w:p w:rsidR="005C680D" w:rsidRPr="002A7614" w:rsidRDefault="005C680D" w:rsidP="007210B5">
            <w:pPr>
              <w:jc w:val="center"/>
              <w:rPr>
                <w:sz w:val="20"/>
                <w:szCs w:val="20"/>
              </w:rPr>
            </w:pPr>
            <w:r w:rsidRPr="002A7614">
              <w:rPr>
                <w:sz w:val="20"/>
                <w:szCs w:val="20"/>
              </w:rPr>
              <w:t>0</w:t>
            </w:r>
          </w:p>
        </w:tc>
        <w:tc>
          <w:tcPr>
            <w:tcW w:w="1547" w:type="dxa"/>
            <w:vAlign w:val="center"/>
          </w:tcPr>
          <w:p w:rsidR="005C680D" w:rsidRPr="002A7614" w:rsidRDefault="005C680D" w:rsidP="007210B5">
            <w:pPr>
              <w:jc w:val="center"/>
              <w:rPr>
                <w:sz w:val="20"/>
                <w:szCs w:val="20"/>
              </w:rPr>
            </w:pPr>
            <w:r w:rsidRPr="002A7614">
              <w:rPr>
                <w:sz w:val="20"/>
                <w:szCs w:val="20"/>
              </w:rPr>
              <w:t>Няма</w:t>
            </w:r>
          </w:p>
        </w:tc>
        <w:tc>
          <w:tcPr>
            <w:tcW w:w="1425" w:type="dxa"/>
            <w:vAlign w:val="center"/>
          </w:tcPr>
          <w:p w:rsidR="005C680D" w:rsidRPr="002A7614" w:rsidRDefault="005C680D" w:rsidP="007210B5">
            <w:pPr>
              <w:jc w:val="center"/>
              <w:rPr>
                <w:sz w:val="20"/>
                <w:szCs w:val="20"/>
              </w:rPr>
            </w:pPr>
            <w:r w:rsidRPr="002A7614">
              <w:rPr>
                <w:sz w:val="20"/>
                <w:szCs w:val="20"/>
              </w:rPr>
              <w:t>няма</w:t>
            </w:r>
          </w:p>
        </w:tc>
        <w:tc>
          <w:tcPr>
            <w:tcW w:w="2052" w:type="dxa"/>
            <w:vAlign w:val="center"/>
          </w:tcPr>
          <w:p w:rsidR="005C680D" w:rsidRPr="002A7614" w:rsidRDefault="005C680D" w:rsidP="007210B5">
            <w:pPr>
              <w:jc w:val="center"/>
              <w:rPr>
                <w:sz w:val="20"/>
                <w:szCs w:val="20"/>
              </w:rPr>
            </w:pPr>
            <w:r w:rsidRPr="002A7614">
              <w:rPr>
                <w:sz w:val="20"/>
                <w:szCs w:val="20"/>
              </w:rPr>
              <w:t>няма</w:t>
            </w:r>
          </w:p>
        </w:tc>
        <w:tc>
          <w:tcPr>
            <w:tcW w:w="2223" w:type="dxa"/>
            <w:vAlign w:val="center"/>
          </w:tcPr>
          <w:p w:rsidR="005C680D" w:rsidRPr="002A7614" w:rsidRDefault="005C680D" w:rsidP="007210B5">
            <w:pPr>
              <w:jc w:val="center"/>
              <w:rPr>
                <w:sz w:val="20"/>
                <w:szCs w:val="20"/>
              </w:rPr>
            </w:pPr>
            <w:r w:rsidRPr="002A7614">
              <w:rPr>
                <w:sz w:val="20"/>
                <w:szCs w:val="20"/>
              </w:rPr>
              <w:t>няма</w:t>
            </w: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8E462D" w:rsidRDefault="005C680D" w:rsidP="007210B5">
            <w:pPr>
              <w:ind w:left="-70" w:right="-70"/>
              <w:jc w:val="center"/>
              <w:rPr>
                <w:sz w:val="20"/>
                <w:szCs w:val="20"/>
              </w:rPr>
            </w:pPr>
            <w:r w:rsidRPr="008E462D">
              <w:rPr>
                <w:sz w:val="20"/>
                <w:szCs w:val="20"/>
              </w:rPr>
              <w:t>Чугун и стомана</w:t>
            </w:r>
          </w:p>
        </w:tc>
        <w:tc>
          <w:tcPr>
            <w:tcW w:w="1197" w:type="dxa"/>
            <w:vAlign w:val="center"/>
          </w:tcPr>
          <w:p w:rsidR="005C680D" w:rsidRPr="008E462D" w:rsidRDefault="005C680D" w:rsidP="007210B5">
            <w:pPr>
              <w:ind w:left="-70" w:right="-70"/>
              <w:jc w:val="center"/>
              <w:rPr>
                <w:sz w:val="20"/>
                <w:szCs w:val="20"/>
              </w:rPr>
            </w:pPr>
            <w:r w:rsidRPr="008E462D">
              <w:rPr>
                <w:sz w:val="20"/>
                <w:szCs w:val="20"/>
              </w:rPr>
              <w:t>17 04 05</w:t>
            </w:r>
          </w:p>
        </w:tc>
        <w:tc>
          <w:tcPr>
            <w:tcW w:w="1482" w:type="dxa"/>
            <w:vAlign w:val="center"/>
          </w:tcPr>
          <w:p w:rsidR="005C680D" w:rsidRPr="008E462D" w:rsidRDefault="005C680D" w:rsidP="007210B5">
            <w:pPr>
              <w:jc w:val="center"/>
              <w:rPr>
                <w:sz w:val="20"/>
                <w:szCs w:val="20"/>
              </w:rPr>
            </w:pPr>
            <w:r w:rsidRPr="008E462D">
              <w:rPr>
                <w:sz w:val="20"/>
                <w:szCs w:val="20"/>
              </w:rPr>
              <w:t>12</w:t>
            </w:r>
          </w:p>
        </w:tc>
        <w:tc>
          <w:tcPr>
            <w:tcW w:w="1588" w:type="dxa"/>
            <w:vAlign w:val="center"/>
          </w:tcPr>
          <w:p w:rsidR="005C680D" w:rsidRPr="008E462D" w:rsidRDefault="005C680D" w:rsidP="007210B5">
            <w:pPr>
              <w:jc w:val="center"/>
              <w:rPr>
                <w:sz w:val="20"/>
                <w:szCs w:val="20"/>
                <w:lang w:val="en-US"/>
              </w:rPr>
            </w:pPr>
            <w:r w:rsidRPr="008E462D">
              <w:rPr>
                <w:sz w:val="20"/>
                <w:szCs w:val="20"/>
              </w:rPr>
              <w:t>0.210</w:t>
            </w:r>
          </w:p>
        </w:tc>
        <w:tc>
          <w:tcPr>
            <w:tcW w:w="1547" w:type="dxa"/>
            <w:vAlign w:val="center"/>
          </w:tcPr>
          <w:p w:rsidR="005C680D" w:rsidRPr="008E462D" w:rsidRDefault="005C680D" w:rsidP="007210B5">
            <w:pPr>
              <w:jc w:val="center"/>
              <w:rPr>
                <w:sz w:val="20"/>
                <w:szCs w:val="20"/>
              </w:rPr>
            </w:pPr>
            <w:r w:rsidRPr="008E462D">
              <w:rPr>
                <w:sz w:val="20"/>
                <w:szCs w:val="20"/>
              </w:rPr>
              <w:t>Няма</w:t>
            </w:r>
          </w:p>
        </w:tc>
        <w:tc>
          <w:tcPr>
            <w:tcW w:w="1425" w:type="dxa"/>
            <w:vAlign w:val="center"/>
          </w:tcPr>
          <w:p w:rsidR="005C680D" w:rsidRPr="008E462D" w:rsidRDefault="005C680D" w:rsidP="007210B5">
            <w:pPr>
              <w:jc w:val="center"/>
              <w:rPr>
                <w:sz w:val="20"/>
                <w:szCs w:val="20"/>
              </w:rPr>
            </w:pPr>
            <w:r w:rsidRPr="008E462D">
              <w:rPr>
                <w:sz w:val="20"/>
                <w:szCs w:val="20"/>
              </w:rPr>
              <w:t>няма</w:t>
            </w:r>
          </w:p>
        </w:tc>
        <w:tc>
          <w:tcPr>
            <w:tcW w:w="2052" w:type="dxa"/>
            <w:vAlign w:val="center"/>
          </w:tcPr>
          <w:p w:rsidR="005C680D" w:rsidRPr="008E462D" w:rsidRDefault="005C680D" w:rsidP="007210B5">
            <w:pPr>
              <w:jc w:val="center"/>
              <w:rPr>
                <w:sz w:val="20"/>
                <w:szCs w:val="20"/>
              </w:rPr>
            </w:pPr>
            <w:r w:rsidRPr="008E462D">
              <w:rPr>
                <w:sz w:val="20"/>
                <w:szCs w:val="20"/>
              </w:rPr>
              <w:t>площадка П6,</w:t>
            </w:r>
          </w:p>
          <w:p w:rsidR="005C680D" w:rsidRPr="008E462D" w:rsidRDefault="005C680D" w:rsidP="007210B5">
            <w:pPr>
              <w:jc w:val="center"/>
              <w:rPr>
                <w:sz w:val="20"/>
                <w:szCs w:val="20"/>
                <w:lang w:val="en-US"/>
              </w:rPr>
            </w:pPr>
            <w:r w:rsidRPr="008E462D">
              <w:rPr>
                <w:sz w:val="20"/>
                <w:szCs w:val="20"/>
              </w:rPr>
              <w:t xml:space="preserve">0.763 </w:t>
            </w:r>
            <w:r w:rsidRPr="008E462D">
              <w:rPr>
                <w:sz w:val="20"/>
                <w:szCs w:val="20"/>
                <w:lang w:val="en-US"/>
              </w:rPr>
              <w:t>t</w:t>
            </w:r>
          </w:p>
        </w:tc>
        <w:tc>
          <w:tcPr>
            <w:tcW w:w="2223" w:type="dxa"/>
            <w:vAlign w:val="center"/>
          </w:tcPr>
          <w:p w:rsidR="005C680D" w:rsidRPr="002A7614" w:rsidRDefault="005C680D" w:rsidP="007210B5">
            <w:pPr>
              <w:jc w:val="center"/>
              <w:rPr>
                <w:sz w:val="20"/>
                <w:szCs w:val="20"/>
              </w:rPr>
            </w:pPr>
            <w:r w:rsidRPr="002A7614">
              <w:rPr>
                <w:sz w:val="20"/>
                <w:szCs w:val="20"/>
              </w:rPr>
              <w:t>няма</w:t>
            </w:r>
          </w:p>
          <w:p w:rsidR="005C680D" w:rsidRPr="002A7614" w:rsidRDefault="005C680D" w:rsidP="007210B5">
            <w:pPr>
              <w:jc w:val="center"/>
              <w:rPr>
                <w:sz w:val="20"/>
                <w:szCs w:val="20"/>
              </w:rPr>
            </w:pPr>
          </w:p>
        </w:tc>
        <w:tc>
          <w:tcPr>
            <w:tcW w:w="1083" w:type="dxa"/>
            <w:vAlign w:val="center"/>
          </w:tcPr>
          <w:p w:rsidR="005C680D" w:rsidRPr="002A7614" w:rsidRDefault="005C680D" w:rsidP="007210B5">
            <w:pPr>
              <w:jc w:val="center"/>
              <w:rPr>
                <w:sz w:val="20"/>
                <w:szCs w:val="20"/>
              </w:rPr>
            </w:pPr>
            <w:r w:rsidRPr="002A7614">
              <w:rPr>
                <w:sz w:val="20"/>
                <w:szCs w:val="20"/>
              </w:rPr>
              <w:t>да</w:t>
            </w:r>
          </w:p>
        </w:tc>
      </w:tr>
      <w:tr w:rsidR="005C680D" w:rsidRPr="00F54B56" w:rsidTr="007210B5">
        <w:trPr>
          <w:cantSplit/>
        </w:trPr>
        <w:tc>
          <w:tcPr>
            <w:tcW w:w="2901" w:type="dxa"/>
            <w:vAlign w:val="center"/>
          </w:tcPr>
          <w:p w:rsidR="005C680D" w:rsidRPr="008E462D" w:rsidRDefault="005C680D" w:rsidP="007210B5">
            <w:pPr>
              <w:jc w:val="center"/>
              <w:rPr>
                <w:sz w:val="20"/>
                <w:szCs w:val="20"/>
              </w:rPr>
            </w:pPr>
            <w:r w:rsidRPr="008E462D">
              <w:rPr>
                <w:sz w:val="20"/>
                <w:szCs w:val="20"/>
              </w:rPr>
              <w:t>Смесени битови отпадъци</w:t>
            </w:r>
          </w:p>
        </w:tc>
        <w:tc>
          <w:tcPr>
            <w:tcW w:w="1197" w:type="dxa"/>
            <w:vAlign w:val="center"/>
          </w:tcPr>
          <w:p w:rsidR="005C680D" w:rsidRPr="008E462D" w:rsidRDefault="005C680D" w:rsidP="007210B5">
            <w:pPr>
              <w:jc w:val="center"/>
              <w:rPr>
                <w:sz w:val="20"/>
                <w:szCs w:val="20"/>
              </w:rPr>
            </w:pPr>
            <w:r w:rsidRPr="008E462D">
              <w:rPr>
                <w:sz w:val="20"/>
                <w:szCs w:val="20"/>
              </w:rPr>
              <w:t>20 03 01</w:t>
            </w:r>
          </w:p>
        </w:tc>
        <w:tc>
          <w:tcPr>
            <w:tcW w:w="1482" w:type="dxa"/>
            <w:vAlign w:val="center"/>
          </w:tcPr>
          <w:p w:rsidR="005C680D" w:rsidRPr="008E462D" w:rsidRDefault="005C680D" w:rsidP="007210B5">
            <w:pPr>
              <w:jc w:val="center"/>
              <w:rPr>
                <w:sz w:val="20"/>
                <w:szCs w:val="20"/>
              </w:rPr>
            </w:pPr>
            <w:r w:rsidRPr="008E462D">
              <w:rPr>
                <w:sz w:val="20"/>
                <w:szCs w:val="20"/>
              </w:rPr>
              <w:t>100</w:t>
            </w:r>
          </w:p>
        </w:tc>
        <w:tc>
          <w:tcPr>
            <w:tcW w:w="1588" w:type="dxa"/>
            <w:vAlign w:val="center"/>
          </w:tcPr>
          <w:p w:rsidR="005C680D" w:rsidRPr="008E462D" w:rsidRDefault="005C680D" w:rsidP="007210B5">
            <w:pPr>
              <w:ind w:left="-113" w:right="-113"/>
              <w:jc w:val="center"/>
              <w:rPr>
                <w:sz w:val="20"/>
                <w:szCs w:val="20"/>
                <w:lang w:val="en-US"/>
              </w:rPr>
            </w:pPr>
            <w:r w:rsidRPr="008E462D">
              <w:rPr>
                <w:sz w:val="20"/>
                <w:szCs w:val="20"/>
              </w:rPr>
              <w:t>30</w:t>
            </w:r>
          </w:p>
        </w:tc>
        <w:tc>
          <w:tcPr>
            <w:tcW w:w="1547" w:type="dxa"/>
            <w:vAlign w:val="center"/>
          </w:tcPr>
          <w:p w:rsidR="005C680D" w:rsidRPr="008E462D" w:rsidRDefault="005C680D" w:rsidP="007210B5">
            <w:pPr>
              <w:jc w:val="center"/>
              <w:rPr>
                <w:sz w:val="20"/>
                <w:szCs w:val="20"/>
              </w:rPr>
            </w:pPr>
            <w:r w:rsidRPr="008E462D">
              <w:rPr>
                <w:sz w:val="20"/>
                <w:szCs w:val="20"/>
              </w:rPr>
              <w:t>Няма</w:t>
            </w:r>
          </w:p>
        </w:tc>
        <w:tc>
          <w:tcPr>
            <w:tcW w:w="1425" w:type="dxa"/>
            <w:vAlign w:val="center"/>
          </w:tcPr>
          <w:p w:rsidR="005C680D" w:rsidRPr="008E462D" w:rsidRDefault="005C680D" w:rsidP="007210B5">
            <w:pPr>
              <w:jc w:val="center"/>
              <w:rPr>
                <w:sz w:val="20"/>
                <w:szCs w:val="20"/>
              </w:rPr>
            </w:pPr>
            <w:r w:rsidRPr="008E462D">
              <w:rPr>
                <w:sz w:val="20"/>
                <w:szCs w:val="20"/>
              </w:rPr>
              <w:t>няма</w:t>
            </w:r>
          </w:p>
        </w:tc>
        <w:tc>
          <w:tcPr>
            <w:tcW w:w="2052" w:type="dxa"/>
            <w:shd w:val="clear" w:color="auto" w:fill="auto"/>
            <w:vAlign w:val="center"/>
          </w:tcPr>
          <w:p w:rsidR="005C680D" w:rsidRPr="008E462D" w:rsidRDefault="005C680D" w:rsidP="007210B5">
            <w:pPr>
              <w:jc w:val="center"/>
              <w:rPr>
                <w:sz w:val="20"/>
                <w:szCs w:val="20"/>
              </w:rPr>
            </w:pPr>
            <w:r w:rsidRPr="008E462D">
              <w:rPr>
                <w:sz w:val="20"/>
                <w:szCs w:val="20"/>
              </w:rPr>
              <w:t>няма по КР</w:t>
            </w:r>
          </w:p>
        </w:tc>
        <w:tc>
          <w:tcPr>
            <w:tcW w:w="2223" w:type="dxa"/>
            <w:vAlign w:val="center"/>
          </w:tcPr>
          <w:p w:rsidR="005C680D" w:rsidRPr="002A7614" w:rsidRDefault="005C680D" w:rsidP="007210B5">
            <w:pPr>
              <w:ind w:left="-57" w:right="-57"/>
              <w:jc w:val="center"/>
              <w:rPr>
                <w:sz w:val="20"/>
                <w:szCs w:val="20"/>
                <w:lang w:val="en-US"/>
              </w:rPr>
            </w:pPr>
            <w:r w:rsidRPr="002A7614">
              <w:rPr>
                <w:sz w:val="20"/>
                <w:szCs w:val="20"/>
              </w:rPr>
              <w:t>30</w:t>
            </w:r>
            <w:r w:rsidR="00AD14CC">
              <w:rPr>
                <w:sz w:val="20"/>
                <w:szCs w:val="20"/>
              </w:rPr>
              <w:t xml:space="preserve"> </w:t>
            </w:r>
            <w:r w:rsidRPr="002A7614">
              <w:rPr>
                <w:sz w:val="20"/>
                <w:szCs w:val="20"/>
                <w:lang w:val="en-US"/>
              </w:rPr>
              <w:t>t</w:t>
            </w:r>
          </w:p>
          <w:p w:rsidR="005C680D" w:rsidRPr="002A7614" w:rsidRDefault="005C680D" w:rsidP="007210B5">
            <w:pPr>
              <w:ind w:left="-57" w:right="-57"/>
              <w:jc w:val="center"/>
              <w:rPr>
                <w:sz w:val="20"/>
                <w:szCs w:val="20"/>
              </w:rPr>
            </w:pPr>
            <w:r w:rsidRPr="002A7614">
              <w:rPr>
                <w:sz w:val="20"/>
                <w:szCs w:val="20"/>
              </w:rPr>
              <w:t xml:space="preserve">външна фирма – </w:t>
            </w:r>
            <w:r w:rsidRPr="002A7614">
              <w:rPr>
                <w:bCs/>
                <w:sz w:val="20"/>
                <w:szCs w:val="20"/>
              </w:rPr>
              <w:t>“А.С.А. България” ЕООД – филиал Ямбол</w:t>
            </w:r>
          </w:p>
        </w:tc>
        <w:tc>
          <w:tcPr>
            <w:tcW w:w="1083" w:type="dxa"/>
            <w:vAlign w:val="center"/>
          </w:tcPr>
          <w:p w:rsidR="005C680D" w:rsidRPr="002A7614" w:rsidRDefault="005C680D" w:rsidP="007210B5">
            <w:pPr>
              <w:jc w:val="center"/>
              <w:rPr>
                <w:sz w:val="20"/>
                <w:szCs w:val="20"/>
              </w:rPr>
            </w:pPr>
            <w:r w:rsidRPr="002A7614">
              <w:rPr>
                <w:sz w:val="20"/>
                <w:szCs w:val="20"/>
              </w:rPr>
              <w:t>да</w:t>
            </w:r>
          </w:p>
        </w:tc>
      </w:tr>
    </w:tbl>
    <w:p w:rsidR="005C680D" w:rsidRDefault="005C680D">
      <w:pPr>
        <w:rPr>
          <w:highlight w:val="yellow"/>
        </w:rPr>
      </w:pPr>
    </w:p>
    <w:p w:rsidR="005C680D" w:rsidRPr="00F54B56" w:rsidRDefault="005C680D">
      <w:pPr>
        <w:rPr>
          <w:highlight w:val="yellow"/>
        </w:rPr>
      </w:pPr>
    </w:p>
    <w:p w:rsidR="006E7293" w:rsidRPr="00F54B56" w:rsidRDefault="006E7293">
      <w:pPr>
        <w:rPr>
          <w:highlight w:val="yellow"/>
          <w:lang w:val="en-US"/>
        </w:rPr>
      </w:pPr>
    </w:p>
    <w:p w:rsidR="00A773AB" w:rsidRPr="00F54B56" w:rsidRDefault="00A773AB">
      <w:pPr>
        <w:rPr>
          <w:highlight w:val="yellow"/>
          <w:lang w:val="en-US"/>
        </w:rPr>
      </w:pPr>
    </w:p>
    <w:p w:rsidR="006E7293" w:rsidRPr="00F54B56" w:rsidRDefault="006E7293">
      <w:pPr>
        <w:rPr>
          <w:highlight w:val="yellow"/>
          <w:lang w:val="en-US"/>
        </w:rPr>
      </w:pPr>
    </w:p>
    <w:p w:rsidR="006E7293" w:rsidRPr="00F54B56" w:rsidRDefault="006E7293">
      <w:pPr>
        <w:rPr>
          <w:highlight w:val="yellow"/>
          <w:lang w:val="en-US"/>
        </w:rPr>
        <w:sectPr w:rsidR="006E7293" w:rsidRPr="00F54B56">
          <w:footerReference w:type="default" r:id="rId28"/>
          <w:pgSz w:w="16838" w:h="11906" w:orient="landscape"/>
          <w:pgMar w:top="1134" w:right="1134" w:bottom="1134" w:left="1134" w:header="709" w:footer="709" w:gutter="0"/>
          <w:cols w:space="708"/>
          <w:docGrid w:linePitch="360"/>
        </w:sectPr>
      </w:pPr>
    </w:p>
    <w:p w:rsidR="00DD69AA" w:rsidRPr="00F95284" w:rsidRDefault="00DD69AA"/>
    <w:p w:rsidR="00DD69AA" w:rsidRPr="00F95284" w:rsidRDefault="00DD69AA">
      <w:r w:rsidRPr="00F95284">
        <w:t>Таблица 5 - Оползотворяване и обезвреждане на отпадъци</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070"/>
        <w:gridCol w:w="1978"/>
        <w:gridCol w:w="1667"/>
        <w:gridCol w:w="2120"/>
        <w:gridCol w:w="1604"/>
      </w:tblGrid>
      <w:tr w:rsidR="00F1477B" w:rsidRPr="00F54B56" w:rsidTr="007210B5">
        <w:trPr>
          <w:cantSplit/>
        </w:trPr>
        <w:tc>
          <w:tcPr>
            <w:tcW w:w="1554" w:type="dxa"/>
            <w:shd w:val="pct12" w:color="auto" w:fill="auto"/>
          </w:tcPr>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r w:rsidRPr="000D4EB6">
              <w:rPr>
                <w:b/>
                <w:sz w:val="22"/>
                <w:szCs w:val="22"/>
              </w:rPr>
              <w:t>Отпадък</w:t>
            </w:r>
          </w:p>
        </w:tc>
        <w:tc>
          <w:tcPr>
            <w:tcW w:w="1070" w:type="dxa"/>
            <w:shd w:val="pct12" w:color="auto" w:fill="auto"/>
          </w:tcPr>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r w:rsidRPr="000D4EB6">
              <w:rPr>
                <w:b/>
                <w:sz w:val="22"/>
                <w:szCs w:val="22"/>
              </w:rPr>
              <w:t>Код</w:t>
            </w:r>
          </w:p>
        </w:tc>
        <w:tc>
          <w:tcPr>
            <w:tcW w:w="1978" w:type="dxa"/>
            <w:shd w:val="pct12" w:color="auto" w:fill="auto"/>
          </w:tcPr>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r w:rsidRPr="000D4EB6">
              <w:rPr>
                <w:b/>
                <w:sz w:val="22"/>
                <w:szCs w:val="22"/>
              </w:rPr>
              <w:t>Оползотворяване на площадката</w:t>
            </w:r>
          </w:p>
        </w:tc>
        <w:tc>
          <w:tcPr>
            <w:tcW w:w="1667" w:type="dxa"/>
            <w:shd w:val="pct12" w:color="auto" w:fill="auto"/>
          </w:tcPr>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r w:rsidRPr="000D4EB6">
              <w:rPr>
                <w:b/>
                <w:sz w:val="22"/>
                <w:szCs w:val="22"/>
              </w:rPr>
              <w:t>Обезвреждане на площадката</w:t>
            </w:r>
          </w:p>
        </w:tc>
        <w:tc>
          <w:tcPr>
            <w:tcW w:w="2120" w:type="dxa"/>
            <w:shd w:val="pct12" w:color="auto" w:fill="auto"/>
          </w:tcPr>
          <w:p w:rsidR="00F1477B" w:rsidRPr="000D4EB6" w:rsidRDefault="00F1477B" w:rsidP="007210B5">
            <w:pPr>
              <w:pStyle w:val="Header"/>
              <w:tabs>
                <w:tab w:val="left" w:pos="513"/>
              </w:tabs>
              <w:jc w:val="center"/>
              <w:rPr>
                <w:b/>
                <w:sz w:val="22"/>
                <w:szCs w:val="22"/>
              </w:rPr>
            </w:pPr>
            <w:r w:rsidRPr="000D4EB6">
              <w:rPr>
                <w:b/>
                <w:sz w:val="22"/>
                <w:szCs w:val="22"/>
              </w:rPr>
              <w:t>Фирма, извършваща операцията по  оползотворяване / обезвреждане</w:t>
            </w:r>
          </w:p>
          <w:p w:rsidR="00F1477B" w:rsidRPr="000D4EB6" w:rsidRDefault="00F1477B" w:rsidP="007210B5">
            <w:pPr>
              <w:pStyle w:val="Header"/>
              <w:tabs>
                <w:tab w:val="left" w:pos="513"/>
              </w:tabs>
              <w:jc w:val="center"/>
              <w:rPr>
                <w:b/>
                <w:sz w:val="22"/>
                <w:szCs w:val="22"/>
              </w:rPr>
            </w:pPr>
            <w:r w:rsidRPr="000D4EB6">
              <w:rPr>
                <w:b/>
                <w:sz w:val="22"/>
                <w:szCs w:val="22"/>
              </w:rPr>
              <w:t>извън площадката</w:t>
            </w:r>
          </w:p>
        </w:tc>
        <w:tc>
          <w:tcPr>
            <w:tcW w:w="1604" w:type="dxa"/>
            <w:shd w:val="pct12" w:color="auto" w:fill="auto"/>
          </w:tcPr>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p>
          <w:p w:rsidR="00F1477B" w:rsidRPr="000D4EB6" w:rsidRDefault="00F1477B" w:rsidP="007210B5">
            <w:pPr>
              <w:pStyle w:val="Header"/>
              <w:tabs>
                <w:tab w:val="left" w:pos="513"/>
              </w:tabs>
              <w:jc w:val="center"/>
              <w:rPr>
                <w:b/>
                <w:sz w:val="22"/>
                <w:szCs w:val="22"/>
              </w:rPr>
            </w:pPr>
            <w:r w:rsidRPr="000D4EB6">
              <w:rPr>
                <w:b/>
                <w:sz w:val="22"/>
                <w:szCs w:val="22"/>
              </w:rPr>
              <w:t>Съответствие</w:t>
            </w:r>
          </w:p>
          <w:p w:rsidR="00F1477B" w:rsidRPr="000D4EB6" w:rsidRDefault="00F1477B" w:rsidP="007210B5">
            <w:pPr>
              <w:pStyle w:val="Header"/>
              <w:tabs>
                <w:tab w:val="left" w:pos="513"/>
              </w:tabs>
              <w:jc w:val="center"/>
              <w:rPr>
                <w:b/>
                <w:sz w:val="22"/>
                <w:szCs w:val="22"/>
              </w:rPr>
            </w:pPr>
          </w:p>
        </w:tc>
      </w:tr>
      <w:tr w:rsidR="00F1477B" w:rsidRPr="00F54B56" w:rsidTr="007210B5">
        <w:trPr>
          <w:cantSplit/>
        </w:trPr>
        <w:tc>
          <w:tcPr>
            <w:tcW w:w="1554" w:type="dxa"/>
            <w:vAlign w:val="center"/>
          </w:tcPr>
          <w:p w:rsidR="00F1477B" w:rsidRPr="00C3351B" w:rsidRDefault="00F1477B" w:rsidP="007210B5">
            <w:pPr>
              <w:pStyle w:val="Header"/>
              <w:tabs>
                <w:tab w:val="left" w:pos="513"/>
              </w:tabs>
              <w:jc w:val="center"/>
              <w:rPr>
                <w:sz w:val="22"/>
                <w:szCs w:val="22"/>
              </w:rPr>
            </w:pPr>
            <w:r w:rsidRPr="00C3351B">
              <w:rPr>
                <w:sz w:val="22"/>
                <w:szCs w:val="22"/>
              </w:rPr>
              <w:t>Смесени битови отпадъци</w:t>
            </w:r>
          </w:p>
        </w:tc>
        <w:tc>
          <w:tcPr>
            <w:tcW w:w="1070" w:type="dxa"/>
            <w:vAlign w:val="center"/>
          </w:tcPr>
          <w:p w:rsidR="00F1477B" w:rsidRPr="00C3351B" w:rsidRDefault="00F1477B" w:rsidP="007210B5">
            <w:pPr>
              <w:pStyle w:val="Header"/>
              <w:tabs>
                <w:tab w:val="left" w:pos="513"/>
              </w:tabs>
              <w:jc w:val="center"/>
              <w:rPr>
                <w:sz w:val="22"/>
                <w:szCs w:val="22"/>
              </w:rPr>
            </w:pPr>
            <w:r w:rsidRPr="00C3351B">
              <w:rPr>
                <w:sz w:val="22"/>
                <w:szCs w:val="22"/>
              </w:rPr>
              <w:t>20 03 01</w:t>
            </w:r>
          </w:p>
        </w:tc>
        <w:tc>
          <w:tcPr>
            <w:tcW w:w="1978" w:type="dxa"/>
            <w:vAlign w:val="center"/>
          </w:tcPr>
          <w:p w:rsidR="00F1477B" w:rsidRPr="00C3351B" w:rsidRDefault="00F1477B" w:rsidP="007210B5">
            <w:pPr>
              <w:pStyle w:val="Header"/>
              <w:tabs>
                <w:tab w:val="left" w:pos="513"/>
              </w:tabs>
              <w:jc w:val="center"/>
              <w:rPr>
                <w:sz w:val="22"/>
                <w:szCs w:val="22"/>
              </w:rPr>
            </w:pPr>
            <w:r w:rsidRPr="00C3351B">
              <w:rPr>
                <w:sz w:val="22"/>
                <w:szCs w:val="22"/>
              </w:rPr>
              <w:t>няма</w:t>
            </w:r>
          </w:p>
        </w:tc>
        <w:tc>
          <w:tcPr>
            <w:tcW w:w="1667" w:type="dxa"/>
            <w:vAlign w:val="center"/>
          </w:tcPr>
          <w:p w:rsidR="00F1477B" w:rsidRPr="00C3351B" w:rsidRDefault="00F1477B" w:rsidP="007210B5">
            <w:pPr>
              <w:pStyle w:val="Header"/>
              <w:tabs>
                <w:tab w:val="left" w:pos="513"/>
              </w:tabs>
              <w:jc w:val="center"/>
              <w:rPr>
                <w:sz w:val="22"/>
                <w:szCs w:val="22"/>
              </w:rPr>
            </w:pPr>
            <w:r w:rsidRPr="00C3351B">
              <w:rPr>
                <w:sz w:val="22"/>
                <w:szCs w:val="22"/>
              </w:rPr>
              <w:t>Няма</w:t>
            </w:r>
          </w:p>
        </w:tc>
        <w:tc>
          <w:tcPr>
            <w:tcW w:w="2120" w:type="dxa"/>
            <w:vAlign w:val="center"/>
          </w:tcPr>
          <w:p w:rsidR="00F1477B" w:rsidRPr="00C3351B" w:rsidRDefault="00F1477B" w:rsidP="007210B5">
            <w:pPr>
              <w:pStyle w:val="Header"/>
              <w:tabs>
                <w:tab w:val="left" w:pos="513"/>
              </w:tabs>
              <w:jc w:val="center"/>
              <w:rPr>
                <w:sz w:val="22"/>
                <w:szCs w:val="22"/>
              </w:rPr>
            </w:pPr>
            <w:r w:rsidRPr="00C3351B">
              <w:rPr>
                <w:sz w:val="22"/>
                <w:szCs w:val="22"/>
              </w:rPr>
              <w:t>Депо ТБО Ямбол-Хаджидимитрово</w:t>
            </w:r>
          </w:p>
        </w:tc>
        <w:tc>
          <w:tcPr>
            <w:tcW w:w="1604" w:type="dxa"/>
            <w:vAlign w:val="center"/>
          </w:tcPr>
          <w:p w:rsidR="00F1477B" w:rsidRPr="00C3351B" w:rsidRDefault="00F1477B" w:rsidP="007210B5">
            <w:pPr>
              <w:pStyle w:val="Header"/>
              <w:tabs>
                <w:tab w:val="left" w:pos="513"/>
              </w:tabs>
              <w:jc w:val="center"/>
              <w:rPr>
                <w:sz w:val="22"/>
                <w:szCs w:val="22"/>
              </w:rPr>
            </w:pPr>
            <w:r w:rsidRPr="00C3351B">
              <w:rPr>
                <w:sz w:val="22"/>
                <w:szCs w:val="22"/>
              </w:rPr>
              <w:t>да</w:t>
            </w:r>
          </w:p>
        </w:tc>
      </w:tr>
    </w:tbl>
    <w:p w:rsidR="00F1477B" w:rsidRDefault="00F1477B">
      <w:pPr>
        <w:rPr>
          <w:highlight w:val="yellow"/>
        </w:rPr>
      </w:pPr>
    </w:p>
    <w:p w:rsidR="00F1477B" w:rsidRPr="00F54B56" w:rsidRDefault="00F1477B">
      <w:pPr>
        <w:rPr>
          <w:highlight w:val="yellow"/>
        </w:rPr>
      </w:pPr>
    </w:p>
    <w:p w:rsidR="00485333" w:rsidRPr="00F1477B" w:rsidRDefault="00485333"/>
    <w:p w:rsidR="00B36B3F" w:rsidRPr="00F1477B" w:rsidRDefault="00B36B3F" w:rsidP="00B36B3F">
      <w:pPr>
        <w:rPr>
          <w:lang w:val="en-GB"/>
        </w:rPr>
      </w:pPr>
      <w:r w:rsidRPr="00F1477B">
        <w:t>Таблица 6 - Шумови емисии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069"/>
        <w:gridCol w:w="2528"/>
        <w:gridCol w:w="1741"/>
      </w:tblGrid>
      <w:tr w:rsidR="00B36B3F" w:rsidRPr="00F1477B" w:rsidTr="006A27B8">
        <w:trPr>
          <w:tblHeader/>
        </w:trPr>
        <w:tc>
          <w:tcPr>
            <w:tcW w:w="3357" w:type="dxa"/>
            <w:shd w:val="clear" w:color="auto" w:fill="E6E6E6"/>
          </w:tcPr>
          <w:p w:rsidR="00B36B3F" w:rsidRPr="00F1477B" w:rsidRDefault="00B36B3F" w:rsidP="006A27B8">
            <w:pPr>
              <w:pStyle w:val="Header"/>
              <w:tabs>
                <w:tab w:val="left" w:pos="708"/>
              </w:tabs>
              <w:jc w:val="center"/>
              <w:rPr>
                <w:b/>
                <w:sz w:val="22"/>
                <w:lang w:val="be-BY"/>
              </w:rPr>
            </w:pPr>
            <w:r w:rsidRPr="00F1477B">
              <w:rPr>
                <w:b/>
                <w:sz w:val="22"/>
                <w:lang w:val="be-BY"/>
              </w:rPr>
              <w:t>Място на измерването</w:t>
            </w:r>
          </w:p>
        </w:tc>
        <w:tc>
          <w:tcPr>
            <w:tcW w:w="2109" w:type="dxa"/>
            <w:shd w:val="clear" w:color="auto" w:fill="E6E6E6"/>
          </w:tcPr>
          <w:p w:rsidR="00B36B3F" w:rsidRPr="00F1477B" w:rsidRDefault="00B36B3F" w:rsidP="006A27B8">
            <w:pPr>
              <w:pStyle w:val="Header"/>
              <w:tabs>
                <w:tab w:val="left" w:pos="708"/>
              </w:tabs>
              <w:jc w:val="center"/>
              <w:rPr>
                <w:b/>
                <w:sz w:val="22"/>
                <w:lang w:val="ru-RU"/>
              </w:rPr>
            </w:pPr>
            <w:r w:rsidRPr="00F1477B">
              <w:rPr>
                <w:b/>
                <w:sz w:val="22"/>
                <w:lang w:val="be-BY"/>
              </w:rPr>
              <w:t xml:space="preserve">Ниво на звуково налягане в </w:t>
            </w:r>
            <w:r w:rsidRPr="00F1477B">
              <w:rPr>
                <w:b/>
                <w:sz w:val="22"/>
                <w:lang w:val="en-US"/>
              </w:rPr>
              <w:t>dB</w:t>
            </w:r>
            <w:r w:rsidRPr="00F1477B">
              <w:rPr>
                <w:b/>
                <w:sz w:val="22"/>
              </w:rPr>
              <w:t xml:space="preserve"> </w:t>
            </w:r>
            <w:r w:rsidRPr="00F1477B">
              <w:rPr>
                <w:b/>
                <w:sz w:val="22"/>
                <w:lang w:val="en-US"/>
              </w:rPr>
              <w:t>(A)</w:t>
            </w:r>
          </w:p>
        </w:tc>
        <w:tc>
          <w:tcPr>
            <w:tcW w:w="2565" w:type="dxa"/>
            <w:shd w:val="clear" w:color="auto" w:fill="E6E6E6"/>
          </w:tcPr>
          <w:p w:rsidR="00B36B3F" w:rsidRPr="00F1477B" w:rsidRDefault="00B36B3F" w:rsidP="006A27B8">
            <w:pPr>
              <w:pStyle w:val="Header"/>
              <w:tabs>
                <w:tab w:val="left" w:pos="708"/>
              </w:tabs>
              <w:jc w:val="center"/>
              <w:rPr>
                <w:b/>
                <w:sz w:val="22"/>
                <w:lang w:val="be-BY"/>
              </w:rPr>
            </w:pPr>
            <w:r w:rsidRPr="00F1477B">
              <w:rPr>
                <w:b/>
                <w:sz w:val="22"/>
                <w:lang w:val="be-BY"/>
              </w:rPr>
              <w:t xml:space="preserve">Измерено през </w:t>
            </w:r>
          </w:p>
          <w:p w:rsidR="00B36B3F" w:rsidRPr="00F1477B" w:rsidRDefault="00B36B3F" w:rsidP="006A27B8">
            <w:pPr>
              <w:pStyle w:val="Header"/>
              <w:tabs>
                <w:tab w:val="left" w:pos="708"/>
              </w:tabs>
              <w:jc w:val="center"/>
              <w:rPr>
                <w:b/>
                <w:sz w:val="22"/>
                <w:lang w:val="be-BY"/>
              </w:rPr>
            </w:pPr>
            <w:r w:rsidRPr="00F1477B">
              <w:rPr>
                <w:b/>
                <w:sz w:val="22"/>
                <w:lang w:val="be-BY"/>
              </w:rPr>
              <w:t>ден/вечер/нощ</w:t>
            </w:r>
          </w:p>
        </w:tc>
        <w:tc>
          <w:tcPr>
            <w:tcW w:w="1747" w:type="dxa"/>
            <w:shd w:val="clear" w:color="auto" w:fill="E6E6E6"/>
          </w:tcPr>
          <w:p w:rsidR="00B36B3F" w:rsidRPr="00F1477B" w:rsidRDefault="00B36B3F" w:rsidP="006A27B8">
            <w:pPr>
              <w:pStyle w:val="Header"/>
              <w:tabs>
                <w:tab w:val="left" w:pos="708"/>
              </w:tabs>
              <w:jc w:val="center"/>
              <w:rPr>
                <w:b/>
                <w:sz w:val="22"/>
                <w:lang w:val="be-BY"/>
              </w:rPr>
            </w:pPr>
            <w:r w:rsidRPr="00F1477B">
              <w:rPr>
                <w:b/>
                <w:sz w:val="22"/>
                <w:lang w:val="be-BY"/>
              </w:rPr>
              <w:t>Съответствие</w:t>
            </w:r>
          </w:p>
          <w:p w:rsidR="00B36B3F" w:rsidRPr="00F1477B" w:rsidRDefault="00B36B3F" w:rsidP="006A27B8">
            <w:pPr>
              <w:pStyle w:val="Header"/>
              <w:tabs>
                <w:tab w:val="left" w:pos="708"/>
              </w:tabs>
              <w:jc w:val="center"/>
              <w:rPr>
                <w:b/>
                <w:sz w:val="22"/>
                <w:lang w:val="be-BY"/>
              </w:rPr>
            </w:pP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46.0</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т.2</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46.8</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т.3</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47.0</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т.4</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50.7</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т.5</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55.4</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т.6</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60.1</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т.7</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58.6</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т.8</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60.9</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т.9</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56.6</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т.10</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52.2</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т.11</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51.9</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т.12</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47.7</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t>Средно еквивалентно ниво на шума по измервателния контур (Lср)</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55.7</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t>Ниво на обща звукова мощност за измервателния контур (Lр)</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109.4</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t>Еквивалентно ниво на шума в мястото на въздействие – западен край на с. Калчево (L)</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30.6</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Ден</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shd w:val="clear" w:color="auto" w:fill="E6E6E6"/>
          </w:tcPr>
          <w:p w:rsidR="00B36B3F" w:rsidRPr="00F1477B" w:rsidRDefault="00B36B3F" w:rsidP="006A27B8">
            <w:pPr>
              <w:pStyle w:val="Header"/>
              <w:tabs>
                <w:tab w:val="left" w:pos="708"/>
              </w:tabs>
              <w:rPr>
                <w:sz w:val="22"/>
                <w:lang w:val="be-BY"/>
              </w:rPr>
            </w:pPr>
          </w:p>
        </w:tc>
        <w:tc>
          <w:tcPr>
            <w:tcW w:w="2109" w:type="dxa"/>
            <w:shd w:val="clear" w:color="auto" w:fill="E6E6E6"/>
            <w:vAlign w:val="center"/>
          </w:tcPr>
          <w:p w:rsidR="00B36B3F" w:rsidRPr="00F1477B" w:rsidRDefault="00B36B3F" w:rsidP="006A27B8">
            <w:pPr>
              <w:pStyle w:val="Header"/>
              <w:tabs>
                <w:tab w:val="left" w:pos="708"/>
              </w:tabs>
              <w:jc w:val="center"/>
              <w:rPr>
                <w:sz w:val="22"/>
                <w:lang w:val="be-BY"/>
              </w:rPr>
            </w:pPr>
          </w:p>
        </w:tc>
        <w:tc>
          <w:tcPr>
            <w:tcW w:w="2565" w:type="dxa"/>
            <w:shd w:val="clear" w:color="auto" w:fill="E6E6E6"/>
            <w:vAlign w:val="center"/>
          </w:tcPr>
          <w:p w:rsidR="00B36B3F" w:rsidRPr="00F1477B" w:rsidRDefault="00B36B3F" w:rsidP="006A27B8">
            <w:pPr>
              <w:pStyle w:val="Header"/>
              <w:tabs>
                <w:tab w:val="left" w:pos="708"/>
              </w:tabs>
              <w:jc w:val="center"/>
              <w:rPr>
                <w:sz w:val="22"/>
                <w:lang w:val="be-BY"/>
              </w:rPr>
            </w:pPr>
          </w:p>
        </w:tc>
        <w:tc>
          <w:tcPr>
            <w:tcW w:w="1747" w:type="dxa"/>
            <w:shd w:val="clear" w:color="auto" w:fill="E6E6E6"/>
            <w:vAlign w:val="center"/>
          </w:tcPr>
          <w:p w:rsidR="00B36B3F" w:rsidRPr="00F1477B" w:rsidRDefault="00B36B3F" w:rsidP="006A27B8">
            <w:pPr>
              <w:pStyle w:val="Header"/>
              <w:tabs>
                <w:tab w:val="left" w:pos="708"/>
              </w:tabs>
              <w:jc w:val="center"/>
              <w:rPr>
                <w:sz w:val="22"/>
                <w:lang w:val="be-BY"/>
              </w:rPr>
            </w:pP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38.9</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т.2</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41.5</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т.3</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44.6</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т.4</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47.9</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т.5</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51.2</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т.6</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46.6</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т.7</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43.8</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т.8</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41.8</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т.9</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40.7</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т.10</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36.7</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т.11</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38.5</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т.12</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39.0</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t>Средно еквивалентно ниво на шума по измервателния контур (Lср)</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44.8</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lastRenderedPageBreak/>
              <w:t>Ниво на обща звукова мощност за измервателния контур (Lр)</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98.5</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t>Еквивалентно ниво на шума в мястото на въздействие – западен край на с. Калчево (L)</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19.7</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Вечер</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shd w:val="clear" w:color="auto" w:fill="E6E6E6"/>
          </w:tcPr>
          <w:p w:rsidR="00B36B3F" w:rsidRPr="00F1477B" w:rsidRDefault="00B36B3F" w:rsidP="006A27B8">
            <w:pPr>
              <w:pStyle w:val="Header"/>
              <w:tabs>
                <w:tab w:val="left" w:pos="708"/>
              </w:tabs>
              <w:rPr>
                <w:sz w:val="22"/>
                <w:lang w:val="be-BY"/>
              </w:rPr>
            </w:pPr>
          </w:p>
        </w:tc>
        <w:tc>
          <w:tcPr>
            <w:tcW w:w="2109" w:type="dxa"/>
            <w:shd w:val="clear" w:color="auto" w:fill="E6E6E6"/>
            <w:vAlign w:val="center"/>
          </w:tcPr>
          <w:p w:rsidR="00B36B3F" w:rsidRPr="00F1477B" w:rsidRDefault="00B36B3F" w:rsidP="006A27B8">
            <w:pPr>
              <w:pStyle w:val="Header"/>
              <w:tabs>
                <w:tab w:val="left" w:pos="708"/>
              </w:tabs>
              <w:jc w:val="center"/>
              <w:rPr>
                <w:sz w:val="22"/>
                <w:lang w:val="be-BY"/>
              </w:rPr>
            </w:pPr>
          </w:p>
        </w:tc>
        <w:tc>
          <w:tcPr>
            <w:tcW w:w="2565" w:type="dxa"/>
            <w:shd w:val="clear" w:color="auto" w:fill="E6E6E6"/>
            <w:vAlign w:val="center"/>
          </w:tcPr>
          <w:p w:rsidR="00B36B3F" w:rsidRPr="00F1477B" w:rsidRDefault="00B36B3F" w:rsidP="006A27B8">
            <w:pPr>
              <w:pStyle w:val="Header"/>
              <w:tabs>
                <w:tab w:val="left" w:pos="708"/>
              </w:tabs>
              <w:jc w:val="center"/>
              <w:rPr>
                <w:sz w:val="22"/>
                <w:lang w:val="be-BY"/>
              </w:rPr>
            </w:pPr>
          </w:p>
        </w:tc>
        <w:tc>
          <w:tcPr>
            <w:tcW w:w="1747" w:type="dxa"/>
            <w:shd w:val="clear" w:color="auto" w:fill="E6E6E6"/>
            <w:vAlign w:val="center"/>
          </w:tcPr>
          <w:p w:rsidR="00B36B3F" w:rsidRPr="00F1477B" w:rsidRDefault="00B36B3F" w:rsidP="006A27B8">
            <w:pPr>
              <w:pStyle w:val="Header"/>
              <w:tabs>
                <w:tab w:val="left" w:pos="708"/>
              </w:tabs>
              <w:jc w:val="center"/>
              <w:rPr>
                <w:sz w:val="22"/>
                <w:lang w:val="be-BY"/>
              </w:rPr>
            </w:pP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36.8</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т.2</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40.0</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т.3</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44.5</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т.4</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47.3</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т.5</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50.4</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т.6</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45.6</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т.7</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42.9</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т.8</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38.0</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т.9</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34.0</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т.10</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33.1</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т.11</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34.0</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sz w:val="22"/>
                <w:lang w:val="be-BY"/>
              </w:rPr>
            </w:pPr>
            <w:r w:rsidRPr="00F1477B">
              <w:rPr>
                <w:sz w:val="22"/>
                <w:lang w:val="be-BY"/>
              </w:rPr>
              <w:t>Граница на площадката – т.12</w:t>
            </w:r>
          </w:p>
        </w:tc>
        <w:tc>
          <w:tcPr>
            <w:tcW w:w="2109" w:type="dxa"/>
            <w:vAlign w:val="center"/>
          </w:tcPr>
          <w:p w:rsidR="00B36B3F" w:rsidRPr="00F1477B" w:rsidRDefault="00B36B3F" w:rsidP="006A27B8">
            <w:pPr>
              <w:pStyle w:val="Header"/>
              <w:tabs>
                <w:tab w:val="left" w:pos="708"/>
              </w:tabs>
              <w:jc w:val="center"/>
              <w:rPr>
                <w:sz w:val="22"/>
                <w:lang w:val="be-BY"/>
              </w:rPr>
            </w:pPr>
            <w:r w:rsidRPr="00F1477B">
              <w:rPr>
                <w:sz w:val="22"/>
                <w:lang w:val="be-BY"/>
              </w:rPr>
              <w:t>35.9</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t>Средно еквивалентно ниво на шума по измервателния контур (Lср)</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43.7</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1477B" w:rsidTr="006A27B8">
        <w:tc>
          <w:tcPr>
            <w:tcW w:w="3357" w:type="dxa"/>
          </w:tcPr>
          <w:p w:rsidR="00B36B3F" w:rsidRPr="00F1477B" w:rsidRDefault="00B36B3F" w:rsidP="006A27B8">
            <w:pPr>
              <w:pStyle w:val="Header"/>
              <w:tabs>
                <w:tab w:val="left" w:pos="708"/>
              </w:tabs>
              <w:rPr>
                <w:b/>
                <w:sz w:val="22"/>
              </w:rPr>
            </w:pPr>
            <w:r w:rsidRPr="00F1477B">
              <w:rPr>
                <w:b/>
                <w:sz w:val="22"/>
                <w:lang w:val="be-BY"/>
              </w:rPr>
              <w:t>Ниво на обща звукова мощност за измервателния контур (Lр)</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97.4</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r w:rsidR="00B36B3F" w:rsidRPr="00F54B56" w:rsidTr="006A27B8">
        <w:tc>
          <w:tcPr>
            <w:tcW w:w="3357" w:type="dxa"/>
          </w:tcPr>
          <w:p w:rsidR="00B36B3F" w:rsidRPr="00F1477B" w:rsidRDefault="00B36B3F" w:rsidP="006A27B8">
            <w:pPr>
              <w:pStyle w:val="Header"/>
              <w:tabs>
                <w:tab w:val="left" w:pos="708"/>
              </w:tabs>
              <w:rPr>
                <w:b/>
                <w:sz w:val="22"/>
              </w:rPr>
            </w:pPr>
            <w:r w:rsidRPr="00F1477B">
              <w:rPr>
                <w:b/>
                <w:sz w:val="22"/>
                <w:lang w:val="be-BY"/>
              </w:rPr>
              <w:t>Еквивалентно ниво на шума в мястото на въздействие – западен край на с. Калчево (L)</w:t>
            </w:r>
          </w:p>
        </w:tc>
        <w:tc>
          <w:tcPr>
            <w:tcW w:w="2109" w:type="dxa"/>
            <w:vAlign w:val="center"/>
          </w:tcPr>
          <w:p w:rsidR="00B36B3F" w:rsidRPr="00F1477B" w:rsidRDefault="00B36B3F" w:rsidP="006A27B8">
            <w:pPr>
              <w:pStyle w:val="Header"/>
              <w:tabs>
                <w:tab w:val="left" w:pos="708"/>
              </w:tabs>
              <w:jc w:val="center"/>
              <w:rPr>
                <w:b/>
                <w:sz w:val="22"/>
                <w:lang w:val="be-BY"/>
              </w:rPr>
            </w:pPr>
            <w:r w:rsidRPr="00F1477B">
              <w:rPr>
                <w:b/>
                <w:sz w:val="22"/>
                <w:lang w:val="be-BY"/>
              </w:rPr>
              <w:t>18.6</w:t>
            </w:r>
          </w:p>
        </w:tc>
        <w:tc>
          <w:tcPr>
            <w:tcW w:w="2565"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Нощ</w:t>
            </w:r>
          </w:p>
        </w:tc>
        <w:tc>
          <w:tcPr>
            <w:tcW w:w="1747" w:type="dxa"/>
            <w:vAlign w:val="center"/>
          </w:tcPr>
          <w:p w:rsidR="00B36B3F" w:rsidRPr="00F1477B" w:rsidRDefault="00B36B3F" w:rsidP="006A27B8">
            <w:pPr>
              <w:pStyle w:val="Header"/>
              <w:tabs>
                <w:tab w:val="left" w:pos="708"/>
              </w:tabs>
              <w:jc w:val="center"/>
              <w:rPr>
                <w:sz w:val="22"/>
                <w:lang w:val="be-BY"/>
              </w:rPr>
            </w:pPr>
            <w:r w:rsidRPr="00F1477B">
              <w:rPr>
                <w:sz w:val="22"/>
                <w:lang w:val="be-BY"/>
              </w:rPr>
              <w:t>Да</w:t>
            </w:r>
          </w:p>
        </w:tc>
      </w:tr>
    </w:tbl>
    <w:p w:rsidR="00485333" w:rsidRPr="00F54B56" w:rsidRDefault="00485333">
      <w:pPr>
        <w:rPr>
          <w:highlight w:val="yellow"/>
        </w:rPr>
      </w:pPr>
    </w:p>
    <w:p w:rsidR="00485333" w:rsidRPr="00F54B56" w:rsidRDefault="00485333">
      <w:pPr>
        <w:rPr>
          <w:highlight w:val="yellow"/>
        </w:rPr>
      </w:pPr>
    </w:p>
    <w:p w:rsidR="00DD69AA" w:rsidRPr="00F1477B" w:rsidRDefault="00DD69AA">
      <w:r w:rsidRPr="00F1477B">
        <w:t>Таблица 7 - Опазване на подземни води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665"/>
        <w:gridCol w:w="1677"/>
        <w:gridCol w:w="1494"/>
        <w:gridCol w:w="1494"/>
        <w:gridCol w:w="1734"/>
      </w:tblGrid>
      <w:tr w:rsidR="00DD69AA" w:rsidRPr="00F1477B">
        <w:trPr>
          <w:cantSplit/>
          <w:trHeight w:val="981"/>
          <w:jc w:val="center"/>
        </w:trPr>
        <w:tc>
          <w:tcPr>
            <w:tcW w:w="1790" w:type="dxa"/>
            <w:tcBorders>
              <w:bottom w:val="single" w:sz="4" w:space="0" w:color="auto"/>
            </w:tcBorders>
            <w:shd w:val="clear" w:color="auto" w:fill="E6E6E6"/>
          </w:tcPr>
          <w:p w:rsidR="00DD69AA" w:rsidRPr="00F1477B" w:rsidRDefault="00DD69AA">
            <w:pPr>
              <w:pStyle w:val="BodyText"/>
              <w:spacing w:line="240" w:lineRule="auto"/>
              <w:jc w:val="center"/>
              <w:rPr>
                <w:b/>
                <w:sz w:val="22"/>
                <w:szCs w:val="24"/>
                <w:lang w:val="be-BY"/>
              </w:rPr>
            </w:pPr>
            <w:r w:rsidRPr="00F1477B">
              <w:rPr>
                <w:b/>
                <w:sz w:val="22"/>
                <w:szCs w:val="24"/>
                <w:lang w:val="be-BY"/>
              </w:rPr>
              <w:t>Показател</w:t>
            </w:r>
          </w:p>
        </w:tc>
        <w:tc>
          <w:tcPr>
            <w:tcW w:w="1665" w:type="dxa"/>
            <w:tcBorders>
              <w:bottom w:val="single" w:sz="4" w:space="0" w:color="auto"/>
            </w:tcBorders>
            <w:shd w:val="clear" w:color="auto" w:fill="E6E6E6"/>
          </w:tcPr>
          <w:p w:rsidR="00DD69AA" w:rsidRPr="00F1477B" w:rsidRDefault="00DD69AA">
            <w:pPr>
              <w:pStyle w:val="BodyText"/>
              <w:spacing w:line="240" w:lineRule="auto"/>
              <w:jc w:val="center"/>
              <w:rPr>
                <w:b/>
                <w:sz w:val="22"/>
                <w:szCs w:val="24"/>
                <w:lang w:val="be-BY"/>
              </w:rPr>
            </w:pPr>
            <w:r w:rsidRPr="00F1477B">
              <w:rPr>
                <w:b/>
                <w:sz w:val="22"/>
                <w:szCs w:val="24"/>
                <w:lang w:val="be-BY"/>
              </w:rPr>
              <w:t>Точка на пробовземане</w:t>
            </w:r>
          </w:p>
        </w:tc>
        <w:tc>
          <w:tcPr>
            <w:tcW w:w="1677" w:type="dxa"/>
            <w:tcBorders>
              <w:bottom w:val="single" w:sz="4" w:space="0" w:color="auto"/>
            </w:tcBorders>
            <w:shd w:val="clear" w:color="auto" w:fill="E6E6E6"/>
          </w:tcPr>
          <w:p w:rsidR="00DD69AA" w:rsidRPr="00F1477B" w:rsidRDefault="00DD69AA">
            <w:pPr>
              <w:pStyle w:val="BodyText"/>
              <w:spacing w:line="240" w:lineRule="auto"/>
              <w:jc w:val="center"/>
              <w:rPr>
                <w:b/>
                <w:sz w:val="22"/>
                <w:szCs w:val="24"/>
                <w:lang w:val="be-BY"/>
              </w:rPr>
            </w:pPr>
            <w:r w:rsidRPr="00F1477B">
              <w:rPr>
                <w:b/>
                <w:sz w:val="22"/>
                <w:szCs w:val="24"/>
                <w:lang w:val="be-BY"/>
              </w:rPr>
              <w:t>Концентрация в подземните води, съгласно КР</w:t>
            </w:r>
          </w:p>
        </w:tc>
        <w:tc>
          <w:tcPr>
            <w:tcW w:w="1494" w:type="dxa"/>
            <w:tcBorders>
              <w:bottom w:val="single" w:sz="4" w:space="0" w:color="auto"/>
            </w:tcBorders>
            <w:shd w:val="clear" w:color="auto" w:fill="E6E6E6"/>
          </w:tcPr>
          <w:p w:rsidR="00DD69AA" w:rsidRPr="00F1477B" w:rsidRDefault="00DD69AA">
            <w:pPr>
              <w:pStyle w:val="BodyText"/>
              <w:spacing w:line="240" w:lineRule="auto"/>
              <w:jc w:val="center"/>
              <w:rPr>
                <w:b/>
                <w:sz w:val="22"/>
                <w:szCs w:val="24"/>
                <w:lang w:val="be-BY"/>
              </w:rPr>
            </w:pPr>
            <w:r w:rsidRPr="00F1477B">
              <w:rPr>
                <w:b/>
                <w:sz w:val="22"/>
                <w:szCs w:val="24"/>
                <w:lang w:val="be-BY"/>
              </w:rPr>
              <w:t>Резултати от мониторинг</w:t>
            </w:r>
          </w:p>
        </w:tc>
        <w:tc>
          <w:tcPr>
            <w:tcW w:w="1494" w:type="dxa"/>
            <w:tcBorders>
              <w:bottom w:val="single" w:sz="4" w:space="0" w:color="auto"/>
            </w:tcBorders>
            <w:shd w:val="clear" w:color="auto" w:fill="E6E6E6"/>
          </w:tcPr>
          <w:p w:rsidR="00DD69AA" w:rsidRPr="00F1477B" w:rsidRDefault="00DD69AA">
            <w:pPr>
              <w:pStyle w:val="BodyText"/>
              <w:spacing w:line="240" w:lineRule="auto"/>
              <w:jc w:val="center"/>
              <w:rPr>
                <w:b/>
                <w:sz w:val="22"/>
                <w:szCs w:val="24"/>
                <w:lang w:val="be-BY"/>
              </w:rPr>
            </w:pPr>
            <w:r w:rsidRPr="00F1477B">
              <w:rPr>
                <w:b/>
                <w:sz w:val="22"/>
                <w:szCs w:val="24"/>
                <w:lang w:val="be-BY"/>
              </w:rPr>
              <w:t>Честота на мониторинг</w:t>
            </w:r>
          </w:p>
        </w:tc>
        <w:tc>
          <w:tcPr>
            <w:tcW w:w="1734" w:type="dxa"/>
            <w:tcBorders>
              <w:bottom w:val="single" w:sz="4" w:space="0" w:color="auto"/>
            </w:tcBorders>
            <w:shd w:val="clear" w:color="auto" w:fill="E6E6E6"/>
          </w:tcPr>
          <w:p w:rsidR="00DD69AA" w:rsidRPr="00F1477B" w:rsidRDefault="00DD69AA">
            <w:pPr>
              <w:pStyle w:val="BodyText"/>
              <w:spacing w:line="240" w:lineRule="auto"/>
              <w:jc w:val="center"/>
              <w:rPr>
                <w:b/>
                <w:sz w:val="22"/>
                <w:szCs w:val="24"/>
                <w:lang w:val="be-BY"/>
              </w:rPr>
            </w:pPr>
            <w:r w:rsidRPr="00F1477B">
              <w:rPr>
                <w:b/>
                <w:sz w:val="22"/>
                <w:szCs w:val="24"/>
                <w:lang w:val="be-BY"/>
              </w:rPr>
              <w:t>Съответствие,</w:t>
            </w:r>
          </w:p>
          <w:p w:rsidR="00DD69AA" w:rsidRPr="00F1477B" w:rsidRDefault="00DD69AA">
            <w:pPr>
              <w:pStyle w:val="BodyText"/>
              <w:spacing w:line="240" w:lineRule="auto"/>
              <w:jc w:val="center"/>
              <w:rPr>
                <w:b/>
                <w:sz w:val="22"/>
                <w:szCs w:val="24"/>
                <w:lang w:val="be-BY"/>
              </w:rPr>
            </w:pPr>
          </w:p>
        </w:tc>
      </w:tr>
      <w:tr w:rsidR="00DD69AA" w:rsidRPr="00F54B56" w:rsidTr="00F1477B">
        <w:trPr>
          <w:cantSplit/>
          <w:jc w:val="center"/>
        </w:trPr>
        <w:tc>
          <w:tcPr>
            <w:tcW w:w="1790" w:type="dxa"/>
            <w:vAlign w:val="center"/>
          </w:tcPr>
          <w:p w:rsidR="00DD69AA" w:rsidRPr="00F1477B" w:rsidRDefault="00DD69AA" w:rsidP="00F1477B">
            <w:pPr>
              <w:pStyle w:val="BodyText"/>
              <w:spacing w:line="240" w:lineRule="auto"/>
              <w:jc w:val="center"/>
              <w:rPr>
                <w:sz w:val="22"/>
                <w:szCs w:val="24"/>
                <w:lang w:val="be-BY"/>
              </w:rPr>
            </w:pPr>
            <w:r w:rsidRPr="00F1477B">
              <w:rPr>
                <w:sz w:val="22"/>
                <w:szCs w:val="24"/>
                <w:lang w:val="be-BY"/>
              </w:rPr>
              <w:t>-</w:t>
            </w:r>
          </w:p>
        </w:tc>
        <w:tc>
          <w:tcPr>
            <w:tcW w:w="1665" w:type="dxa"/>
            <w:vAlign w:val="center"/>
          </w:tcPr>
          <w:p w:rsidR="00DD69AA" w:rsidRPr="00F1477B" w:rsidRDefault="00DD69AA" w:rsidP="00F1477B">
            <w:pPr>
              <w:pStyle w:val="BodyText"/>
              <w:spacing w:line="240" w:lineRule="auto"/>
              <w:jc w:val="center"/>
              <w:rPr>
                <w:sz w:val="22"/>
                <w:szCs w:val="24"/>
                <w:lang w:val="be-BY"/>
              </w:rPr>
            </w:pPr>
            <w:r w:rsidRPr="00F1477B">
              <w:rPr>
                <w:sz w:val="22"/>
                <w:szCs w:val="24"/>
                <w:lang w:val="be-BY"/>
              </w:rPr>
              <w:t>-</w:t>
            </w:r>
          </w:p>
        </w:tc>
        <w:tc>
          <w:tcPr>
            <w:tcW w:w="1677" w:type="dxa"/>
            <w:vAlign w:val="center"/>
          </w:tcPr>
          <w:p w:rsidR="00DD69AA" w:rsidRPr="00F1477B" w:rsidRDefault="00F95284" w:rsidP="00F1477B">
            <w:pPr>
              <w:pStyle w:val="BodyText"/>
              <w:spacing w:line="240" w:lineRule="auto"/>
              <w:jc w:val="center"/>
              <w:rPr>
                <w:sz w:val="22"/>
                <w:szCs w:val="24"/>
                <w:lang w:val="be-BY"/>
              </w:rPr>
            </w:pPr>
            <w:r>
              <w:rPr>
                <w:sz w:val="22"/>
                <w:szCs w:val="24"/>
                <w:lang w:val="be-BY"/>
              </w:rPr>
              <w:t>-</w:t>
            </w:r>
          </w:p>
        </w:tc>
        <w:tc>
          <w:tcPr>
            <w:tcW w:w="1494" w:type="dxa"/>
            <w:vAlign w:val="center"/>
          </w:tcPr>
          <w:p w:rsidR="00DD69AA" w:rsidRPr="00F1477B" w:rsidRDefault="00DD69AA" w:rsidP="00F1477B">
            <w:pPr>
              <w:pStyle w:val="BodyText"/>
              <w:spacing w:line="240" w:lineRule="auto"/>
              <w:ind w:left="-57" w:right="-57"/>
              <w:jc w:val="center"/>
              <w:rPr>
                <w:sz w:val="22"/>
                <w:szCs w:val="24"/>
                <w:lang w:val="be-BY"/>
              </w:rPr>
            </w:pPr>
            <w:r w:rsidRPr="00F1477B">
              <w:rPr>
                <w:sz w:val="22"/>
                <w:szCs w:val="24"/>
                <w:lang w:val="be-BY"/>
              </w:rPr>
              <w:t>няма заложен мониторинг в КР</w:t>
            </w:r>
          </w:p>
        </w:tc>
        <w:tc>
          <w:tcPr>
            <w:tcW w:w="1494" w:type="dxa"/>
            <w:vAlign w:val="center"/>
          </w:tcPr>
          <w:p w:rsidR="00DD69AA" w:rsidRPr="00F1477B" w:rsidRDefault="00DD69AA" w:rsidP="00F1477B">
            <w:pPr>
              <w:pStyle w:val="BodyText"/>
              <w:spacing w:line="240" w:lineRule="auto"/>
              <w:jc w:val="center"/>
              <w:rPr>
                <w:sz w:val="22"/>
                <w:szCs w:val="24"/>
                <w:lang w:val="be-BY"/>
              </w:rPr>
            </w:pPr>
            <w:r w:rsidRPr="00F1477B">
              <w:rPr>
                <w:sz w:val="22"/>
                <w:szCs w:val="24"/>
                <w:lang w:val="be-BY"/>
              </w:rPr>
              <w:t>-</w:t>
            </w:r>
          </w:p>
        </w:tc>
        <w:tc>
          <w:tcPr>
            <w:tcW w:w="1734" w:type="dxa"/>
            <w:vAlign w:val="center"/>
          </w:tcPr>
          <w:p w:rsidR="00DD69AA" w:rsidRPr="00F1477B" w:rsidRDefault="00DD69AA" w:rsidP="00F1477B">
            <w:pPr>
              <w:pStyle w:val="BodyText"/>
              <w:spacing w:line="240" w:lineRule="auto"/>
              <w:jc w:val="center"/>
              <w:rPr>
                <w:sz w:val="22"/>
                <w:szCs w:val="24"/>
                <w:lang w:val="be-BY"/>
              </w:rPr>
            </w:pPr>
            <w:r w:rsidRPr="00F1477B">
              <w:rPr>
                <w:sz w:val="22"/>
                <w:szCs w:val="24"/>
                <w:lang w:val="be-BY"/>
              </w:rPr>
              <w:t>-</w:t>
            </w:r>
          </w:p>
        </w:tc>
      </w:tr>
    </w:tbl>
    <w:p w:rsidR="00DD69AA" w:rsidRPr="00F54B56" w:rsidRDefault="00DD69AA">
      <w:pPr>
        <w:rPr>
          <w:highlight w:val="yellow"/>
        </w:rPr>
      </w:pPr>
    </w:p>
    <w:p w:rsidR="00DD69AA" w:rsidRPr="00F54B56" w:rsidRDefault="00DD69AA">
      <w:pPr>
        <w:rPr>
          <w:highlight w:val="yellow"/>
        </w:rPr>
      </w:pPr>
    </w:p>
    <w:p w:rsidR="00DD69AA" w:rsidRPr="00F1477B" w:rsidRDefault="000A5990">
      <w:pPr>
        <w:ind w:left="342"/>
        <w:jc w:val="both"/>
      </w:pPr>
      <w:r w:rsidRPr="00F54B56">
        <w:rPr>
          <w:highlight w:val="yellow"/>
        </w:rPr>
        <w:br w:type="page"/>
      </w:r>
      <w:r w:rsidR="00DD69AA" w:rsidRPr="00F1477B">
        <w:lastRenderedPageBreak/>
        <w:t>Таблица 8 - Опазване на почви</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544"/>
        <w:gridCol w:w="1525"/>
        <w:gridCol w:w="1397"/>
        <w:gridCol w:w="1397"/>
        <w:gridCol w:w="1588"/>
      </w:tblGrid>
      <w:tr w:rsidR="00E37D4C" w:rsidRPr="00F1477B" w:rsidTr="006A27B8">
        <w:trPr>
          <w:cantSplit/>
          <w:trHeight w:val="1144"/>
          <w:tblHeader/>
          <w:jc w:val="center"/>
        </w:trPr>
        <w:tc>
          <w:tcPr>
            <w:tcW w:w="1839" w:type="dxa"/>
            <w:tcBorders>
              <w:bottom w:val="single" w:sz="4" w:space="0" w:color="auto"/>
            </w:tcBorders>
            <w:shd w:val="clear" w:color="auto" w:fill="E6E6E6"/>
            <w:vAlign w:val="center"/>
          </w:tcPr>
          <w:p w:rsidR="00E37D4C" w:rsidRPr="00F1477B" w:rsidRDefault="00E37D4C" w:rsidP="006A27B8">
            <w:pPr>
              <w:pStyle w:val="BodyText"/>
              <w:spacing w:line="240" w:lineRule="auto"/>
              <w:jc w:val="center"/>
              <w:rPr>
                <w:b/>
                <w:sz w:val="20"/>
                <w:szCs w:val="24"/>
              </w:rPr>
            </w:pPr>
            <w:r w:rsidRPr="00F1477B">
              <w:rPr>
                <w:b/>
                <w:sz w:val="20"/>
                <w:szCs w:val="24"/>
              </w:rPr>
              <w:t>Показател</w:t>
            </w:r>
          </w:p>
        </w:tc>
        <w:tc>
          <w:tcPr>
            <w:tcW w:w="1544" w:type="dxa"/>
            <w:tcBorders>
              <w:bottom w:val="single" w:sz="4" w:space="0" w:color="auto"/>
            </w:tcBorders>
            <w:shd w:val="clear" w:color="auto" w:fill="E6E6E6"/>
            <w:vAlign w:val="center"/>
          </w:tcPr>
          <w:p w:rsidR="00E37D4C" w:rsidRPr="00F1477B" w:rsidRDefault="00E37D4C" w:rsidP="006A27B8">
            <w:pPr>
              <w:pStyle w:val="BodyText"/>
              <w:spacing w:line="240" w:lineRule="auto"/>
              <w:jc w:val="center"/>
              <w:rPr>
                <w:b/>
                <w:sz w:val="20"/>
                <w:szCs w:val="24"/>
              </w:rPr>
            </w:pPr>
            <w:r w:rsidRPr="00F1477B">
              <w:rPr>
                <w:b/>
                <w:sz w:val="20"/>
                <w:szCs w:val="24"/>
              </w:rPr>
              <w:t>Концентрация в почвите (базово състояние), съгласно КР</w:t>
            </w:r>
          </w:p>
        </w:tc>
        <w:tc>
          <w:tcPr>
            <w:tcW w:w="1525" w:type="dxa"/>
            <w:tcBorders>
              <w:bottom w:val="single" w:sz="4" w:space="0" w:color="auto"/>
            </w:tcBorders>
            <w:shd w:val="clear" w:color="auto" w:fill="E6E6E6"/>
            <w:vAlign w:val="center"/>
          </w:tcPr>
          <w:p w:rsidR="00E37D4C" w:rsidRPr="00F1477B" w:rsidRDefault="00E37D4C" w:rsidP="006A27B8">
            <w:pPr>
              <w:pStyle w:val="BodyText"/>
              <w:spacing w:line="240" w:lineRule="auto"/>
              <w:jc w:val="center"/>
              <w:rPr>
                <w:b/>
                <w:sz w:val="20"/>
                <w:szCs w:val="24"/>
              </w:rPr>
            </w:pPr>
            <w:proofErr w:type="spellStart"/>
            <w:r w:rsidRPr="00F1477B">
              <w:rPr>
                <w:b/>
                <w:sz w:val="20"/>
                <w:szCs w:val="24"/>
              </w:rPr>
              <w:t>Пробовземна</w:t>
            </w:r>
            <w:proofErr w:type="spellEnd"/>
            <w:r w:rsidRPr="00F1477B">
              <w:rPr>
                <w:b/>
                <w:sz w:val="20"/>
                <w:szCs w:val="24"/>
              </w:rPr>
              <w:t xml:space="preserve"> точка</w:t>
            </w:r>
          </w:p>
        </w:tc>
        <w:tc>
          <w:tcPr>
            <w:tcW w:w="1397" w:type="dxa"/>
            <w:tcBorders>
              <w:bottom w:val="single" w:sz="4" w:space="0" w:color="auto"/>
            </w:tcBorders>
            <w:shd w:val="clear" w:color="auto" w:fill="E6E6E6"/>
            <w:vAlign w:val="center"/>
          </w:tcPr>
          <w:p w:rsidR="00E37D4C" w:rsidRPr="00F1477B" w:rsidRDefault="00E37D4C" w:rsidP="006A27B8">
            <w:pPr>
              <w:pStyle w:val="BodyText"/>
              <w:spacing w:line="240" w:lineRule="auto"/>
              <w:jc w:val="center"/>
              <w:rPr>
                <w:b/>
                <w:sz w:val="20"/>
                <w:szCs w:val="24"/>
              </w:rPr>
            </w:pPr>
            <w:r w:rsidRPr="00F1477B">
              <w:rPr>
                <w:b/>
                <w:sz w:val="20"/>
                <w:szCs w:val="24"/>
              </w:rPr>
              <w:t>Резултати от мониторинг</w:t>
            </w:r>
          </w:p>
        </w:tc>
        <w:tc>
          <w:tcPr>
            <w:tcW w:w="1397" w:type="dxa"/>
            <w:tcBorders>
              <w:bottom w:val="single" w:sz="4" w:space="0" w:color="auto"/>
            </w:tcBorders>
            <w:shd w:val="clear" w:color="auto" w:fill="E6E6E6"/>
            <w:vAlign w:val="center"/>
          </w:tcPr>
          <w:p w:rsidR="00E37D4C" w:rsidRPr="00F1477B" w:rsidRDefault="00E37D4C" w:rsidP="006A27B8">
            <w:pPr>
              <w:pStyle w:val="BodyText"/>
              <w:spacing w:line="240" w:lineRule="auto"/>
              <w:jc w:val="center"/>
              <w:rPr>
                <w:b/>
                <w:sz w:val="20"/>
                <w:szCs w:val="24"/>
              </w:rPr>
            </w:pPr>
          </w:p>
          <w:p w:rsidR="00E37D4C" w:rsidRPr="00F1477B" w:rsidRDefault="00E37D4C" w:rsidP="006A27B8">
            <w:pPr>
              <w:pStyle w:val="BodyText"/>
              <w:spacing w:line="240" w:lineRule="auto"/>
              <w:jc w:val="center"/>
              <w:rPr>
                <w:b/>
                <w:sz w:val="20"/>
                <w:szCs w:val="24"/>
              </w:rPr>
            </w:pPr>
            <w:r w:rsidRPr="00F1477B">
              <w:rPr>
                <w:b/>
                <w:sz w:val="20"/>
                <w:szCs w:val="24"/>
              </w:rPr>
              <w:t>Честота на мониторинг</w:t>
            </w:r>
          </w:p>
        </w:tc>
        <w:tc>
          <w:tcPr>
            <w:tcW w:w="1588" w:type="dxa"/>
            <w:tcBorders>
              <w:bottom w:val="single" w:sz="4" w:space="0" w:color="auto"/>
            </w:tcBorders>
            <w:shd w:val="clear" w:color="auto" w:fill="E6E6E6"/>
            <w:vAlign w:val="center"/>
          </w:tcPr>
          <w:p w:rsidR="00E37D4C" w:rsidRPr="00F1477B" w:rsidRDefault="00E37D4C" w:rsidP="006A27B8">
            <w:pPr>
              <w:pStyle w:val="BodyText"/>
              <w:spacing w:line="240" w:lineRule="auto"/>
              <w:jc w:val="center"/>
              <w:rPr>
                <w:b/>
                <w:sz w:val="20"/>
                <w:szCs w:val="24"/>
              </w:rPr>
            </w:pPr>
            <w:r w:rsidRPr="00F1477B">
              <w:rPr>
                <w:b/>
                <w:sz w:val="20"/>
                <w:szCs w:val="24"/>
              </w:rPr>
              <w:t>Съответствие</w:t>
            </w: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lang w:val="en-GB"/>
              </w:rPr>
            </w:pPr>
            <w:r w:rsidRPr="00F1477B">
              <w:rPr>
                <w:sz w:val="20"/>
                <w:szCs w:val="24"/>
                <w:lang w:val="en-GB"/>
              </w:rPr>
              <w:t>pH</w:t>
            </w:r>
          </w:p>
        </w:tc>
        <w:tc>
          <w:tcPr>
            <w:tcW w:w="1544" w:type="dxa"/>
          </w:tcPr>
          <w:p w:rsidR="00E37D4C" w:rsidRPr="00F1477B" w:rsidRDefault="00E37D4C" w:rsidP="006A27B8">
            <w:pPr>
              <w:pStyle w:val="BodyText"/>
              <w:spacing w:line="240" w:lineRule="auto"/>
              <w:jc w:val="center"/>
              <w:rPr>
                <w:sz w:val="20"/>
                <w:szCs w:val="24"/>
              </w:rPr>
            </w:pPr>
            <w:r w:rsidRPr="00F1477B">
              <w:rPr>
                <w:sz w:val="20"/>
                <w:szCs w:val="24"/>
              </w:rPr>
              <w:t>8.32</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pStyle w:val="BodyText"/>
              <w:spacing w:line="240" w:lineRule="auto"/>
              <w:jc w:val="center"/>
              <w:rPr>
                <w:sz w:val="20"/>
              </w:rPr>
            </w:pPr>
            <w:r w:rsidRPr="00F1477B">
              <w:rPr>
                <w:sz w:val="20"/>
              </w:rPr>
              <w:t>8.44</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pStyle w:val="BodyText"/>
              <w:jc w:val="center"/>
              <w:rPr>
                <w:sz w:val="20"/>
                <w:szCs w:val="24"/>
              </w:rPr>
            </w:pPr>
            <w:r w:rsidRPr="00F1477B">
              <w:rPr>
                <w:sz w:val="20"/>
                <w:szCs w:val="24"/>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rPr>
            </w:pPr>
            <w:r w:rsidRPr="00F1477B">
              <w:rPr>
                <w:sz w:val="20"/>
                <w:szCs w:val="24"/>
              </w:rPr>
              <w:t>Амониев азот</w:t>
            </w:r>
          </w:p>
        </w:tc>
        <w:tc>
          <w:tcPr>
            <w:tcW w:w="1544" w:type="dxa"/>
          </w:tcPr>
          <w:p w:rsidR="00E37D4C" w:rsidRPr="00F1477B" w:rsidRDefault="00E37D4C" w:rsidP="006A27B8">
            <w:pPr>
              <w:jc w:val="center"/>
              <w:rPr>
                <w:lang w:val="en-GB"/>
              </w:rPr>
            </w:pPr>
            <w:r w:rsidRPr="00F1477B">
              <w:rPr>
                <w:sz w:val="20"/>
              </w:rPr>
              <w:t xml:space="preserve">2.67 </w:t>
            </w:r>
            <w:r w:rsidRPr="00F1477B">
              <w:rPr>
                <w:sz w:val="20"/>
                <w:lang w:val="en-GB"/>
              </w:rPr>
              <w:t>mg.kg</w:t>
            </w:r>
            <w:r w:rsidRPr="00F1477B">
              <w:rPr>
                <w:sz w:val="20"/>
                <w:vertAlign w:val="superscript"/>
                <w:lang w:val="en-GB"/>
              </w:rPr>
              <w:t>-1</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rPr>
                <w:sz w:val="20"/>
                <w:szCs w:val="20"/>
              </w:rPr>
            </w:pPr>
            <w:r w:rsidRPr="00F1477B">
              <w:rPr>
                <w:sz w:val="20"/>
                <w:szCs w:val="20"/>
              </w:rPr>
              <w:t>&lt;5</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rPr>
            </w:pPr>
            <w:r w:rsidRPr="00F1477B">
              <w:rPr>
                <w:sz w:val="20"/>
                <w:szCs w:val="24"/>
                <w:lang w:val="en-GB"/>
              </w:rPr>
              <w:t>PAHs:</w:t>
            </w:r>
          </w:p>
        </w:tc>
        <w:tc>
          <w:tcPr>
            <w:tcW w:w="1544" w:type="dxa"/>
          </w:tcPr>
          <w:p w:rsidR="00E37D4C" w:rsidRPr="00F1477B" w:rsidRDefault="00E37D4C" w:rsidP="006A27B8">
            <w:pPr>
              <w:jc w:val="center"/>
            </w:pP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rPr>
                <w:sz w:val="20"/>
                <w:szCs w:val="20"/>
              </w:rP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Naphthalene</w:t>
            </w:r>
          </w:p>
        </w:tc>
        <w:tc>
          <w:tcPr>
            <w:tcW w:w="1544" w:type="dxa"/>
          </w:tcPr>
          <w:p w:rsidR="00E37D4C" w:rsidRPr="00F1477B" w:rsidRDefault="00E37D4C" w:rsidP="006A27B8">
            <w:pPr>
              <w:jc w:val="center"/>
              <w:rPr>
                <w:sz w:val="20"/>
                <w:lang w:val="en-GB"/>
              </w:rP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Acenaphtalene</w:t>
            </w:r>
            <w:proofErr w:type="spellEnd"/>
          </w:p>
        </w:tc>
        <w:tc>
          <w:tcPr>
            <w:tcW w:w="1544" w:type="dxa"/>
          </w:tcPr>
          <w:p w:rsidR="00E37D4C" w:rsidRPr="00F1477B" w:rsidRDefault="00E37D4C" w:rsidP="006A27B8">
            <w:pPr>
              <w:jc w:val="center"/>
              <w:rPr>
                <w:sz w:val="20"/>
              </w:rP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Acenaphtylene</w:t>
            </w:r>
            <w:proofErr w:type="spellEnd"/>
          </w:p>
        </w:tc>
        <w:tc>
          <w:tcPr>
            <w:tcW w:w="1544" w:type="dxa"/>
          </w:tcPr>
          <w:p w:rsidR="00E37D4C" w:rsidRPr="00F1477B" w:rsidRDefault="00E37D4C" w:rsidP="006A27B8">
            <w:pPr>
              <w:jc w:val="center"/>
              <w:rPr>
                <w:sz w:val="20"/>
              </w:rP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Fluorene</w:t>
            </w:r>
            <w:proofErr w:type="spellEnd"/>
          </w:p>
        </w:tc>
        <w:tc>
          <w:tcPr>
            <w:tcW w:w="1544" w:type="dxa"/>
          </w:tcPr>
          <w:p w:rsidR="00E37D4C" w:rsidRPr="00F1477B" w:rsidRDefault="00E37D4C" w:rsidP="006A27B8">
            <w:pPr>
              <w:jc w:val="center"/>
              <w:rPr>
                <w:sz w:val="20"/>
              </w:rP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Phenanthrene</w:t>
            </w:r>
            <w:proofErr w:type="spellEnd"/>
          </w:p>
        </w:tc>
        <w:tc>
          <w:tcPr>
            <w:tcW w:w="1544" w:type="dxa"/>
          </w:tcPr>
          <w:p w:rsidR="00E37D4C" w:rsidRPr="00F1477B" w:rsidRDefault="00E37D4C" w:rsidP="006A27B8">
            <w:pPr>
              <w:jc w:val="center"/>
              <w:rPr>
                <w:sz w:val="20"/>
                <w:lang w:val="en-GB"/>
              </w:rPr>
            </w:pPr>
            <w:r w:rsidRPr="00F1477B">
              <w:rPr>
                <w:sz w:val="20"/>
                <w:lang w:val="en-GB"/>
              </w:rPr>
              <w:t>0.003</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Anthracene</w:t>
            </w:r>
          </w:p>
        </w:tc>
        <w:tc>
          <w:tcPr>
            <w:tcW w:w="1544" w:type="dxa"/>
          </w:tcPr>
          <w:p w:rsidR="00E37D4C" w:rsidRPr="00F1477B" w:rsidRDefault="00E37D4C" w:rsidP="006A27B8">
            <w:pPr>
              <w:jc w:val="center"/>
              <w:rPr>
                <w:sz w:val="20"/>
              </w:rP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Fluoranthene</w:t>
            </w:r>
            <w:proofErr w:type="spellEnd"/>
          </w:p>
        </w:tc>
        <w:tc>
          <w:tcPr>
            <w:tcW w:w="1544" w:type="dxa"/>
          </w:tcPr>
          <w:p w:rsidR="00E37D4C" w:rsidRPr="00F1477B" w:rsidRDefault="00E37D4C" w:rsidP="006A27B8">
            <w:pPr>
              <w:jc w:val="center"/>
              <w:rPr>
                <w:sz w:val="20"/>
                <w:lang w:val="en-GB"/>
              </w:rPr>
            </w:pPr>
            <w:r w:rsidRPr="00F1477B">
              <w:rPr>
                <w:sz w:val="20"/>
                <w:lang w:val="en-GB"/>
              </w:rPr>
              <w:t>0.006</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Pyrene</w:t>
            </w:r>
            <w:proofErr w:type="spellEnd"/>
          </w:p>
        </w:tc>
        <w:tc>
          <w:tcPr>
            <w:tcW w:w="1544" w:type="dxa"/>
          </w:tcPr>
          <w:p w:rsidR="00E37D4C" w:rsidRPr="00F1477B" w:rsidRDefault="00E37D4C" w:rsidP="006A27B8">
            <w:pPr>
              <w:jc w:val="center"/>
              <w:rPr>
                <w:sz w:val="20"/>
                <w:lang w:val="en-GB"/>
              </w:rPr>
            </w:pPr>
            <w:r w:rsidRPr="00F1477B">
              <w:rPr>
                <w:sz w:val="20"/>
                <w:lang w:val="en-GB"/>
              </w:rPr>
              <w:t>0.009</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Benzo(a)anthracene</w:t>
            </w:r>
          </w:p>
        </w:tc>
        <w:tc>
          <w:tcPr>
            <w:tcW w:w="1544" w:type="dxa"/>
          </w:tcPr>
          <w:p w:rsidR="00E37D4C" w:rsidRPr="00F1477B" w:rsidRDefault="00E37D4C" w:rsidP="006A27B8">
            <w:pPr>
              <w:jc w:val="center"/>
              <w:rPr>
                <w:sz w:val="20"/>
                <w:lang w:val="en-GB"/>
              </w:rPr>
            </w:pPr>
            <w:r w:rsidRPr="00F1477B">
              <w:rPr>
                <w:sz w:val="20"/>
                <w:lang w:val="en-GB"/>
              </w:rPr>
              <w:t>0.003</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Chrysene</w:t>
            </w:r>
          </w:p>
        </w:tc>
        <w:tc>
          <w:tcPr>
            <w:tcW w:w="1544" w:type="dxa"/>
          </w:tcPr>
          <w:p w:rsidR="00E37D4C" w:rsidRPr="00F1477B" w:rsidRDefault="00E37D4C" w:rsidP="006A27B8">
            <w:pPr>
              <w:jc w:val="center"/>
              <w:rPr>
                <w:sz w:val="20"/>
                <w:lang w:val="en-GB"/>
              </w:rPr>
            </w:pPr>
            <w:r w:rsidRPr="00F1477B">
              <w:rPr>
                <w:sz w:val="20"/>
                <w:lang w:val="en-GB"/>
              </w:rPr>
              <w:t>0.008</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 xml:space="preserve">Benzo(b) </w:t>
            </w:r>
            <w:proofErr w:type="spellStart"/>
            <w:r w:rsidRPr="00F1477B">
              <w:rPr>
                <w:i/>
                <w:iCs/>
                <w:sz w:val="20"/>
                <w:szCs w:val="24"/>
                <w:lang w:val="en-GB"/>
              </w:rPr>
              <w:t>fluoranthene</w:t>
            </w:r>
            <w:proofErr w:type="spellEnd"/>
          </w:p>
        </w:tc>
        <w:tc>
          <w:tcPr>
            <w:tcW w:w="1544" w:type="dxa"/>
          </w:tcPr>
          <w:p w:rsidR="00E37D4C" w:rsidRPr="00F1477B" w:rsidRDefault="00E37D4C" w:rsidP="006A27B8">
            <w:pPr>
              <w:jc w:val="center"/>
              <w:rPr>
                <w:sz w:val="20"/>
                <w:lang w:val="en-GB"/>
              </w:rPr>
            </w:pPr>
            <w:r w:rsidRPr="00F1477B">
              <w:rPr>
                <w:sz w:val="20"/>
                <w:lang w:val="en-GB"/>
              </w:rPr>
              <w:t>0.011</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 xml:space="preserve">Benzo(k) </w:t>
            </w:r>
            <w:proofErr w:type="spellStart"/>
            <w:r w:rsidRPr="00F1477B">
              <w:rPr>
                <w:i/>
                <w:iCs/>
                <w:sz w:val="20"/>
                <w:szCs w:val="24"/>
                <w:lang w:val="en-GB"/>
              </w:rPr>
              <w:t>fluoranthene</w:t>
            </w:r>
            <w:proofErr w:type="spellEnd"/>
          </w:p>
        </w:tc>
        <w:tc>
          <w:tcPr>
            <w:tcW w:w="1544" w:type="dxa"/>
          </w:tcPr>
          <w:p w:rsidR="00E37D4C" w:rsidRPr="00F1477B" w:rsidRDefault="00E37D4C" w:rsidP="006A27B8">
            <w:pPr>
              <w:jc w:val="center"/>
              <w:rPr>
                <w:sz w:val="20"/>
                <w:lang w:val="en-GB"/>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 xml:space="preserve">Benzo(a) </w:t>
            </w:r>
            <w:proofErr w:type="spellStart"/>
            <w:r w:rsidRPr="00F1477B">
              <w:rPr>
                <w:i/>
                <w:iCs/>
                <w:sz w:val="20"/>
                <w:szCs w:val="24"/>
                <w:lang w:val="en-GB"/>
              </w:rPr>
              <w:t>pyrene</w:t>
            </w:r>
            <w:proofErr w:type="spellEnd"/>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Indeno</w:t>
            </w:r>
            <w:proofErr w:type="spellEnd"/>
            <w:r w:rsidRPr="00F1477B">
              <w:rPr>
                <w:i/>
                <w:iCs/>
                <w:sz w:val="20"/>
                <w:szCs w:val="24"/>
                <w:lang w:val="en-GB"/>
              </w:rPr>
              <w:t xml:space="preserve"> (1,2,3-c,d) </w:t>
            </w:r>
            <w:proofErr w:type="spellStart"/>
            <w:r w:rsidRPr="00F1477B">
              <w:rPr>
                <w:i/>
                <w:iCs/>
                <w:sz w:val="20"/>
                <w:szCs w:val="24"/>
                <w:lang w:val="en-GB"/>
              </w:rPr>
              <w:t>pyrene</w:t>
            </w:r>
            <w:proofErr w:type="spellEnd"/>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Dibenzo</w:t>
            </w:r>
            <w:proofErr w:type="spellEnd"/>
            <w:r w:rsidRPr="00F1477B">
              <w:rPr>
                <w:i/>
                <w:iCs/>
                <w:sz w:val="20"/>
                <w:szCs w:val="24"/>
                <w:lang w:val="en-GB"/>
              </w:rPr>
              <w:t>(</w:t>
            </w:r>
            <w:proofErr w:type="spellStart"/>
            <w:r w:rsidRPr="00F1477B">
              <w:rPr>
                <w:i/>
                <w:iCs/>
                <w:sz w:val="20"/>
                <w:szCs w:val="24"/>
                <w:lang w:val="en-GB"/>
              </w:rPr>
              <w:t>a.h</w:t>
            </w:r>
            <w:proofErr w:type="spellEnd"/>
            <w:r w:rsidRPr="00F1477B">
              <w:rPr>
                <w:i/>
                <w:iCs/>
                <w:sz w:val="20"/>
                <w:szCs w:val="24"/>
                <w:lang w:val="en-GB"/>
              </w:rPr>
              <w:t>) anthracene</w:t>
            </w:r>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Benzo(</w:t>
            </w:r>
            <w:proofErr w:type="spellStart"/>
            <w:r w:rsidRPr="00F1477B">
              <w:rPr>
                <w:i/>
                <w:iCs/>
                <w:sz w:val="20"/>
                <w:szCs w:val="24"/>
                <w:lang w:val="en-GB"/>
              </w:rPr>
              <w:t>g,h,I</w:t>
            </w:r>
            <w:proofErr w:type="spellEnd"/>
            <w:r w:rsidRPr="00F1477B">
              <w:rPr>
                <w:i/>
                <w:iCs/>
                <w:sz w:val="20"/>
                <w:szCs w:val="24"/>
                <w:lang w:val="en-GB"/>
              </w:rPr>
              <w:t xml:space="preserve">) </w:t>
            </w:r>
            <w:proofErr w:type="spellStart"/>
            <w:r w:rsidRPr="00F1477B">
              <w:rPr>
                <w:i/>
                <w:iCs/>
                <w:sz w:val="20"/>
                <w:szCs w:val="24"/>
                <w:lang w:val="en-GB"/>
              </w:rPr>
              <w:t>perylene</w:t>
            </w:r>
            <w:proofErr w:type="spellEnd"/>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rPr>
            </w:pPr>
            <w:r w:rsidRPr="00F1477B">
              <w:rPr>
                <w:sz w:val="20"/>
                <w:szCs w:val="24"/>
              </w:rPr>
              <w:t>Общ азот</w:t>
            </w:r>
          </w:p>
        </w:tc>
        <w:tc>
          <w:tcPr>
            <w:tcW w:w="1544" w:type="dxa"/>
          </w:tcPr>
          <w:p w:rsidR="00E37D4C" w:rsidRPr="00F1477B" w:rsidRDefault="00E37D4C" w:rsidP="006A27B8">
            <w:pPr>
              <w:jc w:val="center"/>
            </w:pPr>
            <w:r w:rsidRPr="00F1477B">
              <w:rPr>
                <w:sz w:val="20"/>
              </w:rPr>
              <w:t xml:space="preserve">1.96 </w:t>
            </w:r>
            <w:r w:rsidRPr="00F1477B">
              <w:rPr>
                <w:sz w:val="20"/>
                <w:lang w:val="en-GB"/>
              </w:rPr>
              <w:t>g.kg</w:t>
            </w:r>
            <w:r w:rsidRPr="00F1477B">
              <w:rPr>
                <w:sz w:val="20"/>
                <w:vertAlign w:val="superscript"/>
                <w:lang w:val="en-GB"/>
              </w:rPr>
              <w:t>-1</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1</w:t>
            </w:r>
          </w:p>
        </w:tc>
        <w:tc>
          <w:tcPr>
            <w:tcW w:w="1397" w:type="dxa"/>
          </w:tcPr>
          <w:p w:rsidR="00E37D4C" w:rsidRPr="00F1477B" w:rsidRDefault="00E37D4C" w:rsidP="006A27B8">
            <w:pPr>
              <w:jc w:val="center"/>
              <w:rPr>
                <w:szCs w:val="20"/>
                <w:vertAlign w:val="subscript"/>
                <w:lang w:val="en-US"/>
              </w:rPr>
            </w:pPr>
            <w:r w:rsidRPr="00F1477B">
              <w:rPr>
                <w:sz w:val="20"/>
                <w:szCs w:val="20"/>
              </w:rPr>
              <w:t xml:space="preserve">0.75 </w:t>
            </w:r>
            <w:r w:rsidRPr="00F1477B">
              <w:rPr>
                <w:sz w:val="20"/>
                <w:szCs w:val="20"/>
                <w:lang w:val="en-US"/>
              </w:rPr>
              <w:t>g.kg</w:t>
            </w:r>
            <w:r w:rsidRPr="00F1477B">
              <w:rPr>
                <w:sz w:val="20"/>
                <w:szCs w:val="20"/>
                <w:vertAlign w:val="superscript"/>
                <w:lang w:val="en-US"/>
              </w:rPr>
              <w:t>-1</w:t>
            </w:r>
          </w:p>
          <w:p w:rsidR="00E37D4C" w:rsidRPr="00F1477B" w:rsidRDefault="00E37D4C" w:rsidP="006A27B8">
            <w:pPr>
              <w:jc w:val="center"/>
              <w:rPr>
                <w:szCs w:val="20"/>
                <w:lang w:val="en-US"/>
              </w:rPr>
            </w:pPr>
            <w:r w:rsidRPr="00F1477B">
              <w:rPr>
                <w:sz w:val="20"/>
              </w:rPr>
              <w:t>(0.075 %)</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shd w:val="clear" w:color="auto" w:fill="E6E6E6"/>
          </w:tcPr>
          <w:p w:rsidR="00E37D4C" w:rsidRPr="00F1477B" w:rsidRDefault="00E37D4C" w:rsidP="006A27B8">
            <w:pPr>
              <w:pStyle w:val="BodyText"/>
              <w:spacing w:line="240" w:lineRule="auto"/>
              <w:rPr>
                <w:sz w:val="20"/>
                <w:szCs w:val="24"/>
              </w:rPr>
            </w:pPr>
          </w:p>
        </w:tc>
        <w:tc>
          <w:tcPr>
            <w:tcW w:w="1544" w:type="dxa"/>
            <w:shd w:val="clear" w:color="auto" w:fill="E6E6E6"/>
          </w:tcPr>
          <w:p w:rsidR="00E37D4C" w:rsidRPr="00F1477B" w:rsidRDefault="00E37D4C" w:rsidP="006A27B8">
            <w:pPr>
              <w:jc w:val="center"/>
              <w:rPr>
                <w:sz w:val="20"/>
              </w:rPr>
            </w:pPr>
          </w:p>
        </w:tc>
        <w:tc>
          <w:tcPr>
            <w:tcW w:w="1525" w:type="dxa"/>
            <w:shd w:val="clear" w:color="auto" w:fill="E6E6E6"/>
          </w:tcPr>
          <w:p w:rsidR="00E37D4C" w:rsidRPr="00F1477B" w:rsidRDefault="00E37D4C" w:rsidP="006A27B8">
            <w:pPr>
              <w:pStyle w:val="BodyText"/>
              <w:spacing w:line="240" w:lineRule="auto"/>
              <w:jc w:val="center"/>
              <w:rPr>
                <w:sz w:val="20"/>
                <w:szCs w:val="24"/>
              </w:rPr>
            </w:pPr>
          </w:p>
        </w:tc>
        <w:tc>
          <w:tcPr>
            <w:tcW w:w="1397" w:type="dxa"/>
            <w:shd w:val="clear" w:color="auto" w:fill="E6E6E6"/>
          </w:tcPr>
          <w:p w:rsidR="00E37D4C" w:rsidRPr="00F1477B" w:rsidRDefault="00E37D4C" w:rsidP="006A27B8">
            <w:pPr>
              <w:jc w:val="center"/>
              <w:rPr>
                <w:sz w:val="20"/>
                <w:szCs w:val="20"/>
              </w:rPr>
            </w:pPr>
          </w:p>
        </w:tc>
        <w:tc>
          <w:tcPr>
            <w:tcW w:w="1397" w:type="dxa"/>
            <w:shd w:val="clear" w:color="auto" w:fill="E6E6E6"/>
          </w:tcPr>
          <w:p w:rsidR="00E37D4C" w:rsidRPr="00F1477B" w:rsidRDefault="00E37D4C" w:rsidP="006A27B8">
            <w:pPr>
              <w:pStyle w:val="BodyText"/>
              <w:spacing w:line="240" w:lineRule="auto"/>
              <w:jc w:val="center"/>
              <w:rPr>
                <w:sz w:val="20"/>
                <w:szCs w:val="24"/>
              </w:rPr>
            </w:pPr>
          </w:p>
        </w:tc>
        <w:tc>
          <w:tcPr>
            <w:tcW w:w="1588" w:type="dxa"/>
            <w:shd w:val="clear" w:color="auto" w:fill="E6E6E6"/>
            <w:vAlign w:val="center"/>
          </w:tcPr>
          <w:p w:rsidR="00E37D4C" w:rsidRPr="00F1477B" w:rsidRDefault="00E37D4C" w:rsidP="006A27B8">
            <w:pPr>
              <w:jc w:val="center"/>
              <w:rPr>
                <w:sz w:val="20"/>
              </w:rPr>
            </w:pP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lang w:val="en-GB"/>
              </w:rPr>
            </w:pPr>
            <w:r w:rsidRPr="00F1477B">
              <w:rPr>
                <w:sz w:val="20"/>
                <w:szCs w:val="24"/>
                <w:lang w:val="en-GB"/>
              </w:rPr>
              <w:t>pH</w:t>
            </w:r>
          </w:p>
        </w:tc>
        <w:tc>
          <w:tcPr>
            <w:tcW w:w="1544" w:type="dxa"/>
          </w:tcPr>
          <w:p w:rsidR="00E37D4C" w:rsidRPr="00F1477B" w:rsidRDefault="00E37D4C" w:rsidP="006A27B8">
            <w:pPr>
              <w:pStyle w:val="BodyText"/>
              <w:spacing w:line="240" w:lineRule="auto"/>
              <w:jc w:val="center"/>
              <w:rPr>
                <w:sz w:val="20"/>
                <w:szCs w:val="24"/>
              </w:rPr>
            </w:pPr>
            <w:r w:rsidRPr="00F1477B">
              <w:rPr>
                <w:sz w:val="20"/>
                <w:szCs w:val="24"/>
              </w:rPr>
              <w:t>8.</w:t>
            </w:r>
            <w:r w:rsidRPr="00F1477B">
              <w:rPr>
                <w:sz w:val="20"/>
                <w:szCs w:val="24"/>
                <w:lang w:val="en-GB"/>
              </w:rPr>
              <w:t>2</w:t>
            </w:r>
            <w:r w:rsidRPr="00F1477B">
              <w:rPr>
                <w:sz w:val="20"/>
                <w:szCs w:val="24"/>
              </w:rPr>
              <w:t>2</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2</w:t>
            </w:r>
          </w:p>
        </w:tc>
        <w:tc>
          <w:tcPr>
            <w:tcW w:w="1397" w:type="dxa"/>
          </w:tcPr>
          <w:p w:rsidR="00E37D4C" w:rsidRPr="00F1477B" w:rsidRDefault="00E37D4C" w:rsidP="006A27B8">
            <w:pPr>
              <w:pStyle w:val="BodyText"/>
              <w:spacing w:line="240" w:lineRule="auto"/>
              <w:jc w:val="center"/>
              <w:rPr>
                <w:sz w:val="20"/>
                <w:lang w:val="en-US"/>
              </w:rPr>
            </w:pPr>
            <w:r w:rsidRPr="00F1477B">
              <w:rPr>
                <w:sz w:val="20"/>
                <w:lang w:val="en-US"/>
              </w:rPr>
              <w:t>8.52</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pStyle w:val="BodyText"/>
              <w:jc w:val="center"/>
              <w:rPr>
                <w:sz w:val="20"/>
                <w:szCs w:val="24"/>
              </w:rPr>
            </w:pPr>
            <w:r w:rsidRPr="00F1477B">
              <w:rPr>
                <w:sz w:val="20"/>
                <w:szCs w:val="24"/>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rPr>
            </w:pPr>
            <w:r w:rsidRPr="00F1477B">
              <w:rPr>
                <w:sz w:val="20"/>
                <w:szCs w:val="24"/>
              </w:rPr>
              <w:t>Амониев азот</w:t>
            </w:r>
          </w:p>
        </w:tc>
        <w:tc>
          <w:tcPr>
            <w:tcW w:w="1544" w:type="dxa"/>
          </w:tcPr>
          <w:p w:rsidR="00E37D4C" w:rsidRPr="00F1477B" w:rsidRDefault="00E37D4C" w:rsidP="006A27B8">
            <w:pPr>
              <w:jc w:val="center"/>
              <w:rPr>
                <w:lang w:val="en-GB"/>
              </w:rPr>
            </w:pPr>
            <w:r w:rsidRPr="00F1477B">
              <w:rPr>
                <w:sz w:val="20"/>
              </w:rPr>
              <w:t xml:space="preserve">4.41 </w:t>
            </w:r>
            <w:r w:rsidRPr="00F1477B">
              <w:rPr>
                <w:sz w:val="20"/>
                <w:lang w:val="en-GB"/>
              </w:rPr>
              <w:t>mg.kg</w:t>
            </w:r>
            <w:r w:rsidRPr="00F1477B">
              <w:rPr>
                <w:sz w:val="20"/>
                <w:vertAlign w:val="superscript"/>
                <w:lang w:val="en-GB"/>
              </w:rPr>
              <w:t>-1</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2</w:t>
            </w:r>
          </w:p>
        </w:tc>
        <w:tc>
          <w:tcPr>
            <w:tcW w:w="1397" w:type="dxa"/>
          </w:tcPr>
          <w:p w:rsidR="00E37D4C" w:rsidRPr="00F1477B" w:rsidRDefault="00E37D4C" w:rsidP="006A27B8">
            <w:pPr>
              <w:jc w:val="center"/>
              <w:rPr>
                <w:sz w:val="20"/>
                <w:szCs w:val="20"/>
              </w:rPr>
            </w:pPr>
            <w:r w:rsidRPr="00F1477B">
              <w:rPr>
                <w:sz w:val="20"/>
                <w:szCs w:val="20"/>
              </w:rPr>
              <w:t>&lt;5</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rPr>
            </w:pPr>
            <w:r w:rsidRPr="00F1477B">
              <w:rPr>
                <w:sz w:val="20"/>
                <w:szCs w:val="24"/>
                <w:lang w:val="en-GB"/>
              </w:rPr>
              <w:t>PAHs</w:t>
            </w:r>
          </w:p>
        </w:tc>
        <w:tc>
          <w:tcPr>
            <w:tcW w:w="1544" w:type="dxa"/>
          </w:tcPr>
          <w:p w:rsidR="00E37D4C" w:rsidRPr="00F1477B" w:rsidRDefault="00E37D4C" w:rsidP="006A27B8">
            <w:pPr>
              <w:jc w:val="center"/>
            </w:pPr>
            <w:r w:rsidRPr="00F1477B">
              <w:rPr>
                <w:sz w:val="20"/>
              </w:rPr>
              <w:t>предприети действия</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2</w:t>
            </w:r>
          </w:p>
        </w:tc>
        <w:tc>
          <w:tcPr>
            <w:tcW w:w="1397" w:type="dxa"/>
          </w:tcPr>
          <w:p w:rsidR="00E37D4C" w:rsidRPr="00F1477B" w:rsidRDefault="00E37D4C" w:rsidP="006A27B8">
            <w:pPr>
              <w:jc w:val="center"/>
              <w:rPr>
                <w:sz w:val="20"/>
                <w:szCs w:val="20"/>
              </w:rP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Naphthalene</w:t>
            </w:r>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Acenaphtalene</w:t>
            </w:r>
            <w:proofErr w:type="spellEnd"/>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Acenaphtylene</w:t>
            </w:r>
            <w:proofErr w:type="spellEnd"/>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Fluorene</w:t>
            </w:r>
            <w:proofErr w:type="spellEnd"/>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lastRenderedPageBreak/>
              <w:t>Phenanthrene</w:t>
            </w:r>
            <w:proofErr w:type="spellEnd"/>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Anthracene</w:t>
            </w:r>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Fluoranthene</w:t>
            </w:r>
            <w:proofErr w:type="spellEnd"/>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Pyrene</w:t>
            </w:r>
            <w:proofErr w:type="spellEnd"/>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Benzo(a)anthracene</w:t>
            </w:r>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Chrysene</w:t>
            </w:r>
          </w:p>
        </w:tc>
        <w:tc>
          <w:tcPr>
            <w:tcW w:w="1544" w:type="dxa"/>
          </w:tcPr>
          <w:p w:rsidR="00E37D4C" w:rsidRPr="00F1477B" w:rsidRDefault="00E37D4C" w:rsidP="006A27B8">
            <w:pPr>
              <w:jc w:val="center"/>
            </w:pPr>
            <w:r w:rsidRPr="00F1477B">
              <w:rPr>
                <w:sz w:val="20"/>
                <w:lang w:val="en-GB"/>
              </w:rPr>
              <w:t>&lt;0.003</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 xml:space="preserve">Benzo(b) </w:t>
            </w:r>
            <w:proofErr w:type="spellStart"/>
            <w:r w:rsidRPr="00F1477B">
              <w:rPr>
                <w:i/>
                <w:iCs/>
                <w:sz w:val="20"/>
                <w:szCs w:val="24"/>
                <w:lang w:val="en-GB"/>
              </w:rPr>
              <w:t>fluoranthene</w:t>
            </w:r>
            <w:proofErr w:type="spellEnd"/>
          </w:p>
        </w:tc>
        <w:tc>
          <w:tcPr>
            <w:tcW w:w="1544" w:type="dxa"/>
          </w:tcPr>
          <w:p w:rsidR="00E37D4C" w:rsidRPr="00F1477B" w:rsidRDefault="00E37D4C" w:rsidP="006A27B8">
            <w:pPr>
              <w:jc w:val="center"/>
              <w:rPr>
                <w:sz w:val="20"/>
                <w:lang w:val="en-GB"/>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 xml:space="preserve">Benzo(k) </w:t>
            </w:r>
            <w:proofErr w:type="spellStart"/>
            <w:r w:rsidRPr="00F1477B">
              <w:rPr>
                <w:i/>
                <w:iCs/>
                <w:sz w:val="20"/>
                <w:szCs w:val="24"/>
                <w:lang w:val="en-GB"/>
              </w:rPr>
              <w:t>fluoranthene</w:t>
            </w:r>
            <w:proofErr w:type="spellEnd"/>
          </w:p>
        </w:tc>
        <w:tc>
          <w:tcPr>
            <w:tcW w:w="1544" w:type="dxa"/>
          </w:tcPr>
          <w:p w:rsidR="00E37D4C" w:rsidRPr="00F1477B" w:rsidRDefault="00E37D4C" w:rsidP="006A27B8">
            <w:pPr>
              <w:jc w:val="center"/>
              <w:rPr>
                <w:sz w:val="20"/>
                <w:lang w:val="en-GB"/>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 xml:space="preserve">Benzo(a) </w:t>
            </w:r>
            <w:proofErr w:type="spellStart"/>
            <w:r w:rsidRPr="00F1477B">
              <w:rPr>
                <w:i/>
                <w:iCs/>
                <w:sz w:val="20"/>
                <w:szCs w:val="24"/>
                <w:lang w:val="en-GB"/>
              </w:rPr>
              <w:t>pyrene</w:t>
            </w:r>
            <w:proofErr w:type="spellEnd"/>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Indeno</w:t>
            </w:r>
            <w:proofErr w:type="spellEnd"/>
            <w:r w:rsidRPr="00F1477B">
              <w:rPr>
                <w:i/>
                <w:iCs/>
                <w:sz w:val="20"/>
                <w:szCs w:val="24"/>
                <w:lang w:val="en-GB"/>
              </w:rPr>
              <w:t xml:space="preserve"> (1,2,3-c,d) </w:t>
            </w:r>
            <w:proofErr w:type="spellStart"/>
            <w:r w:rsidRPr="00F1477B">
              <w:rPr>
                <w:i/>
                <w:iCs/>
                <w:sz w:val="20"/>
                <w:szCs w:val="24"/>
                <w:lang w:val="en-GB"/>
              </w:rPr>
              <w:t>pyrene</w:t>
            </w:r>
            <w:proofErr w:type="spellEnd"/>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proofErr w:type="spellStart"/>
            <w:r w:rsidRPr="00F1477B">
              <w:rPr>
                <w:i/>
                <w:iCs/>
                <w:sz w:val="20"/>
                <w:szCs w:val="24"/>
                <w:lang w:val="en-GB"/>
              </w:rPr>
              <w:t>Dibenzo</w:t>
            </w:r>
            <w:proofErr w:type="spellEnd"/>
            <w:r w:rsidRPr="00F1477B">
              <w:rPr>
                <w:i/>
                <w:iCs/>
                <w:sz w:val="20"/>
                <w:szCs w:val="24"/>
                <w:lang w:val="en-GB"/>
              </w:rPr>
              <w:t>(</w:t>
            </w:r>
            <w:proofErr w:type="spellStart"/>
            <w:r w:rsidRPr="00F1477B">
              <w:rPr>
                <w:i/>
                <w:iCs/>
                <w:sz w:val="20"/>
                <w:szCs w:val="24"/>
                <w:lang w:val="en-GB"/>
              </w:rPr>
              <w:t>a.h</w:t>
            </w:r>
            <w:proofErr w:type="spellEnd"/>
            <w:r w:rsidRPr="00F1477B">
              <w:rPr>
                <w:i/>
                <w:iCs/>
                <w:sz w:val="20"/>
                <w:szCs w:val="24"/>
                <w:lang w:val="en-GB"/>
              </w:rPr>
              <w:t>) anthracene</w:t>
            </w:r>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jc w:val="right"/>
              <w:rPr>
                <w:i/>
                <w:iCs/>
                <w:sz w:val="20"/>
                <w:szCs w:val="24"/>
                <w:lang w:val="en-GB"/>
              </w:rPr>
            </w:pPr>
            <w:r w:rsidRPr="00F1477B">
              <w:rPr>
                <w:i/>
                <w:iCs/>
                <w:sz w:val="20"/>
                <w:szCs w:val="24"/>
                <w:lang w:val="en-GB"/>
              </w:rPr>
              <w:t>Benzo(</w:t>
            </w:r>
            <w:proofErr w:type="spellStart"/>
            <w:r w:rsidRPr="00F1477B">
              <w:rPr>
                <w:i/>
                <w:iCs/>
                <w:sz w:val="20"/>
                <w:szCs w:val="24"/>
                <w:lang w:val="en-GB"/>
              </w:rPr>
              <w:t>g,h,I</w:t>
            </w:r>
            <w:proofErr w:type="spellEnd"/>
            <w:r w:rsidRPr="00F1477B">
              <w:rPr>
                <w:i/>
                <w:iCs/>
                <w:sz w:val="20"/>
                <w:szCs w:val="24"/>
                <w:lang w:val="en-GB"/>
              </w:rPr>
              <w:t xml:space="preserve">) </w:t>
            </w:r>
            <w:proofErr w:type="spellStart"/>
            <w:r w:rsidRPr="00F1477B">
              <w:rPr>
                <w:i/>
                <w:iCs/>
                <w:sz w:val="20"/>
                <w:szCs w:val="24"/>
                <w:lang w:val="en-GB"/>
              </w:rPr>
              <w:t>perylene</w:t>
            </w:r>
            <w:proofErr w:type="spellEnd"/>
          </w:p>
        </w:tc>
        <w:tc>
          <w:tcPr>
            <w:tcW w:w="1544" w:type="dxa"/>
          </w:tcPr>
          <w:p w:rsidR="00E37D4C" w:rsidRPr="00F1477B" w:rsidRDefault="00E37D4C" w:rsidP="006A27B8">
            <w:pPr>
              <w:jc w:val="center"/>
              <w:rPr>
                <w:sz w:val="20"/>
              </w:rPr>
            </w:pPr>
            <w:r w:rsidRPr="00F1477B">
              <w:rPr>
                <w:sz w:val="20"/>
                <w:lang w:val="en-GB"/>
              </w:rPr>
              <w:t>&lt;0.005</w:t>
            </w:r>
          </w:p>
        </w:tc>
        <w:tc>
          <w:tcPr>
            <w:tcW w:w="1525" w:type="dxa"/>
          </w:tcPr>
          <w:p w:rsidR="00E37D4C" w:rsidRPr="00F1477B" w:rsidRDefault="00E37D4C" w:rsidP="006A27B8">
            <w:pPr>
              <w:pStyle w:val="BodyText"/>
              <w:spacing w:line="240" w:lineRule="auto"/>
              <w:jc w:val="center"/>
              <w:rPr>
                <w:sz w:val="20"/>
                <w:szCs w:val="24"/>
                <w:lang w:val="en-GB"/>
              </w:rPr>
            </w:pPr>
            <w:r w:rsidRPr="00F1477B">
              <w:rPr>
                <w:sz w:val="20"/>
                <w:szCs w:val="24"/>
              </w:rPr>
              <w:t>№ 2</w:t>
            </w:r>
          </w:p>
        </w:tc>
        <w:tc>
          <w:tcPr>
            <w:tcW w:w="1397" w:type="dxa"/>
          </w:tcPr>
          <w:p w:rsidR="00E37D4C" w:rsidRPr="00F1477B" w:rsidRDefault="00E37D4C" w:rsidP="006A27B8">
            <w:pPr>
              <w:jc w:val="center"/>
            </w:pPr>
            <w:r w:rsidRPr="00F1477B">
              <w:rPr>
                <w:sz w:val="20"/>
                <w:szCs w:val="20"/>
              </w:rPr>
              <w:t>&lt;0.010</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r w:rsidR="00E37D4C" w:rsidRPr="00F1477B" w:rsidTr="006A27B8">
        <w:trPr>
          <w:cantSplit/>
          <w:jc w:val="center"/>
        </w:trPr>
        <w:tc>
          <w:tcPr>
            <w:tcW w:w="1839" w:type="dxa"/>
          </w:tcPr>
          <w:p w:rsidR="00E37D4C" w:rsidRPr="00F1477B" w:rsidRDefault="00E37D4C" w:rsidP="006A27B8">
            <w:pPr>
              <w:pStyle w:val="BodyText"/>
              <w:spacing w:line="240" w:lineRule="auto"/>
              <w:rPr>
                <w:sz w:val="20"/>
                <w:szCs w:val="24"/>
              </w:rPr>
            </w:pPr>
            <w:r w:rsidRPr="00F1477B">
              <w:rPr>
                <w:sz w:val="20"/>
                <w:szCs w:val="24"/>
              </w:rPr>
              <w:t>Общ азот</w:t>
            </w:r>
          </w:p>
        </w:tc>
        <w:tc>
          <w:tcPr>
            <w:tcW w:w="1544" w:type="dxa"/>
          </w:tcPr>
          <w:p w:rsidR="00E37D4C" w:rsidRPr="00F1477B" w:rsidRDefault="00E37D4C" w:rsidP="006A27B8">
            <w:pPr>
              <w:jc w:val="center"/>
            </w:pPr>
            <w:r w:rsidRPr="00F1477B">
              <w:rPr>
                <w:sz w:val="20"/>
                <w:lang w:val="en-GB"/>
              </w:rPr>
              <w:t>2.23</w:t>
            </w:r>
            <w:r w:rsidRPr="00F1477B">
              <w:rPr>
                <w:sz w:val="20"/>
              </w:rPr>
              <w:t xml:space="preserve"> </w:t>
            </w:r>
            <w:r w:rsidRPr="00F1477B">
              <w:rPr>
                <w:sz w:val="20"/>
                <w:lang w:val="en-GB"/>
              </w:rPr>
              <w:t>g.kg</w:t>
            </w:r>
            <w:r w:rsidRPr="00F1477B">
              <w:rPr>
                <w:sz w:val="20"/>
                <w:vertAlign w:val="superscript"/>
                <w:lang w:val="en-GB"/>
              </w:rPr>
              <w:t>-1</w:t>
            </w:r>
          </w:p>
        </w:tc>
        <w:tc>
          <w:tcPr>
            <w:tcW w:w="1525" w:type="dxa"/>
          </w:tcPr>
          <w:p w:rsidR="00E37D4C" w:rsidRPr="00F1477B" w:rsidRDefault="00E37D4C" w:rsidP="006A27B8">
            <w:pPr>
              <w:pStyle w:val="BodyText"/>
              <w:spacing w:line="240" w:lineRule="auto"/>
              <w:jc w:val="center"/>
              <w:rPr>
                <w:sz w:val="20"/>
                <w:szCs w:val="24"/>
              </w:rPr>
            </w:pPr>
            <w:r w:rsidRPr="00F1477B">
              <w:rPr>
                <w:sz w:val="20"/>
                <w:szCs w:val="24"/>
              </w:rPr>
              <w:t>№ 2</w:t>
            </w:r>
          </w:p>
        </w:tc>
        <w:tc>
          <w:tcPr>
            <w:tcW w:w="1397" w:type="dxa"/>
          </w:tcPr>
          <w:p w:rsidR="00E37D4C" w:rsidRPr="00F1477B" w:rsidRDefault="00E37D4C" w:rsidP="006A27B8">
            <w:pPr>
              <w:jc w:val="center"/>
              <w:rPr>
                <w:szCs w:val="20"/>
                <w:vertAlign w:val="subscript"/>
                <w:lang w:val="en-US"/>
              </w:rPr>
            </w:pPr>
            <w:r w:rsidRPr="00F1477B">
              <w:rPr>
                <w:sz w:val="20"/>
                <w:szCs w:val="20"/>
              </w:rPr>
              <w:t xml:space="preserve">1.09 </w:t>
            </w:r>
            <w:r w:rsidRPr="00F1477B">
              <w:rPr>
                <w:sz w:val="20"/>
                <w:szCs w:val="20"/>
                <w:lang w:val="en-US"/>
              </w:rPr>
              <w:t>g.kg</w:t>
            </w:r>
            <w:r w:rsidRPr="00F1477B">
              <w:rPr>
                <w:sz w:val="20"/>
                <w:szCs w:val="20"/>
                <w:vertAlign w:val="superscript"/>
                <w:lang w:val="en-US"/>
              </w:rPr>
              <w:t>-1</w:t>
            </w:r>
          </w:p>
          <w:p w:rsidR="00E37D4C" w:rsidRPr="00F1477B" w:rsidRDefault="00E37D4C" w:rsidP="006A27B8">
            <w:pPr>
              <w:jc w:val="center"/>
              <w:rPr>
                <w:sz w:val="20"/>
              </w:rPr>
            </w:pPr>
            <w:r w:rsidRPr="00F1477B">
              <w:rPr>
                <w:sz w:val="20"/>
              </w:rPr>
              <w:t>(0.109 %)</w:t>
            </w:r>
          </w:p>
          <w:p w:rsidR="00E37D4C" w:rsidRPr="00F1477B" w:rsidRDefault="00E37D4C" w:rsidP="006A27B8">
            <w:pPr>
              <w:jc w:val="center"/>
              <w:rPr>
                <w:sz w:val="20"/>
                <w:szCs w:val="20"/>
              </w:rPr>
            </w:pPr>
            <w:r w:rsidRPr="00F1477B">
              <w:rPr>
                <w:sz w:val="20"/>
              </w:rPr>
              <w:t>Виж заб.*</w:t>
            </w:r>
          </w:p>
        </w:tc>
        <w:tc>
          <w:tcPr>
            <w:tcW w:w="1397" w:type="dxa"/>
          </w:tcPr>
          <w:p w:rsidR="00E37D4C" w:rsidRPr="00F1477B" w:rsidRDefault="00E37D4C" w:rsidP="006A27B8">
            <w:pPr>
              <w:pStyle w:val="BodyText"/>
              <w:spacing w:line="240" w:lineRule="auto"/>
              <w:jc w:val="center"/>
              <w:rPr>
                <w:sz w:val="20"/>
                <w:szCs w:val="24"/>
              </w:rPr>
            </w:pPr>
            <w:r w:rsidRPr="00F1477B">
              <w:rPr>
                <w:sz w:val="20"/>
                <w:szCs w:val="24"/>
              </w:rPr>
              <w:t>веднъж на три години</w:t>
            </w:r>
          </w:p>
        </w:tc>
        <w:tc>
          <w:tcPr>
            <w:tcW w:w="1588" w:type="dxa"/>
            <w:vAlign w:val="center"/>
          </w:tcPr>
          <w:p w:rsidR="00E37D4C" w:rsidRPr="00F1477B" w:rsidRDefault="00E37D4C" w:rsidP="006A27B8">
            <w:pPr>
              <w:jc w:val="center"/>
            </w:pPr>
            <w:r w:rsidRPr="00F1477B">
              <w:rPr>
                <w:sz w:val="20"/>
              </w:rPr>
              <w:t>да</w:t>
            </w:r>
          </w:p>
        </w:tc>
      </w:tr>
    </w:tbl>
    <w:p w:rsidR="00E37D4C" w:rsidRPr="00F1477B" w:rsidRDefault="00E37D4C" w:rsidP="00E37D4C">
      <w:pPr>
        <w:pStyle w:val="BodyText"/>
        <w:spacing w:line="240" w:lineRule="auto"/>
        <w:rPr>
          <w:sz w:val="20"/>
        </w:rPr>
      </w:pPr>
      <w:r w:rsidRPr="00F1477B">
        <w:rPr>
          <w:sz w:val="20"/>
        </w:rPr>
        <w:t xml:space="preserve">Забележка*: 1 </w:t>
      </w:r>
      <w:r w:rsidRPr="00F1477B">
        <w:rPr>
          <w:sz w:val="20"/>
          <w:lang w:val="en-US"/>
        </w:rPr>
        <w:t>g.kg</w:t>
      </w:r>
      <w:r w:rsidRPr="00F1477B">
        <w:rPr>
          <w:sz w:val="20"/>
          <w:vertAlign w:val="superscript"/>
          <w:lang w:val="en-US"/>
        </w:rPr>
        <w:t>-1</w:t>
      </w:r>
      <w:r w:rsidRPr="00F1477B">
        <w:rPr>
          <w:sz w:val="20"/>
          <w:lang w:val="en-US"/>
        </w:rPr>
        <w:t xml:space="preserve"> =</w:t>
      </w:r>
      <w:r w:rsidRPr="00F1477B">
        <w:rPr>
          <w:sz w:val="20"/>
        </w:rPr>
        <w:t xml:space="preserve"> 0.1%</w:t>
      </w:r>
      <w:r w:rsidRPr="00F1477B">
        <w:rPr>
          <w:sz w:val="20"/>
          <w:lang w:val="en-US"/>
        </w:rPr>
        <w:t xml:space="preserve"> </w:t>
      </w:r>
    </w:p>
    <w:p w:rsidR="006E7293" w:rsidRPr="00F1477B" w:rsidRDefault="006E7293"/>
    <w:p w:rsidR="00E37D4C" w:rsidRPr="007A2941" w:rsidRDefault="007A2941">
      <w:r w:rsidRPr="007A2941">
        <w:t>Таблица 9 -  Аварийни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131"/>
        <w:gridCol w:w="1484"/>
        <w:gridCol w:w="1562"/>
        <w:gridCol w:w="1520"/>
        <w:gridCol w:w="1470"/>
      </w:tblGrid>
      <w:tr w:rsidR="00F95284" w:rsidRPr="0033512A" w:rsidTr="007210B5">
        <w:tc>
          <w:tcPr>
            <w:tcW w:w="1493" w:type="dxa"/>
            <w:shd w:val="clear" w:color="auto" w:fill="E6E6E6"/>
            <w:vAlign w:val="center"/>
          </w:tcPr>
          <w:p w:rsidR="00F95284" w:rsidRPr="0033512A" w:rsidRDefault="00F95284" w:rsidP="007210B5">
            <w:pPr>
              <w:pStyle w:val="BodyText"/>
              <w:spacing w:line="240" w:lineRule="auto"/>
              <w:jc w:val="center"/>
              <w:rPr>
                <w:b/>
                <w:sz w:val="22"/>
                <w:szCs w:val="22"/>
              </w:rPr>
            </w:pPr>
            <w:r w:rsidRPr="0033512A">
              <w:rPr>
                <w:b/>
                <w:sz w:val="22"/>
                <w:szCs w:val="22"/>
              </w:rPr>
              <w:t>Дата на аварията</w:t>
            </w:r>
          </w:p>
        </w:tc>
        <w:tc>
          <w:tcPr>
            <w:tcW w:w="2253" w:type="dxa"/>
            <w:shd w:val="clear" w:color="auto" w:fill="E6E6E6"/>
            <w:vAlign w:val="center"/>
          </w:tcPr>
          <w:p w:rsidR="00F95284" w:rsidRPr="0033512A" w:rsidRDefault="00F95284" w:rsidP="007210B5">
            <w:pPr>
              <w:pStyle w:val="BodyText"/>
              <w:spacing w:line="240" w:lineRule="auto"/>
              <w:jc w:val="center"/>
              <w:rPr>
                <w:b/>
                <w:sz w:val="22"/>
                <w:szCs w:val="22"/>
              </w:rPr>
            </w:pPr>
            <w:r w:rsidRPr="0033512A">
              <w:rPr>
                <w:b/>
                <w:sz w:val="22"/>
                <w:szCs w:val="22"/>
              </w:rPr>
              <w:t>Описание на аварията</w:t>
            </w:r>
          </w:p>
        </w:tc>
        <w:tc>
          <w:tcPr>
            <w:tcW w:w="1501" w:type="dxa"/>
            <w:shd w:val="clear" w:color="auto" w:fill="E6E6E6"/>
            <w:vAlign w:val="center"/>
          </w:tcPr>
          <w:p w:rsidR="00F95284" w:rsidRPr="0033512A" w:rsidRDefault="00F95284" w:rsidP="007210B5">
            <w:pPr>
              <w:pStyle w:val="BodyText"/>
              <w:spacing w:line="240" w:lineRule="auto"/>
              <w:jc w:val="center"/>
              <w:rPr>
                <w:b/>
                <w:sz w:val="22"/>
                <w:szCs w:val="22"/>
              </w:rPr>
            </w:pPr>
            <w:r w:rsidRPr="0033512A">
              <w:rPr>
                <w:b/>
                <w:sz w:val="22"/>
                <w:szCs w:val="22"/>
              </w:rPr>
              <w:t>Причини</w:t>
            </w:r>
          </w:p>
        </w:tc>
        <w:tc>
          <w:tcPr>
            <w:tcW w:w="1580" w:type="dxa"/>
            <w:shd w:val="clear" w:color="auto" w:fill="E6E6E6"/>
            <w:vAlign w:val="center"/>
          </w:tcPr>
          <w:p w:rsidR="00F95284" w:rsidRPr="0033512A" w:rsidRDefault="00F95284" w:rsidP="007210B5">
            <w:pPr>
              <w:pStyle w:val="BodyText"/>
              <w:spacing w:line="240" w:lineRule="auto"/>
              <w:jc w:val="center"/>
              <w:rPr>
                <w:b/>
                <w:sz w:val="22"/>
                <w:szCs w:val="22"/>
              </w:rPr>
            </w:pPr>
            <w:r w:rsidRPr="0033512A">
              <w:rPr>
                <w:b/>
                <w:sz w:val="22"/>
                <w:szCs w:val="22"/>
              </w:rPr>
              <w:t>Предприети действия</w:t>
            </w:r>
          </w:p>
        </w:tc>
        <w:tc>
          <w:tcPr>
            <w:tcW w:w="1541" w:type="dxa"/>
            <w:shd w:val="clear" w:color="auto" w:fill="E6E6E6"/>
            <w:vAlign w:val="center"/>
          </w:tcPr>
          <w:p w:rsidR="00F95284" w:rsidRPr="0033512A" w:rsidRDefault="00F95284" w:rsidP="007210B5">
            <w:pPr>
              <w:pStyle w:val="BodyText"/>
              <w:spacing w:line="240" w:lineRule="auto"/>
              <w:jc w:val="center"/>
              <w:rPr>
                <w:b/>
                <w:sz w:val="22"/>
                <w:szCs w:val="22"/>
              </w:rPr>
            </w:pPr>
            <w:r w:rsidRPr="0033512A">
              <w:rPr>
                <w:b/>
                <w:sz w:val="22"/>
                <w:szCs w:val="22"/>
              </w:rPr>
              <w:t>Планирани действия</w:t>
            </w:r>
          </w:p>
        </w:tc>
        <w:tc>
          <w:tcPr>
            <w:tcW w:w="1486" w:type="dxa"/>
            <w:shd w:val="clear" w:color="auto" w:fill="E6E6E6"/>
            <w:vAlign w:val="center"/>
          </w:tcPr>
          <w:p w:rsidR="00F95284" w:rsidRPr="0033512A" w:rsidRDefault="00F95284" w:rsidP="007210B5">
            <w:pPr>
              <w:pStyle w:val="BodyText"/>
              <w:spacing w:line="240" w:lineRule="auto"/>
              <w:jc w:val="center"/>
              <w:rPr>
                <w:b/>
                <w:sz w:val="22"/>
                <w:szCs w:val="22"/>
              </w:rPr>
            </w:pPr>
            <w:r w:rsidRPr="0033512A">
              <w:rPr>
                <w:b/>
                <w:sz w:val="22"/>
                <w:szCs w:val="22"/>
              </w:rPr>
              <w:t>Органи, които са уведомени</w:t>
            </w:r>
          </w:p>
        </w:tc>
      </w:tr>
      <w:tr w:rsidR="00F95284" w:rsidRPr="00F54B56" w:rsidTr="007210B5">
        <w:tc>
          <w:tcPr>
            <w:tcW w:w="1493" w:type="dxa"/>
            <w:vAlign w:val="center"/>
          </w:tcPr>
          <w:p w:rsidR="00F95284" w:rsidRPr="0033512A" w:rsidRDefault="00F95284" w:rsidP="007210B5">
            <w:pPr>
              <w:pStyle w:val="BodyText"/>
              <w:spacing w:line="240" w:lineRule="auto"/>
              <w:jc w:val="center"/>
              <w:rPr>
                <w:bCs/>
                <w:sz w:val="22"/>
                <w:szCs w:val="22"/>
              </w:rPr>
            </w:pPr>
            <w:r w:rsidRPr="0033512A">
              <w:rPr>
                <w:bCs/>
                <w:sz w:val="22"/>
                <w:szCs w:val="22"/>
              </w:rPr>
              <w:t>06.12.2017</w:t>
            </w:r>
          </w:p>
        </w:tc>
        <w:tc>
          <w:tcPr>
            <w:tcW w:w="2253" w:type="dxa"/>
            <w:vAlign w:val="center"/>
          </w:tcPr>
          <w:p w:rsidR="00F95284" w:rsidRPr="0033512A" w:rsidRDefault="00F95284" w:rsidP="007210B5">
            <w:pPr>
              <w:pStyle w:val="BodyText"/>
              <w:spacing w:line="240" w:lineRule="auto"/>
              <w:ind w:left="-57" w:right="-57"/>
              <w:jc w:val="center"/>
              <w:rPr>
                <w:bCs/>
                <w:sz w:val="22"/>
                <w:szCs w:val="22"/>
              </w:rPr>
            </w:pPr>
            <w:r w:rsidRPr="0033512A">
              <w:rPr>
                <w:bCs/>
                <w:sz w:val="22"/>
                <w:szCs w:val="22"/>
              </w:rPr>
              <w:t>Пробив на дигата на Лагуна №3 – Дигата се скъсва, като водата преминава от трета лагуна по канала край лагуната и отива в язовира без да премине през Лагуна №4 и Лагуна №5</w:t>
            </w:r>
          </w:p>
        </w:tc>
        <w:tc>
          <w:tcPr>
            <w:tcW w:w="1501" w:type="dxa"/>
            <w:vAlign w:val="center"/>
          </w:tcPr>
          <w:p w:rsidR="00F95284" w:rsidRPr="0033512A" w:rsidRDefault="00F95284" w:rsidP="007210B5">
            <w:pPr>
              <w:pStyle w:val="BodyText"/>
              <w:spacing w:line="240" w:lineRule="auto"/>
              <w:jc w:val="center"/>
              <w:rPr>
                <w:bCs/>
                <w:sz w:val="22"/>
                <w:szCs w:val="22"/>
              </w:rPr>
            </w:pPr>
            <w:r w:rsidRPr="0033512A">
              <w:rPr>
                <w:bCs/>
                <w:sz w:val="22"/>
                <w:szCs w:val="22"/>
              </w:rPr>
              <w:t>Проливните дъждове през месеца</w:t>
            </w:r>
          </w:p>
        </w:tc>
        <w:tc>
          <w:tcPr>
            <w:tcW w:w="1580" w:type="dxa"/>
            <w:vAlign w:val="center"/>
          </w:tcPr>
          <w:p w:rsidR="00F95284" w:rsidRPr="0033512A" w:rsidRDefault="00F95284" w:rsidP="007210B5">
            <w:pPr>
              <w:pStyle w:val="BodyText"/>
              <w:spacing w:line="240" w:lineRule="auto"/>
              <w:jc w:val="center"/>
              <w:rPr>
                <w:bCs/>
                <w:sz w:val="22"/>
                <w:szCs w:val="22"/>
              </w:rPr>
            </w:pPr>
            <w:r w:rsidRPr="0033512A">
              <w:rPr>
                <w:bCs/>
                <w:sz w:val="22"/>
                <w:szCs w:val="22"/>
              </w:rPr>
              <w:t>Укрепване на дигата</w:t>
            </w:r>
          </w:p>
        </w:tc>
        <w:tc>
          <w:tcPr>
            <w:tcW w:w="1541" w:type="dxa"/>
            <w:vAlign w:val="center"/>
          </w:tcPr>
          <w:p w:rsidR="00F95284" w:rsidRPr="0033512A" w:rsidRDefault="00F95284" w:rsidP="007210B5">
            <w:pPr>
              <w:pStyle w:val="BodyText"/>
              <w:spacing w:line="240" w:lineRule="auto"/>
              <w:jc w:val="center"/>
              <w:rPr>
                <w:bCs/>
                <w:sz w:val="22"/>
                <w:szCs w:val="22"/>
              </w:rPr>
            </w:pPr>
            <w:r>
              <w:rPr>
                <w:bCs/>
                <w:sz w:val="22"/>
                <w:szCs w:val="22"/>
              </w:rPr>
              <w:t>Прилагане на авариен план</w:t>
            </w:r>
          </w:p>
        </w:tc>
        <w:tc>
          <w:tcPr>
            <w:tcW w:w="1486" w:type="dxa"/>
            <w:vAlign w:val="center"/>
          </w:tcPr>
          <w:p w:rsidR="00F95284" w:rsidRPr="0033512A" w:rsidRDefault="00F95284" w:rsidP="007210B5">
            <w:pPr>
              <w:pStyle w:val="BodyText"/>
              <w:spacing w:line="240" w:lineRule="auto"/>
              <w:jc w:val="center"/>
              <w:rPr>
                <w:bCs/>
                <w:sz w:val="22"/>
                <w:szCs w:val="22"/>
              </w:rPr>
            </w:pPr>
            <w:r w:rsidRPr="0033512A">
              <w:rPr>
                <w:bCs/>
                <w:sz w:val="22"/>
                <w:szCs w:val="22"/>
              </w:rPr>
              <w:t>РИОСВ – Стара Загора с писмо вх. № 11.12.2017г.</w:t>
            </w:r>
          </w:p>
        </w:tc>
      </w:tr>
    </w:tbl>
    <w:p w:rsidR="00DD69AA" w:rsidRPr="00F54B56" w:rsidRDefault="00DD69AA">
      <w:pPr>
        <w:rPr>
          <w:highlight w:val="yellow"/>
        </w:rPr>
      </w:pPr>
    </w:p>
    <w:p w:rsidR="00606207" w:rsidRPr="00F54B56" w:rsidRDefault="00606207">
      <w:pPr>
        <w:rPr>
          <w:highlight w:val="yellow"/>
        </w:rPr>
      </w:pPr>
    </w:p>
    <w:p w:rsidR="00DD69AA" w:rsidRPr="00F95284" w:rsidRDefault="00DD69AA">
      <w:r w:rsidRPr="00F95284">
        <w:t>Таблица 10 - Оплаквания или възражения, свързани с дейността на  инсталациите, за които е издадено 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14"/>
        <w:gridCol w:w="1581"/>
        <w:gridCol w:w="1610"/>
        <w:gridCol w:w="1603"/>
        <w:gridCol w:w="1593"/>
      </w:tblGrid>
      <w:tr w:rsidR="00DD69AA" w:rsidRPr="00F95284">
        <w:tc>
          <w:tcPr>
            <w:tcW w:w="1629" w:type="dxa"/>
            <w:shd w:val="clear" w:color="auto" w:fill="E6E6E6"/>
          </w:tcPr>
          <w:p w:rsidR="00DD69AA" w:rsidRPr="00F95284" w:rsidRDefault="00DD69AA">
            <w:pPr>
              <w:pStyle w:val="BodyText"/>
              <w:spacing w:line="240" w:lineRule="auto"/>
              <w:jc w:val="center"/>
              <w:rPr>
                <w:b/>
                <w:sz w:val="22"/>
                <w:szCs w:val="22"/>
              </w:rPr>
            </w:pPr>
            <w:r w:rsidRPr="00F95284">
              <w:rPr>
                <w:b/>
                <w:sz w:val="22"/>
                <w:szCs w:val="22"/>
              </w:rPr>
              <w:t>Дата на оплакването или възражението</w:t>
            </w:r>
          </w:p>
        </w:tc>
        <w:tc>
          <w:tcPr>
            <w:tcW w:w="1629" w:type="dxa"/>
            <w:shd w:val="clear" w:color="auto" w:fill="E6E6E6"/>
          </w:tcPr>
          <w:p w:rsidR="00DD69AA" w:rsidRPr="00F95284" w:rsidRDefault="00DD69AA">
            <w:pPr>
              <w:pStyle w:val="BodyText"/>
              <w:spacing w:line="240" w:lineRule="auto"/>
              <w:jc w:val="center"/>
              <w:rPr>
                <w:b/>
                <w:sz w:val="22"/>
                <w:szCs w:val="22"/>
              </w:rPr>
            </w:pPr>
            <w:r w:rsidRPr="00F95284">
              <w:rPr>
                <w:b/>
                <w:sz w:val="22"/>
                <w:szCs w:val="22"/>
              </w:rPr>
              <w:t>Приносител на оплакването</w:t>
            </w:r>
          </w:p>
        </w:tc>
        <w:tc>
          <w:tcPr>
            <w:tcW w:w="1630" w:type="dxa"/>
            <w:shd w:val="clear" w:color="auto" w:fill="E6E6E6"/>
          </w:tcPr>
          <w:p w:rsidR="00DD69AA" w:rsidRPr="00F95284" w:rsidRDefault="00DD69AA">
            <w:pPr>
              <w:pStyle w:val="BodyText"/>
              <w:spacing w:line="240" w:lineRule="auto"/>
              <w:jc w:val="center"/>
              <w:rPr>
                <w:b/>
                <w:sz w:val="22"/>
                <w:szCs w:val="22"/>
              </w:rPr>
            </w:pPr>
            <w:r w:rsidRPr="00F95284">
              <w:rPr>
                <w:b/>
                <w:sz w:val="22"/>
                <w:szCs w:val="22"/>
              </w:rPr>
              <w:t>Причини</w:t>
            </w:r>
          </w:p>
        </w:tc>
        <w:tc>
          <w:tcPr>
            <w:tcW w:w="1630" w:type="dxa"/>
            <w:shd w:val="clear" w:color="auto" w:fill="E6E6E6"/>
          </w:tcPr>
          <w:p w:rsidR="00DD69AA" w:rsidRPr="00F95284" w:rsidRDefault="00DD69AA">
            <w:pPr>
              <w:pStyle w:val="BodyText"/>
              <w:spacing w:line="240" w:lineRule="auto"/>
              <w:jc w:val="center"/>
              <w:rPr>
                <w:b/>
                <w:sz w:val="22"/>
                <w:szCs w:val="22"/>
              </w:rPr>
            </w:pPr>
            <w:r w:rsidRPr="00F95284">
              <w:rPr>
                <w:b/>
                <w:sz w:val="22"/>
                <w:szCs w:val="22"/>
              </w:rPr>
              <w:t>Предприети действия</w:t>
            </w:r>
          </w:p>
        </w:tc>
        <w:tc>
          <w:tcPr>
            <w:tcW w:w="1630" w:type="dxa"/>
            <w:shd w:val="clear" w:color="auto" w:fill="E6E6E6"/>
          </w:tcPr>
          <w:p w:rsidR="00DD69AA" w:rsidRPr="00F95284" w:rsidRDefault="00DD69AA">
            <w:pPr>
              <w:pStyle w:val="BodyText"/>
              <w:spacing w:line="240" w:lineRule="auto"/>
              <w:jc w:val="center"/>
              <w:rPr>
                <w:b/>
                <w:sz w:val="22"/>
                <w:szCs w:val="22"/>
              </w:rPr>
            </w:pPr>
            <w:r w:rsidRPr="00F95284">
              <w:rPr>
                <w:b/>
                <w:sz w:val="22"/>
                <w:szCs w:val="22"/>
              </w:rPr>
              <w:t>Планирани действия</w:t>
            </w:r>
          </w:p>
        </w:tc>
        <w:tc>
          <w:tcPr>
            <w:tcW w:w="1630" w:type="dxa"/>
            <w:shd w:val="clear" w:color="auto" w:fill="E6E6E6"/>
          </w:tcPr>
          <w:p w:rsidR="00DD69AA" w:rsidRPr="00F95284" w:rsidRDefault="00DD69AA">
            <w:pPr>
              <w:pStyle w:val="BodyText"/>
              <w:spacing w:line="240" w:lineRule="auto"/>
              <w:jc w:val="center"/>
              <w:rPr>
                <w:b/>
                <w:sz w:val="22"/>
                <w:szCs w:val="22"/>
              </w:rPr>
            </w:pPr>
            <w:r w:rsidRPr="00F95284">
              <w:rPr>
                <w:b/>
                <w:sz w:val="22"/>
                <w:szCs w:val="22"/>
              </w:rPr>
              <w:t>Органи, които са уведомени</w:t>
            </w:r>
          </w:p>
        </w:tc>
      </w:tr>
      <w:tr w:rsidR="00DD69AA" w:rsidRPr="00F95284">
        <w:tc>
          <w:tcPr>
            <w:tcW w:w="1629" w:type="dxa"/>
          </w:tcPr>
          <w:p w:rsidR="00DD69AA" w:rsidRPr="00F95284" w:rsidRDefault="00DD69AA">
            <w:pPr>
              <w:pStyle w:val="BodyText"/>
              <w:spacing w:line="240" w:lineRule="auto"/>
              <w:jc w:val="center"/>
              <w:rPr>
                <w:b/>
                <w:sz w:val="22"/>
                <w:szCs w:val="22"/>
              </w:rPr>
            </w:pPr>
            <w:r w:rsidRPr="00F95284">
              <w:rPr>
                <w:b/>
                <w:sz w:val="22"/>
                <w:szCs w:val="22"/>
              </w:rPr>
              <w:t>-</w:t>
            </w:r>
          </w:p>
        </w:tc>
        <w:tc>
          <w:tcPr>
            <w:tcW w:w="1629" w:type="dxa"/>
          </w:tcPr>
          <w:p w:rsidR="00DD69AA" w:rsidRPr="00F95284" w:rsidRDefault="00DD69AA">
            <w:pPr>
              <w:pStyle w:val="BodyText"/>
              <w:spacing w:line="240" w:lineRule="auto"/>
              <w:jc w:val="center"/>
              <w:rPr>
                <w:b/>
                <w:sz w:val="22"/>
                <w:szCs w:val="22"/>
              </w:rPr>
            </w:pPr>
            <w:r w:rsidRPr="00F95284">
              <w:rPr>
                <w:b/>
                <w:sz w:val="22"/>
                <w:szCs w:val="22"/>
              </w:rPr>
              <w:t>-</w:t>
            </w:r>
          </w:p>
        </w:tc>
        <w:tc>
          <w:tcPr>
            <w:tcW w:w="1630" w:type="dxa"/>
          </w:tcPr>
          <w:p w:rsidR="00DD69AA" w:rsidRPr="00F95284" w:rsidRDefault="00DD69AA">
            <w:pPr>
              <w:pStyle w:val="BodyText"/>
              <w:spacing w:line="240" w:lineRule="auto"/>
              <w:jc w:val="center"/>
              <w:rPr>
                <w:b/>
                <w:sz w:val="22"/>
                <w:szCs w:val="22"/>
              </w:rPr>
            </w:pPr>
            <w:r w:rsidRPr="00F95284">
              <w:rPr>
                <w:b/>
                <w:sz w:val="22"/>
                <w:szCs w:val="22"/>
              </w:rPr>
              <w:t>-</w:t>
            </w:r>
          </w:p>
        </w:tc>
        <w:tc>
          <w:tcPr>
            <w:tcW w:w="1630" w:type="dxa"/>
          </w:tcPr>
          <w:p w:rsidR="00DD69AA" w:rsidRPr="00F95284" w:rsidRDefault="00DD69AA">
            <w:pPr>
              <w:pStyle w:val="BodyText"/>
              <w:spacing w:line="240" w:lineRule="auto"/>
              <w:jc w:val="center"/>
              <w:rPr>
                <w:b/>
                <w:sz w:val="22"/>
                <w:szCs w:val="22"/>
              </w:rPr>
            </w:pPr>
            <w:r w:rsidRPr="00F95284">
              <w:rPr>
                <w:b/>
                <w:sz w:val="22"/>
                <w:szCs w:val="22"/>
              </w:rPr>
              <w:t>-</w:t>
            </w:r>
          </w:p>
        </w:tc>
        <w:tc>
          <w:tcPr>
            <w:tcW w:w="1630" w:type="dxa"/>
          </w:tcPr>
          <w:p w:rsidR="00DD69AA" w:rsidRPr="00F95284" w:rsidRDefault="00DD69AA">
            <w:pPr>
              <w:pStyle w:val="BodyText"/>
              <w:spacing w:line="240" w:lineRule="auto"/>
              <w:jc w:val="center"/>
              <w:rPr>
                <w:b/>
                <w:sz w:val="22"/>
                <w:szCs w:val="22"/>
              </w:rPr>
            </w:pPr>
            <w:r w:rsidRPr="00F95284">
              <w:rPr>
                <w:b/>
                <w:sz w:val="22"/>
                <w:szCs w:val="22"/>
              </w:rPr>
              <w:t>-</w:t>
            </w:r>
          </w:p>
        </w:tc>
        <w:tc>
          <w:tcPr>
            <w:tcW w:w="1630" w:type="dxa"/>
          </w:tcPr>
          <w:p w:rsidR="00DD69AA" w:rsidRPr="00F95284" w:rsidRDefault="00DD69AA">
            <w:pPr>
              <w:pStyle w:val="BodyText"/>
              <w:spacing w:line="240" w:lineRule="auto"/>
              <w:jc w:val="center"/>
              <w:rPr>
                <w:b/>
                <w:sz w:val="22"/>
                <w:szCs w:val="22"/>
              </w:rPr>
            </w:pPr>
            <w:r w:rsidRPr="00F95284">
              <w:rPr>
                <w:b/>
                <w:sz w:val="22"/>
                <w:szCs w:val="22"/>
              </w:rPr>
              <w:t>-</w:t>
            </w:r>
          </w:p>
        </w:tc>
      </w:tr>
    </w:tbl>
    <w:p w:rsidR="00DD69AA" w:rsidRPr="00F95284" w:rsidRDefault="004C6DFA">
      <w:r w:rsidRPr="00F95284">
        <w:t>През 201</w:t>
      </w:r>
      <w:r w:rsidR="00F95284" w:rsidRPr="00F95284">
        <w:t>7</w:t>
      </w:r>
      <w:r w:rsidR="00DD69AA" w:rsidRPr="00F95284">
        <w:t xml:space="preserve"> год. няма постъпили оплаквания относно дейността на инсталациите.</w:t>
      </w:r>
    </w:p>
    <w:p w:rsidR="00DD69AA" w:rsidRPr="00F54B56" w:rsidRDefault="00DD69AA">
      <w:pPr>
        <w:pStyle w:val="BodyText21"/>
        <w:overflowPunct/>
        <w:autoSpaceDE/>
        <w:autoSpaceDN/>
        <w:adjustRightInd/>
        <w:jc w:val="center"/>
        <w:textAlignment w:val="auto"/>
        <w:rPr>
          <w:highlight w:val="yellow"/>
          <w:lang w:val="en-GB"/>
        </w:rPr>
      </w:pPr>
      <w:r w:rsidRPr="00F54B56">
        <w:rPr>
          <w:highlight w:val="yellow"/>
        </w:rPr>
        <w:br w:type="page"/>
      </w:r>
    </w:p>
    <w:p w:rsidR="00DD69AA" w:rsidRPr="00F54B56" w:rsidRDefault="00DD69AA">
      <w:pPr>
        <w:pStyle w:val="BodyText21"/>
        <w:overflowPunct/>
        <w:autoSpaceDE/>
        <w:autoSpaceDN/>
        <w:adjustRightInd/>
        <w:jc w:val="center"/>
        <w:textAlignment w:val="auto"/>
        <w:rPr>
          <w:highlight w:val="yellow"/>
          <w:lang w:val="en-GB"/>
        </w:rPr>
      </w:pPr>
    </w:p>
    <w:p w:rsidR="00DD69AA" w:rsidRPr="00F54B56" w:rsidRDefault="00DD69AA">
      <w:pPr>
        <w:pStyle w:val="BodyText21"/>
        <w:overflowPunct/>
        <w:autoSpaceDE/>
        <w:autoSpaceDN/>
        <w:adjustRightInd/>
        <w:jc w:val="center"/>
        <w:textAlignment w:val="auto"/>
        <w:rPr>
          <w:highlight w:val="yellow"/>
          <w:lang w:val="en-GB"/>
        </w:rPr>
      </w:pPr>
    </w:p>
    <w:p w:rsidR="00DD69AA" w:rsidRPr="00F54B56" w:rsidRDefault="00DD69AA">
      <w:pPr>
        <w:pStyle w:val="BodyText21"/>
        <w:overflowPunct/>
        <w:autoSpaceDE/>
        <w:autoSpaceDN/>
        <w:adjustRightInd/>
        <w:jc w:val="center"/>
        <w:textAlignment w:val="auto"/>
        <w:rPr>
          <w:highlight w:val="yellow"/>
          <w:lang w:val="en-GB"/>
        </w:rPr>
      </w:pPr>
    </w:p>
    <w:p w:rsidR="00DD69AA" w:rsidRPr="00F54B56" w:rsidRDefault="00DD69AA">
      <w:pPr>
        <w:pStyle w:val="BodyText21"/>
        <w:overflowPunct/>
        <w:autoSpaceDE/>
        <w:autoSpaceDN/>
        <w:adjustRightInd/>
        <w:jc w:val="center"/>
        <w:textAlignment w:val="auto"/>
        <w:rPr>
          <w:highlight w:val="yellow"/>
          <w:lang w:val="en-GB"/>
        </w:rPr>
      </w:pPr>
    </w:p>
    <w:p w:rsidR="00DD69AA" w:rsidRPr="00907F50" w:rsidRDefault="00DD69AA">
      <w:pPr>
        <w:rPr>
          <w:b/>
          <w:bCs/>
          <w:sz w:val="28"/>
        </w:rPr>
      </w:pPr>
    </w:p>
    <w:p w:rsidR="00DD69AA" w:rsidRPr="00907F50" w:rsidRDefault="00DD69AA">
      <w:pPr>
        <w:jc w:val="center"/>
        <w:rPr>
          <w:b/>
          <w:sz w:val="32"/>
          <w:szCs w:val="32"/>
        </w:rPr>
      </w:pPr>
      <w:r w:rsidRPr="00907F50">
        <w:rPr>
          <w:b/>
          <w:sz w:val="32"/>
          <w:szCs w:val="32"/>
        </w:rPr>
        <w:t>Д Е К Л А Р А Ц И Я</w:t>
      </w:r>
    </w:p>
    <w:p w:rsidR="00DD69AA" w:rsidRPr="00907F50" w:rsidRDefault="00DD69AA">
      <w:pPr>
        <w:rPr>
          <w:sz w:val="32"/>
          <w:szCs w:val="32"/>
        </w:rPr>
      </w:pPr>
    </w:p>
    <w:p w:rsidR="00DD69AA" w:rsidRPr="00907F50" w:rsidRDefault="00DD69AA"/>
    <w:p w:rsidR="00DD69AA" w:rsidRPr="00907F50" w:rsidRDefault="00DD69AA">
      <w:pPr>
        <w:jc w:val="both"/>
        <w:rPr>
          <w:sz w:val="26"/>
          <w:szCs w:val="26"/>
        </w:rPr>
      </w:pPr>
      <w:r w:rsidRPr="00907F50">
        <w:rPr>
          <w:sz w:val="26"/>
          <w:szCs w:val="26"/>
        </w:rPr>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 230-Н</w:t>
      </w:r>
      <w:r w:rsidR="00606207" w:rsidRPr="00907F50">
        <w:rPr>
          <w:sz w:val="26"/>
          <w:szCs w:val="26"/>
        </w:rPr>
        <w:t>0</w:t>
      </w:r>
      <w:r w:rsidRPr="00907F50">
        <w:rPr>
          <w:sz w:val="26"/>
          <w:szCs w:val="26"/>
        </w:rPr>
        <w:t>/2008 г.</w:t>
      </w:r>
      <w:r w:rsidR="008C5355" w:rsidRPr="00907F50">
        <w:rPr>
          <w:sz w:val="26"/>
          <w:szCs w:val="26"/>
        </w:rPr>
        <w:t>, актуализирано с Решение № 230-Н0-И0-А1/2012 год.</w:t>
      </w:r>
      <w:r w:rsidRPr="00907F50">
        <w:rPr>
          <w:sz w:val="26"/>
          <w:szCs w:val="26"/>
        </w:rPr>
        <w:t xml:space="preserve"> на “РЕПРОДУКТОР ПО СВИНЕВЪДСТВО” АД.</w:t>
      </w:r>
    </w:p>
    <w:p w:rsidR="00DD69AA" w:rsidRPr="00907F50" w:rsidRDefault="00DD69AA">
      <w:pPr>
        <w:jc w:val="both"/>
        <w:rPr>
          <w:sz w:val="26"/>
          <w:szCs w:val="26"/>
        </w:rPr>
      </w:pPr>
      <w:r w:rsidRPr="00907F50">
        <w:rPr>
          <w:sz w:val="26"/>
          <w:szCs w:val="26"/>
        </w:rPr>
        <w:t>Не възразявам срещу предоставянето от страна на ИАОС, РИОСВ и МОСВ на копия от този доклад на трети лица.</w:t>
      </w:r>
    </w:p>
    <w:p w:rsidR="00DD69AA" w:rsidRPr="00907F50" w:rsidRDefault="00DD69AA">
      <w:pPr>
        <w:rPr>
          <w:sz w:val="26"/>
          <w:szCs w:val="26"/>
        </w:rPr>
      </w:pPr>
    </w:p>
    <w:p w:rsidR="00DD69AA" w:rsidRPr="00907F50" w:rsidRDefault="00DD69AA">
      <w:pPr>
        <w:rPr>
          <w:sz w:val="26"/>
          <w:szCs w:val="26"/>
        </w:rPr>
      </w:pPr>
    </w:p>
    <w:p w:rsidR="00DD69AA" w:rsidRPr="00907F50" w:rsidRDefault="00DD69AA">
      <w:pPr>
        <w:rPr>
          <w:sz w:val="26"/>
          <w:szCs w:val="26"/>
        </w:rPr>
      </w:pPr>
    </w:p>
    <w:p w:rsidR="00DD69AA" w:rsidRPr="00907F50" w:rsidRDefault="00DD69AA">
      <w:pPr>
        <w:rPr>
          <w:b/>
          <w:sz w:val="26"/>
          <w:szCs w:val="26"/>
        </w:rPr>
      </w:pPr>
      <w:r w:rsidRPr="00907F50">
        <w:rPr>
          <w:b/>
          <w:sz w:val="26"/>
          <w:szCs w:val="26"/>
        </w:rPr>
        <w:t>Подпис:________________________</w:t>
      </w:r>
      <w:r w:rsidRPr="00907F50">
        <w:rPr>
          <w:b/>
          <w:sz w:val="26"/>
          <w:szCs w:val="26"/>
        </w:rPr>
        <w:tab/>
      </w:r>
      <w:r w:rsidRPr="00907F50">
        <w:rPr>
          <w:b/>
          <w:sz w:val="26"/>
          <w:szCs w:val="26"/>
        </w:rPr>
        <w:tab/>
      </w:r>
      <w:r w:rsidRPr="00907F50">
        <w:rPr>
          <w:b/>
          <w:sz w:val="26"/>
          <w:szCs w:val="26"/>
        </w:rPr>
        <w:tab/>
      </w:r>
      <w:r w:rsidRPr="00907F50">
        <w:rPr>
          <w:b/>
          <w:sz w:val="26"/>
          <w:szCs w:val="26"/>
        </w:rPr>
        <w:tab/>
        <w:t>Дата:____________________</w:t>
      </w:r>
    </w:p>
    <w:p w:rsidR="00DD69AA" w:rsidRPr="00907F50" w:rsidRDefault="00DD69AA">
      <w:pPr>
        <w:rPr>
          <w:sz w:val="18"/>
          <w:szCs w:val="18"/>
        </w:rPr>
      </w:pPr>
      <w:r w:rsidRPr="00907F50">
        <w:rPr>
          <w:b/>
          <w:sz w:val="26"/>
          <w:szCs w:val="26"/>
        </w:rPr>
        <w:tab/>
        <w:t xml:space="preserve">     </w:t>
      </w:r>
      <w:r w:rsidRPr="00907F50">
        <w:rPr>
          <w:sz w:val="18"/>
          <w:szCs w:val="18"/>
        </w:rPr>
        <w:t>(упълномощено от организацията лице)</w:t>
      </w:r>
      <w:r w:rsidRPr="00907F50">
        <w:rPr>
          <w:sz w:val="18"/>
          <w:szCs w:val="18"/>
        </w:rPr>
        <w:tab/>
      </w:r>
      <w:r w:rsidRPr="00907F50">
        <w:rPr>
          <w:sz w:val="18"/>
          <w:szCs w:val="18"/>
        </w:rPr>
        <w:tab/>
      </w:r>
      <w:r w:rsidRPr="00907F50">
        <w:rPr>
          <w:sz w:val="18"/>
          <w:szCs w:val="18"/>
        </w:rPr>
        <w:tab/>
      </w:r>
      <w:r w:rsidRPr="00907F50">
        <w:rPr>
          <w:sz w:val="18"/>
          <w:szCs w:val="18"/>
        </w:rPr>
        <w:tab/>
      </w:r>
      <w:r w:rsidRPr="00907F50">
        <w:rPr>
          <w:sz w:val="18"/>
          <w:szCs w:val="18"/>
        </w:rPr>
        <w:tab/>
        <w:t xml:space="preserve">              </w:t>
      </w:r>
      <w:r w:rsidRPr="00907F50">
        <w:rPr>
          <w:sz w:val="18"/>
          <w:szCs w:val="18"/>
        </w:rPr>
        <w:tab/>
      </w:r>
      <w:r w:rsidRPr="00907F50">
        <w:rPr>
          <w:sz w:val="18"/>
          <w:szCs w:val="18"/>
        </w:rPr>
        <w:tab/>
      </w:r>
    </w:p>
    <w:p w:rsidR="00DD69AA" w:rsidRPr="00907F50" w:rsidRDefault="00DD69AA"/>
    <w:p w:rsidR="00DD69AA" w:rsidRPr="00907F50" w:rsidRDefault="00DD69AA"/>
    <w:p w:rsidR="00DD69AA" w:rsidRPr="00907F50" w:rsidRDefault="00DD69AA">
      <w:pPr>
        <w:rPr>
          <w:b/>
          <w:sz w:val="26"/>
          <w:szCs w:val="26"/>
        </w:rPr>
      </w:pPr>
      <w:r w:rsidRPr="00907F50">
        <w:rPr>
          <w:b/>
          <w:sz w:val="26"/>
          <w:szCs w:val="26"/>
        </w:rPr>
        <w:t>Име на подписвания:______________________________________</w:t>
      </w:r>
    </w:p>
    <w:p w:rsidR="00DD69AA" w:rsidRPr="00907F50" w:rsidRDefault="00DD69AA">
      <w:pPr>
        <w:rPr>
          <w:b/>
          <w:sz w:val="26"/>
          <w:szCs w:val="26"/>
        </w:rPr>
      </w:pPr>
    </w:p>
    <w:p w:rsidR="00DD69AA" w:rsidRDefault="00DD69AA">
      <w:pPr>
        <w:rPr>
          <w:b/>
          <w:sz w:val="26"/>
          <w:szCs w:val="26"/>
        </w:rPr>
      </w:pPr>
      <w:r w:rsidRPr="00907F50">
        <w:rPr>
          <w:b/>
          <w:sz w:val="26"/>
          <w:szCs w:val="26"/>
        </w:rPr>
        <w:t>Длъжност в организацията:_____________________________</w:t>
      </w:r>
    </w:p>
    <w:p w:rsidR="00DD69AA" w:rsidRDefault="00DD69AA">
      <w:pPr>
        <w:rPr>
          <w:b/>
          <w:sz w:val="26"/>
          <w:szCs w:val="26"/>
        </w:rPr>
      </w:pPr>
    </w:p>
    <w:p w:rsidR="00DD69AA" w:rsidRDefault="00DD69AA">
      <w:pPr>
        <w:rPr>
          <w:sz w:val="26"/>
          <w:szCs w:val="26"/>
        </w:rPr>
      </w:pPr>
    </w:p>
    <w:p w:rsidR="00DD69AA" w:rsidRDefault="00DD69AA"/>
    <w:sectPr w:rsidR="00DD69AA" w:rsidSect="00A773AB">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8B" w:rsidRDefault="00C81E8B">
      <w:r>
        <w:separator/>
      </w:r>
    </w:p>
  </w:endnote>
  <w:endnote w:type="continuationSeparator" w:id="0">
    <w:p w:rsidR="00C81E8B" w:rsidRDefault="00C8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E62" w:rsidRDefault="00983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rsidP="002C13FF">
    <w:pPr>
      <w:pStyle w:val="Footer"/>
      <w:pBdr>
        <w:top w:val="single" w:sz="4" w:space="1" w:color="auto"/>
      </w:pBdr>
      <w:tabs>
        <w:tab w:val="clear" w:pos="4536"/>
        <w:tab w:val="clear" w:pos="9072"/>
        <w:tab w:val="left" w:pos="9214"/>
        <w:tab w:val="right" w:pos="14022"/>
      </w:tabs>
      <w:ind w:right="-2"/>
      <w:rPr>
        <w:sz w:val="22"/>
      </w:rPr>
    </w:pPr>
    <w:r>
      <w:rPr>
        <w:sz w:val="22"/>
        <w:lang w:val="be-BY"/>
      </w:rPr>
      <w:t>“Репродуктор по свиневъдство” АД, с. Калчево, обл. Ямбол</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7310BC">
      <w:rPr>
        <w:rStyle w:val="PageNumber"/>
        <w:noProof/>
        <w:sz w:val="22"/>
      </w:rPr>
      <w:t>4</w:t>
    </w:r>
    <w:r>
      <w:rPr>
        <w:rStyle w:val="PageNumber"/>
        <w:sz w:val="22"/>
      </w:rPr>
      <w:fldChar w:fldCharType="end"/>
    </w:r>
    <w:r>
      <w:rPr>
        <w:sz w:val="22"/>
        <w:lang w:val="be-BY"/>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rsidP="00907F50">
    <w:pPr>
      <w:pStyle w:val="Header"/>
      <w:pBdr>
        <w:bottom w:val="single" w:sz="4" w:space="1" w:color="auto"/>
      </w:pBdr>
      <w:ind w:right="-1"/>
      <w:jc w:val="center"/>
      <w:rPr>
        <w:sz w:val="22"/>
      </w:rPr>
    </w:pPr>
    <w:r>
      <w:rPr>
        <w:sz w:val="22"/>
        <w:lang w:val="be-BY"/>
      </w:rPr>
      <w:t xml:space="preserve">“Репродуктор по </w:t>
    </w:r>
    <w:r w:rsidRPr="00907F50">
      <w:rPr>
        <w:sz w:val="22"/>
      </w:rPr>
      <w:t>свиневъдство</w:t>
    </w:r>
    <w:r>
      <w:rPr>
        <w:sz w:val="22"/>
        <w:lang w:val="be-BY"/>
      </w:rPr>
      <w:t>” АД, с. Калчево, обл. Ямбол</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7310BC">
      <w:rPr>
        <w:rStyle w:val="PageNumber"/>
        <w:noProof/>
        <w:sz w:val="22"/>
      </w:rPr>
      <w:t>5</w:t>
    </w:r>
    <w:r>
      <w:rPr>
        <w:rStyle w:val="PageNumber"/>
        <w:sz w:val="22"/>
      </w:rPr>
      <w:fldChar w:fldCharType="end"/>
    </w:r>
    <w:r>
      <w:rPr>
        <w:sz w:val="22"/>
        <w:lang w:val="be-BY"/>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rsidP="00CE3FB1">
    <w:pPr>
      <w:pStyle w:val="Footer"/>
      <w:pBdr>
        <w:top w:val="single" w:sz="4" w:space="1" w:color="auto"/>
      </w:pBdr>
      <w:tabs>
        <w:tab w:val="clear" w:pos="4536"/>
        <w:tab w:val="left" w:pos="9072"/>
        <w:tab w:val="right" w:pos="14022"/>
      </w:tabs>
      <w:ind w:right="-1"/>
      <w:rPr>
        <w:sz w:val="22"/>
      </w:rPr>
    </w:pPr>
    <w:r>
      <w:rPr>
        <w:sz w:val="22"/>
        <w:lang w:val="be-BY"/>
      </w:rPr>
      <w:t>“Репродуктор по свиневъдство” АД, с. Калчево, обл. Ямбол</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7310BC">
      <w:rPr>
        <w:rStyle w:val="PageNumber"/>
        <w:noProof/>
        <w:sz w:val="22"/>
      </w:rPr>
      <w:t>38</w:t>
    </w:r>
    <w:r>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pPr>
      <w:pStyle w:val="Footer"/>
      <w:pBdr>
        <w:top w:val="single" w:sz="4" w:space="1" w:color="auto"/>
      </w:pBdr>
      <w:tabs>
        <w:tab w:val="clear" w:pos="4536"/>
        <w:tab w:val="clear" w:pos="9072"/>
        <w:tab w:val="right" w:pos="14022"/>
      </w:tabs>
      <w:ind w:right="360"/>
      <w:rPr>
        <w:sz w:val="22"/>
        <w:lang w:val="be-BY"/>
      </w:rPr>
    </w:pPr>
    <w:r>
      <w:rPr>
        <w:sz w:val="22"/>
        <w:lang w:val="be-BY"/>
      </w:rPr>
      <w:t>“Репродуктор по свиневъдство” АД, с. Калчево, обл. Ямбол</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7310BC">
      <w:rPr>
        <w:rStyle w:val="PageNumber"/>
        <w:noProof/>
        <w:sz w:val="22"/>
      </w:rPr>
      <w:t>39</w:t>
    </w:r>
    <w:r>
      <w:rPr>
        <w:rStyle w:val="PageNumber"/>
        <w:sz w:val="22"/>
      </w:rPr>
      <w:fldChar w:fldCharType="end"/>
    </w:r>
    <w:r>
      <w:rPr>
        <w:sz w:val="22"/>
        <w:lang w:val="be-BY"/>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rsidP="00907F50">
    <w:pPr>
      <w:pStyle w:val="Footer"/>
      <w:pBdr>
        <w:top w:val="single" w:sz="4" w:space="1" w:color="auto"/>
      </w:pBdr>
      <w:tabs>
        <w:tab w:val="clear" w:pos="4536"/>
        <w:tab w:val="clear" w:pos="9072"/>
        <w:tab w:val="left" w:pos="9356"/>
        <w:tab w:val="right" w:pos="14022"/>
      </w:tabs>
      <w:ind w:right="-1"/>
      <w:jc w:val="center"/>
      <w:rPr>
        <w:sz w:val="22"/>
        <w:lang w:val="be-BY"/>
      </w:rPr>
    </w:pPr>
    <w:r>
      <w:rPr>
        <w:sz w:val="22"/>
        <w:lang w:val="be-BY"/>
      </w:rPr>
      <w:t>“Репродуктор по свиневъдство” АД, с. Калчево, обл. Ямбол</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7310BC">
      <w:rPr>
        <w:rStyle w:val="PageNumber"/>
        <w:noProof/>
        <w:sz w:val="22"/>
      </w:rPr>
      <w:t>50</w:t>
    </w:r>
    <w:r>
      <w:rPr>
        <w:rStyle w:val="PageNumbe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pPr>
      <w:pStyle w:val="Footer"/>
      <w:pBdr>
        <w:top w:val="single" w:sz="4" w:space="1" w:color="auto"/>
      </w:pBdr>
      <w:tabs>
        <w:tab w:val="clear" w:pos="4536"/>
        <w:tab w:val="clear" w:pos="9072"/>
        <w:tab w:val="right" w:pos="14022"/>
      </w:tabs>
      <w:ind w:right="360"/>
      <w:rPr>
        <w:sz w:val="22"/>
        <w:lang w:val="be-BY"/>
      </w:rPr>
    </w:pPr>
    <w:r>
      <w:rPr>
        <w:sz w:val="22"/>
        <w:lang w:val="be-BY"/>
      </w:rPr>
      <w:t>“Репродуктор по свиневъдство” АД, с. Калчево, обл. Ямбол</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7310BC">
      <w:rPr>
        <w:rStyle w:val="PageNumber"/>
        <w:noProof/>
        <w:sz w:val="22"/>
      </w:rPr>
      <w:t>51</w:t>
    </w:r>
    <w:r>
      <w:rPr>
        <w:rStyle w:val="PageNumber"/>
        <w:sz w:val="22"/>
      </w:rPr>
      <w:fldChar w:fldCharType="end"/>
    </w:r>
    <w:r>
      <w:rPr>
        <w:sz w:val="22"/>
        <w:lang w:val="be-BY"/>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rsidP="00907F50">
    <w:pPr>
      <w:pStyle w:val="Footer"/>
      <w:pBdr>
        <w:top w:val="single" w:sz="4" w:space="1" w:color="auto"/>
      </w:pBdr>
      <w:tabs>
        <w:tab w:val="clear" w:pos="4536"/>
        <w:tab w:val="clear" w:pos="9072"/>
        <w:tab w:val="left" w:pos="9356"/>
        <w:tab w:val="right" w:pos="14022"/>
      </w:tabs>
      <w:ind w:right="-1"/>
      <w:jc w:val="center"/>
      <w:rPr>
        <w:sz w:val="22"/>
        <w:lang w:val="be-BY"/>
      </w:rPr>
    </w:pPr>
    <w:r>
      <w:rPr>
        <w:sz w:val="22"/>
        <w:lang w:val="be-BY"/>
      </w:rPr>
      <w:t>“Репродуктор по свиневъдство” АД, с. Калчево, обл. Ямбол</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7310BC">
      <w:rPr>
        <w:rStyle w:val="PageNumber"/>
        <w:noProof/>
        <w:sz w:val="22"/>
      </w:rPr>
      <w:t>56</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8B" w:rsidRDefault="00C81E8B">
      <w:r>
        <w:separator/>
      </w:r>
    </w:p>
  </w:footnote>
  <w:footnote w:type="continuationSeparator" w:id="0">
    <w:p w:rsidR="00C81E8B" w:rsidRDefault="00C8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E62" w:rsidRDefault="00983E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rsidP="001B0FF9">
    <w:pPr>
      <w:pStyle w:val="Header"/>
      <w:ind w:right="360"/>
      <w:jc w:val="center"/>
      <w:rPr>
        <w:lang w:val="en-GB"/>
      </w:rPr>
    </w:pPr>
    <w:r>
      <w:rPr>
        <w:noProof/>
      </w:rPr>
      <w:drawing>
        <wp:inline distT="0" distB="0" distL="0" distR="0">
          <wp:extent cx="47625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62" w:rsidRDefault="00983E62" w:rsidP="00BD2501">
    <w:pPr>
      <w:pStyle w:val="Header"/>
      <w:pBdr>
        <w:bottom w:val="single" w:sz="4" w:space="1" w:color="auto"/>
      </w:pBdr>
      <w:ind w:right="-1"/>
      <w:jc w:val="center"/>
      <w:rPr>
        <w:sz w:val="22"/>
      </w:rPr>
    </w:pPr>
    <w:r>
      <w:rPr>
        <w:sz w:val="22"/>
      </w:rPr>
      <w:t>ГДОС за 20</w:t>
    </w:r>
    <w:r>
      <w:rPr>
        <w:sz w:val="22"/>
        <w:lang w:val="en-GB"/>
      </w:rPr>
      <w:t>17</w:t>
    </w:r>
    <w:r>
      <w:rPr>
        <w:sz w:val="22"/>
      </w:rPr>
      <w:t xml:space="preserve"> год. за изпълнение на дейностите, за които е предоставено КР </w:t>
    </w:r>
    <w:r>
      <w:rPr>
        <w:sz w:val="22"/>
        <w:lang w:val="en-GB"/>
      </w:rPr>
      <w:t>№</w:t>
    </w:r>
    <w:r>
      <w:rPr>
        <w:sz w:val="22"/>
      </w:rPr>
      <w:t xml:space="preserve"> 230-</w:t>
    </w:r>
    <w:r>
      <w:rPr>
        <w:sz w:val="22"/>
        <w:lang w:val="en-GB"/>
      </w:rPr>
      <w:t>H0/2008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A45"/>
    <w:multiLevelType w:val="hybridMultilevel"/>
    <w:tmpl w:val="1356140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6BA4CC4"/>
    <w:multiLevelType w:val="hybridMultilevel"/>
    <w:tmpl w:val="F0A22A34"/>
    <w:lvl w:ilvl="0" w:tplc="04020001">
      <w:start w:val="1"/>
      <w:numFmt w:val="bullet"/>
      <w:lvlText w:val=""/>
      <w:lvlJc w:val="left"/>
      <w:pPr>
        <w:tabs>
          <w:tab w:val="num" w:pos="720"/>
        </w:tabs>
        <w:ind w:left="720" w:hanging="360"/>
      </w:pPr>
      <w:rPr>
        <w:rFonts w:ascii="Symbol" w:hAnsi="Symbol" w:hint="default"/>
      </w:rPr>
    </w:lvl>
    <w:lvl w:ilvl="1" w:tplc="CD06E748">
      <w:start w:val="3"/>
      <w:numFmt w:val="decimal"/>
      <w:lvlText w:val="%2."/>
      <w:lvlJc w:val="left"/>
      <w:pPr>
        <w:tabs>
          <w:tab w:val="num" w:pos="1440"/>
        </w:tabs>
        <w:ind w:left="1440" w:hanging="360"/>
      </w:pPr>
      <w:rPr>
        <w:rFonts w:hint="default"/>
      </w:rPr>
    </w:lvl>
    <w:lvl w:ilvl="2" w:tplc="0930C1A0">
      <w:start w:val="1"/>
      <w:numFmt w:val="decimal"/>
      <w:lvlText w:val="%3."/>
      <w:lvlJc w:val="left"/>
      <w:pPr>
        <w:tabs>
          <w:tab w:val="num" w:pos="2160"/>
        </w:tabs>
        <w:ind w:left="2160" w:hanging="360"/>
      </w:pPr>
      <w:rPr>
        <w:rFont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F1349"/>
    <w:multiLevelType w:val="hybridMultilevel"/>
    <w:tmpl w:val="4C104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16186"/>
    <w:multiLevelType w:val="multilevel"/>
    <w:tmpl w:val="04020025"/>
    <w:lvl w:ilvl="0">
      <w:start w:val="1"/>
      <w:numFmt w:val="decimal"/>
      <w:pStyle w:val="Heading1"/>
      <w:lvlText w:val="%1"/>
      <w:lvlJc w:val="left"/>
      <w:pPr>
        <w:ind w:left="4736" w:hanging="432"/>
      </w:pPr>
    </w:lvl>
    <w:lvl w:ilvl="1">
      <w:start w:val="1"/>
      <w:numFmt w:val="decimal"/>
      <w:pStyle w:val="Heading2"/>
      <w:lvlText w:val="%1.%2"/>
      <w:lvlJc w:val="left"/>
      <w:pPr>
        <w:ind w:left="412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50229C"/>
    <w:multiLevelType w:val="hybridMultilevel"/>
    <w:tmpl w:val="F2FC5A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DB7331"/>
    <w:multiLevelType w:val="hybridMultilevel"/>
    <w:tmpl w:val="F6D6FE26"/>
    <w:lvl w:ilvl="0" w:tplc="FFFFFFFF">
      <w:numFmt w:val="bullet"/>
      <w:lvlText w:val="-"/>
      <w:legacy w:legacy="1" w:legacySpace="0" w:legacyIndent="360"/>
      <w:lvlJc w:val="left"/>
      <w:pPr>
        <w:ind w:left="1800" w:hanging="360"/>
      </w:pPr>
    </w:lvl>
    <w:lvl w:ilvl="1" w:tplc="04090001">
      <w:start w:val="1"/>
      <w:numFmt w:val="bullet"/>
      <w:lvlText w:val=""/>
      <w:lvlJc w:val="left"/>
      <w:pPr>
        <w:tabs>
          <w:tab w:val="num" w:pos="2520"/>
        </w:tabs>
        <w:ind w:left="2520" w:hanging="360"/>
      </w:pPr>
      <w:rPr>
        <w:rFonts w:ascii="Symbol" w:hAnsi="Symbol"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73D24D1"/>
    <w:multiLevelType w:val="hybridMultilevel"/>
    <w:tmpl w:val="2FAAF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168E7"/>
    <w:multiLevelType w:val="hybridMultilevel"/>
    <w:tmpl w:val="C8063D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90C09D4"/>
    <w:multiLevelType w:val="hybridMultilevel"/>
    <w:tmpl w:val="5A04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155DF"/>
    <w:multiLevelType w:val="hybridMultilevel"/>
    <w:tmpl w:val="5F8E3734"/>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14D0D08E">
      <w:numFmt w:val="bullet"/>
      <w:lvlText w:val="-"/>
      <w:lvlJc w:val="left"/>
      <w:pPr>
        <w:tabs>
          <w:tab w:val="num" w:pos="2160"/>
        </w:tabs>
        <w:ind w:left="2160" w:hanging="360"/>
      </w:pPr>
      <w:rPr>
        <w:rFonts w:ascii="Times New Roman" w:eastAsia="Times New Roman" w:hAnsi="Times New Roman" w:cs="Times New Roman"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A4F21"/>
    <w:multiLevelType w:val="hybridMultilevel"/>
    <w:tmpl w:val="B2D65A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A45CD"/>
    <w:multiLevelType w:val="hybridMultilevel"/>
    <w:tmpl w:val="056EB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D0E29C9"/>
    <w:multiLevelType w:val="hybridMultilevel"/>
    <w:tmpl w:val="5AA027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6790832"/>
    <w:multiLevelType w:val="hybridMultilevel"/>
    <w:tmpl w:val="645823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82A61F6"/>
    <w:multiLevelType w:val="hybridMultilevel"/>
    <w:tmpl w:val="DB5E21FE"/>
    <w:lvl w:ilvl="0" w:tplc="0402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83C9A"/>
    <w:multiLevelType w:val="hybridMultilevel"/>
    <w:tmpl w:val="334AF014"/>
    <w:lvl w:ilvl="0" w:tplc="04020001">
      <w:start w:val="1"/>
      <w:numFmt w:val="bullet"/>
      <w:lvlText w:val=""/>
      <w:lvlJc w:val="left"/>
      <w:pPr>
        <w:tabs>
          <w:tab w:val="num" w:pos="1287"/>
        </w:tabs>
        <w:ind w:left="1287" w:hanging="360"/>
      </w:pPr>
      <w:rPr>
        <w:rFonts w:ascii="Symbol" w:hAnsi="Symbol" w:hint="default"/>
      </w:rPr>
    </w:lvl>
    <w:lvl w:ilvl="1" w:tplc="04020003" w:tentative="1">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93256AF"/>
    <w:multiLevelType w:val="hybridMultilevel"/>
    <w:tmpl w:val="EFC022CE"/>
    <w:lvl w:ilvl="0" w:tplc="3ACE558A">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17" w15:restartNumberingAfterBreak="0">
    <w:nsid w:val="4CAA4E8F"/>
    <w:multiLevelType w:val="hybridMultilevel"/>
    <w:tmpl w:val="5A562A24"/>
    <w:lvl w:ilvl="0" w:tplc="04020001">
      <w:start w:val="1"/>
      <w:numFmt w:val="bullet"/>
      <w:lvlText w:val=""/>
      <w:lvlJc w:val="left"/>
      <w:pPr>
        <w:tabs>
          <w:tab w:val="num" w:pos="777"/>
        </w:tabs>
        <w:ind w:left="777" w:hanging="360"/>
      </w:pPr>
      <w:rPr>
        <w:rFonts w:ascii="Symbol" w:hAnsi="Symbol" w:hint="default"/>
      </w:rPr>
    </w:lvl>
    <w:lvl w:ilvl="1" w:tplc="04020003" w:tentative="1">
      <w:start w:val="1"/>
      <w:numFmt w:val="bullet"/>
      <w:lvlText w:val="o"/>
      <w:lvlJc w:val="left"/>
      <w:pPr>
        <w:tabs>
          <w:tab w:val="num" w:pos="1497"/>
        </w:tabs>
        <w:ind w:left="1497" w:hanging="360"/>
      </w:pPr>
      <w:rPr>
        <w:rFonts w:ascii="Courier New" w:hAnsi="Courier New" w:cs="Courier New" w:hint="default"/>
      </w:rPr>
    </w:lvl>
    <w:lvl w:ilvl="2" w:tplc="04020005" w:tentative="1">
      <w:start w:val="1"/>
      <w:numFmt w:val="bullet"/>
      <w:lvlText w:val=""/>
      <w:lvlJc w:val="left"/>
      <w:pPr>
        <w:tabs>
          <w:tab w:val="num" w:pos="2217"/>
        </w:tabs>
        <w:ind w:left="2217" w:hanging="360"/>
      </w:pPr>
      <w:rPr>
        <w:rFonts w:ascii="Wingdings" w:hAnsi="Wingdings" w:hint="default"/>
      </w:rPr>
    </w:lvl>
    <w:lvl w:ilvl="3" w:tplc="04020001" w:tentative="1">
      <w:start w:val="1"/>
      <w:numFmt w:val="bullet"/>
      <w:lvlText w:val=""/>
      <w:lvlJc w:val="left"/>
      <w:pPr>
        <w:tabs>
          <w:tab w:val="num" w:pos="2937"/>
        </w:tabs>
        <w:ind w:left="2937" w:hanging="360"/>
      </w:pPr>
      <w:rPr>
        <w:rFonts w:ascii="Symbol" w:hAnsi="Symbol" w:hint="default"/>
      </w:rPr>
    </w:lvl>
    <w:lvl w:ilvl="4" w:tplc="04020003" w:tentative="1">
      <w:start w:val="1"/>
      <w:numFmt w:val="bullet"/>
      <w:lvlText w:val="o"/>
      <w:lvlJc w:val="left"/>
      <w:pPr>
        <w:tabs>
          <w:tab w:val="num" w:pos="3657"/>
        </w:tabs>
        <w:ind w:left="3657" w:hanging="360"/>
      </w:pPr>
      <w:rPr>
        <w:rFonts w:ascii="Courier New" w:hAnsi="Courier New" w:cs="Courier New" w:hint="default"/>
      </w:rPr>
    </w:lvl>
    <w:lvl w:ilvl="5" w:tplc="04020005" w:tentative="1">
      <w:start w:val="1"/>
      <w:numFmt w:val="bullet"/>
      <w:lvlText w:val=""/>
      <w:lvlJc w:val="left"/>
      <w:pPr>
        <w:tabs>
          <w:tab w:val="num" w:pos="4377"/>
        </w:tabs>
        <w:ind w:left="4377" w:hanging="360"/>
      </w:pPr>
      <w:rPr>
        <w:rFonts w:ascii="Wingdings" w:hAnsi="Wingdings" w:hint="default"/>
      </w:rPr>
    </w:lvl>
    <w:lvl w:ilvl="6" w:tplc="04020001" w:tentative="1">
      <w:start w:val="1"/>
      <w:numFmt w:val="bullet"/>
      <w:lvlText w:val=""/>
      <w:lvlJc w:val="left"/>
      <w:pPr>
        <w:tabs>
          <w:tab w:val="num" w:pos="5097"/>
        </w:tabs>
        <w:ind w:left="5097" w:hanging="360"/>
      </w:pPr>
      <w:rPr>
        <w:rFonts w:ascii="Symbol" w:hAnsi="Symbol" w:hint="default"/>
      </w:rPr>
    </w:lvl>
    <w:lvl w:ilvl="7" w:tplc="04020003" w:tentative="1">
      <w:start w:val="1"/>
      <w:numFmt w:val="bullet"/>
      <w:lvlText w:val="o"/>
      <w:lvlJc w:val="left"/>
      <w:pPr>
        <w:tabs>
          <w:tab w:val="num" w:pos="5817"/>
        </w:tabs>
        <w:ind w:left="5817" w:hanging="360"/>
      </w:pPr>
      <w:rPr>
        <w:rFonts w:ascii="Courier New" w:hAnsi="Courier New" w:cs="Courier New" w:hint="default"/>
      </w:rPr>
    </w:lvl>
    <w:lvl w:ilvl="8" w:tplc="0402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CB57420"/>
    <w:multiLevelType w:val="hybridMultilevel"/>
    <w:tmpl w:val="983CAC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78B26A9"/>
    <w:multiLevelType w:val="hybridMultilevel"/>
    <w:tmpl w:val="C096C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D61A85"/>
    <w:multiLevelType w:val="hybridMultilevel"/>
    <w:tmpl w:val="44FE5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E066719"/>
    <w:multiLevelType w:val="hybridMultilevel"/>
    <w:tmpl w:val="BD7825C6"/>
    <w:lvl w:ilvl="0" w:tplc="C2909F22">
      <w:start w:val="1"/>
      <w:numFmt w:val="decimal"/>
      <w:lvlText w:val="%1."/>
      <w:lvlJc w:val="left"/>
      <w:pPr>
        <w:tabs>
          <w:tab w:val="num" w:pos="720"/>
        </w:tabs>
        <w:ind w:left="720" w:hanging="360"/>
      </w:pPr>
      <w:rPr>
        <w:rFonts w:hint="default"/>
      </w:rPr>
    </w:lvl>
    <w:lvl w:ilvl="1" w:tplc="78B2BB40">
      <w:start w:val="1"/>
      <w:numFmt w:val="decimal"/>
      <w:lvlText w:val="%2."/>
      <w:lvlJc w:val="left"/>
      <w:pPr>
        <w:tabs>
          <w:tab w:val="num" w:pos="1440"/>
        </w:tabs>
        <w:ind w:left="1440" w:hanging="360"/>
      </w:pPr>
      <w:rPr>
        <w:rFonts w:hint="default"/>
      </w:rPr>
    </w:lvl>
    <w:lvl w:ilvl="2" w:tplc="DAB4AEFC">
      <w:numFmt w:val="bullet"/>
      <w:lvlText w:val="-"/>
      <w:lvlJc w:val="left"/>
      <w:pPr>
        <w:tabs>
          <w:tab w:val="num" w:pos="2340"/>
        </w:tabs>
        <w:ind w:left="2340" w:hanging="360"/>
      </w:pPr>
      <w:rPr>
        <w:rFonts w:ascii="Times New Roman" w:eastAsia="Times New Roman" w:hAnsi="Times New Roman" w:cs="Times New Roman"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E163565"/>
    <w:multiLevelType w:val="hybridMultilevel"/>
    <w:tmpl w:val="2102B2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58C012B"/>
    <w:multiLevelType w:val="hybridMultilevel"/>
    <w:tmpl w:val="6096B364"/>
    <w:lvl w:ilvl="0" w:tplc="FFFFFFFF">
      <w:numFmt w:val="bullet"/>
      <w:lvlText w:val="-"/>
      <w:legacy w:legacy="1" w:legacySpace="0" w:legacyIndent="360"/>
      <w:lvlJc w:val="left"/>
      <w:pPr>
        <w:ind w:left="1800" w:hanging="360"/>
      </w:pPr>
    </w:lvl>
    <w:lvl w:ilvl="1" w:tplc="ABE0561C">
      <w:start w:val="1"/>
      <w:numFmt w:val="decimal"/>
      <w:lvlText w:val="%2."/>
      <w:lvlJc w:val="left"/>
      <w:pPr>
        <w:tabs>
          <w:tab w:val="num" w:pos="2520"/>
        </w:tabs>
        <w:ind w:left="2520" w:hanging="360"/>
      </w:pPr>
      <w:rPr>
        <w:b/>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974378B"/>
    <w:multiLevelType w:val="hybridMultilevel"/>
    <w:tmpl w:val="FD706EC2"/>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17"/>
  </w:num>
  <w:num w:numId="2">
    <w:abstractNumId w:val="4"/>
  </w:num>
  <w:num w:numId="3">
    <w:abstractNumId w:val="5"/>
  </w:num>
  <w:num w:numId="4">
    <w:abstractNumId w:val="0"/>
  </w:num>
  <w:num w:numId="5">
    <w:abstractNumId w:val="8"/>
  </w:num>
  <w:num w:numId="6">
    <w:abstractNumId w:val="6"/>
  </w:num>
  <w:num w:numId="7">
    <w:abstractNumId w:val="10"/>
  </w:num>
  <w:num w:numId="8">
    <w:abstractNumId w:val="19"/>
  </w:num>
  <w:num w:numId="9">
    <w:abstractNumId w:val="21"/>
  </w:num>
  <w:num w:numId="10">
    <w:abstractNumId w:val="9"/>
  </w:num>
  <w:num w:numId="11">
    <w:abstractNumId w:val="1"/>
  </w:num>
  <w:num w:numId="12">
    <w:abstractNumId w:val="20"/>
  </w:num>
  <w:num w:numId="13">
    <w:abstractNumId w:val="7"/>
  </w:num>
  <w:num w:numId="14">
    <w:abstractNumId w:val="14"/>
  </w:num>
  <w:num w:numId="15">
    <w:abstractNumId w:val="11"/>
  </w:num>
  <w:num w:numId="16">
    <w:abstractNumId w:val="13"/>
  </w:num>
  <w:num w:numId="17">
    <w:abstractNumId w:val="18"/>
  </w:num>
  <w:num w:numId="18">
    <w:abstractNumId w:val="12"/>
  </w:num>
  <w:num w:numId="19">
    <w:abstractNumId w:val="3"/>
  </w:num>
  <w:num w:numId="20">
    <w:abstractNumId w:val="22"/>
  </w:num>
  <w:num w:numId="21">
    <w:abstractNumId w:val="23"/>
  </w:num>
  <w:num w:numId="22">
    <w:abstractNumId w:val="24"/>
  </w:num>
  <w:num w:numId="23">
    <w:abstractNumId w:val="2"/>
  </w:num>
  <w:num w:numId="24">
    <w:abstractNumId w:val="15"/>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04"/>
    <w:rsid w:val="00001A9C"/>
    <w:rsid w:val="00003BC7"/>
    <w:rsid w:val="00005F31"/>
    <w:rsid w:val="00013019"/>
    <w:rsid w:val="00016082"/>
    <w:rsid w:val="00021512"/>
    <w:rsid w:val="00027887"/>
    <w:rsid w:val="0003725D"/>
    <w:rsid w:val="00041C2E"/>
    <w:rsid w:val="00043913"/>
    <w:rsid w:val="00044A2D"/>
    <w:rsid w:val="0004565E"/>
    <w:rsid w:val="00045A27"/>
    <w:rsid w:val="00046CB2"/>
    <w:rsid w:val="00046D73"/>
    <w:rsid w:val="00047A95"/>
    <w:rsid w:val="00054684"/>
    <w:rsid w:val="00057726"/>
    <w:rsid w:val="0005781D"/>
    <w:rsid w:val="00060103"/>
    <w:rsid w:val="0006124B"/>
    <w:rsid w:val="00063845"/>
    <w:rsid w:val="00067573"/>
    <w:rsid w:val="000701D2"/>
    <w:rsid w:val="00074CCD"/>
    <w:rsid w:val="0008509C"/>
    <w:rsid w:val="000867A9"/>
    <w:rsid w:val="00087585"/>
    <w:rsid w:val="000916DB"/>
    <w:rsid w:val="00091E59"/>
    <w:rsid w:val="00095E06"/>
    <w:rsid w:val="00097877"/>
    <w:rsid w:val="000A4C57"/>
    <w:rsid w:val="000A5990"/>
    <w:rsid w:val="000B054B"/>
    <w:rsid w:val="000B076B"/>
    <w:rsid w:val="000B3579"/>
    <w:rsid w:val="000B4536"/>
    <w:rsid w:val="000B6852"/>
    <w:rsid w:val="000B710C"/>
    <w:rsid w:val="000C19D9"/>
    <w:rsid w:val="000C300D"/>
    <w:rsid w:val="000C3EA6"/>
    <w:rsid w:val="000D03AF"/>
    <w:rsid w:val="000D193E"/>
    <w:rsid w:val="000D33DF"/>
    <w:rsid w:val="000D4EB6"/>
    <w:rsid w:val="000D5DB3"/>
    <w:rsid w:val="000D79D0"/>
    <w:rsid w:val="000E089A"/>
    <w:rsid w:val="000E3ED5"/>
    <w:rsid w:val="000E7EF1"/>
    <w:rsid w:val="000F1AF1"/>
    <w:rsid w:val="000F2D63"/>
    <w:rsid w:val="000F6011"/>
    <w:rsid w:val="000F7858"/>
    <w:rsid w:val="0010300C"/>
    <w:rsid w:val="00105E46"/>
    <w:rsid w:val="0010688A"/>
    <w:rsid w:val="00106E38"/>
    <w:rsid w:val="00112906"/>
    <w:rsid w:val="001176F2"/>
    <w:rsid w:val="00123EB1"/>
    <w:rsid w:val="001256E5"/>
    <w:rsid w:val="001317FD"/>
    <w:rsid w:val="00134215"/>
    <w:rsid w:val="001357B8"/>
    <w:rsid w:val="00136659"/>
    <w:rsid w:val="00136D26"/>
    <w:rsid w:val="00144A7E"/>
    <w:rsid w:val="00146DEB"/>
    <w:rsid w:val="00151208"/>
    <w:rsid w:val="0015293E"/>
    <w:rsid w:val="001530F2"/>
    <w:rsid w:val="0015608F"/>
    <w:rsid w:val="00160D97"/>
    <w:rsid w:val="00161CBC"/>
    <w:rsid w:val="001641D2"/>
    <w:rsid w:val="00166F74"/>
    <w:rsid w:val="001676AD"/>
    <w:rsid w:val="001803E9"/>
    <w:rsid w:val="001812E4"/>
    <w:rsid w:val="00186D7A"/>
    <w:rsid w:val="00187005"/>
    <w:rsid w:val="001907B9"/>
    <w:rsid w:val="001A14A2"/>
    <w:rsid w:val="001A2F9F"/>
    <w:rsid w:val="001A31C0"/>
    <w:rsid w:val="001A32C2"/>
    <w:rsid w:val="001A59E3"/>
    <w:rsid w:val="001A6E0F"/>
    <w:rsid w:val="001B016D"/>
    <w:rsid w:val="001B0FF9"/>
    <w:rsid w:val="001B665C"/>
    <w:rsid w:val="001B67C2"/>
    <w:rsid w:val="001C1359"/>
    <w:rsid w:val="001C197E"/>
    <w:rsid w:val="001C1A04"/>
    <w:rsid w:val="001C2523"/>
    <w:rsid w:val="001C3953"/>
    <w:rsid w:val="001C7067"/>
    <w:rsid w:val="001D3B8E"/>
    <w:rsid w:val="001D503A"/>
    <w:rsid w:val="001D59BA"/>
    <w:rsid w:val="001D5C38"/>
    <w:rsid w:val="001E223A"/>
    <w:rsid w:val="001E369E"/>
    <w:rsid w:val="001E3B0F"/>
    <w:rsid w:val="001E63D3"/>
    <w:rsid w:val="001F161A"/>
    <w:rsid w:val="001F2D41"/>
    <w:rsid w:val="001F3B23"/>
    <w:rsid w:val="001F6B32"/>
    <w:rsid w:val="001F725B"/>
    <w:rsid w:val="00201919"/>
    <w:rsid w:val="00201B14"/>
    <w:rsid w:val="00201E16"/>
    <w:rsid w:val="002070A2"/>
    <w:rsid w:val="002125C4"/>
    <w:rsid w:val="00213A8B"/>
    <w:rsid w:val="00213DAD"/>
    <w:rsid w:val="00214F67"/>
    <w:rsid w:val="00217C51"/>
    <w:rsid w:val="00225642"/>
    <w:rsid w:val="00227DE8"/>
    <w:rsid w:val="00230BC4"/>
    <w:rsid w:val="002316E9"/>
    <w:rsid w:val="0023409F"/>
    <w:rsid w:val="0023719B"/>
    <w:rsid w:val="00241779"/>
    <w:rsid w:val="0024228D"/>
    <w:rsid w:val="00243008"/>
    <w:rsid w:val="002459D5"/>
    <w:rsid w:val="00247759"/>
    <w:rsid w:val="00250DCC"/>
    <w:rsid w:val="00252C76"/>
    <w:rsid w:val="002549D3"/>
    <w:rsid w:val="00256FF4"/>
    <w:rsid w:val="00257438"/>
    <w:rsid w:val="00257F4C"/>
    <w:rsid w:val="00260186"/>
    <w:rsid w:val="002603BA"/>
    <w:rsid w:val="00260F33"/>
    <w:rsid w:val="00261327"/>
    <w:rsid w:val="002624BD"/>
    <w:rsid w:val="00265DDC"/>
    <w:rsid w:val="00267F1F"/>
    <w:rsid w:val="00273A62"/>
    <w:rsid w:val="002763C2"/>
    <w:rsid w:val="00282151"/>
    <w:rsid w:val="0029189C"/>
    <w:rsid w:val="0029430B"/>
    <w:rsid w:val="00294C1E"/>
    <w:rsid w:val="00297B95"/>
    <w:rsid w:val="002A017F"/>
    <w:rsid w:val="002A4F72"/>
    <w:rsid w:val="002A7614"/>
    <w:rsid w:val="002B0359"/>
    <w:rsid w:val="002B04CF"/>
    <w:rsid w:val="002C04AE"/>
    <w:rsid w:val="002C13FF"/>
    <w:rsid w:val="002C2E0F"/>
    <w:rsid w:val="002C7183"/>
    <w:rsid w:val="002D4600"/>
    <w:rsid w:val="002E0F41"/>
    <w:rsid w:val="002E1FE5"/>
    <w:rsid w:val="002E4B83"/>
    <w:rsid w:val="002E6391"/>
    <w:rsid w:val="002F368F"/>
    <w:rsid w:val="002F7720"/>
    <w:rsid w:val="0030099C"/>
    <w:rsid w:val="00302572"/>
    <w:rsid w:val="00304428"/>
    <w:rsid w:val="00305B5D"/>
    <w:rsid w:val="00306786"/>
    <w:rsid w:val="00307166"/>
    <w:rsid w:val="00313EE7"/>
    <w:rsid w:val="003147BA"/>
    <w:rsid w:val="00314CE2"/>
    <w:rsid w:val="00314CEE"/>
    <w:rsid w:val="00315EFE"/>
    <w:rsid w:val="00324EA1"/>
    <w:rsid w:val="0032645D"/>
    <w:rsid w:val="003304CA"/>
    <w:rsid w:val="00330F08"/>
    <w:rsid w:val="0033512A"/>
    <w:rsid w:val="003377C0"/>
    <w:rsid w:val="00342351"/>
    <w:rsid w:val="00342573"/>
    <w:rsid w:val="00342841"/>
    <w:rsid w:val="003474B3"/>
    <w:rsid w:val="00347FF5"/>
    <w:rsid w:val="0035741D"/>
    <w:rsid w:val="00362A8D"/>
    <w:rsid w:val="00372331"/>
    <w:rsid w:val="00374284"/>
    <w:rsid w:val="00377099"/>
    <w:rsid w:val="00377EAA"/>
    <w:rsid w:val="00380093"/>
    <w:rsid w:val="00381D93"/>
    <w:rsid w:val="00382968"/>
    <w:rsid w:val="00392914"/>
    <w:rsid w:val="003936ED"/>
    <w:rsid w:val="00396FC0"/>
    <w:rsid w:val="003A075D"/>
    <w:rsid w:val="003A0E67"/>
    <w:rsid w:val="003A75F0"/>
    <w:rsid w:val="003B0C1E"/>
    <w:rsid w:val="003B345D"/>
    <w:rsid w:val="003B361F"/>
    <w:rsid w:val="003B5119"/>
    <w:rsid w:val="003B654D"/>
    <w:rsid w:val="003C0C9E"/>
    <w:rsid w:val="003C1033"/>
    <w:rsid w:val="003C382D"/>
    <w:rsid w:val="003C4271"/>
    <w:rsid w:val="003C4451"/>
    <w:rsid w:val="003C7373"/>
    <w:rsid w:val="003C7D57"/>
    <w:rsid w:val="003D0A8B"/>
    <w:rsid w:val="003D30BA"/>
    <w:rsid w:val="003D3C07"/>
    <w:rsid w:val="003D538F"/>
    <w:rsid w:val="003D56DD"/>
    <w:rsid w:val="003D6E89"/>
    <w:rsid w:val="003D725F"/>
    <w:rsid w:val="003E10CD"/>
    <w:rsid w:val="003E40EE"/>
    <w:rsid w:val="003E4DE6"/>
    <w:rsid w:val="003E7AF0"/>
    <w:rsid w:val="003F2036"/>
    <w:rsid w:val="00412131"/>
    <w:rsid w:val="004179BB"/>
    <w:rsid w:val="0042268C"/>
    <w:rsid w:val="00424067"/>
    <w:rsid w:val="00425003"/>
    <w:rsid w:val="004266FC"/>
    <w:rsid w:val="00436733"/>
    <w:rsid w:val="00442B5D"/>
    <w:rsid w:val="00454FAA"/>
    <w:rsid w:val="00460EE9"/>
    <w:rsid w:val="00461094"/>
    <w:rsid w:val="004616F8"/>
    <w:rsid w:val="00464AFC"/>
    <w:rsid w:val="00465379"/>
    <w:rsid w:val="00471633"/>
    <w:rsid w:val="00471921"/>
    <w:rsid w:val="00475F0E"/>
    <w:rsid w:val="0048098F"/>
    <w:rsid w:val="00482A61"/>
    <w:rsid w:val="00484B7D"/>
    <w:rsid w:val="00485333"/>
    <w:rsid w:val="00486D1E"/>
    <w:rsid w:val="004915C9"/>
    <w:rsid w:val="004922D7"/>
    <w:rsid w:val="0049476E"/>
    <w:rsid w:val="004954B5"/>
    <w:rsid w:val="004956C9"/>
    <w:rsid w:val="004A206E"/>
    <w:rsid w:val="004A300C"/>
    <w:rsid w:val="004A36F6"/>
    <w:rsid w:val="004A543A"/>
    <w:rsid w:val="004B2B64"/>
    <w:rsid w:val="004B6028"/>
    <w:rsid w:val="004B73E7"/>
    <w:rsid w:val="004B7A8E"/>
    <w:rsid w:val="004C0E7C"/>
    <w:rsid w:val="004C3C36"/>
    <w:rsid w:val="004C6B31"/>
    <w:rsid w:val="004C6DFA"/>
    <w:rsid w:val="004D10CB"/>
    <w:rsid w:val="004D513F"/>
    <w:rsid w:val="004D7AEB"/>
    <w:rsid w:val="004E15F3"/>
    <w:rsid w:val="004E345A"/>
    <w:rsid w:val="004E7084"/>
    <w:rsid w:val="004E720E"/>
    <w:rsid w:val="004F0EFF"/>
    <w:rsid w:val="004F76CC"/>
    <w:rsid w:val="00506C81"/>
    <w:rsid w:val="005132D7"/>
    <w:rsid w:val="00514206"/>
    <w:rsid w:val="00514240"/>
    <w:rsid w:val="00515F48"/>
    <w:rsid w:val="00517980"/>
    <w:rsid w:val="00521286"/>
    <w:rsid w:val="0052214E"/>
    <w:rsid w:val="005223A9"/>
    <w:rsid w:val="00523C03"/>
    <w:rsid w:val="00523F2A"/>
    <w:rsid w:val="00524206"/>
    <w:rsid w:val="00524727"/>
    <w:rsid w:val="00526F83"/>
    <w:rsid w:val="005323CC"/>
    <w:rsid w:val="005374B8"/>
    <w:rsid w:val="00540BC6"/>
    <w:rsid w:val="00546F28"/>
    <w:rsid w:val="00550C5B"/>
    <w:rsid w:val="00553847"/>
    <w:rsid w:val="00553DFF"/>
    <w:rsid w:val="00554734"/>
    <w:rsid w:val="00555215"/>
    <w:rsid w:val="00573ACD"/>
    <w:rsid w:val="0057530C"/>
    <w:rsid w:val="005755C0"/>
    <w:rsid w:val="00575CFD"/>
    <w:rsid w:val="00576A68"/>
    <w:rsid w:val="00576DB1"/>
    <w:rsid w:val="005779E1"/>
    <w:rsid w:val="00585781"/>
    <w:rsid w:val="00593571"/>
    <w:rsid w:val="005970C8"/>
    <w:rsid w:val="00597AA5"/>
    <w:rsid w:val="005A0361"/>
    <w:rsid w:val="005A3C9B"/>
    <w:rsid w:val="005B06DA"/>
    <w:rsid w:val="005B0EF5"/>
    <w:rsid w:val="005B2BE8"/>
    <w:rsid w:val="005B4F1E"/>
    <w:rsid w:val="005B580B"/>
    <w:rsid w:val="005B70BA"/>
    <w:rsid w:val="005C20D8"/>
    <w:rsid w:val="005C247A"/>
    <w:rsid w:val="005C32E0"/>
    <w:rsid w:val="005C47A8"/>
    <w:rsid w:val="005C680D"/>
    <w:rsid w:val="005D0D7A"/>
    <w:rsid w:val="005E17D6"/>
    <w:rsid w:val="005E311B"/>
    <w:rsid w:val="005E51B6"/>
    <w:rsid w:val="005E6CD7"/>
    <w:rsid w:val="005F055B"/>
    <w:rsid w:val="005F0BA0"/>
    <w:rsid w:val="005F4808"/>
    <w:rsid w:val="005F59A4"/>
    <w:rsid w:val="005F70E5"/>
    <w:rsid w:val="0060007C"/>
    <w:rsid w:val="00602087"/>
    <w:rsid w:val="00602D1D"/>
    <w:rsid w:val="00606207"/>
    <w:rsid w:val="0060765C"/>
    <w:rsid w:val="00607F00"/>
    <w:rsid w:val="0061511E"/>
    <w:rsid w:val="00615816"/>
    <w:rsid w:val="00616909"/>
    <w:rsid w:val="00621AE1"/>
    <w:rsid w:val="00624FE8"/>
    <w:rsid w:val="006272FC"/>
    <w:rsid w:val="00630FF2"/>
    <w:rsid w:val="00634638"/>
    <w:rsid w:val="0063549E"/>
    <w:rsid w:val="00640A44"/>
    <w:rsid w:val="00640BD5"/>
    <w:rsid w:val="00640F17"/>
    <w:rsid w:val="0064163B"/>
    <w:rsid w:val="006419F8"/>
    <w:rsid w:val="00641E59"/>
    <w:rsid w:val="006438BF"/>
    <w:rsid w:val="00643BE0"/>
    <w:rsid w:val="006443E5"/>
    <w:rsid w:val="00646FF3"/>
    <w:rsid w:val="0064716E"/>
    <w:rsid w:val="0065448F"/>
    <w:rsid w:val="0065545E"/>
    <w:rsid w:val="0065553B"/>
    <w:rsid w:val="00663A3C"/>
    <w:rsid w:val="00663C6D"/>
    <w:rsid w:val="006641B2"/>
    <w:rsid w:val="00676329"/>
    <w:rsid w:val="006773D2"/>
    <w:rsid w:val="00680B86"/>
    <w:rsid w:val="00685EDB"/>
    <w:rsid w:val="006907A4"/>
    <w:rsid w:val="00692B34"/>
    <w:rsid w:val="0069307C"/>
    <w:rsid w:val="006934BD"/>
    <w:rsid w:val="00697256"/>
    <w:rsid w:val="006A27B8"/>
    <w:rsid w:val="006A5398"/>
    <w:rsid w:val="006A6BB8"/>
    <w:rsid w:val="006A6FEF"/>
    <w:rsid w:val="006B0EB1"/>
    <w:rsid w:val="006B3FB5"/>
    <w:rsid w:val="006C0E69"/>
    <w:rsid w:val="006C2C23"/>
    <w:rsid w:val="006C5383"/>
    <w:rsid w:val="006C623B"/>
    <w:rsid w:val="006D0760"/>
    <w:rsid w:val="006D07C7"/>
    <w:rsid w:val="006D12BB"/>
    <w:rsid w:val="006D2CB3"/>
    <w:rsid w:val="006D4771"/>
    <w:rsid w:val="006D6E56"/>
    <w:rsid w:val="006D7C38"/>
    <w:rsid w:val="006E19F1"/>
    <w:rsid w:val="006E7293"/>
    <w:rsid w:val="006E795B"/>
    <w:rsid w:val="006F129A"/>
    <w:rsid w:val="006F420E"/>
    <w:rsid w:val="006F576A"/>
    <w:rsid w:val="006F7310"/>
    <w:rsid w:val="00707208"/>
    <w:rsid w:val="00707E64"/>
    <w:rsid w:val="0071066A"/>
    <w:rsid w:val="007114B9"/>
    <w:rsid w:val="00716BE9"/>
    <w:rsid w:val="00720115"/>
    <w:rsid w:val="0072243F"/>
    <w:rsid w:val="007246D3"/>
    <w:rsid w:val="00725520"/>
    <w:rsid w:val="0072680A"/>
    <w:rsid w:val="007310BC"/>
    <w:rsid w:val="00731757"/>
    <w:rsid w:val="00731F18"/>
    <w:rsid w:val="00732EFA"/>
    <w:rsid w:val="007367C3"/>
    <w:rsid w:val="0073733E"/>
    <w:rsid w:val="0074072A"/>
    <w:rsid w:val="0074469D"/>
    <w:rsid w:val="007465A9"/>
    <w:rsid w:val="00750103"/>
    <w:rsid w:val="00752D45"/>
    <w:rsid w:val="007616E0"/>
    <w:rsid w:val="00765349"/>
    <w:rsid w:val="00767CD8"/>
    <w:rsid w:val="00774072"/>
    <w:rsid w:val="00774457"/>
    <w:rsid w:val="00775331"/>
    <w:rsid w:val="00775C85"/>
    <w:rsid w:val="0078209B"/>
    <w:rsid w:val="00792CD2"/>
    <w:rsid w:val="00794458"/>
    <w:rsid w:val="00796312"/>
    <w:rsid w:val="007A080A"/>
    <w:rsid w:val="007A1ADF"/>
    <w:rsid w:val="007A2941"/>
    <w:rsid w:val="007A560F"/>
    <w:rsid w:val="007B43F9"/>
    <w:rsid w:val="007B49CD"/>
    <w:rsid w:val="007C14AA"/>
    <w:rsid w:val="007C34E7"/>
    <w:rsid w:val="007C66CE"/>
    <w:rsid w:val="007D1A19"/>
    <w:rsid w:val="007D2029"/>
    <w:rsid w:val="007D2853"/>
    <w:rsid w:val="007E1315"/>
    <w:rsid w:val="007E20E9"/>
    <w:rsid w:val="007E2A1A"/>
    <w:rsid w:val="007E3F35"/>
    <w:rsid w:val="007E4FE5"/>
    <w:rsid w:val="007E7305"/>
    <w:rsid w:val="007F35DB"/>
    <w:rsid w:val="007F5D32"/>
    <w:rsid w:val="008003B8"/>
    <w:rsid w:val="00802B87"/>
    <w:rsid w:val="00802E66"/>
    <w:rsid w:val="00810A90"/>
    <w:rsid w:val="00813F8F"/>
    <w:rsid w:val="00814C4D"/>
    <w:rsid w:val="00815741"/>
    <w:rsid w:val="00815805"/>
    <w:rsid w:val="0081685C"/>
    <w:rsid w:val="00821A30"/>
    <w:rsid w:val="00831D1A"/>
    <w:rsid w:val="008331C0"/>
    <w:rsid w:val="00833D37"/>
    <w:rsid w:val="00835EDE"/>
    <w:rsid w:val="00836639"/>
    <w:rsid w:val="008370AF"/>
    <w:rsid w:val="00841BE6"/>
    <w:rsid w:val="00842826"/>
    <w:rsid w:val="008456E4"/>
    <w:rsid w:val="00845853"/>
    <w:rsid w:val="0084757F"/>
    <w:rsid w:val="00850F9B"/>
    <w:rsid w:val="00852FD4"/>
    <w:rsid w:val="0085573D"/>
    <w:rsid w:val="00857631"/>
    <w:rsid w:val="0086235B"/>
    <w:rsid w:val="00862AB3"/>
    <w:rsid w:val="00863613"/>
    <w:rsid w:val="00864C52"/>
    <w:rsid w:val="00865D30"/>
    <w:rsid w:val="008702DF"/>
    <w:rsid w:val="00872B12"/>
    <w:rsid w:val="00880411"/>
    <w:rsid w:val="008821B3"/>
    <w:rsid w:val="00883AB4"/>
    <w:rsid w:val="008844C3"/>
    <w:rsid w:val="008859BD"/>
    <w:rsid w:val="00892C0E"/>
    <w:rsid w:val="0089650F"/>
    <w:rsid w:val="008965FB"/>
    <w:rsid w:val="00897714"/>
    <w:rsid w:val="00897CD8"/>
    <w:rsid w:val="008A293A"/>
    <w:rsid w:val="008A60D7"/>
    <w:rsid w:val="008B78A1"/>
    <w:rsid w:val="008C04A3"/>
    <w:rsid w:val="008C06AF"/>
    <w:rsid w:val="008C2659"/>
    <w:rsid w:val="008C3057"/>
    <w:rsid w:val="008C5355"/>
    <w:rsid w:val="008C5C05"/>
    <w:rsid w:val="008C6B37"/>
    <w:rsid w:val="008D0087"/>
    <w:rsid w:val="008D2065"/>
    <w:rsid w:val="008D259A"/>
    <w:rsid w:val="008E462D"/>
    <w:rsid w:val="008F18B3"/>
    <w:rsid w:val="008F3587"/>
    <w:rsid w:val="008F6081"/>
    <w:rsid w:val="00900A1A"/>
    <w:rsid w:val="0090234E"/>
    <w:rsid w:val="009026C0"/>
    <w:rsid w:val="00905679"/>
    <w:rsid w:val="00907C03"/>
    <w:rsid w:val="00907F50"/>
    <w:rsid w:val="00910798"/>
    <w:rsid w:val="009217E4"/>
    <w:rsid w:val="00921AF6"/>
    <w:rsid w:val="00930C1B"/>
    <w:rsid w:val="00930F07"/>
    <w:rsid w:val="00932073"/>
    <w:rsid w:val="00932921"/>
    <w:rsid w:val="00934DE3"/>
    <w:rsid w:val="00935742"/>
    <w:rsid w:val="00936C09"/>
    <w:rsid w:val="00943308"/>
    <w:rsid w:val="00944427"/>
    <w:rsid w:val="0094590F"/>
    <w:rsid w:val="00946320"/>
    <w:rsid w:val="00946BFD"/>
    <w:rsid w:val="00947AE2"/>
    <w:rsid w:val="00952545"/>
    <w:rsid w:val="009560FC"/>
    <w:rsid w:val="0096358A"/>
    <w:rsid w:val="009647E3"/>
    <w:rsid w:val="009673DC"/>
    <w:rsid w:val="00967451"/>
    <w:rsid w:val="00976808"/>
    <w:rsid w:val="009806D8"/>
    <w:rsid w:val="00981673"/>
    <w:rsid w:val="00983E62"/>
    <w:rsid w:val="0098424F"/>
    <w:rsid w:val="00984CAF"/>
    <w:rsid w:val="00984FDA"/>
    <w:rsid w:val="00990DF2"/>
    <w:rsid w:val="009A134A"/>
    <w:rsid w:val="009A2EFE"/>
    <w:rsid w:val="009B1012"/>
    <w:rsid w:val="009B4499"/>
    <w:rsid w:val="009B7183"/>
    <w:rsid w:val="009C0FFE"/>
    <w:rsid w:val="009C5FA2"/>
    <w:rsid w:val="009D6717"/>
    <w:rsid w:val="009E0A4C"/>
    <w:rsid w:val="009E1E21"/>
    <w:rsid w:val="009F0F30"/>
    <w:rsid w:val="009F581A"/>
    <w:rsid w:val="009F7208"/>
    <w:rsid w:val="00A01581"/>
    <w:rsid w:val="00A030DC"/>
    <w:rsid w:val="00A03C99"/>
    <w:rsid w:val="00A05921"/>
    <w:rsid w:val="00A07BAE"/>
    <w:rsid w:val="00A103C5"/>
    <w:rsid w:val="00A1425F"/>
    <w:rsid w:val="00A16D11"/>
    <w:rsid w:val="00A16E31"/>
    <w:rsid w:val="00A20E97"/>
    <w:rsid w:val="00A21693"/>
    <w:rsid w:val="00A25C1D"/>
    <w:rsid w:val="00A3640E"/>
    <w:rsid w:val="00A36412"/>
    <w:rsid w:val="00A409EB"/>
    <w:rsid w:val="00A42B7E"/>
    <w:rsid w:val="00A43503"/>
    <w:rsid w:val="00A5471B"/>
    <w:rsid w:val="00A54CA4"/>
    <w:rsid w:val="00A55875"/>
    <w:rsid w:val="00A572E8"/>
    <w:rsid w:val="00A60CC8"/>
    <w:rsid w:val="00A627EE"/>
    <w:rsid w:val="00A67D83"/>
    <w:rsid w:val="00A70EC8"/>
    <w:rsid w:val="00A713F6"/>
    <w:rsid w:val="00A773AB"/>
    <w:rsid w:val="00A80567"/>
    <w:rsid w:val="00A826DB"/>
    <w:rsid w:val="00A839C4"/>
    <w:rsid w:val="00A83B35"/>
    <w:rsid w:val="00A931B1"/>
    <w:rsid w:val="00A936CE"/>
    <w:rsid w:val="00A93FA1"/>
    <w:rsid w:val="00A97DFF"/>
    <w:rsid w:val="00AA257C"/>
    <w:rsid w:val="00AA5688"/>
    <w:rsid w:val="00AA5CBA"/>
    <w:rsid w:val="00AB02B7"/>
    <w:rsid w:val="00AB0419"/>
    <w:rsid w:val="00AB0814"/>
    <w:rsid w:val="00AB1B0B"/>
    <w:rsid w:val="00AB208F"/>
    <w:rsid w:val="00AB4234"/>
    <w:rsid w:val="00AB4A73"/>
    <w:rsid w:val="00AB5479"/>
    <w:rsid w:val="00AB5F00"/>
    <w:rsid w:val="00AB644F"/>
    <w:rsid w:val="00AB7B05"/>
    <w:rsid w:val="00AC1CD8"/>
    <w:rsid w:val="00AC21F0"/>
    <w:rsid w:val="00AC28C9"/>
    <w:rsid w:val="00AC7B53"/>
    <w:rsid w:val="00AD14CC"/>
    <w:rsid w:val="00AD237B"/>
    <w:rsid w:val="00AD29EB"/>
    <w:rsid w:val="00AD48BA"/>
    <w:rsid w:val="00AD4E05"/>
    <w:rsid w:val="00AD7B6B"/>
    <w:rsid w:val="00AD7F62"/>
    <w:rsid w:val="00AE0476"/>
    <w:rsid w:val="00AE395C"/>
    <w:rsid w:val="00AE6CB3"/>
    <w:rsid w:val="00AF0A4F"/>
    <w:rsid w:val="00AF26E7"/>
    <w:rsid w:val="00AF28FC"/>
    <w:rsid w:val="00AF5A4E"/>
    <w:rsid w:val="00AF5EF9"/>
    <w:rsid w:val="00B0202F"/>
    <w:rsid w:val="00B022D4"/>
    <w:rsid w:val="00B02325"/>
    <w:rsid w:val="00B02721"/>
    <w:rsid w:val="00B04946"/>
    <w:rsid w:val="00B109B2"/>
    <w:rsid w:val="00B114B6"/>
    <w:rsid w:val="00B12A86"/>
    <w:rsid w:val="00B12D14"/>
    <w:rsid w:val="00B12E5E"/>
    <w:rsid w:val="00B14D57"/>
    <w:rsid w:val="00B20672"/>
    <w:rsid w:val="00B2140B"/>
    <w:rsid w:val="00B219D2"/>
    <w:rsid w:val="00B319B5"/>
    <w:rsid w:val="00B3227A"/>
    <w:rsid w:val="00B367DB"/>
    <w:rsid w:val="00B36B3F"/>
    <w:rsid w:val="00B40FB5"/>
    <w:rsid w:val="00B43B3F"/>
    <w:rsid w:val="00B4481A"/>
    <w:rsid w:val="00B4571A"/>
    <w:rsid w:val="00B478DE"/>
    <w:rsid w:val="00B47DC7"/>
    <w:rsid w:val="00B517C4"/>
    <w:rsid w:val="00B520FF"/>
    <w:rsid w:val="00B60347"/>
    <w:rsid w:val="00B76B3D"/>
    <w:rsid w:val="00B774C5"/>
    <w:rsid w:val="00B82E52"/>
    <w:rsid w:val="00B8329F"/>
    <w:rsid w:val="00B84B11"/>
    <w:rsid w:val="00B84B50"/>
    <w:rsid w:val="00B86758"/>
    <w:rsid w:val="00B86888"/>
    <w:rsid w:val="00B9290D"/>
    <w:rsid w:val="00B95F7C"/>
    <w:rsid w:val="00B96028"/>
    <w:rsid w:val="00BA2F48"/>
    <w:rsid w:val="00BA3947"/>
    <w:rsid w:val="00BA39B8"/>
    <w:rsid w:val="00BA4511"/>
    <w:rsid w:val="00BA63DB"/>
    <w:rsid w:val="00BB162B"/>
    <w:rsid w:val="00BB26E4"/>
    <w:rsid w:val="00BB32CD"/>
    <w:rsid w:val="00BB4727"/>
    <w:rsid w:val="00BB744C"/>
    <w:rsid w:val="00BB788B"/>
    <w:rsid w:val="00BC4BF0"/>
    <w:rsid w:val="00BC718A"/>
    <w:rsid w:val="00BC7BDE"/>
    <w:rsid w:val="00BC7C33"/>
    <w:rsid w:val="00BC7E02"/>
    <w:rsid w:val="00BD1114"/>
    <w:rsid w:val="00BD133E"/>
    <w:rsid w:val="00BD2501"/>
    <w:rsid w:val="00BD53E0"/>
    <w:rsid w:val="00BE1D02"/>
    <w:rsid w:val="00BE47BB"/>
    <w:rsid w:val="00BE6CEC"/>
    <w:rsid w:val="00BF1B7A"/>
    <w:rsid w:val="00BF317B"/>
    <w:rsid w:val="00BF348B"/>
    <w:rsid w:val="00BF6F51"/>
    <w:rsid w:val="00C02E91"/>
    <w:rsid w:val="00C0729B"/>
    <w:rsid w:val="00C073A8"/>
    <w:rsid w:val="00C07F06"/>
    <w:rsid w:val="00C141C9"/>
    <w:rsid w:val="00C14FF0"/>
    <w:rsid w:val="00C160B2"/>
    <w:rsid w:val="00C1619B"/>
    <w:rsid w:val="00C17DDD"/>
    <w:rsid w:val="00C20B1C"/>
    <w:rsid w:val="00C2302F"/>
    <w:rsid w:val="00C3351B"/>
    <w:rsid w:val="00C33AEE"/>
    <w:rsid w:val="00C40A8D"/>
    <w:rsid w:val="00C41094"/>
    <w:rsid w:val="00C41530"/>
    <w:rsid w:val="00C43043"/>
    <w:rsid w:val="00C4306B"/>
    <w:rsid w:val="00C43277"/>
    <w:rsid w:val="00C43A04"/>
    <w:rsid w:val="00C44702"/>
    <w:rsid w:val="00C47FB4"/>
    <w:rsid w:val="00C51B9B"/>
    <w:rsid w:val="00C52455"/>
    <w:rsid w:val="00C62CBB"/>
    <w:rsid w:val="00C62FE4"/>
    <w:rsid w:val="00C639CB"/>
    <w:rsid w:val="00C63EE0"/>
    <w:rsid w:val="00C65625"/>
    <w:rsid w:val="00C663E6"/>
    <w:rsid w:val="00C74C2B"/>
    <w:rsid w:val="00C771B5"/>
    <w:rsid w:val="00C80F0F"/>
    <w:rsid w:val="00C818B3"/>
    <w:rsid w:val="00C81E8B"/>
    <w:rsid w:val="00C82AC0"/>
    <w:rsid w:val="00C87960"/>
    <w:rsid w:val="00C87A3C"/>
    <w:rsid w:val="00C92A31"/>
    <w:rsid w:val="00C95CBE"/>
    <w:rsid w:val="00CA6DFD"/>
    <w:rsid w:val="00CB1357"/>
    <w:rsid w:val="00CC6FC6"/>
    <w:rsid w:val="00CD3144"/>
    <w:rsid w:val="00CD64F9"/>
    <w:rsid w:val="00CD6E93"/>
    <w:rsid w:val="00CD74D3"/>
    <w:rsid w:val="00CE2021"/>
    <w:rsid w:val="00CE2443"/>
    <w:rsid w:val="00CE3FB1"/>
    <w:rsid w:val="00CE5764"/>
    <w:rsid w:val="00CE68ED"/>
    <w:rsid w:val="00CE72BA"/>
    <w:rsid w:val="00CE78E9"/>
    <w:rsid w:val="00CF3E64"/>
    <w:rsid w:val="00CF79C8"/>
    <w:rsid w:val="00CF7A6C"/>
    <w:rsid w:val="00CF7D5A"/>
    <w:rsid w:val="00D00869"/>
    <w:rsid w:val="00D01A47"/>
    <w:rsid w:val="00D026A8"/>
    <w:rsid w:val="00D03358"/>
    <w:rsid w:val="00D10A22"/>
    <w:rsid w:val="00D119A9"/>
    <w:rsid w:val="00D12AE9"/>
    <w:rsid w:val="00D141E2"/>
    <w:rsid w:val="00D23061"/>
    <w:rsid w:val="00D23B44"/>
    <w:rsid w:val="00D27E58"/>
    <w:rsid w:val="00D3124B"/>
    <w:rsid w:val="00D345CD"/>
    <w:rsid w:val="00D34A3D"/>
    <w:rsid w:val="00D3632F"/>
    <w:rsid w:val="00D4543C"/>
    <w:rsid w:val="00D45582"/>
    <w:rsid w:val="00D55FEB"/>
    <w:rsid w:val="00D61949"/>
    <w:rsid w:val="00D647D9"/>
    <w:rsid w:val="00D64AF3"/>
    <w:rsid w:val="00D653DC"/>
    <w:rsid w:val="00D725D8"/>
    <w:rsid w:val="00D7513A"/>
    <w:rsid w:val="00D811D1"/>
    <w:rsid w:val="00D813EE"/>
    <w:rsid w:val="00D90E33"/>
    <w:rsid w:val="00D925B7"/>
    <w:rsid w:val="00D928E5"/>
    <w:rsid w:val="00D97422"/>
    <w:rsid w:val="00D97B1A"/>
    <w:rsid w:val="00DA1CB4"/>
    <w:rsid w:val="00DA49CA"/>
    <w:rsid w:val="00DA7C45"/>
    <w:rsid w:val="00DB2959"/>
    <w:rsid w:val="00DB3492"/>
    <w:rsid w:val="00DB3573"/>
    <w:rsid w:val="00DB7279"/>
    <w:rsid w:val="00DB7868"/>
    <w:rsid w:val="00DC329A"/>
    <w:rsid w:val="00DC4AC8"/>
    <w:rsid w:val="00DC580A"/>
    <w:rsid w:val="00DC5F8C"/>
    <w:rsid w:val="00DD2B94"/>
    <w:rsid w:val="00DD447B"/>
    <w:rsid w:val="00DD5F36"/>
    <w:rsid w:val="00DD69AA"/>
    <w:rsid w:val="00DE2E17"/>
    <w:rsid w:val="00DE4494"/>
    <w:rsid w:val="00DE61B7"/>
    <w:rsid w:val="00DE707A"/>
    <w:rsid w:val="00DF0968"/>
    <w:rsid w:val="00DF435C"/>
    <w:rsid w:val="00E01E2C"/>
    <w:rsid w:val="00E055BF"/>
    <w:rsid w:val="00E055CE"/>
    <w:rsid w:val="00E10DD0"/>
    <w:rsid w:val="00E13FA2"/>
    <w:rsid w:val="00E14BBC"/>
    <w:rsid w:val="00E1578F"/>
    <w:rsid w:val="00E1754E"/>
    <w:rsid w:val="00E17E42"/>
    <w:rsid w:val="00E20DF9"/>
    <w:rsid w:val="00E21AFE"/>
    <w:rsid w:val="00E21FBC"/>
    <w:rsid w:val="00E3135D"/>
    <w:rsid w:val="00E37D4C"/>
    <w:rsid w:val="00E416A1"/>
    <w:rsid w:val="00E45394"/>
    <w:rsid w:val="00E46FC8"/>
    <w:rsid w:val="00E52F40"/>
    <w:rsid w:val="00E5305B"/>
    <w:rsid w:val="00E57A05"/>
    <w:rsid w:val="00E607C1"/>
    <w:rsid w:val="00E63115"/>
    <w:rsid w:val="00E6430B"/>
    <w:rsid w:val="00E64D07"/>
    <w:rsid w:val="00E6641F"/>
    <w:rsid w:val="00E666E5"/>
    <w:rsid w:val="00E7051B"/>
    <w:rsid w:val="00E7310F"/>
    <w:rsid w:val="00E74A15"/>
    <w:rsid w:val="00E75649"/>
    <w:rsid w:val="00E76C12"/>
    <w:rsid w:val="00E77691"/>
    <w:rsid w:val="00E82445"/>
    <w:rsid w:val="00E83456"/>
    <w:rsid w:val="00E907D4"/>
    <w:rsid w:val="00E92D01"/>
    <w:rsid w:val="00E944DA"/>
    <w:rsid w:val="00E95442"/>
    <w:rsid w:val="00E96C60"/>
    <w:rsid w:val="00E96D65"/>
    <w:rsid w:val="00EA068C"/>
    <w:rsid w:val="00EA46FF"/>
    <w:rsid w:val="00EA5E22"/>
    <w:rsid w:val="00EA6924"/>
    <w:rsid w:val="00EB6F37"/>
    <w:rsid w:val="00EC004E"/>
    <w:rsid w:val="00EC0313"/>
    <w:rsid w:val="00ED0CC5"/>
    <w:rsid w:val="00ED2A7C"/>
    <w:rsid w:val="00ED6DD4"/>
    <w:rsid w:val="00EE2A2C"/>
    <w:rsid w:val="00EE5F8E"/>
    <w:rsid w:val="00EE6C91"/>
    <w:rsid w:val="00EE7DF4"/>
    <w:rsid w:val="00EF1F64"/>
    <w:rsid w:val="00EF77B3"/>
    <w:rsid w:val="00F012BB"/>
    <w:rsid w:val="00F01F97"/>
    <w:rsid w:val="00F027AC"/>
    <w:rsid w:val="00F0636B"/>
    <w:rsid w:val="00F131FE"/>
    <w:rsid w:val="00F14641"/>
    <w:rsid w:val="00F1477B"/>
    <w:rsid w:val="00F16631"/>
    <w:rsid w:val="00F16654"/>
    <w:rsid w:val="00F2006B"/>
    <w:rsid w:val="00F23BAF"/>
    <w:rsid w:val="00F25F5D"/>
    <w:rsid w:val="00F27A31"/>
    <w:rsid w:val="00F305CE"/>
    <w:rsid w:val="00F33539"/>
    <w:rsid w:val="00F34BDA"/>
    <w:rsid w:val="00F36A9E"/>
    <w:rsid w:val="00F36CA7"/>
    <w:rsid w:val="00F36FB2"/>
    <w:rsid w:val="00F414A6"/>
    <w:rsid w:val="00F45361"/>
    <w:rsid w:val="00F509FA"/>
    <w:rsid w:val="00F549B3"/>
    <w:rsid w:val="00F54B56"/>
    <w:rsid w:val="00F54D3A"/>
    <w:rsid w:val="00F54E72"/>
    <w:rsid w:val="00F605A0"/>
    <w:rsid w:val="00F609D3"/>
    <w:rsid w:val="00F63631"/>
    <w:rsid w:val="00F66F97"/>
    <w:rsid w:val="00F67C6A"/>
    <w:rsid w:val="00F76E04"/>
    <w:rsid w:val="00F776D8"/>
    <w:rsid w:val="00F821D8"/>
    <w:rsid w:val="00F8489D"/>
    <w:rsid w:val="00F95284"/>
    <w:rsid w:val="00F97160"/>
    <w:rsid w:val="00FA02E1"/>
    <w:rsid w:val="00FA0E18"/>
    <w:rsid w:val="00FA1D50"/>
    <w:rsid w:val="00FA21B4"/>
    <w:rsid w:val="00FA3096"/>
    <w:rsid w:val="00FA74C2"/>
    <w:rsid w:val="00FB026F"/>
    <w:rsid w:val="00FB105B"/>
    <w:rsid w:val="00FB1844"/>
    <w:rsid w:val="00FC011A"/>
    <w:rsid w:val="00FC06E5"/>
    <w:rsid w:val="00FC07CD"/>
    <w:rsid w:val="00FC096C"/>
    <w:rsid w:val="00FC0EC9"/>
    <w:rsid w:val="00FC1EAF"/>
    <w:rsid w:val="00FC5355"/>
    <w:rsid w:val="00FD3F8F"/>
    <w:rsid w:val="00FD4583"/>
    <w:rsid w:val="00FD4970"/>
    <w:rsid w:val="00FD4B49"/>
    <w:rsid w:val="00FD7200"/>
    <w:rsid w:val="00FD7C89"/>
    <w:rsid w:val="00FE10AD"/>
    <w:rsid w:val="00FE2F86"/>
    <w:rsid w:val="00FE61CD"/>
    <w:rsid w:val="00FF0ED3"/>
    <w:rsid w:val="00FF5B61"/>
    <w:rsid w:val="00FF79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66F52"/>
  <w15:chartTrackingRefBased/>
  <w15:docId w15:val="{2E0FEF3C-9936-499B-A9A0-4826FFB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33"/>
    <w:rPr>
      <w:sz w:val="24"/>
      <w:szCs w:val="24"/>
    </w:rPr>
  </w:style>
  <w:style w:type="paragraph" w:styleId="Heading1">
    <w:name w:val="heading 1"/>
    <w:basedOn w:val="Normal"/>
    <w:next w:val="Normal"/>
    <w:qFormat/>
    <w:rsid w:val="00A1425F"/>
    <w:pPr>
      <w:keepNext/>
      <w:numPr>
        <w:numId w:val="19"/>
      </w:numPr>
      <w:spacing w:before="240" w:after="60"/>
      <w:ind w:left="432"/>
      <w:outlineLvl w:val="0"/>
    </w:pPr>
    <w:rPr>
      <w:rFonts w:ascii="Arial" w:hAnsi="Arial" w:cs="Arial"/>
      <w:b/>
      <w:bCs/>
      <w:kern w:val="32"/>
      <w:sz w:val="32"/>
      <w:szCs w:val="32"/>
    </w:rPr>
  </w:style>
  <w:style w:type="paragraph" w:styleId="Heading2">
    <w:name w:val="heading 2"/>
    <w:basedOn w:val="Normal"/>
    <w:next w:val="Normal"/>
    <w:qFormat/>
    <w:rsid w:val="00A1425F"/>
    <w:pPr>
      <w:keepNext/>
      <w:numPr>
        <w:ilvl w:val="1"/>
        <w:numId w:val="19"/>
      </w:numPr>
      <w:ind w:left="576"/>
      <w:jc w:val="both"/>
      <w:outlineLvl w:val="1"/>
    </w:pPr>
    <w:rPr>
      <w:b/>
    </w:rPr>
  </w:style>
  <w:style w:type="paragraph" w:styleId="Heading3">
    <w:name w:val="heading 3"/>
    <w:basedOn w:val="Normal"/>
    <w:next w:val="Normal"/>
    <w:qFormat/>
    <w:pPr>
      <w:keepNext/>
      <w:numPr>
        <w:ilvl w:val="2"/>
        <w:numId w:val="1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9"/>
      </w:numPr>
      <w:jc w:val="both"/>
      <w:outlineLvl w:val="3"/>
    </w:pPr>
    <w:rPr>
      <w:b/>
      <w:bCs/>
      <w:u w:val="single"/>
    </w:rPr>
  </w:style>
  <w:style w:type="paragraph" w:styleId="Heading5">
    <w:name w:val="heading 5"/>
    <w:basedOn w:val="Normal"/>
    <w:next w:val="Normal"/>
    <w:qFormat/>
    <w:pPr>
      <w:keepNext/>
      <w:numPr>
        <w:ilvl w:val="4"/>
        <w:numId w:val="19"/>
      </w:numPr>
      <w:jc w:val="center"/>
      <w:outlineLvl w:val="4"/>
    </w:pPr>
    <w:rPr>
      <w:b/>
      <w:bCs/>
      <w:sz w:val="28"/>
    </w:rPr>
  </w:style>
  <w:style w:type="paragraph" w:styleId="Heading6">
    <w:name w:val="heading 6"/>
    <w:basedOn w:val="Normal"/>
    <w:next w:val="Normal"/>
    <w:qFormat/>
    <w:pPr>
      <w:keepNext/>
      <w:numPr>
        <w:ilvl w:val="5"/>
        <w:numId w:val="19"/>
      </w:numPr>
      <w:outlineLvl w:val="5"/>
    </w:pPr>
    <w:rPr>
      <w:szCs w:val="20"/>
      <w:lang w:eastAsia="en-US"/>
    </w:rPr>
  </w:style>
  <w:style w:type="paragraph" w:styleId="Heading7">
    <w:name w:val="heading 7"/>
    <w:basedOn w:val="Normal"/>
    <w:next w:val="Normal"/>
    <w:qFormat/>
    <w:pPr>
      <w:numPr>
        <w:ilvl w:val="6"/>
        <w:numId w:val="19"/>
      </w:numPr>
      <w:spacing w:before="240" w:after="60"/>
      <w:outlineLvl w:val="6"/>
    </w:pPr>
  </w:style>
  <w:style w:type="paragraph" w:styleId="Heading8">
    <w:name w:val="heading 8"/>
    <w:basedOn w:val="Normal"/>
    <w:next w:val="Normal"/>
    <w:link w:val="Heading8Char"/>
    <w:qFormat/>
    <w:rsid w:val="00A1425F"/>
    <w:pPr>
      <w:numPr>
        <w:ilvl w:val="7"/>
        <w:numId w:val="19"/>
      </w:numPr>
      <w:spacing w:before="240" w:after="60"/>
      <w:outlineLvl w:val="7"/>
    </w:pPr>
    <w:rPr>
      <w:rFonts w:ascii="Calibri" w:hAnsi="Calibri"/>
      <w:i/>
      <w:iCs/>
    </w:rPr>
  </w:style>
  <w:style w:type="paragraph" w:styleId="Heading9">
    <w:name w:val="heading 9"/>
    <w:basedOn w:val="Normal"/>
    <w:next w:val="Normal"/>
    <w:link w:val="Heading9Char"/>
    <w:qFormat/>
    <w:rsid w:val="00A1425F"/>
    <w:pPr>
      <w:numPr>
        <w:ilvl w:val="8"/>
        <w:numId w:val="1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NormalWeb">
    <w:name w:val="Normal (Web)"/>
    <w:basedOn w:val="Normal"/>
    <w:pPr>
      <w:spacing w:before="150" w:after="150"/>
      <w:ind w:left="675" w:right="525"/>
    </w:pPr>
    <w:rPr>
      <w:sz w:val="19"/>
      <w:szCs w:val="19"/>
      <w:lang w:val="en-GB" w:eastAsia="en-US"/>
    </w:rPr>
  </w:style>
  <w:style w:type="character" w:styleId="Hyperlink">
    <w:name w:val="Hyperlink"/>
    <w:rPr>
      <w:color w:val="0000FF"/>
      <w:u w:val="single"/>
    </w:rPr>
  </w:style>
  <w:style w:type="paragraph" w:styleId="BodyText">
    <w:name w:val="Body Text"/>
    <w:aliases w:val="Body Text Char Char,Body Text Char Char Char Char Char,Body Text Char Char Char Char Char Char,Body Text Char Char Char Char,Body Text Char Char Char"/>
    <w:basedOn w:val="Normal"/>
    <w:link w:val="BodyTextChar"/>
    <w:pPr>
      <w:overflowPunct w:val="0"/>
      <w:autoSpaceDE w:val="0"/>
      <w:autoSpaceDN w:val="0"/>
      <w:adjustRightInd w:val="0"/>
      <w:spacing w:line="312" w:lineRule="auto"/>
      <w:jc w:val="both"/>
      <w:textAlignment w:val="baseline"/>
    </w:pPr>
    <w:rPr>
      <w:szCs w:val="20"/>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Indent">
    <w:name w:val="Body Text Indent"/>
    <w:basedOn w:val="Normal"/>
    <w:pPr>
      <w:ind w:left="360"/>
      <w:jc w:val="both"/>
    </w:pPr>
    <w:rPr>
      <w:bCs/>
      <w:lang w:val="be-BY"/>
    </w:rPr>
  </w:style>
  <w:style w:type="paragraph" w:customStyle="1" w:styleId="BodyText23">
    <w:name w:val="Body Text 23"/>
    <w:basedOn w:val="Normal"/>
    <w:pPr>
      <w:overflowPunct w:val="0"/>
      <w:autoSpaceDE w:val="0"/>
      <w:autoSpaceDN w:val="0"/>
      <w:adjustRightInd w:val="0"/>
      <w:spacing w:after="120"/>
      <w:ind w:left="283"/>
      <w:textAlignment w:val="baseline"/>
    </w:pPr>
    <w:rPr>
      <w:sz w:val="20"/>
      <w:szCs w:val="20"/>
    </w:rPr>
  </w:style>
  <w:style w:type="paragraph" w:styleId="CommentText">
    <w:name w:val="annotation text"/>
    <w:basedOn w:val="Normal"/>
    <w:semiHidden/>
    <w:pPr>
      <w:widowControl w:val="0"/>
      <w:overflowPunct w:val="0"/>
      <w:autoSpaceDE w:val="0"/>
      <w:autoSpaceDN w:val="0"/>
      <w:adjustRightInd w:val="0"/>
      <w:spacing w:after="120"/>
      <w:textAlignment w:val="baseline"/>
    </w:pPr>
    <w:rPr>
      <w:szCs w:val="20"/>
      <w:lang w:val="en-US"/>
    </w:rPr>
  </w:style>
  <w:style w:type="paragraph" w:styleId="ListNumber5">
    <w:name w:val="List Number 5"/>
    <w:basedOn w:val="Normal"/>
    <w:pPr>
      <w:widowControl w:val="0"/>
      <w:overflowPunct w:val="0"/>
      <w:autoSpaceDE w:val="0"/>
      <w:autoSpaceDN w:val="0"/>
      <w:adjustRightInd w:val="0"/>
      <w:spacing w:before="120" w:after="120"/>
      <w:ind w:left="1440" w:hanging="720"/>
      <w:textAlignment w:val="baseline"/>
    </w:pPr>
    <w:rPr>
      <w:rFonts w:ascii="Univers (W1)" w:hAnsi="Univers (W1)"/>
      <w:sz w:val="20"/>
      <w:szCs w:val="20"/>
      <w:lang w:val="en-US"/>
    </w:rPr>
  </w:style>
  <w:style w:type="paragraph" w:styleId="BodyText2">
    <w:name w:val="Body Text 2"/>
    <w:basedOn w:val="Normal"/>
    <w:pPr>
      <w:spacing w:after="120" w:line="480" w:lineRule="auto"/>
    </w:pPr>
  </w:style>
  <w:style w:type="paragraph" w:customStyle="1" w:styleId="BodyText21">
    <w:name w:val="Body Text 21"/>
    <w:basedOn w:val="Normal"/>
    <w:pPr>
      <w:overflowPunct w:val="0"/>
      <w:autoSpaceDE w:val="0"/>
      <w:autoSpaceDN w:val="0"/>
      <w:adjustRightInd w:val="0"/>
      <w:textAlignment w:val="baseline"/>
    </w:pPr>
    <w:rPr>
      <w:b/>
      <w:szCs w:val="20"/>
    </w:rPr>
  </w:style>
  <w:style w:type="paragraph" w:customStyle="1" w:styleId="BodyText22">
    <w:name w:val="Body Text 22"/>
    <w:basedOn w:val="Normal"/>
    <w:pPr>
      <w:widowControl w:val="0"/>
      <w:overflowPunct w:val="0"/>
      <w:autoSpaceDE w:val="0"/>
      <w:autoSpaceDN w:val="0"/>
      <w:adjustRightInd w:val="0"/>
      <w:spacing w:after="120"/>
      <w:ind w:left="283"/>
      <w:textAlignment w:val="baseline"/>
    </w:pPr>
    <w:rPr>
      <w:sz w:val="20"/>
      <w:szCs w:val="20"/>
      <w:lang w:val="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jc w:val="both"/>
    </w:pPr>
    <w:rPr>
      <w:i/>
      <w:iCs/>
    </w:rPr>
  </w:style>
  <w:style w:type="paragraph" w:styleId="BlockText">
    <w:name w:val="Block Text"/>
    <w:aliases w:val="Block Text Char Char Char Char Char Char Char Char Char Char,Block Text Char Char Char Char Char Char Char Char Char Char Char"/>
    <w:basedOn w:val="Normal"/>
    <w:link w:val="BlockTextChar"/>
    <w:pPr>
      <w:ind w:left="-57" w:right="-57"/>
      <w:jc w:val="center"/>
    </w:pPr>
    <w:rPr>
      <w:sz w:val="22"/>
    </w:rPr>
  </w:style>
  <w:style w:type="character" w:styleId="FollowedHyperlink">
    <w:name w:val="FollowedHyperlink"/>
    <w:rPr>
      <w:color w:val="800080"/>
      <w:u w:val="single"/>
    </w:rPr>
  </w:style>
  <w:style w:type="table" w:styleId="TableGrid">
    <w:name w:val="Table Grid"/>
    <w:basedOn w:val="TableNormal"/>
    <w:rsid w:val="001D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osn">
    <w:name w:val="nl_osn"/>
    <w:basedOn w:val="DefaultParagraphFont"/>
    <w:rsid w:val="00252C76"/>
  </w:style>
  <w:style w:type="character" w:customStyle="1" w:styleId="BodyTextChar">
    <w:name w:val="Body Text Char"/>
    <w:aliases w:val="Body Text Char Char Char1,Body Text Char Char Char Char Char Char1,Body Text Char Char Char Char Char Char Char,Body Text Char Char Char Char Char1,Body Text Char Char Char Char1"/>
    <w:link w:val="BodyText"/>
    <w:rsid w:val="00FA74C2"/>
    <w:rPr>
      <w:sz w:val="24"/>
      <w:lang w:val="bg-BG" w:eastAsia="bg-BG" w:bidi="ar-SA"/>
    </w:rPr>
  </w:style>
  <w:style w:type="paragraph" w:customStyle="1" w:styleId="CharCharCharCharCharCharChar">
    <w:name w:val="Char Char Char Char Char Char Char"/>
    <w:basedOn w:val="Normal"/>
    <w:rsid w:val="00FA74C2"/>
    <w:pPr>
      <w:tabs>
        <w:tab w:val="left" w:pos="709"/>
      </w:tabs>
    </w:pPr>
    <w:rPr>
      <w:rFonts w:ascii="Tahoma" w:hAnsi="Tahoma"/>
      <w:lang w:val="pl-PL" w:eastAsia="pl-PL"/>
    </w:rPr>
  </w:style>
  <w:style w:type="paragraph" w:styleId="TOC2">
    <w:name w:val="toc 2"/>
    <w:basedOn w:val="Normal"/>
    <w:next w:val="Normal"/>
    <w:autoRedefine/>
    <w:uiPriority w:val="39"/>
    <w:rsid w:val="00D10A22"/>
    <w:pPr>
      <w:tabs>
        <w:tab w:val="left" w:pos="851"/>
        <w:tab w:val="right" w:leader="dot" w:pos="9344"/>
      </w:tabs>
      <w:ind w:left="240"/>
    </w:pPr>
    <w:rPr>
      <w:sz w:val="22"/>
    </w:rPr>
  </w:style>
  <w:style w:type="paragraph" w:styleId="TOC1">
    <w:name w:val="toc 1"/>
    <w:basedOn w:val="Normal"/>
    <w:next w:val="Normal"/>
    <w:autoRedefine/>
    <w:uiPriority w:val="39"/>
    <w:rsid w:val="006443E5"/>
    <w:pPr>
      <w:tabs>
        <w:tab w:val="left" w:pos="425"/>
        <w:tab w:val="right" w:leader="dot" w:pos="9344"/>
      </w:tabs>
      <w:spacing w:before="120"/>
      <w:ind w:left="425" w:hanging="425"/>
    </w:pPr>
  </w:style>
  <w:style w:type="character" w:customStyle="1" w:styleId="Heading8Char">
    <w:name w:val="Heading 8 Char"/>
    <w:link w:val="Heading8"/>
    <w:rsid w:val="00A1425F"/>
    <w:rPr>
      <w:rFonts w:ascii="Calibri" w:hAnsi="Calibri"/>
      <w:i/>
      <w:iCs/>
      <w:sz w:val="24"/>
      <w:szCs w:val="24"/>
    </w:rPr>
  </w:style>
  <w:style w:type="character" w:customStyle="1" w:styleId="Heading9Char">
    <w:name w:val="Heading 9 Char"/>
    <w:link w:val="Heading9"/>
    <w:rsid w:val="00A1425F"/>
    <w:rPr>
      <w:rFonts w:ascii="Cambria" w:hAnsi="Cambria"/>
      <w:sz w:val="22"/>
      <w:szCs w:val="22"/>
    </w:rPr>
  </w:style>
  <w:style w:type="character" w:styleId="Strong">
    <w:name w:val="Strong"/>
    <w:uiPriority w:val="22"/>
    <w:qFormat/>
    <w:rsid w:val="00731757"/>
    <w:rPr>
      <w:b/>
      <w:bCs/>
    </w:rPr>
  </w:style>
  <w:style w:type="character" w:customStyle="1" w:styleId="HeaderChar">
    <w:name w:val="Header Char"/>
    <w:link w:val="Header"/>
    <w:rsid w:val="00FD7C89"/>
    <w:rPr>
      <w:sz w:val="24"/>
      <w:szCs w:val="24"/>
    </w:rPr>
  </w:style>
  <w:style w:type="paragraph" w:customStyle="1" w:styleId="Style">
    <w:name w:val="Style"/>
    <w:rsid w:val="003A75F0"/>
    <w:pPr>
      <w:widowControl w:val="0"/>
      <w:autoSpaceDE w:val="0"/>
      <w:autoSpaceDN w:val="0"/>
      <w:adjustRightInd w:val="0"/>
      <w:ind w:left="140" w:right="140" w:firstLine="840"/>
      <w:jc w:val="both"/>
    </w:pPr>
    <w:rPr>
      <w:sz w:val="24"/>
      <w:szCs w:val="24"/>
      <w:lang w:val="en-US" w:eastAsia="en-US"/>
    </w:rPr>
  </w:style>
  <w:style w:type="character" w:customStyle="1" w:styleId="BlockTextChar">
    <w:name w:val="Block Text Char"/>
    <w:aliases w:val="Block Text Char Char Char Char Char Char Char Char Char Char Char1,Block Text Char Char Char Char Char Char Char Char Char Char Char Char"/>
    <w:link w:val="BlockText"/>
    <w:rsid w:val="003A75F0"/>
    <w:rPr>
      <w:sz w:val="22"/>
      <w:szCs w:val="24"/>
    </w:rPr>
  </w:style>
  <w:style w:type="paragraph" w:customStyle="1" w:styleId="xl25">
    <w:name w:val="xl25"/>
    <w:basedOn w:val="Normal"/>
    <w:rsid w:val="003A75F0"/>
    <w:pPr>
      <w:shd w:val="clear" w:color="auto" w:fill="FFFF00"/>
      <w:spacing w:before="100" w:beforeAutospacing="1" w:after="100" w:afterAutospacing="1"/>
    </w:pPr>
  </w:style>
  <w:style w:type="paragraph" w:customStyle="1" w:styleId="xl26">
    <w:name w:val="xl26"/>
    <w:basedOn w:val="Normal"/>
    <w:rsid w:val="003A75F0"/>
    <w:pPr>
      <w:shd w:val="clear" w:color="auto" w:fill="00FFFF"/>
      <w:spacing w:before="100" w:beforeAutospacing="1" w:after="100" w:afterAutospacing="1"/>
    </w:pPr>
  </w:style>
  <w:style w:type="character" w:customStyle="1" w:styleId="BlockTextCharCharCharCharCharCharCharCharCharCharCharCharChar">
    <w:name w:val="Block Text Char Char Char Char Char Char Char Char Char Char Char Char Char"/>
    <w:rsid w:val="003A75F0"/>
    <w:rPr>
      <w:snapToGrid w:val="0"/>
      <w:sz w:val="26"/>
      <w:lang w:val="bg-BG" w:eastAsia="en-US" w:bidi="ar-SA"/>
    </w:rPr>
  </w:style>
  <w:style w:type="paragraph" w:customStyle="1" w:styleId="CharCharChar1Char">
    <w:name w:val="Char Char Char1 Char"/>
    <w:basedOn w:val="Normal"/>
    <w:rsid w:val="003A75F0"/>
    <w:pPr>
      <w:tabs>
        <w:tab w:val="left" w:pos="709"/>
      </w:tabs>
    </w:pPr>
    <w:rPr>
      <w:rFonts w:ascii="Tahoma" w:hAnsi="Tahoma"/>
      <w:lang w:val="pl-PL" w:eastAsia="pl-PL"/>
    </w:rPr>
  </w:style>
  <w:style w:type="paragraph" w:customStyle="1" w:styleId="Default">
    <w:name w:val="Default"/>
    <w:rsid w:val="003A75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81946">
      <w:bodyDiv w:val="1"/>
      <w:marLeft w:val="0"/>
      <w:marRight w:val="0"/>
      <w:marTop w:val="0"/>
      <w:marBottom w:val="0"/>
      <w:divBdr>
        <w:top w:val="none" w:sz="0" w:space="0" w:color="auto"/>
        <w:left w:val="none" w:sz="0" w:space="0" w:color="auto"/>
        <w:bottom w:val="none" w:sz="0" w:space="0" w:color="auto"/>
        <w:right w:val="none" w:sz="0" w:space="0" w:color="auto"/>
      </w:divBdr>
      <w:divsChild>
        <w:div w:id="215623457">
          <w:marLeft w:val="0"/>
          <w:marRight w:val="0"/>
          <w:marTop w:val="0"/>
          <w:marBottom w:val="0"/>
          <w:divBdr>
            <w:top w:val="none" w:sz="0" w:space="0" w:color="auto"/>
            <w:left w:val="none" w:sz="0" w:space="0" w:color="auto"/>
            <w:bottom w:val="none" w:sz="0" w:space="0" w:color="auto"/>
            <w:right w:val="none" w:sz="0" w:space="0" w:color="auto"/>
          </w:divBdr>
        </w:div>
        <w:div w:id="411125749">
          <w:marLeft w:val="0"/>
          <w:marRight w:val="0"/>
          <w:marTop w:val="0"/>
          <w:marBottom w:val="0"/>
          <w:divBdr>
            <w:top w:val="none" w:sz="0" w:space="0" w:color="auto"/>
            <w:left w:val="none" w:sz="0" w:space="0" w:color="auto"/>
            <w:bottom w:val="none" w:sz="0" w:space="0" w:color="auto"/>
            <w:right w:val="none" w:sz="0" w:space="0" w:color="auto"/>
          </w:divBdr>
        </w:div>
        <w:div w:id="484468348">
          <w:marLeft w:val="0"/>
          <w:marRight w:val="0"/>
          <w:marTop w:val="0"/>
          <w:marBottom w:val="0"/>
          <w:divBdr>
            <w:top w:val="none" w:sz="0" w:space="0" w:color="auto"/>
            <w:left w:val="none" w:sz="0" w:space="0" w:color="auto"/>
            <w:bottom w:val="none" w:sz="0" w:space="0" w:color="auto"/>
            <w:right w:val="none" w:sz="0" w:space="0" w:color="auto"/>
          </w:divBdr>
        </w:div>
        <w:div w:id="986321870">
          <w:marLeft w:val="0"/>
          <w:marRight w:val="0"/>
          <w:marTop w:val="0"/>
          <w:marBottom w:val="0"/>
          <w:divBdr>
            <w:top w:val="none" w:sz="0" w:space="0" w:color="auto"/>
            <w:left w:val="none" w:sz="0" w:space="0" w:color="auto"/>
            <w:bottom w:val="none" w:sz="0" w:space="0" w:color="auto"/>
            <w:right w:val="none" w:sz="0" w:space="0" w:color="auto"/>
          </w:divBdr>
        </w:div>
        <w:div w:id="112585303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406605474">
          <w:marLeft w:val="0"/>
          <w:marRight w:val="0"/>
          <w:marTop w:val="0"/>
          <w:marBottom w:val="0"/>
          <w:divBdr>
            <w:top w:val="none" w:sz="0" w:space="0" w:color="auto"/>
            <w:left w:val="none" w:sz="0" w:space="0" w:color="auto"/>
            <w:bottom w:val="none" w:sz="0" w:space="0" w:color="auto"/>
            <w:right w:val="none" w:sz="0" w:space="0" w:color="auto"/>
          </w:divBdr>
        </w:div>
        <w:div w:id="163239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eea.government.bg/bg/legislation/air/zapov_RD165.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ea.government.bg/bg/legislation/air/mpg-13/Metodika_2013.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ea.government.bg/bg/legislation/air/mpg-13/Metodika_2013.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ea.government.bg/bg/legislation/air/zapov_RD165.pdf" TargetMode="External"/><Relationship Id="rId20" Type="http://schemas.openxmlformats.org/officeDocument/2006/relationships/hyperlink" Target="http://eea.government.bg/bg/legislation/air/zapov_RD165.pdf"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ea.government.bg/bg/legislation/air/zapov_RD165.pdf" TargetMode="External"/><Relationship Id="rId5" Type="http://schemas.openxmlformats.org/officeDocument/2006/relationships/webSettings" Target="webSettings.xml"/><Relationship Id="rId15" Type="http://schemas.openxmlformats.org/officeDocument/2006/relationships/hyperlink" Target="http://eea.government.bg/bg/legislation/air/mpg-13/Metodika_2013.html" TargetMode="External"/><Relationship Id="rId23" Type="http://schemas.openxmlformats.org/officeDocument/2006/relationships/hyperlink" Target="http://eea.government.bg/bg/legislation/air/mpg-13/Metodika_2013.html"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eea.government.bg/bg/legislation/air/mpg-13/Metodika_201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ea.government.bg/bg/legislation/air/zapov_RD165.pdf" TargetMode="External"/><Relationship Id="rId27" Type="http://schemas.openxmlformats.org/officeDocument/2006/relationships/footer" Target="footer6.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B736-E50A-4273-80C4-162156FF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57</Pages>
  <Words>15893</Words>
  <Characters>90594</Characters>
  <Application>Microsoft Office Word</Application>
  <DocSecurity>0</DocSecurity>
  <Lines>754</Lines>
  <Paragraphs>212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MENEX EOOD</Company>
  <LinksUpToDate>false</LinksUpToDate>
  <CharactersWithSpaces>106275</CharactersWithSpaces>
  <SharedDoc>false</SharedDoc>
  <HLinks>
    <vt:vector size="336" baseType="variant">
      <vt:variant>
        <vt:i4>1048682</vt:i4>
      </vt:variant>
      <vt:variant>
        <vt:i4>306</vt:i4>
      </vt:variant>
      <vt:variant>
        <vt:i4>0</vt:i4>
      </vt:variant>
      <vt:variant>
        <vt:i4>5</vt:i4>
      </vt:variant>
      <vt:variant>
        <vt:lpwstr>http://eea.government.bg/bg/legislation/air/zapov_RD165.pdf</vt:lpwstr>
      </vt:variant>
      <vt:variant>
        <vt:lpwstr/>
      </vt:variant>
      <vt:variant>
        <vt:i4>7864415</vt:i4>
      </vt:variant>
      <vt:variant>
        <vt:i4>303</vt:i4>
      </vt:variant>
      <vt:variant>
        <vt:i4>0</vt:i4>
      </vt:variant>
      <vt:variant>
        <vt:i4>5</vt:i4>
      </vt:variant>
      <vt:variant>
        <vt:lpwstr>http://eea.government.bg/bg/legislation/air/mpg-13/Metodika_2013.html</vt:lpwstr>
      </vt:variant>
      <vt:variant>
        <vt:lpwstr/>
      </vt:variant>
      <vt:variant>
        <vt:i4>1048682</vt:i4>
      </vt:variant>
      <vt:variant>
        <vt:i4>300</vt:i4>
      </vt:variant>
      <vt:variant>
        <vt:i4>0</vt:i4>
      </vt:variant>
      <vt:variant>
        <vt:i4>5</vt:i4>
      </vt:variant>
      <vt:variant>
        <vt:lpwstr>http://eea.government.bg/bg/legislation/air/zapov_RD165.pdf</vt:lpwstr>
      </vt:variant>
      <vt:variant>
        <vt:lpwstr/>
      </vt:variant>
      <vt:variant>
        <vt:i4>7864415</vt:i4>
      </vt:variant>
      <vt:variant>
        <vt:i4>297</vt:i4>
      </vt:variant>
      <vt:variant>
        <vt:i4>0</vt:i4>
      </vt:variant>
      <vt:variant>
        <vt:i4>5</vt:i4>
      </vt:variant>
      <vt:variant>
        <vt:lpwstr>http://eea.government.bg/bg/legislation/air/mpg-13/Metodika_2013.html</vt:lpwstr>
      </vt:variant>
      <vt:variant>
        <vt:lpwstr/>
      </vt:variant>
      <vt:variant>
        <vt:i4>1048682</vt:i4>
      </vt:variant>
      <vt:variant>
        <vt:i4>294</vt:i4>
      </vt:variant>
      <vt:variant>
        <vt:i4>0</vt:i4>
      </vt:variant>
      <vt:variant>
        <vt:i4>5</vt:i4>
      </vt:variant>
      <vt:variant>
        <vt:lpwstr>http://eea.government.bg/bg/legislation/air/zapov_RD165.pdf</vt:lpwstr>
      </vt:variant>
      <vt:variant>
        <vt:lpwstr/>
      </vt:variant>
      <vt:variant>
        <vt:i4>7864415</vt:i4>
      </vt:variant>
      <vt:variant>
        <vt:i4>291</vt:i4>
      </vt:variant>
      <vt:variant>
        <vt:i4>0</vt:i4>
      </vt:variant>
      <vt:variant>
        <vt:i4>5</vt:i4>
      </vt:variant>
      <vt:variant>
        <vt:lpwstr>http://eea.government.bg/bg/legislation/air/mpg-13/Metodika_2013.html</vt:lpwstr>
      </vt:variant>
      <vt:variant>
        <vt:lpwstr/>
      </vt:variant>
      <vt:variant>
        <vt:i4>1048682</vt:i4>
      </vt:variant>
      <vt:variant>
        <vt:i4>288</vt:i4>
      </vt:variant>
      <vt:variant>
        <vt:i4>0</vt:i4>
      </vt:variant>
      <vt:variant>
        <vt:i4>5</vt:i4>
      </vt:variant>
      <vt:variant>
        <vt:lpwstr>http://eea.government.bg/bg/legislation/air/zapov_RD165.pdf</vt:lpwstr>
      </vt:variant>
      <vt:variant>
        <vt:lpwstr/>
      </vt:variant>
      <vt:variant>
        <vt:i4>7864415</vt:i4>
      </vt:variant>
      <vt:variant>
        <vt:i4>285</vt:i4>
      </vt:variant>
      <vt:variant>
        <vt:i4>0</vt:i4>
      </vt:variant>
      <vt:variant>
        <vt:i4>5</vt:i4>
      </vt:variant>
      <vt:variant>
        <vt:lpwstr>http://eea.government.bg/bg/legislation/air/mpg-13/Metodika_2013.html</vt:lpwstr>
      </vt:variant>
      <vt:variant>
        <vt:lpwstr/>
      </vt:variant>
      <vt:variant>
        <vt:i4>1048682</vt:i4>
      </vt:variant>
      <vt:variant>
        <vt:i4>282</vt:i4>
      </vt:variant>
      <vt:variant>
        <vt:i4>0</vt:i4>
      </vt:variant>
      <vt:variant>
        <vt:i4>5</vt:i4>
      </vt:variant>
      <vt:variant>
        <vt:lpwstr>http://eea.government.bg/bg/legislation/air/zapov_RD165.pdf</vt:lpwstr>
      </vt:variant>
      <vt:variant>
        <vt:lpwstr/>
      </vt:variant>
      <vt:variant>
        <vt:i4>7864415</vt:i4>
      </vt:variant>
      <vt:variant>
        <vt:i4>279</vt:i4>
      </vt:variant>
      <vt:variant>
        <vt:i4>0</vt:i4>
      </vt:variant>
      <vt:variant>
        <vt:i4>5</vt:i4>
      </vt:variant>
      <vt:variant>
        <vt:lpwstr>http://eea.government.bg/bg/legislation/air/mpg-13/Metodika_2013.html</vt:lpwstr>
      </vt:variant>
      <vt:variant>
        <vt:lpwstr/>
      </vt:variant>
      <vt:variant>
        <vt:i4>2031667</vt:i4>
      </vt:variant>
      <vt:variant>
        <vt:i4>272</vt:i4>
      </vt:variant>
      <vt:variant>
        <vt:i4>0</vt:i4>
      </vt:variant>
      <vt:variant>
        <vt:i4>5</vt:i4>
      </vt:variant>
      <vt:variant>
        <vt:lpwstr/>
      </vt:variant>
      <vt:variant>
        <vt:lpwstr>_Toc380502076</vt:lpwstr>
      </vt:variant>
      <vt:variant>
        <vt:i4>2031667</vt:i4>
      </vt:variant>
      <vt:variant>
        <vt:i4>266</vt:i4>
      </vt:variant>
      <vt:variant>
        <vt:i4>0</vt:i4>
      </vt:variant>
      <vt:variant>
        <vt:i4>5</vt:i4>
      </vt:variant>
      <vt:variant>
        <vt:lpwstr/>
      </vt:variant>
      <vt:variant>
        <vt:lpwstr>_Toc380502075</vt:lpwstr>
      </vt:variant>
      <vt:variant>
        <vt:i4>2031667</vt:i4>
      </vt:variant>
      <vt:variant>
        <vt:i4>260</vt:i4>
      </vt:variant>
      <vt:variant>
        <vt:i4>0</vt:i4>
      </vt:variant>
      <vt:variant>
        <vt:i4>5</vt:i4>
      </vt:variant>
      <vt:variant>
        <vt:lpwstr/>
      </vt:variant>
      <vt:variant>
        <vt:lpwstr>_Toc380502074</vt:lpwstr>
      </vt:variant>
      <vt:variant>
        <vt:i4>2031667</vt:i4>
      </vt:variant>
      <vt:variant>
        <vt:i4>254</vt:i4>
      </vt:variant>
      <vt:variant>
        <vt:i4>0</vt:i4>
      </vt:variant>
      <vt:variant>
        <vt:i4>5</vt:i4>
      </vt:variant>
      <vt:variant>
        <vt:lpwstr/>
      </vt:variant>
      <vt:variant>
        <vt:lpwstr>_Toc380502073</vt:lpwstr>
      </vt:variant>
      <vt:variant>
        <vt:i4>2031667</vt:i4>
      </vt:variant>
      <vt:variant>
        <vt:i4>248</vt:i4>
      </vt:variant>
      <vt:variant>
        <vt:i4>0</vt:i4>
      </vt:variant>
      <vt:variant>
        <vt:i4>5</vt:i4>
      </vt:variant>
      <vt:variant>
        <vt:lpwstr/>
      </vt:variant>
      <vt:variant>
        <vt:lpwstr>_Toc380502072</vt:lpwstr>
      </vt:variant>
      <vt:variant>
        <vt:i4>2031667</vt:i4>
      </vt:variant>
      <vt:variant>
        <vt:i4>242</vt:i4>
      </vt:variant>
      <vt:variant>
        <vt:i4>0</vt:i4>
      </vt:variant>
      <vt:variant>
        <vt:i4>5</vt:i4>
      </vt:variant>
      <vt:variant>
        <vt:lpwstr/>
      </vt:variant>
      <vt:variant>
        <vt:lpwstr>_Toc380502071</vt:lpwstr>
      </vt:variant>
      <vt:variant>
        <vt:i4>2031667</vt:i4>
      </vt:variant>
      <vt:variant>
        <vt:i4>236</vt:i4>
      </vt:variant>
      <vt:variant>
        <vt:i4>0</vt:i4>
      </vt:variant>
      <vt:variant>
        <vt:i4>5</vt:i4>
      </vt:variant>
      <vt:variant>
        <vt:lpwstr/>
      </vt:variant>
      <vt:variant>
        <vt:lpwstr>_Toc380502070</vt:lpwstr>
      </vt:variant>
      <vt:variant>
        <vt:i4>1966131</vt:i4>
      </vt:variant>
      <vt:variant>
        <vt:i4>230</vt:i4>
      </vt:variant>
      <vt:variant>
        <vt:i4>0</vt:i4>
      </vt:variant>
      <vt:variant>
        <vt:i4>5</vt:i4>
      </vt:variant>
      <vt:variant>
        <vt:lpwstr/>
      </vt:variant>
      <vt:variant>
        <vt:lpwstr>_Toc380502069</vt:lpwstr>
      </vt:variant>
      <vt:variant>
        <vt:i4>1966131</vt:i4>
      </vt:variant>
      <vt:variant>
        <vt:i4>224</vt:i4>
      </vt:variant>
      <vt:variant>
        <vt:i4>0</vt:i4>
      </vt:variant>
      <vt:variant>
        <vt:i4>5</vt:i4>
      </vt:variant>
      <vt:variant>
        <vt:lpwstr/>
      </vt:variant>
      <vt:variant>
        <vt:lpwstr>_Toc380502068</vt:lpwstr>
      </vt:variant>
      <vt:variant>
        <vt:i4>1966131</vt:i4>
      </vt:variant>
      <vt:variant>
        <vt:i4>218</vt:i4>
      </vt:variant>
      <vt:variant>
        <vt:i4>0</vt:i4>
      </vt:variant>
      <vt:variant>
        <vt:i4>5</vt:i4>
      </vt:variant>
      <vt:variant>
        <vt:lpwstr/>
      </vt:variant>
      <vt:variant>
        <vt:lpwstr>_Toc380502067</vt:lpwstr>
      </vt:variant>
      <vt:variant>
        <vt:i4>1966131</vt:i4>
      </vt:variant>
      <vt:variant>
        <vt:i4>212</vt:i4>
      </vt:variant>
      <vt:variant>
        <vt:i4>0</vt:i4>
      </vt:variant>
      <vt:variant>
        <vt:i4>5</vt:i4>
      </vt:variant>
      <vt:variant>
        <vt:lpwstr/>
      </vt:variant>
      <vt:variant>
        <vt:lpwstr>_Toc380502066</vt:lpwstr>
      </vt:variant>
      <vt:variant>
        <vt:i4>1966131</vt:i4>
      </vt:variant>
      <vt:variant>
        <vt:i4>206</vt:i4>
      </vt:variant>
      <vt:variant>
        <vt:i4>0</vt:i4>
      </vt:variant>
      <vt:variant>
        <vt:i4>5</vt:i4>
      </vt:variant>
      <vt:variant>
        <vt:lpwstr/>
      </vt:variant>
      <vt:variant>
        <vt:lpwstr>_Toc380502065</vt:lpwstr>
      </vt:variant>
      <vt:variant>
        <vt:i4>1966131</vt:i4>
      </vt:variant>
      <vt:variant>
        <vt:i4>200</vt:i4>
      </vt:variant>
      <vt:variant>
        <vt:i4>0</vt:i4>
      </vt:variant>
      <vt:variant>
        <vt:i4>5</vt:i4>
      </vt:variant>
      <vt:variant>
        <vt:lpwstr/>
      </vt:variant>
      <vt:variant>
        <vt:lpwstr>_Toc380502064</vt:lpwstr>
      </vt:variant>
      <vt:variant>
        <vt:i4>1966131</vt:i4>
      </vt:variant>
      <vt:variant>
        <vt:i4>194</vt:i4>
      </vt:variant>
      <vt:variant>
        <vt:i4>0</vt:i4>
      </vt:variant>
      <vt:variant>
        <vt:i4>5</vt:i4>
      </vt:variant>
      <vt:variant>
        <vt:lpwstr/>
      </vt:variant>
      <vt:variant>
        <vt:lpwstr>_Toc380502063</vt:lpwstr>
      </vt:variant>
      <vt:variant>
        <vt:i4>1966131</vt:i4>
      </vt:variant>
      <vt:variant>
        <vt:i4>188</vt:i4>
      </vt:variant>
      <vt:variant>
        <vt:i4>0</vt:i4>
      </vt:variant>
      <vt:variant>
        <vt:i4>5</vt:i4>
      </vt:variant>
      <vt:variant>
        <vt:lpwstr/>
      </vt:variant>
      <vt:variant>
        <vt:lpwstr>_Toc380502062</vt:lpwstr>
      </vt:variant>
      <vt:variant>
        <vt:i4>1966131</vt:i4>
      </vt:variant>
      <vt:variant>
        <vt:i4>182</vt:i4>
      </vt:variant>
      <vt:variant>
        <vt:i4>0</vt:i4>
      </vt:variant>
      <vt:variant>
        <vt:i4>5</vt:i4>
      </vt:variant>
      <vt:variant>
        <vt:lpwstr/>
      </vt:variant>
      <vt:variant>
        <vt:lpwstr>_Toc380502061</vt:lpwstr>
      </vt:variant>
      <vt:variant>
        <vt:i4>1966131</vt:i4>
      </vt:variant>
      <vt:variant>
        <vt:i4>176</vt:i4>
      </vt:variant>
      <vt:variant>
        <vt:i4>0</vt:i4>
      </vt:variant>
      <vt:variant>
        <vt:i4>5</vt:i4>
      </vt:variant>
      <vt:variant>
        <vt:lpwstr/>
      </vt:variant>
      <vt:variant>
        <vt:lpwstr>_Toc380502060</vt:lpwstr>
      </vt:variant>
      <vt:variant>
        <vt:i4>1900595</vt:i4>
      </vt:variant>
      <vt:variant>
        <vt:i4>170</vt:i4>
      </vt:variant>
      <vt:variant>
        <vt:i4>0</vt:i4>
      </vt:variant>
      <vt:variant>
        <vt:i4>5</vt:i4>
      </vt:variant>
      <vt:variant>
        <vt:lpwstr/>
      </vt:variant>
      <vt:variant>
        <vt:lpwstr>_Toc380502059</vt:lpwstr>
      </vt:variant>
      <vt:variant>
        <vt:i4>1900595</vt:i4>
      </vt:variant>
      <vt:variant>
        <vt:i4>164</vt:i4>
      </vt:variant>
      <vt:variant>
        <vt:i4>0</vt:i4>
      </vt:variant>
      <vt:variant>
        <vt:i4>5</vt:i4>
      </vt:variant>
      <vt:variant>
        <vt:lpwstr/>
      </vt:variant>
      <vt:variant>
        <vt:lpwstr>_Toc380502058</vt:lpwstr>
      </vt:variant>
      <vt:variant>
        <vt:i4>1900595</vt:i4>
      </vt:variant>
      <vt:variant>
        <vt:i4>158</vt:i4>
      </vt:variant>
      <vt:variant>
        <vt:i4>0</vt:i4>
      </vt:variant>
      <vt:variant>
        <vt:i4>5</vt:i4>
      </vt:variant>
      <vt:variant>
        <vt:lpwstr/>
      </vt:variant>
      <vt:variant>
        <vt:lpwstr>_Toc380502057</vt:lpwstr>
      </vt:variant>
      <vt:variant>
        <vt:i4>1900595</vt:i4>
      </vt:variant>
      <vt:variant>
        <vt:i4>152</vt:i4>
      </vt:variant>
      <vt:variant>
        <vt:i4>0</vt:i4>
      </vt:variant>
      <vt:variant>
        <vt:i4>5</vt:i4>
      </vt:variant>
      <vt:variant>
        <vt:lpwstr/>
      </vt:variant>
      <vt:variant>
        <vt:lpwstr>_Toc380502056</vt:lpwstr>
      </vt:variant>
      <vt:variant>
        <vt:i4>1900595</vt:i4>
      </vt:variant>
      <vt:variant>
        <vt:i4>146</vt:i4>
      </vt:variant>
      <vt:variant>
        <vt:i4>0</vt:i4>
      </vt:variant>
      <vt:variant>
        <vt:i4>5</vt:i4>
      </vt:variant>
      <vt:variant>
        <vt:lpwstr/>
      </vt:variant>
      <vt:variant>
        <vt:lpwstr>_Toc380502055</vt:lpwstr>
      </vt:variant>
      <vt:variant>
        <vt:i4>1900595</vt:i4>
      </vt:variant>
      <vt:variant>
        <vt:i4>140</vt:i4>
      </vt:variant>
      <vt:variant>
        <vt:i4>0</vt:i4>
      </vt:variant>
      <vt:variant>
        <vt:i4>5</vt:i4>
      </vt:variant>
      <vt:variant>
        <vt:lpwstr/>
      </vt:variant>
      <vt:variant>
        <vt:lpwstr>_Toc380502054</vt:lpwstr>
      </vt:variant>
      <vt:variant>
        <vt:i4>1900595</vt:i4>
      </vt:variant>
      <vt:variant>
        <vt:i4>134</vt:i4>
      </vt:variant>
      <vt:variant>
        <vt:i4>0</vt:i4>
      </vt:variant>
      <vt:variant>
        <vt:i4>5</vt:i4>
      </vt:variant>
      <vt:variant>
        <vt:lpwstr/>
      </vt:variant>
      <vt:variant>
        <vt:lpwstr>_Toc380502053</vt:lpwstr>
      </vt:variant>
      <vt:variant>
        <vt:i4>1900595</vt:i4>
      </vt:variant>
      <vt:variant>
        <vt:i4>128</vt:i4>
      </vt:variant>
      <vt:variant>
        <vt:i4>0</vt:i4>
      </vt:variant>
      <vt:variant>
        <vt:i4>5</vt:i4>
      </vt:variant>
      <vt:variant>
        <vt:lpwstr/>
      </vt:variant>
      <vt:variant>
        <vt:lpwstr>_Toc380502052</vt:lpwstr>
      </vt:variant>
      <vt:variant>
        <vt:i4>1900595</vt:i4>
      </vt:variant>
      <vt:variant>
        <vt:i4>122</vt:i4>
      </vt:variant>
      <vt:variant>
        <vt:i4>0</vt:i4>
      </vt:variant>
      <vt:variant>
        <vt:i4>5</vt:i4>
      </vt:variant>
      <vt:variant>
        <vt:lpwstr/>
      </vt:variant>
      <vt:variant>
        <vt:lpwstr>_Toc380502051</vt:lpwstr>
      </vt:variant>
      <vt:variant>
        <vt:i4>1900595</vt:i4>
      </vt:variant>
      <vt:variant>
        <vt:i4>116</vt:i4>
      </vt:variant>
      <vt:variant>
        <vt:i4>0</vt:i4>
      </vt:variant>
      <vt:variant>
        <vt:i4>5</vt:i4>
      </vt:variant>
      <vt:variant>
        <vt:lpwstr/>
      </vt:variant>
      <vt:variant>
        <vt:lpwstr>_Toc380502050</vt:lpwstr>
      </vt:variant>
      <vt:variant>
        <vt:i4>1835059</vt:i4>
      </vt:variant>
      <vt:variant>
        <vt:i4>110</vt:i4>
      </vt:variant>
      <vt:variant>
        <vt:i4>0</vt:i4>
      </vt:variant>
      <vt:variant>
        <vt:i4>5</vt:i4>
      </vt:variant>
      <vt:variant>
        <vt:lpwstr/>
      </vt:variant>
      <vt:variant>
        <vt:lpwstr>_Toc380502049</vt:lpwstr>
      </vt:variant>
      <vt:variant>
        <vt:i4>1835059</vt:i4>
      </vt:variant>
      <vt:variant>
        <vt:i4>104</vt:i4>
      </vt:variant>
      <vt:variant>
        <vt:i4>0</vt:i4>
      </vt:variant>
      <vt:variant>
        <vt:i4>5</vt:i4>
      </vt:variant>
      <vt:variant>
        <vt:lpwstr/>
      </vt:variant>
      <vt:variant>
        <vt:lpwstr>_Toc380502048</vt:lpwstr>
      </vt:variant>
      <vt:variant>
        <vt:i4>1835059</vt:i4>
      </vt:variant>
      <vt:variant>
        <vt:i4>98</vt:i4>
      </vt:variant>
      <vt:variant>
        <vt:i4>0</vt:i4>
      </vt:variant>
      <vt:variant>
        <vt:i4>5</vt:i4>
      </vt:variant>
      <vt:variant>
        <vt:lpwstr/>
      </vt:variant>
      <vt:variant>
        <vt:lpwstr>_Toc380502047</vt:lpwstr>
      </vt:variant>
      <vt:variant>
        <vt:i4>1835059</vt:i4>
      </vt:variant>
      <vt:variant>
        <vt:i4>92</vt:i4>
      </vt:variant>
      <vt:variant>
        <vt:i4>0</vt:i4>
      </vt:variant>
      <vt:variant>
        <vt:i4>5</vt:i4>
      </vt:variant>
      <vt:variant>
        <vt:lpwstr/>
      </vt:variant>
      <vt:variant>
        <vt:lpwstr>_Toc380502046</vt:lpwstr>
      </vt:variant>
      <vt:variant>
        <vt:i4>1835059</vt:i4>
      </vt:variant>
      <vt:variant>
        <vt:i4>86</vt:i4>
      </vt:variant>
      <vt:variant>
        <vt:i4>0</vt:i4>
      </vt:variant>
      <vt:variant>
        <vt:i4>5</vt:i4>
      </vt:variant>
      <vt:variant>
        <vt:lpwstr/>
      </vt:variant>
      <vt:variant>
        <vt:lpwstr>_Toc380502045</vt:lpwstr>
      </vt:variant>
      <vt:variant>
        <vt:i4>1835059</vt:i4>
      </vt:variant>
      <vt:variant>
        <vt:i4>80</vt:i4>
      </vt:variant>
      <vt:variant>
        <vt:i4>0</vt:i4>
      </vt:variant>
      <vt:variant>
        <vt:i4>5</vt:i4>
      </vt:variant>
      <vt:variant>
        <vt:lpwstr/>
      </vt:variant>
      <vt:variant>
        <vt:lpwstr>_Toc380502044</vt:lpwstr>
      </vt:variant>
      <vt:variant>
        <vt:i4>1835059</vt:i4>
      </vt:variant>
      <vt:variant>
        <vt:i4>74</vt:i4>
      </vt:variant>
      <vt:variant>
        <vt:i4>0</vt:i4>
      </vt:variant>
      <vt:variant>
        <vt:i4>5</vt:i4>
      </vt:variant>
      <vt:variant>
        <vt:lpwstr/>
      </vt:variant>
      <vt:variant>
        <vt:lpwstr>_Toc380502043</vt:lpwstr>
      </vt:variant>
      <vt:variant>
        <vt:i4>1835059</vt:i4>
      </vt:variant>
      <vt:variant>
        <vt:i4>68</vt:i4>
      </vt:variant>
      <vt:variant>
        <vt:i4>0</vt:i4>
      </vt:variant>
      <vt:variant>
        <vt:i4>5</vt:i4>
      </vt:variant>
      <vt:variant>
        <vt:lpwstr/>
      </vt:variant>
      <vt:variant>
        <vt:lpwstr>_Toc380502042</vt:lpwstr>
      </vt:variant>
      <vt:variant>
        <vt:i4>1835059</vt:i4>
      </vt:variant>
      <vt:variant>
        <vt:i4>62</vt:i4>
      </vt:variant>
      <vt:variant>
        <vt:i4>0</vt:i4>
      </vt:variant>
      <vt:variant>
        <vt:i4>5</vt:i4>
      </vt:variant>
      <vt:variant>
        <vt:lpwstr/>
      </vt:variant>
      <vt:variant>
        <vt:lpwstr>_Toc380502041</vt:lpwstr>
      </vt:variant>
      <vt:variant>
        <vt:i4>1835059</vt:i4>
      </vt:variant>
      <vt:variant>
        <vt:i4>56</vt:i4>
      </vt:variant>
      <vt:variant>
        <vt:i4>0</vt:i4>
      </vt:variant>
      <vt:variant>
        <vt:i4>5</vt:i4>
      </vt:variant>
      <vt:variant>
        <vt:lpwstr/>
      </vt:variant>
      <vt:variant>
        <vt:lpwstr>_Toc380502040</vt:lpwstr>
      </vt:variant>
      <vt:variant>
        <vt:i4>1769523</vt:i4>
      </vt:variant>
      <vt:variant>
        <vt:i4>50</vt:i4>
      </vt:variant>
      <vt:variant>
        <vt:i4>0</vt:i4>
      </vt:variant>
      <vt:variant>
        <vt:i4>5</vt:i4>
      </vt:variant>
      <vt:variant>
        <vt:lpwstr/>
      </vt:variant>
      <vt:variant>
        <vt:lpwstr>_Toc380502039</vt:lpwstr>
      </vt:variant>
      <vt:variant>
        <vt:i4>1769523</vt:i4>
      </vt:variant>
      <vt:variant>
        <vt:i4>44</vt:i4>
      </vt:variant>
      <vt:variant>
        <vt:i4>0</vt:i4>
      </vt:variant>
      <vt:variant>
        <vt:i4>5</vt:i4>
      </vt:variant>
      <vt:variant>
        <vt:lpwstr/>
      </vt:variant>
      <vt:variant>
        <vt:lpwstr>_Toc380502038</vt:lpwstr>
      </vt:variant>
      <vt:variant>
        <vt:i4>1769523</vt:i4>
      </vt:variant>
      <vt:variant>
        <vt:i4>38</vt:i4>
      </vt:variant>
      <vt:variant>
        <vt:i4>0</vt:i4>
      </vt:variant>
      <vt:variant>
        <vt:i4>5</vt:i4>
      </vt:variant>
      <vt:variant>
        <vt:lpwstr/>
      </vt:variant>
      <vt:variant>
        <vt:lpwstr>_Toc380502037</vt:lpwstr>
      </vt:variant>
      <vt:variant>
        <vt:i4>1769523</vt:i4>
      </vt:variant>
      <vt:variant>
        <vt:i4>32</vt:i4>
      </vt:variant>
      <vt:variant>
        <vt:i4>0</vt:i4>
      </vt:variant>
      <vt:variant>
        <vt:i4>5</vt:i4>
      </vt:variant>
      <vt:variant>
        <vt:lpwstr/>
      </vt:variant>
      <vt:variant>
        <vt:lpwstr>_Toc380502036</vt:lpwstr>
      </vt:variant>
      <vt:variant>
        <vt:i4>1769523</vt:i4>
      </vt:variant>
      <vt:variant>
        <vt:i4>26</vt:i4>
      </vt:variant>
      <vt:variant>
        <vt:i4>0</vt:i4>
      </vt:variant>
      <vt:variant>
        <vt:i4>5</vt:i4>
      </vt:variant>
      <vt:variant>
        <vt:lpwstr/>
      </vt:variant>
      <vt:variant>
        <vt:lpwstr>_Toc380502035</vt:lpwstr>
      </vt:variant>
      <vt:variant>
        <vt:i4>1769523</vt:i4>
      </vt:variant>
      <vt:variant>
        <vt:i4>20</vt:i4>
      </vt:variant>
      <vt:variant>
        <vt:i4>0</vt:i4>
      </vt:variant>
      <vt:variant>
        <vt:i4>5</vt:i4>
      </vt:variant>
      <vt:variant>
        <vt:lpwstr/>
      </vt:variant>
      <vt:variant>
        <vt:lpwstr>_Toc380502034</vt:lpwstr>
      </vt:variant>
      <vt:variant>
        <vt:i4>1769523</vt:i4>
      </vt:variant>
      <vt:variant>
        <vt:i4>14</vt:i4>
      </vt:variant>
      <vt:variant>
        <vt:i4>0</vt:i4>
      </vt:variant>
      <vt:variant>
        <vt:i4>5</vt:i4>
      </vt:variant>
      <vt:variant>
        <vt:lpwstr/>
      </vt:variant>
      <vt:variant>
        <vt:lpwstr>_Toc380502033</vt:lpwstr>
      </vt:variant>
      <vt:variant>
        <vt:i4>1769523</vt:i4>
      </vt:variant>
      <vt:variant>
        <vt:i4>8</vt:i4>
      </vt:variant>
      <vt:variant>
        <vt:i4>0</vt:i4>
      </vt:variant>
      <vt:variant>
        <vt:i4>5</vt:i4>
      </vt:variant>
      <vt:variant>
        <vt:lpwstr/>
      </vt:variant>
      <vt:variant>
        <vt:lpwstr>_Toc380502032</vt:lpwstr>
      </vt:variant>
      <vt:variant>
        <vt:i4>1769523</vt:i4>
      </vt:variant>
      <vt:variant>
        <vt:i4>2</vt:i4>
      </vt:variant>
      <vt:variant>
        <vt:i4>0</vt:i4>
      </vt:variant>
      <vt:variant>
        <vt:i4>5</vt:i4>
      </vt:variant>
      <vt:variant>
        <vt:lpwstr/>
      </vt:variant>
      <vt:variant>
        <vt:lpwstr>_Toc380502031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 Menzilev</dc:creator>
  <cp:keywords/>
  <cp:lastModifiedBy>Victoria Kabakova</cp:lastModifiedBy>
  <cp:revision>155</cp:revision>
  <cp:lastPrinted>2017-02-08T15:56:00Z</cp:lastPrinted>
  <dcterms:created xsi:type="dcterms:W3CDTF">2018-02-27T12:52:00Z</dcterms:created>
  <dcterms:modified xsi:type="dcterms:W3CDTF">2018-03-12T13:16:00Z</dcterms:modified>
</cp:coreProperties>
</file>