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252378" w:rsidRPr="00E82CAC">
        <w:trPr>
          <w:trHeight w:val="1608"/>
        </w:trPr>
        <w:tc>
          <w:tcPr>
            <w:tcW w:w="1939" w:type="dxa"/>
          </w:tcPr>
          <w:p w:rsidR="00252378" w:rsidRPr="00815FE0" w:rsidRDefault="00252378" w:rsidP="001D4B1E">
            <w:pPr>
              <w:pStyle w:val="Header"/>
              <w:tabs>
                <w:tab w:val="clear" w:pos="4153"/>
                <w:tab w:val="clear" w:pos="8306"/>
                <w:tab w:val="center" w:pos="4320"/>
                <w:tab w:val="right" w:pos="9180"/>
              </w:tabs>
              <w:rPr>
                <w:rFonts w:ascii="Arial" w:hAnsi="Arial" w:cs="Arial"/>
                <w:b/>
                <w:bCs/>
                <w:color w:val="FF0000"/>
                <w:sz w:val="48"/>
                <w:szCs w:val="48"/>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 o:spid="_x0000_s1026" type="#_x0000_t75" alt="Logo" style="position:absolute;margin-left:-147.5pt;margin-top:.3pt;width:86.1pt;height:86.1pt;z-index:251655680;visibility:visible">
                  <v:imagedata r:id="rId7" o:title=""/>
                  <w10:wrap type="square"/>
                </v:shape>
              </w:pict>
            </w:r>
          </w:p>
        </w:tc>
        <w:tc>
          <w:tcPr>
            <w:tcW w:w="7349" w:type="dxa"/>
          </w:tcPr>
          <w:p w:rsidR="00252378" w:rsidRPr="00815FE0" w:rsidRDefault="00252378" w:rsidP="001D4B1E">
            <w:pPr>
              <w:pStyle w:val="Header"/>
              <w:tabs>
                <w:tab w:val="clear" w:pos="4153"/>
                <w:tab w:val="clear" w:pos="8306"/>
                <w:tab w:val="center" w:pos="4320"/>
                <w:tab w:val="right" w:pos="9180"/>
              </w:tabs>
              <w:jc w:val="center"/>
              <w:rPr>
                <w:rFonts w:ascii="Arial" w:hAnsi="Arial" w:cs="Arial"/>
                <w:b/>
                <w:bCs/>
                <w:sz w:val="36"/>
                <w:szCs w:val="36"/>
                <w:lang w:val="bg-BG"/>
              </w:rPr>
            </w:pPr>
          </w:p>
          <w:p w:rsidR="00252378" w:rsidRPr="00815FE0" w:rsidRDefault="00252378" w:rsidP="001D4B1E">
            <w:pPr>
              <w:pStyle w:val="Header"/>
              <w:tabs>
                <w:tab w:val="clear" w:pos="4153"/>
                <w:tab w:val="clear" w:pos="8306"/>
                <w:tab w:val="center" w:pos="4320"/>
                <w:tab w:val="right" w:pos="9180"/>
              </w:tabs>
              <w:jc w:val="center"/>
              <w:rPr>
                <w:rFonts w:ascii="Arial" w:hAnsi="Arial" w:cs="Arial"/>
                <w:b/>
                <w:bCs/>
                <w:sz w:val="36"/>
                <w:szCs w:val="36"/>
                <w:lang w:val="bg-BG"/>
              </w:rPr>
            </w:pPr>
            <w:r w:rsidRPr="00815FE0">
              <w:rPr>
                <w:rFonts w:ascii="Arial" w:hAnsi="Arial" w:cs="Arial"/>
                <w:b/>
                <w:bCs/>
                <w:sz w:val="36"/>
                <w:szCs w:val="36"/>
                <w:lang w:val="bg-BG"/>
              </w:rPr>
              <w:t xml:space="preserve">СВИНЕКОМПЛЕКС ГОЛЯМО </w:t>
            </w:r>
          </w:p>
          <w:p w:rsidR="00252378" w:rsidRPr="00815FE0" w:rsidRDefault="00252378" w:rsidP="001D4B1E">
            <w:pPr>
              <w:pStyle w:val="Header"/>
              <w:tabs>
                <w:tab w:val="clear" w:pos="4153"/>
                <w:tab w:val="clear" w:pos="8306"/>
                <w:tab w:val="center" w:pos="4320"/>
                <w:tab w:val="right" w:pos="9180"/>
              </w:tabs>
              <w:jc w:val="center"/>
              <w:rPr>
                <w:rFonts w:ascii="Arial" w:hAnsi="Arial" w:cs="Arial"/>
                <w:b/>
                <w:bCs/>
                <w:color w:val="FF0000"/>
                <w:sz w:val="48"/>
                <w:szCs w:val="48"/>
                <w:lang w:val="bg-BG"/>
              </w:rPr>
            </w:pPr>
            <w:r w:rsidRPr="00815FE0">
              <w:rPr>
                <w:rFonts w:ascii="Arial" w:hAnsi="Arial" w:cs="Arial"/>
                <w:b/>
                <w:bCs/>
                <w:sz w:val="36"/>
                <w:szCs w:val="36"/>
                <w:lang w:val="bg-BG"/>
              </w:rPr>
              <w:t>ВРАНОВО – ИНВЕСТ АД</w:t>
            </w:r>
          </w:p>
        </w:tc>
      </w:tr>
      <w:tr w:rsidR="00252378" w:rsidRPr="00E82CAC">
        <w:trPr>
          <w:trHeight w:val="10951"/>
        </w:trPr>
        <w:tc>
          <w:tcPr>
            <w:tcW w:w="1939" w:type="dxa"/>
          </w:tcPr>
          <w:p w:rsidR="00252378" w:rsidRPr="00815FE0" w:rsidRDefault="00252378" w:rsidP="001D4B1E">
            <w:pPr>
              <w:pStyle w:val="Header"/>
              <w:tabs>
                <w:tab w:val="clear" w:pos="4153"/>
                <w:tab w:val="clear" w:pos="8306"/>
                <w:tab w:val="center" w:pos="4320"/>
                <w:tab w:val="right" w:pos="9180"/>
              </w:tabs>
              <w:rPr>
                <w:rFonts w:ascii="Arial" w:hAnsi="Arial" w:cs="Arial"/>
                <w:b/>
                <w:bCs/>
                <w:color w:val="FF0000"/>
                <w:sz w:val="48"/>
                <w:szCs w:val="48"/>
                <w:lang w:val="bg-BG"/>
              </w:rPr>
            </w:pPr>
          </w:p>
        </w:tc>
        <w:tc>
          <w:tcPr>
            <w:tcW w:w="7349" w:type="dxa"/>
          </w:tcPr>
          <w:p w:rsidR="00252378" w:rsidRPr="00815FE0" w:rsidRDefault="00252378" w:rsidP="001D4B1E">
            <w:pPr>
              <w:pStyle w:val="Title"/>
              <w:spacing w:line="240" w:lineRule="auto"/>
              <w:rPr>
                <w:sz w:val="48"/>
                <w:szCs w:val="48"/>
              </w:rPr>
            </w:pPr>
          </w:p>
          <w:p w:rsidR="00252378" w:rsidRPr="00815FE0" w:rsidRDefault="00252378" w:rsidP="001D4B1E">
            <w:pPr>
              <w:pStyle w:val="Title"/>
              <w:spacing w:line="240" w:lineRule="auto"/>
              <w:rPr>
                <w:sz w:val="48"/>
                <w:szCs w:val="48"/>
              </w:rPr>
            </w:pPr>
          </w:p>
          <w:p w:rsidR="00252378" w:rsidRPr="00815FE0" w:rsidRDefault="00252378" w:rsidP="001D4B1E">
            <w:pPr>
              <w:pStyle w:val="Title"/>
              <w:spacing w:line="240" w:lineRule="auto"/>
              <w:rPr>
                <w:sz w:val="48"/>
                <w:szCs w:val="48"/>
              </w:rPr>
            </w:pPr>
          </w:p>
          <w:p w:rsidR="00252378" w:rsidRPr="00815FE0" w:rsidRDefault="00252378" w:rsidP="001D4B1E">
            <w:pPr>
              <w:pStyle w:val="Title"/>
              <w:spacing w:line="240" w:lineRule="auto"/>
              <w:rPr>
                <w:sz w:val="48"/>
                <w:szCs w:val="48"/>
              </w:rPr>
            </w:pPr>
            <w:r w:rsidRPr="00815FE0">
              <w:rPr>
                <w:sz w:val="48"/>
                <w:szCs w:val="48"/>
              </w:rPr>
              <w:t xml:space="preserve">Годишен доклад </w:t>
            </w:r>
          </w:p>
          <w:p w:rsidR="00252378" w:rsidRPr="00815FE0" w:rsidRDefault="00252378" w:rsidP="001D4B1E">
            <w:pPr>
              <w:pStyle w:val="Title"/>
              <w:spacing w:line="240" w:lineRule="auto"/>
              <w:rPr>
                <w:sz w:val="48"/>
                <w:szCs w:val="48"/>
              </w:rPr>
            </w:pPr>
            <w:r w:rsidRPr="00815FE0">
              <w:rPr>
                <w:sz w:val="48"/>
                <w:szCs w:val="48"/>
              </w:rPr>
              <w:t xml:space="preserve">по околна </w:t>
            </w:r>
          </w:p>
          <w:p w:rsidR="00252378" w:rsidRPr="00815FE0" w:rsidRDefault="00252378" w:rsidP="001D4B1E">
            <w:pPr>
              <w:pStyle w:val="Title"/>
              <w:spacing w:line="240" w:lineRule="auto"/>
              <w:rPr>
                <w:sz w:val="48"/>
                <w:szCs w:val="48"/>
              </w:rPr>
            </w:pPr>
            <w:r w:rsidRPr="00815FE0">
              <w:rPr>
                <w:sz w:val="48"/>
                <w:szCs w:val="48"/>
              </w:rPr>
              <w:t>среда</w:t>
            </w:r>
          </w:p>
          <w:p w:rsidR="00252378" w:rsidRPr="00815FE0" w:rsidRDefault="00252378" w:rsidP="00782F1A">
            <w:pPr>
              <w:pStyle w:val="Title"/>
              <w:rPr>
                <w:sz w:val="48"/>
                <w:szCs w:val="48"/>
              </w:rPr>
            </w:pPr>
            <w:r w:rsidRPr="00815FE0">
              <w:rPr>
                <w:sz w:val="48"/>
                <w:szCs w:val="48"/>
              </w:rPr>
              <w:t>(ГДОС)</w:t>
            </w:r>
          </w:p>
          <w:p w:rsidR="00252378" w:rsidRPr="00815FE0" w:rsidRDefault="00252378" w:rsidP="00782F1A">
            <w:pPr>
              <w:pStyle w:val="Title"/>
              <w:rPr>
                <w:b w:val="0"/>
                <w:bCs w:val="0"/>
                <w:sz w:val="32"/>
                <w:szCs w:val="32"/>
              </w:rPr>
            </w:pPr>
            <w:r w:rsidRPr="00815FE0">
              <w:rPr>
                <w:b w:val="0"/>
                <w:bCs w:val="0"/>
                <w:sz w:val="32"/>
                <w:szCs w:val="32"/>
              </w:rPr>
              <w:t>за изпълнението на дейностите през 201</w:t>
            </w:r>
            <w:r w:rsidRPr="00E82CAC">
              <w:rPr>
                <w:b w:val="0"/>
                <w:bCs w:val="0"/>
                <w:sz w:val="32"/>
                <w:szCs w:val="32"/>
                <w:lang w:val="ru-RU"/>
              </w:rPr>
              <w:t>7</w:t>
            </w:r>
            <w:r w:rsidRPr="00815FE0">
              <w:rPr>
                <w:b w:val="0"/>
                <w:bCs w:val="0"/>
                <w:sz w:val="32"/>
                <w:szCs w:val="32"/>
              </w:rPr>
              <w:t xml:space="preserve"> г., </w:t>
            </w:r>
          </w:p>
          <w:p w:rsidR="00252378" w:rsidRPr="00815FE0" w:rsidRDefault="00252378" w:rsidP="00782F1A">
            <w:pPr>
              <w:pStyle w:val="Title"/>
              <w:rPr>
                <w:b w:val="0"/>
                <w:bCs w:val="0"/>
                <w:sz w:val="32"/>
                <w:szCs w:val="32"/>
              </w:rPr>
            </w:pPr>
            <w:r w:rsidRPr="00815FE0">
              <w:rPr>
                <w:b w:val="0"/>
                <w:bCs w:val="0"/>
                <w:sz w:val="32"/>
                <w:szCs w:val="32"/>
              </w:rPr>
              <w:t>за които е предоставено</w:t>
            </w:r>
          </w:p>
          <w:p w:rsidR="00252378" w:rsidRPr="00815FE0" w:rsidRDefault="00252378" w:rsidP="001D4B1E">
            <w:pPr>
              <w:spacing w:before="120" w:line="360" w:lineRule="auto"/>
              <w:ind w:left="360"/>
              <w:jc w:val="center"/>
              <w:rPr>
                <w:b/>
                <w:bCs/>
                <w:sz w:val="36"/>
                <w:szCs w:val="36"/>
                <w:lang w:val="bg-BG"/>
              </w:rPr>
            </w:pPr>
            <w:r w:rsidRPr="00815FE0">
              <w:rPr>
                <w:b/>
                <w:bCs/>
                <w:sz w:val="36"/>
                <w:szCs w:val="36"/>
                <w:lang w:val="bg-BG"/>
              </w:rPr>
              <w:t xml:space="preserve">Комплексно разрешително </w:t>
            </w:r>
          </w:p>
          <w:p w:rsidR="00252378" w:rsidRPr="00815FE0" w:rsidRDefault="00252378" w:rsidP="001D4B1E">
            <w:pPr>
              <w:spacing w:before="120" w:line="360" w:lineRule="auto"/>
              <w:ind w:left="360"/>
              <w:jc w:val="center"/>
              <w:rPr>
                <w:b/>
                <w:bCs/>
                <w:color w:val="FF0000"/>
                <w:sz w:val="28"/>
                <w:szCs w:val="28"/>
                <w:lang w:val="bg-BG"/>
              </w:rPr>
            </w:pPr>
            <w:r w:rsidRPr="00815FE0">
              <w:rPr>
                <w:b/>
                <w:bCs/>
                <w:sz w:val="36"/>
                <w:szCs w:val="36"/>
                <w:lang w:val="bg-BG"/>
              </w:rPr>
              <w:t>№ 319-Н0/2008</w:t>
            </w:r>
          </w:p>
          <w:p w:rsidR="00252378" w:rsidRPr="00815FE0" w:rsidRDefault="00252378" w:rsidP="001D4B1E">
            <w:pPr>
              <w:spacing w:before="120" w:line="360" w:lineRule="auto"/>
              <w:ind w:left="360"/>
              <w:jc w:val="center"/>
              <w:rPr>
                <w:b/>
                <w:bCs/>
                <w:sz w:val="28"/>
                <w:szCs w:val="28"/>
                <w:lang w:val="bg-BG"/>
              </w:rPr>
            </w:pPr>
            <w:bookmarkStart w:id="0" w:name="_Toc129256303"/>
          </w:p>
          <w:p w:rsidR="00252378" w:rsidRPr="00815FE0" w:rsidRDefault="00252378" w:rsidP="001D4B1E">
            <w:pPr>
              <w:spacing w:before="120" w:line="360" w:lineRule="auto"/>
              <w:ind w:left="360"/>
              <w:jc w:val="center"/>
              <w:rPr>
                <w:b/>
                <w:bCs/>
                <w:sz w:val="28"/>
                <w:szCs w:val="28"/>
                <w:lang w:val="bg-BG"/>
              </w:rPr>
            </w:pPr>
          </w:p>
          <w:p w:rsidR="00252378" w:rsidRPr="00815FE0" w:rsidRDefault="00252378" w:rsidP="001D4B1E">
            <w:pPr>
              <w:spacing w:before="120" w:line="360" w:lineRule="auto"/>
              <w:ind w:left="360"/>
              <w:jc w:val="center"/>
              <w:rPr>
                <w:b/>
                <w:bCs/>
                <w:sz w:val="28"/>
                <w:szCs w:val="28"/>
                <w:lang w:val="bg-BG"/>
              </w:rPr>
            </w:pPr>
          </w:p>
          <w:p w:rsidR="00252378" w:rsidRPr="00815FE0" w:rsidRDefault="00252378" w:rsidP="001D4B1E">
            <w:pPr>
              <w:spacing w:before="120" w:line="360" w:lineRule="auto"/>
              <w:ind w:left="360"/>
              <w:jc w:val="center"/>
              <w:rPr>
                <w:b/>
                <w:bCs/>
                <w:sz w:val="28"/>
                <w:szCs w:val="28"/>
                <w:lang w:val="bg-BG"/>
              </w:rPr>
            </w:pPr>
          </w:p>
          <w:p w:rsidR="00252378" w:rsidRPr="00815FE0" w:rsidRDefault="00252378" w:rsidP="001D4B1E">
            <w:pPr>
              <w:spacing w:before="120" w:line="360" w:lineRule="auto"/>
              <w:ind w:left="360"/>
              <w:jc w:val="center"/>
              <w:rPr>
                <w:b/>
                <w:bCs/>
                <w:sz w:val="28"/>
                <w:szCs w:val="28"/>
                <w:lang w:val="bg-BG"/>
              </w:rPr>
            </w:pPr>
          </w:p>
          <w:p w:rsidR="00252378" w:rsidRPr="00815FE0" w:rsidRDefault="00252378" w:rsidP="001D4B1E">
            <w:pPr>
              <w:spacing w:before="120" w:line="360" w:lineRule="auto"/>
              <w:ind w:left="360"/>
              <w:jc w:val="center"/>
              <w:rPr>
                <w:b/>
                <w:bCs/>
                <w:sz w:val="28"/>
                <w:szCs w:val="28"/>
                <w:lang w:val="bg-BG"/>
              </w:rPr>
            </w:pPr>
          </w:p>
          <w:p w:rsidR="00252378" w:rsidRPr="00815FE0" w:rsidRDefault="00252378" w:rsidP="001D4B1E">
            <w:pPr>
              <w:pStyle w:val="Header"/>
              <w:tabs>
                <w:tab w:val="clear" w:pos="4153"/>
                <w:tab w:val="clear" w:pos="8306"/>
                <w:tab w:val="center" w:pos="4320"/>
                <w:tab w:val="right" w:pos="9180"/>
              </w:tabs>
              <w:jc w:val="center"/>
              <w:rPr>
                <w:b/>
                <w:bCs/>
                <w:sz w:val="28"/>
                <w:szCs w:val="28"/>
                <w:lang w:val="bg-BG"/>
              </w:rPr>
            </w:pPr>
            <w:r w:rsidRPr="00815FE0">
              <w:rPr>
                <w:b/>
                <w:bCs/>
                <w:sz w:val="28"/>
                <w:szCs w:val="28"/>
                <w:lang w:val="bg-BG"/>
              </w:rPr>
              <w:t xml:space="preserve">с. Голямо Враново, </w:t>
            </w:r>
          </w:p>
          <w:p w:rsidR="00252378" w:rsidRPr="00815FE0" w:rsidRDefault="00252378" w:rsidP="00815FE0">
            <w:pPr>
              <w:pStyle w:val="Header"/>
              <w:tabs>
                <w:tab w:val="clear" w:pos="4153"/>
                <w:tab w:val="clear" w:pos="8306"/>
                <w:tab w:val="center" w:pos="4320"/>
                <w:tab w:val="right" w:pos="9180"/>
              </w:tabs>
              <w:jc w:val="center"/>
              <w:rPr>
                <w:rFonts w:ascii="Arial" w:hAnsi="Arial" w:cs="Arial"/>
                <w:b/>
                <w:bCs/>
                <w:color w:val="FF0000"/>
                <w:sz w:val="48"/>
                <w:szCs w:val="48"/>
                <w:lang w:val="bg-BG"/>
              </w:rPr>
            </w:pPr>
            <w:r w:rsidRPr="00815FE0">
              <w:rPr>
                <w:b/>
                <w:bCs/>
                <w:sz w:val="28"/>
                <w:szCs w:val="28"/>
                <w:lang w:val="bg-BG"/>
              </w:rPr>
              <w:t>март 201</w:t>
            </w:r>
            <w:r w:rsidRPr="00E82CAC">
              <w:rPr>
                <w:b/>
                <w:bCs/>
                <w:sz w:val="28"/>
                <w:szCs w:val="28"/>
                <w:lang w:val="ru-RU"/>
              </w:rPr>
              <w:t>8</w:t>
            </w:r>
            <w:r w:rsidRPr="00815FE0">
              <w:rPr>
                <w:b/>
                <w:bCs/>
                <w:sz w:val="28"/>
                <w:szCs w:val="28"/>
                <w:lang w:val="bg-BG"/>
              </w:rPr>
              <w:t xml:space="preserve"> г.</w:t>
            </w:r>
            <w:bookmarkEnd w:id="0"/>
          </w:p>
        </w:tc>
      </w:tr>
    </w:tbl>
    <w:p w:rsidR="00252378" w:rsidRPr="003D7C7C" w:rsidRDefault="00252378" w:rsidP="00782F1A">
      <w:pPr>
        <w:pStyle w:val="Header"/>
        <w:tabs>
          <w:tab w:val="clear" w:pos="4153"/>
          <w:tab w:val="clear" w:pos="8306"/>
          <w:tab w:val="center" w:pos="4320"/>
          <w:tab w:val="right" w:pos="9180"/>
        </w:tabs>
        <w:rPr>
          <w:b/>
          <w:bCs/>
          <w:color w:val="FF0000"/>
          <w:sz w:val="32"/>
          <w:szCs w:val="32"/>
          <w:lang w:val="bg-BG"/>
        </w:rPr>
      </w:pPr>
      <w:r w:rsidRPr="00815FE0">
        <w:rPr>
          <w:b/>
          <w:bCs/>
          <w:color w:val="FF0000"/>
          <w:sz w:val="28"/>
          <w:szCs w:val="28"/>
          <w:highlight w:val="yellow"/>
          <w:lang w:val="bg-BG"/>
        </w:rPr>
        <w:br w:type="page"/>
      </w:r>
    </w:p>
    <w:p w:rsidR="00252378" w:rsidRPr="003D7C7C" w:rsidRDefault="00252378" w:rsidP="00B207CB">
      <w:pPr>
        <w:spacing w:before="120" w:line="360" w:lineRule="auto"/>
        <w:ind w:left="360"/>
        <w:jc w:val="center"/>
        <w:rPr>
          <w:b/>
          <w:bCs/>
          <w:sz w:val="28"/>
          <w:szCs w:val="28"/>
          <w:lang w:val="bg-BG"/>
        </w:rPr>
      </w:pPr>
      <w:r w:rsidRPr="003D7C7C">
        <w:rPr>
          <w:b/>
          <w:bCs/>
          <w:sz w:val="28"/>
          <w:szCs w:val="28"/>
          <w:lang w:val="bg-BG"/>
        </w:rPr>
        <w:t>1.Увод</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Наименование на инсталацията/ите, за която е издадено комплексното разрешително (КР)</w:t>
      </w:r>
    </w:p>
    <w:p w:rsidR="00252378" w:rsidRPr="003D7C7C" w:rsidRDefault="00252378" w:rsidP="009C0C5F">
      <w:pPr>
        <w:spacing w:before="120" w:after="120" w:line="360" w:lineRule="auto"/>
        <w:jc w:val="both"/>
        <w:rPr>
          <w:lang w:val="bg-BG"/>
        </w:rPr>
      </w:pPr>
      <w:r w:rsidRPr="003D7C7C">
        <w:rPr>
          <w:lang w:val="bg-BG"/>
        </w:rPr>
        <w:t>Инсталация, попадаща в обхвата на Приложение № 4 на ЗООС:</w:t>
      </w:r>
    </w:p>
    <w:p w:rsidR="00252378" w:rsidRPr="003D7C7C" w:rsidRDefault="00252378" w:rsidP="007C5BAF">
      <w:pPr>
        <w:spacing w:before="120" w:after="120" w:line="360" w:lineRule="auto"/>
        <w:jc w:val="both"/>
        <w:rPr>
          <w:lang w:val="bg-BG"/>
        </w:rPr>
      </w:pPr>
      <w:r w:rsidRPr="003D7C7C">
        <w:rPr>
          <w:lang w:val="bg-BG"/>
        </w:rPr>
        <w:t>Промишлена инсталация за интензивно отглеждане на свине</w:t>
      </w:r>
    </w:p>
    <w:p w:rsidR="00252378" w:rsidRPr="003D7C7C" w:rsidRDefault="00252378" w:rsidP="00933CF4">
      <w:pPr>
        <w:numPr>
          <w:ilvl w:val="0"/>
          <w:numId w:val="16"/>
        </w:numPr>
        <w:spacing w:before="120" w:after="120" w:line="360" w:lineRule="auto"/>
        <w:jc w:val="both"/>
        <w:rPr>
          <w:lang w:val="bg-BG"/>
        </w:rPr>
      </w:pPr>
      <w:r w:rsidRPr="003D7C7C">
        <w:rPr>
          <w:lang w:val="bg-BG"/>
        </w:rPr>
        <w:t xml:space="preserve">Отглеждане на свине за угояване (над 30 кг) </w:t>
      </w:r>
    </w:p>
    <w:p w:rsidR="00252378" w:rsidRPr="003D7C7C" w:rsidRDefault="00252378" w:rsidP="00933CF4">
      <w:pPr>
        <w:numPr>
          <w:ilvl w:val="0"/>
          <w:numId w:val="16"/>
        </w:numPr>
        <w:spacing w:before="120" w:after="120" w:line="360" w:lineRule="auto"/>
        <w:jc w:val="both"/>
        <w:rPr>
          <w:lang w:val="bg-BG"/>
        </w:rPr>
      </w:pPr>
      <w:r w:rsidRPr="003D7C7C">
        <w:rPr>
          <w:lang w:val="bg-BG"/>
        </w:rPr>
        <w:t>Отглеждане на свине майки</w:t>
      </w:r>
    </w:p>
    <w:p w:rsidR="00252378" w:rsidRPr="003D7C7C" w:rsidRDefault="00252378" w:rsidP="00933CF4">
      <w:pPr>
        <w:numPr>
          <w:ilvl w:val="0"/>
          <w:numId w:val="16"/>
        </w:numPr>
        <w:spacing w:before="120" w:after="120" w:line="360" w:lineRule="auto"/>
        <w:jc w:val="both"/>
        <w:rPr>
          <w:lang w:val="bg-BG"/>
        </w:rPr>
      </w:pPr>
      <w:r w:rsidRPr="003D7C7C">
        <w:rPr>
          <w:lang w:val="bg-BG"/>
        </w:rPr>
        <w:t>Фуражен завод</w:t>
      </w:r>
    </w:p>
    <w:p w:rsidR="00252378" w:rsidRPr="003D7C7C" w:rsidRDefault="00252378" w:rsidP="00933CF4">
      <w:pPr>
        <w:spacing w:before="120" w:after="120" w:line="360" w:lineRule="auto"/>
        <w:jc w:val="both"/>
        <w:rPr>
          <w:lang w:val="bg-BG"/>
        </w:rPr>
      </w:pPr>
      <w:r w:rsidRPr="003D7C7C">
        <w:rPr>
          <w:lang w:val="bg-BG"/>
        </w:rPr>
        <w:t>Инсталации, непопадащи в обхвата на Приложение 4 от ЗООС</w:t>
      </w:r>
    </w:p>
    <w:p w:rsidR="00252378" w:rsidRPr="003D7C7C" w:rsidRDefault="00252378" w:rsidP="00933CF4">
      <w:pPr>
        <w:numPr>
          <w:ilvl w:val="0"/>
          <w:numId w:val="16"/>
        </w:numPr>
        <w:spacing w:before="120" w:after="120" w:line="360" w:lineRule="auto"/>
        <w:jc w:val="both"/>
        <w:rPr>
          <w:lang w:val="bg-BG"/>
        </w:rPr>
      </w:pPr>
      <w:r w:rsidRPr="003D7C7C">
        <w:rPr>
          <w:lang w:val="bg-BG"/>
        </w:rPr>
        <w:t>Отглеждане на подрастващи прасета</w:t>
      </w:r>
    </w:p>
    <w:p w:rsidR="00252378" w:rsidRPr="003D7C7C" w:rsidRDefault="00252378" w:rsidP="00933CF4">
      <w:pPr>
        <w:numPr>
          <w:ilvl w:val="0"/>
          <w:numId w:val="16"/>
        </w:numPr>
        <w:spacing w:before="120" w:after="120" w:line="360" w:lineRule="auto"/>
        <w:jc w:val="both"/>
        <w:rPr>
          <w:lang w:val="bg-BG"/>
        </w:rPr>
      </w:pPr>
      <w:r w:rsidRPr="003D7C7C">
        <w:rPr>
          <w:lang w:val="bg-BG"/>
        </w:rPr>
        <w:t>Кланица</w:t>
      </w:r>
    </w:p>
    <w:p w:rsidR="00252378" w:rsidRPr="003D7C7C" w:rsidRDefault="00252378" w:rsidP="00933CF4">
      <w:pPr>
        <w:numPr>
          <w:ilvl w:val="0"/>
          <w:numId w:val="16"/>
        </w:numPr>
        <w:spacing w:before="120" w:after="120" w:line="360" w:lineRule="auto"/>
        <w:jc w:val="both"/>
        <w:rPr>
          <w:lang w:val="bg-BG"/>
        </w:rPr>
      </w:pPr>
      <w:r w:rsidRPr="003D7C7C">
        <w:rPr>
          <w:lang w:val="bg-BG"/>
        </w:rPr>
        <w:t>Месореработвателен цех</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Адрес по местонахождение на инсталацията/ите</w:t>
      </w:r>
    </w:p>
    <w:p w:rsidR="00252378" w:rsidRPr="003D7C7C" w:rsidRDefault="00252378" w:rsidP="007C5BAF">
      <w:pPr>
        <w:spacing w:before="120" w:after="120" w:line="360" w:lineRule="auto"/>
        <w:jc w:val="both"/>
        <w:rPr>
          <w:lang w:val="bg-BG"/>
        </w:rPr>
      </w:pPr>
      <w:r w:rsidRPr="003D7C7C">
        <w:rPr>
          <w:lang w:val="bg-BG"/>
        </w:rPr>
        <w:t xml:space="preserve">с. Голямо Враново 7065, обл. Русе </w:t>
      </w:r>
    </w:p>
    <w:p w:rsidR="00252378" w:rsidRPr="003D7C7C" w:rsidRDefault="00252378" w:rsidP="007C5BAF">
      <w:pPr>
        <w:spacing w:before="120" w:after="120" w:line="360" w:lineRule="auto"/>
        <w:jc w:val="both"/>
        <w:rPr>
          <w:color w:val="FF0000"/>
          <w:lang w:val="bg-BG"/>
        </w:rPr>
      </w:pPr>
      <w:r w:rsidRPr="003D7C7C">
        <w:rPr>
          <w:lang w:val="bg-BG"/>
        </w:rPr>
        <w:t>ул. Русенски път 1</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Регистрационен номер на КР</w:t>
      </w:r>
    </w:p>
    <w:p w:rsidR="00252378" w:rsidRPr="003D7C7C" w:rsidRDefault="00252378" w:rsidP="007C5BAF">
      <w:pPr>
        <w:pStyle w:val="BlockText"/>
        <w:spacing w:before="120" w:after="120" w:line="360" w:lineRule="auto"/>
        <w:ind w:left="0"/>
        <w:jc w:val="both"/>
        <w:rPr>
          <w:lang w:val="bg-BG"/>
        </w:rPr>
      </w:pPr>
      <w:r w:rsidRPr="003D7C7C">
        <w:rPr>
          <w:lang w:val="bg-BG"/>
        </w:rPr>
        <w:t>Комплексно разрешително № 319-Н0-И0-А0/2008 г.</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Дата на подписване на КР</w:t>
      </w:r>
    </w:p>
    <w:p w:rsidR="00252378" w:rsidRPr="003D7C7C" w:rsidRDefault="00252378" w:rsidP="007C5BAF">
      <w:pPr>
        <w:spacing w:before="120" w:after="120" w:line="360" w:lineRule="auto"/>
        <w:jc w:val="both"/>
        <w:rPr>
          <w:lang w:val="bg-BG"/>
        </w:rPr>
      </w:pPr>
      <w:r w:rsidRPr="003D7C7C">
        <w:rPr>
          <w:lang w:val="bg-BG"/>
        </w:rPr>
        <w:t>08.10.2008 г.</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Дата на влизане в сила на КР</w:t>
      </w:r>
    </w:p>
    <w:p w:rsidR="00252378" w:rsidRPr="003D7C7C" w:rsidRDefault="00252378" w:rsidP="00F40626">
      <w:pPr>
        <w:spacing w:before="120" w:after="120" w:line="360" w:lineRule="auto"/>
        <w:jc w:val="both"/>
        <w:rPr>
          <w:b/>
          <w:bCs/>
          <w:i/>
          <w:iCs/>
          <w:lang w:val="bg-BG"/>
        </w:rPr>
      </w:pPr>
      <w:r w:rsidRPr="003D7C7C">
        <w:rPr>
          <w:b/>
          <w:bCs/>
          <w:i/>
          <w:iCs/>
          <w:lang w:val="bg-BG"/>
        </w:rPr>
        <w:t>15.11.200</w:t>
      </w:r>
      <w:r w:rsidRPr="003D7C7C">
        <w:rPr>
          <w:b/>
          <w:bCs/>
          <w:i/>
          <w:iCs/>
        </w:rPr>
        <w:t>8</w:t>
      </w:r>
      <w:r w:rsidRPr="003D7C7C">
        <w:rPr>
          <w:b/>
          <w:bCs/>
          <w:i/>
          <w:iCs/>
          <w:lang w:val="bg-BG"/>
        </w:rPr>
        <w:t xml:space="preserve"> г.</w:t>
      </w:r>
    </w:p>
    <w:p w:rsidR="00252378" w:rsidRPr="003D7C7C" w:rsidRDefault="00252378" w:rsidP="00EF68A6">
      <w:pPr>
        <w:numPr>
          <w:ilvl w:val="0"/>
          <w:numId w:val="2"/>
        </w:numPr>
        <w:spacing w:before="120" w:after="120" w:line="360" w:lineRule="auto"/>
        <w:jc w:val="both"/>
        <w:rPr>
          <w:i/>
          <w:iCs/>
          <w:lang w:val="bg-BG"/>
        </w:rPr>
      </w:pPr>
      <w:r w:rsidRPr="003D7C7C">
        <w:rPr>
          <w:i/>
          <w:iCs/>
          <w:lang w:val="bg-BG"/>
        </w:rPr>
        <w:t xml:space="preserve">Име на оператора и на собственика </w:t>
      </w:r>
    </w:p>
    <w:p w:rsidR="00252378" w:rsidRPr="003D7C7C" w:rsidRDefault="00252378" w:rsidP="007C5BAF">
      <w:pPr>
        <w:spacing w:before="120" w:after="120" w:line="360" w:lineRule="auto"/>
        <w:jc w:val="both"/>
        <w:rPr>
          <w:lang w:val="bg-BG"/>
        </w:rPr>
      </w:pPr>
      <w:r w:rsidRPr="003D7C7C">
        <w:rPr>
          <w:lang w:val="bg-BG"/>
        </w:rPr>
        <w:t>“Свинекомплекс Голямо Враново Инвест” АД</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Адрес, тел.номер, факс, е-mail на собственика/оператора</w:t>
      </w:r>
    </w:p>
    <w:p w:rsidR="00252378" w:rsidRPr="003D7C7C" w:rsidRDefault="00252378" w:rsidP="007C5BAF">
      <w:pPr>
        <w:spacing w:before="120" w:after="120" w:line="360" w:lineRule="auto"/>
        <w:jc w:val="both"/>
        <w:rPr>
          <w:lang w:val="bg-BG"/>
        </w:rPr>
      </w:pPr>
      <w:r w:rsidRPr="003D7C7C">
        <w:rPr>
          <w:lang w:val="bg-BG"/>
        </w:rPr>
        <w:t>с.Голямо Враново обл.Русе</w:t>
      </w:r>
    </w:p>
    <w:p w:rsidR="00252378" w:rsidRPr="003D7C7C" w:rsidRDefault="00252378" w:rsidP="007C5BAF">
      <w:pPr>
        <w:pStyle w:val="BlockText"/>
        <w:spacing w:before="120" w:after="120" w:line="360" w:lineRule="auto"/>
        <w:ind w:left="0"/>
        <w:jc w:val="both"/>
        <w:rPr>
          <w:lang w:val="bg-BG"/>
        </w:rPr>
      </w:pPr>
      <w:r w:rsidRPr="003D7C7C">
        <w:rPr>
          <w:lang w:val="bg-BG"/>
        </w:rPr>
        <w:t xml:space="preserve">тел.: </w:t>
      </w:r>
      <w:r w:rsidRPr="003D7C7C">
        <w:rPr>
          <w:lang w:val="bg-BG"/>
        </w:rPr>
        <w:tab/>
        <w:t xml:space="preserve">+359 82 826774, +359 82 826 772 </w:t>
      </w:r>
    </w:p>
    <w:p w:rsidR="00252378" w:rsidRPr="003D7C7C" w:rsidRDefault="00252378" w:rsidP="007C5BAF">
      <w:pPr>
        <w:pStyle w:val="BlockText"/>
        <w:spacing w:before="120" w:after="120" w:line="360" w:lineRule="auto"/>
        <w:ind w:left="0"/>
        <w:jc w:val="both"/>
        <w:rPr>
          <w:lang w:val="bg-BG"/>
        </w:rPr>
      </w:pPr>
      <w:r w:rsidRPr="003D7C7C">
        <w:rPr>
          <w:lang w:val="bg-BG"/>
        </w:rPr>
        <w:t xml:space="preserve">факс: </w:t>
      </w:r>
      <w:r w:rsidRPr="003D7C7C">
        <w:rPr>
          <w:lang w:val="bg-BG"/>
        </w:rPr>
        <w:tab/>
        <w:t>+359 82 826 774</w:t>
      </w:r>
    </w:p>
    <w:p w:rsidR="00252378" w:rsidRPr="003D7C7C" w:rsidRDefault="00252378" w:rsidP="007C5BAF">
      <w:pPr>
        <w:pStyle w:val="BlockText"/>
        <w:spacing w:before="120" w:after="120" w:line="360" w:lineRule="auto"/>
        <w:ind w:left="0"/>
        <w:jc w:val="both"/>
        <w:rPr>
          <w:lang w:val="bg-BG"/>
        </w:rPr>
      </w:pPr>
      <w:r w:rsidRPr="003D7C7C">
        <w:rPr>
          <w:lang w:val="bg-BG"/>
        </w:rPr>
        <w:t>е-mail:</w:t>
      </w:r>
      <w:r w:rsidRPr="003D7C7C">
        <w:rPr>
          <w:lang w:val="bg-BG"/>
        </w:rPr>
        <w:tab/>
        <w:t>office@svk-invest.com</w:t>
      </w:r>
    </w:p>
    <w:p w:rsidR="00252378" w:rsidRPr="003D7C7C" w:rsidRDefault="00252378" w:rsidP="007C5BAF">
      <w:pPr>
        <w:numPr>
          <w:ilvl w:val="0"/>
          <w:numId w:val="2"/>
        </w:numPr>
        <w:tabs>
          <w:tab w:val="left" w:pos="540"/>
        </w:tabs>
        <w:spacing w:before="120" w:after="120" w:line="360" w:lineRule="auto"/>
        <w:jc w:val="both"/>
        <w:rPr>
          <w:i/>
          <w:iCs/>
          <w:lang w:val="bg-BG"/>
        </w:rPr>
      </w:pPr>
      <w:r w:rsidRPr="003D7C7C">
        <w:rPr>
          <w:i/>
          <w:iCs/>
          <w:lang w:val="bg-BG"/>
        </w:rPr>
        <w:t>Лице за контакти</w:t>
      </w:r>
    </w:p>
    <w:p w:rsidR="00252378" w:rsidRPr="003D7C7C" w:rsidRDefault="00252378" w:rsidP="007C5BAF">
      <w:pPr>
        <w:tabs>
          <w:tab w:val="left" w:pos="540"/>
        </w:tabs>
        <w:spacing w:before="120" w:after="120" w:line="360" w:lineRule="auto"/>
        <w:jc w:val="both"/>
        <w:rPr>
          <w:lang w:val="bg-BG"/>
        </w:rPr>
      </w:pPr>
      <w:r w:rsidRPr="003D7C7C">
        <w:rPr>
          <w:lang w:val="bg-BG"/>
        </w:rPr>
        <w:t xml:space="preserve">Станимир Георгиев Стефанов </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Адрес, тел. номер, факс, е-mail на лицето за контакти</w:t>
      </w:r>
    </w:p>
    <w:p w:rsidR="00252378" w:rsidRPr="003D7C7C" w:rsidRDefault="00252378" w:rsidP="007C5BAF">
      <w:pPr>
        <w:spacing w:before="120" w:after="120" w:line="360" w:lineRule="auto"/>
        <w:jc w:val="both"/>
        <w:rPr>
          <w:lang w:val="bg-BG"/>
        </w:rPr>
      </w:pPr>
      <w:r w:rsidRPr="003D7C7C">
        <w:rPr>
          <w:lang w:val="bg-BG"/>
        </w:rPr>
        <w:t>с. Голямо Враново 7065, обл. Русе</w:t>
      </w:r>
    </w:p>
    <w:p w:rsidR="00252378" w:rsidRPr="003D7C7C" w:rsidRDefault="00252378" w:rsidP="007C5BAF">
      <w:pPr>
        <w:spacing w:before="120" w:after="120" w:line="360" w:lineRule="auto"/>
        <w:jc w:val="both"/>
        <w:rPr>
          <w:lang w:val="bg-BG"/>
        </w:rPr>
      </w:pPr>
      <w:r w:rsidRPr="003D7C7C">
        <w:rPr>
          <w:lang w:val="bg-BG"/>
        </w:rPr>
        <w:t>ул. Русенски път 1</w:t>
      </w:r>
    </w:p>
    <w:p w:rsidR="00252378" w:rsidRPr="003D7C7C" w:rsidRDefault="00252378" w:rsidP="002340E0">
      <w:pPr>
        <w:pStyle w:val="BlockText"/>
        <w:spacing w:before="120" w:after="120" w:line="360" w:lineRule="auto"/>
        <w:ind w:left="0"/>
        <w:jc w:val="both"/>
        <w:rPr>
          <w:lang w:val="bg-BG"/>
        </w:rPr>
      </w:pPr>
      <w:r w:rsidRPr="003D7C7C">
        <w:rPr>
          <w:lang w:val="bg-BG"/>
        </w:rPr>
        <w:t xml:space="preserve">тел.: </w:t>
      </w:r>
      <w:r w:rsidRPr="003D7C7C">
        <w:rPr>
          <w:lang w:val="bg-BG"/>
        </w:rPr>
        <w:tab/>
        <w:t xml:space="preserve">+359 82 826 774, +359 82 826 772 </w:t>
      </w:r>
    </w:p>
    <w:p w:rsidR="00252378" w:rsidRPr="003D7C7C" w:rsidRDefault="00252378" w:rsidP="007C5BAF">
      <w:pPr>
        <w:pStyle w:val="BlockText"/>
        <w:spacing w:before="120" w:after="120" w:line="360" w:lineRule="auto"/>
        <w:ind w:left="0"/>
        <w:jc w:val="both"/>
        <w:rPr>
          <w:lang w:val="bg-BG"/>
        </w:rPr>
      </w:pPr>
      <w:r w:rsidRPr="003D7C7C">
        <w:rPr>
          <w:lang w:val="bg-BG"/>
        </w:rPr>
        <w:t xml:space="preserve">факс: </w:t>
      </w:r>
      <w:r w:rsidRPr="003D7C7C">
        <w:rPr>
          <w:lang w:val="bg-BG"/>
        </w:rPr>
        <w:tab/>
        <w:t xml:space="preserve">+359 82 826 774 </w:t>
      </w:r>
    </w:p>
    <w:p w:rsidR="00252378" w:rsidRPr="003D7C7C" w:rsidRDefault="00252378" w:rsidP="00DA36C9">
      <w:pPr>
        <w:pStyle w:val="BlockText"/>
        <w:spacing w:before="120" w:after="120" w:line="360" w:lineRule="auto"/>
        <w:ind w:left="0"/>
        <w:jc w:val="both"/>
        <w:rPr>
          <w:lang w:val="bg-BG"/>
        </w:rPr>
      </w:pPr>
      <w:r w:rsidRPr="003D7C7C">
        <w:rPr>
          <w:lang w:val="bg-BG"/>
        </w:rPr>
        <w:t xml:space="preserve">е-mail: </w:t>
      </w:r>
      <w:hyperlink r:id="rId8" w:history="1">
        <w:r w:rsidRPr="003D7C7C">
          <w:rPr>
            <w:rStyle w:val="Hyperlink"/>
            <w:lang w:val="bg-BG"/>
          </w:rPr>
          <w:t>office@svk-invest.com</w:t>
        </w:r>
      </w:hyperlink>
    </w:p>
    <w:p w:rsidR="00252378" w:rsidRPr="003D7C7C" w:rsidRDefault="00252378" w:rsidP="00DA36C9">
      <w:pPr>
        <w:pStyle w:val="BlockText"/>
        <w:spacing w:before="120" w:after="120" w:line="360" w:lineRule="auto"/>
        <w:ind w:left="0"/>
        <w:jc w:val="both"/>
        <w:rPr>
          <w:lang w:val="bg-BG"/>
        </w:rPr>
      </w:pP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Кратко описание на всяка от дейностите/процесите, извършвани в инсталацията/инсталациите</w:t>
      </w:r>
    </w:p>
    <w:p w:rsidR="00252378" w:rsidRPr="003D7C7C" w:rsidRDefault="00252378" w:rsidP="007C5BAF">
      <w:pPr>
        <w:spacing w:before="120" w:after="120" w:line="360" w:lineRule="auto"/>
        <w:ind w:firstLine="708"/>
        <w:jc w:val="both"/>
        <w:rPr>
          <w:lang w:val="bg-BG"/>
        </w:rPr>
      </w:pPr>
      <w:r w:rsidRPr="003D7C7C">
        <w:rPr>
          <w:lang w:val="bg-BG"/>
        </w:rPr>
        <w:t>І. Инсталации, които попадат в обхвата на Приложение 4 на ЗООС:</w:t>
      </w:r>
    </w:p>
    <w:p w:rsidR="00252378" w:rsidRPr="003D7C7C" w:rsidRDefault="00252378" w:rsidP="00610DCE">
      <w:pPr>
        <w:numPr>
          <w:ilvl w:val="0"/>
          <w:numId w:val="16"/>
        </w:numPr>
        <w:spacing w:before="120" w:after="120" w:line="360" w:lineRule="auto"/>
        <w:jc w:val="both"/>
        <w:rPr>
          <w:lang w:val="bg-BG"/>
        </w:rPr>
      </w:pPr>
      <w:r w:rsidRPr="003D7C7C">
        <w:rPr>
          <w:lang w:val="bg-BG"/>
        </w:rPr>
        <w:t>Отглеждане на свине за угояване (над 30 кг) – отглеждане на животни от рода на свинете за угояване и за разплод, след съответната селекция</w:t>
      </w:r>
    </w:p>
    <w:p w:rsidR="00252378" w:rsidRPr="003D7C7C" w:rsidRDefault="00252378" w:rsidP="00610DCE">
      <w:pPr>
        <w:numPr>
          <w:ilvl w:val="0"/>
          <w:numId w:val="16"/>
        </w:numPr>
        <w:spacing w:before="120" w:after="120" w:line="360" w:lineRule="auto"/>
        <w:jc w:val="both"/>
        <w:rPr>
          <w:lang w:val="bg-BG"/>
        </w:rPr>
      </w:pPr>
      <w:r w:rsidRPr="003D7C7C">
        <w:rPr>
          <w:lang w:val="bg-BG"/>
        </w:rPr>
        <w:t>Отглеждане на свине майки – отглеждане на родителски стада за възпроизводство на животните</w:t>
      </w:r>
    </w:p>
    <w:p w:rsidR="00252378" w:rsidRPr="003D7C7C" w:rsidRDefault="00252378" w:rsidP="00610DCE">
      <w:pPr>
        <w:numPr>
          <w:ilvl w:val="0"/>
          <w:numId w:val="16"/>
        </w:numPr>
        <w:spacing w:before="120" w:after="120" w:line="360" w:lineRule="auto"/>
        <w:jc w:val="both"/>
        <w:rPr>
          <w:lang w:val="bg-BG"/>
        </w:rPr>
      </w:pPr>
      <w:r w:rsidRPr="003D7C7C">
        <w:rPr>
          <w:lang w:val="bg-BG"/>
        </w:rPr>
        <w:t>Фуражен завод – производство на необходимия за изхранване на поголовието комбиниран фураж</w:t>
      </w:r>
    </w:p>
    <w:p w:rsidR="00252378" w:rsidRPr="003D7C7C" w:rsidRDefault="00252378" w:rsidP="007C5BAF">
      <w:pPr>
        <w:spacing w:before="120" w:after="120" w:line="360" w:lineRule="auto"/>
        <w:ind w:firstLine="708"/>
        <w:jc w:val="both"/>
        <w:rPr>
          <w:lang w:val="bg-BG"/>
        </w:rPr>
      </w:pPr>
      <w:r w:rsidRPr="003D7C7C">
        <w:rPr>
          <w:lang w:val="bg-BG"/>
        </w:rPr>
        <w:t>ІІ. Инсталации, които не попадат в обхвата на Приложение 4 на ЗООС:</w:t>
      </w:r>
    </w:p>
    <w:p w:rsidR="00252378" w:rsidRPr="003D7C7C" w:rsidRDefault="00252378" w:rsidP="00610DCE">
      <w:pPr>
        <w:numPr>
          <w:ilvl w:val="0"/>
          <w:numId w:val="16"/>
        </w:numPr>
        <w:spacing w:before="120" w:after="120" w:line="360" w:lineRule="auto"/>
        <w:jc w:val="both"/>
        <w:rPr>
          <w:lang w:val="bg-BG"/>
        </w:rPr>
      </w:pPr>
      <w:r w:rsidRPr="003D7C7C">
        <w:rPr>
          <w:lang w:val="bg-BG"/>
        </w:rPr>
        <w:t>Отглеждане на подрастващи прасета – отглеждане на малките животни от рода на свинете до достигане на необходимите възрасти и тегло за прехвърляне в групата на животни за угояване и тестиране</w:t>
      </w:r>
    </w:p>
    <w:p w:rsidR="00252378" w:rsidRPr="003D7C7C" w:rsidRDefault="00252378" w:rsidP="00610DCE">
      <w:pPr>
        <w:numPr>
          <w:ilvl w:val="0"/>
          <w:numId w:val="16"/>
        </w:numPr>
        <w:spacing w:before="120" w:after="120" w:line="360" w:lineRule="auto"/>
        <w:jc w:val="both"/>
        <w:rPr>
          <w:lang w:val="bg-BG"/>
        </w:rPr>
      </w:pPr>
      <w:r w:rsidRPr="003D7C7C">
        <w:rPr>
          <w:lang w:val="bg-BG"/>
        </w:rPr>
        <w:t>Кланица – клане на отгледаните угоени свине</w:t>
      </w:r>
    </w:p>
    <w:p w:rsidR="00252378" w:rsidRPr="003D7C7C" w:rsidRDefault="00252378" w:rsidP="00610DCE">
      <w:pPr>
        <w:numPr>
          <w:ilvl w:val="0"/>
          <w:numId w:val="16"/>
        </w:numPr>
        <w:spacing w:before="120" w:after="120" w:line="360" w:lineRule="auto"/>
        <w:jc w:val="both"/>
        <w:rPr>
          <w:lang w:val="bg-BG"/>
        </w:rPr>
      </w:pPr>
      <w:r w:rsidRPr="003D7C7C">
        <w:rPr>
          <w:lang w:val="bg-BG"/>
        </w:rPr>
        <w:t>Месо</w:t>
      </w:r>
      <w:r>
        <w:rPr>
          <w:lang w:val="bg-BG"/>
        </w:rPr>
        <w:t>п</w:t>
      </w:r>
      <w:r w:rsidRPr="003D7C7C">
        <w:rPr>
          <w:lang w:val="bg-BG"/>
        </w:rPr>
        <w:t>реработвателен цех – преработка на добитото трупно свинско месо от кланицата в различни видове колбаси, деликатеси, разфасовки и заготовки.</w:t>
      </w: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 xml:space="preserve">Производствен капацитет на инсталацията/инсталациите </w:t>
      </w:r>
    </w:p>
    <w:p w:rsidR="00252378" w:rsidRPr="00597360" w:rsidRDefault="00252378" w:rsidP="007C5BAF">
      <w:pPr>
        <w:spacing w:before="120" w:after="120" w:line="360" w:lineRule="auto"/>
        <w:ind w:firstLine="708"/>
        <w:jc w:val="both"/>
        <w:rPr>
          <w:lang w:val="bg-BG"/>
        </w:rPr>
      </w:pPr>
      <w:r w:rsidRPr="00597360">
        <w:rPr>
          <w:lang w:val="bg-BG"/>
        </w:rPr>
        <w:t>І. Инсталации, които попадат в обхвата на Приложение 4 на ЗООС:</w:t>
      </w:r>
    </w:p>
    <w:p w:rsidR="00252378" w:rsidRPr="00597360" w:rsidRDefault="00252378" w:rsidP="00A7610C">
      <w:pPr>
        <w:spacing w:before="120" w:after="120" w:line="360" w:lineRule="auto"/>
        <w:jc w:val="both"/>
        <w:rPr>
          <w:lang w:val="bg-BG"/>
        </w:rPr>
      </w:pPr>
      <w:r w:rsidRPr="00597360">
        <w:rPr>
          <w:lang w:val="bg-BG"/>
        </w:rPr>
        <w:t>Промишлена инсталация за интензивно отглеждане на свине</w:t>
      </w:r>
    </w:p>
    <w:p w:rsidR="00252378" w:rsidRPr="00597360" w:rsidRDefault="00252378" w:rsidP="00A7610C">
      <w:pPr>
        <w:numPr>
          <w:ilvl w:val="0"/>
          <w:numId w:val="16"/>
        </w:numPr>
        <w:spacing w:before="120" w:after="120" w:line="360" w:lineRule="auto"/>
        <w:jc w:val="both"/>
        <w:rPr>
          <w:lang w:val="bg-BG"/>
        </w:rPr>
      </w:pPr>
      <w:r w:rsidRPr="00597360">
        <w:rPr>
          <w:lang w:val="bg-BG"/>
        </w:rPr>
        <w:t xml:space="preserve">Отглеждане на свине за угояване (над 30 кг) – капацитет по Условие 4.1. – 11 520 скотоместа  - натоварване за отчетния период – </w:t>
      </w:r>
      <w:r>
        <w:rPr>
          <w:lang w:val="bg-BG"/>
        </w:rPr>
        <w:t>9 795</w:t>
      </w:r>
      <w:r w:rsidRPr="00597360">
        <w:rPr>
          <w:lang w:val="bg-BG"/>
        </w:rPr>
        <w:t xml:space="preserve">  скотоместа </w:t>
      </w:r>
    </w:p>
    <w:p w:rsidR="00252378" w:rsidRPr="00597360" w:rsidRDefault="00252378" w:rsidP="00A7610C">
      <w:pPr>
        <w:numPr>
          <w:ilvl w:val="0"/>
          <w:numId w:val="16"/>
        </w:numPr>
        <w:spacing w:before="120" w:after="120" w:line="360" w:lineRule="auto"/>
        <w:jc w:val="both"/>
        <w:rPr>
          <w:lang w:val="bg-BG"/>
        </w:rPr>
      </w:pPr>
      <w:r w:rsidRPr="00597360">
        <w:rPr>
          <w:lang w:val="bg-BG"/>
        </w:rPr>
        <w:t xml:space="preserve">Отглеждане на свине майки – капацитет по Условие 4.1. – 2 462 скотоместа – натоварване за отчетния период – 2 </w:t>
      </w:r>
      <w:r>
        <w:rPr>
          <w:lang w:val="bg-BG"/>
        </w:rPr>
        <w:t>375</w:t>
      </w:r>
      <w:r w:rsidRPr="00597360">
        <w:rPr>
          <w:lang w:val="bg-BG"/>
        </w:rPr>
        <w:t xml:space="preserve"> скотоместа.</w:t>
      </w:r>
    </w:p>
    <w:p w:rsidR="00252378" w:rsidRPr="00597360" w:rsidRDefault="00252378" w:rsidP="00A7610C">
      <w:pPr>
        <w:numPr>
          <w:ilvl w:val="0"/>
          <w:numId w:val="16"/>
        </w:numPr>
        <w:spacing w:before="120" w:after="120" w:line="360" w:lineRule="auto"/>
        <w:jc w:val="both"/>
        <w:rPr>
          <w:lang w:val="bg-BG"/>
        </w:rPr>
      </w:pPr>
      <w:r w:rsidRPr="00597360">
        <w:rPr>
          <w:lang w:val="bg-BG"/>
        </w:rPr>
        <w:t xml:space="preserve">Фуражен завод – няма посочено в КР ограничение - натоварване 1 </w:t>
      </w:r>
      <w:r w:rsidRPr="00E82CAC">
        <w:rPr>
          <w:lang w:val="ru-RU"/>
        </w:rPr>
        <w:t>3</w:t>
      </w:r>
      <w:r>
        <w:rPr>
          <w:lang w:val="bg-BG"/>
        </w:rPr>
        <w:t>2</w:t>
      </w:r>
      <w:r w:rsidRPr="00E82CAC">
        <w:rPr>
          <w:lang w:val="ru-RU"/>
        </w:rPr>
        <w:t>7</w:t>
      </w:r>
      <w:r w:rsidRPr="00597360">
        <w:rPr>
          <w:lang w:val="bg-BG"/>
        </w:rPr>
        <w:t>  тона/месец</w:t>
      </w:r>
    </w:p>
    <w:p w:rsidR="00252378" w:rsidRPr="00597360" w:rsidRDefault="00252378" w:rsidP="001024A2">
      <w:pPr>
        <w:spacing w:before="120" w:after="120" w:line="360" w:lineRule="auto"/>
        <w:ind w:firstLine="360"/>
        <w:jc w:val="both"/>
        <w:rPr>
          <w:lang w:val="bg-BG"/>
        </w:rPr>
      </w:pPr>
      <w:r w:rsidRPr="00597360">
        <w:rPr>
          <w:lang w:val="bg-BG"/>
        </w:rPr>
        <w:t>Инсталации, непопадащи в обхвата на Приложение 4 от ЗООС</w:t>
      </w:r>
    </w:p>
    <w:p w:rsidR="00252378" w:rsidRPr="00597360" w:rsidRDefault="00252378" w:rsidP="00A7610C">
      <w:pPr>
        <w:numPr>
          <w:ilvl w:val="0"/>
          <w:numId w:val="16"/>
        </w:numPr>
        <w:spacing w:before="120" w:after="120" w:line="360" w:lineRule="auto"/>
        <w:jc w:val="both"/>
        <w:rPr>
          <w:lang w:val="bg-BG"/>
        </w:rPr>
      </w:pPr>
      <w:r w:rsidRPr="00597360">
        <w:rPr>
          <w:lang w:val="bg-BG"/>
        </w:rPr>
        <w:t xml:space="preserve">Отглеждане на подрастващи прасета – капацитет по КР – 9900 ското места, натоварване – </w:t>
      </w:r>
      <w:r>
        <w:rPr>
          <w:lang w:val="bg-BG"/>
        </w:rPr>
        <w:t>11 188</w:t>
      </w:r>
      <w:r w:rsidRPr="00597360">
        <w:rPr>
          <w:lang w:val="bg-BG"/>
        </w:rPr>
        <w:t xml:space="preserve"> скотоместа</w:t>
      </w:r>
    </w:p>
    <w:p w:rsidR="00252378" w:rsidRPr="00692FD0" w:rsidRDefault="00252378" w:rsidP="00A7610C">
      <w:pPr>
        <w:numPr>
          <w:ilvl w:val="0"/>
          <w:numId w:val="16"/>
        </w:numPr>
        <w:spacing w:before="120" w:after="120" w:line="360" w:lineRule="auto"/>
        <w:jc w:val="both"/>
        <w:rPr>
          <w:lang w:val="bg-BG"/>
        </w:rPr>
      </w:pPr>
      <w:r w:rsidRPr="00692FD0">
        <w:rPr>
          <w:lang w:val="bg-BG"/>
        </w:rPr>
        <w:t>Кланица – капацитет по КР – 5.5 т/дневно трупно месо, натоварване 3.660 т/ден трупно месо</w:t>
      </w:r>
    </w:p>
    <w:p w:rsidR="00252378" w:rsidRPr="00692FD0" w:rsidRDefault="00252378" w:rsidP="00A7610C">
      <w:pPr>
        <w:numPr>
          <w:ilvl w:val="0"/>
          <w:numId w:val="16"/>
        </w:numPr>
        <w:spacing w:before="120" w:after="120" w:line="360" w:lineRule="auto"/>
        <w:jc w:val="both"/>
        <w:rPr>
          <w:lang w:val="bg-BG"/>
        </w:rPr>
      </w:pPr>
      <w:r w:rsidRPr="00692FD0">
        <w:rPr>
          <w:lang w:val="bg-BG"/>
        </w:rPr>
        <w:t xml:space="preserve">Месопреработвателен цех – капацитет по КР 2.053 т/ден преработено месо, натоварване за периода – 0.974 т/ден готов продукт. </w:t>
      </w:r>
    </w:p>
    <w:p w:rsidR="00252378" w:rsidRPr="00815FE0" w:rsidRDefault="00252378" w:rsidP="007C5BAF">
      <w:pPr>
        <w:spacing w:before="120" w:after="120" w:line="360" w:lineRule="auto"/>
        <w:jc w:val="both"/>
        <w:rPr>
          <w:color w:val="FF0000"/>
          <w:highlight w:val="yellow"/>
          <w:lang w:val="bg-BG"/>
        </w:rPr>
      </w:pPr>
    </w:p>
    <w:p w:rsidR="00252378" w:rsidRPr="003D7C7C" w:rsidRDefault="00252378" w:rsidP="007C5BAF">
      <w:pPr>
        <w:numPr>
          <w:ilvl w:val="0"/>
          <w:numId w:val="2"/>
        </w:numPr>
        <w:spacing w:before="120" w:after="120" w:line="360" w:lineRule="auto"/>
        <w:jc w:val="both"/>
        <w:rPr>
          <w:i/>
          <w:iCs/>
          <w:lang w:val="bg-BG"/>
        </w:rPr>
      </w:pPr>
      <w:r w:rsidRPr="003D7C7C">
        <w:rPr>
          <w:i/>
          <w:iCs/>
          <w:lang w:val="bg-BG"/>
        </w:rPr>
        <w:t>Организационна структура на фирмата, отнасяща се до управлението на околната среда</w:t>
      </w:r>
    </w:p>
    <w:p w:rsidR="00252378" w:rsidRPr="006C6D78" w:rsidRDefault="00252378" w:rsidP="00F34FBB">
      <w:pPr>
        <w:spacing w:before="120" w:after="120" w:line="360" w:lineRule="auto"/>
        <w:ind w:left="1776"/>
        <w:jc w:val="both"/>
        <w:rPr>
          <w:b/>
          <w:bCs/>
          <w:lang w:val="bg-BG"/>
        </w:rPr>
      </w:pPr>
      <w:r w:rsidRPr="00815FE0">
        <w:rPr>
          <w:highlight w:val="yellow"/>
          <w:lang w:val="bg-BG"/>
        </w:rPr>
        <w:br w:type="page"/>
      </w:r>
      <w:r w:rsidRPr="006C6D78">
        <w:rPr>
          <w:b/>
          <w:bCs/>
          <w:lang w:val="bg-BG"/>
        </w:rPr>
        <w:t xml:space="preserve">Организационна структура </w:t>
      </w:r>
    </w:p>
    <w:p w:rsidR="00252378" w:rsidRPr="009C0D37" w:rsidRDefault="00252378" w:rsidP="00F34FBB">
      <w:pPr>
        <w:spacing w:before="120" w:after="120" w:line="360" w:lineRule="auto"/>
        <w:ind w:left="1416"/>
        <w:jc w:val="both"/>
        <w:rPr>
          <w:i/>
          <w:iCs/>
          <w:color w:val="FF0000"/>
          <w:lang w:val="bg-BG"/>
        </w:rPr>
      </w:pPr>
      <w:r>
        <w:rPr>
          <w:noProof/>
          <w:lang w:val="bg-BG" w:eastAsia="bg-BG"/>
        </w:rPr>
        <w:pict>
          <v:group id="_x0000_s1027" style="position:absolute;left:0;text-align:left;margin-left:-9pt;margin-top:12.05pt;width:495pt;height:317.85pt;z-index:251658752" coordorigin="1521,2033" coordsize="9900,6357">
            <v:line id="_x0000_s1028" style="position:absolute" from="4761,4763" to="5481,4763">
              <v:stroke endarrow="block"/>
            </v:line>
            <v:line id="_x0000_s1029" style="position:absolute" from="4761,4043" to="5481,4043">
              <v:stroke endarrow="block"/>
            </v:line>
            <v:line id="_x0000_s1030" style="position:absolute" from="4401,4043" to="4761,4043">
              <v:stroke endarrow="block"/>
            </v:line>
            <v:group id="_x0000_s1031" style="position:absolute;left:1521;top:2033;width:9900;height:6357" coordorigin="1521,2033" coordsize="9900,6357">
              <v:shapetype id="_x0000_t202" coordsize="21600,21600" o:spt="202" path="m,l,21600r21600,l21600,xe">
                <v:stroke joinstyle="miter"/>
                <v:path gradientshapeok="t" o:connecttype="rect"/>
              </v:shapetype>
              <v:shape id="_x0000_s1032" type="#_x0000_t202" style="position:absolute;left:8541;top:6165;width:2700;height:540">
                <v:textbox style="mso-next-textbox:#_x0000_s1032">
                  <w:txbxContent>
                    <w:p w:rsidR="00252378" w:rsidRPr="00DB4755" w:rsidRDefault="00252378" w:rsidP="00782F1A">
                      <w:pPr>
                        <w:rPr>
                          <w:sz w:val="16"/>
                          <w:szCs w:val="16"/>
                          <w:lang w:val="bg-BG"/>
                        </w:rPr>
                      </w:pPr>
                      <w:r w:rsidRPr="00DB4755">
                        <w:rPr>
                          <w:sz w:val="16"/>
                          <w:szCs w:val="16"/>
                          <w:lang w:val="bg-BG"/>
                        </w:rPr>
                        <w:t>Инсталация за подрастващи прасета</w:t>
                      </w:r>
                    </w:p>
                  </w:txbxContent>
                </v:textbox>
              </v:shape>
              <v:line id="_x0000_s1033" style="position:absolute" from="5301,6023" to="11421,6023"/>
              <v:group id="_x0000_s1034" style="position:absolute;left:1521;top:2033;width:9900;height:6357" coordorigin="1521,2033" coordsize="9900,6357">
                <v:group id="_x0000_s1035" style="position:absolute;left:5481;top:3833;width:5760;height:540" coordorigin="5481,3833" coordsize="5760,540">
                  <v:shape id="_x0000_s1036" type="#_x0000_t202" style="position:absolute;left:5481;top:3833;width:3060;height:540">
                    <v:textbox style="mso-next-textbox:#_x0000_s1036">
                      <w:txbxContent>
                        <w:p w:rsidR="00252378" w:rsidRPr="00144EEC" w:rsidRDefault="00252378" w:rsidP="00144EEC">
                          <w:pPr>
                            <w:jc w:val="center"/>
                            <w:rPr>
                              <w:lang w:val="bg-BG"/>
                            </w:rPr>
                          </w:pPr>
                          <w:r>
                            <w:rPr>
                              <w:lang w:val="bg-BG"/>
                            </w:rPr>
                            <w:t>Бригадир свине-майки</w:t>
                          </w:r>
                        </w:p>
                      </w:txbxContent>
                    </v:textbox>
                  </v:shape>
                  <v:shape id="_x0000_s1037" type="#_x0000_t202" style="position:absolute;left:8541;top:3833;width:2700;height:540">
                    <v:textbox style="mso-next-textbox:#_x0000_s1037">
                      <w:txbxContent>
                        <w:p w:rsidR="00252378" w:rsidRPr="00DB4755" w:rsidRDefault="00252378" w:rsidP="000F34AC">
                          <w:pPr>
                            <w:rPr>
                              <w:sz w:val="20"/>
                              <w:szCs w:val="20"/>
                              <w:lang w:val="bg-BG"/>
                            </w:rPr>
                          </w:pPr>
                          <w:r w:rsidRPr="00DB4755">
                            <w:rPr>
                              <w:sz w:val="20"/>
                              <w:szCs w:val="20"/>
                              <w:lang w:val="bg-BG"/>
                            </w:rPr>
                            <w:t>Инсталация за свине-майк</w:t>
                          </w:r>
                          <w:r>
                            <w:rPr>
                              <w:sz w:val="20"/>
                              <w:szCs w:val="20"/>
                              <w:lang w:val="bg-BG"/>
                            </w:rPr>
                            <w:t>и</w:t>
                          </w:r>
                        </w:p>
                      </w:txbxContent>
                    </v:textbox>
                  </v:shape>
                </v:group>
                <v:group id="_x0000_s1038" style="position:absolute;left:1521;top:2033;width:9900;height:6357" coordorigin="1521,2033" coordsize="9900,6357">
                  <v:line id="_x0000_s1039" style="position:absolute" from="5301,6023" to="5301,8363"/>
                  <v:line id="_x0000_s1040" style="position:absolute;flip:y" from="11421,6023" to="11421,8363"/>
                  <v:group id="_x0000_s1041" style="position:absolute;left:1521;top:2033;width:9900;height:6357" coordorigin="1521,2033" coordsize="9900,6357">
                    <v:line id="_x0000_s1042" style="position:absolute;flip:y" from="5301,3683" to="5301,5843"/>
                    <v:line id="_x0000_s1043" style="position:absolute" from="11421,3683" to="11421,5843"/>
                    <v:group id="_x0000_s1044" style="position:absolute;left:1521;top:2033;width:9900;height:6357" coordorigin="1521,2033" coordsize="9900,6357">
                      <v:shape id="_x0000_s1045" type="#_x0000_t202" style="position:absolute;left:1521;top:3833;width:2880;height:540">
                        <v:textbox style="mso-next-textbox:#_x0000_s1045">
                          <w:txbxContent>
                            <w:p w:rsidR="00252378" w:rsidRPr="00144EEC" w:rsidRDefault="00252378" w:rsidP="00144EEC">
                              <w:pPr>
                                <w:jc w:val="center"/>
                                <w:rPr>
                                  <w:lang w:val="bg-BG"/>
                                </w:rPr>
                              </w:pPr>
                              <w:r>
                                <w:rPr>
                                  <w:lang w:val="bg-BG"/>
                                </w:rPr>
                                <w:t>Главен инженер</w:t>
                              </w:r>
                            </w:p>
                          </w:txbxContent>
                        </v:textbox>
                      </v:shape>
                      <v:shape id="_x0000_s1046" type="#_x0000_t202" style="position:absolute;left:1521;top:4727;width:1980;height:1080">
                        <v:textbox style="mso-next-textbox:#_x0000_s1046">
                          <w:txbxContent>
                            <w:p w:rsidR="00252378" w:rsidRDefault="00252378" w:rsidP="008C6C4F">
                              <w:pPr>
                                <w:rPr>
                                  <w:lang w:val="bg-BG"/>
                                </w:rPr>
                              </w:pPr>
                              <w:r>
                                <w:rPr>
                                  <w:lang w:val="bg-BG"/>
                                </w:rPr>
                                <w:t xml:space="preserve">Ремонт и </w:t>
                              </w:r>
                            </w:p>
                            <w:p w:rsidR="00252378" w:rsidRPr="008C6C4F" w:rsidRDefault="00252378" w:rsidP="008C6C4F">
                              <w:pPr>
                                <w:rPr>
                                  <w:lang w:val="bg-BG"/>
                                </w:rPr>
                              </w:pPr>
                              <w:r>
                                <w:rPr>
                                  <w:lang w:val="bg-BG"/>
                                </w:rPr>
                                <w:t>поддръжка</w:t>
                              </w:r>
                            </w:p>
                          </w:txbxContent>
                        </v:textbox>
                      </v:shape>
                      <v:line id="_x0000_s1047" style="position:absolute" from="2421,4373" to="2421,4733">
                        <v:stroke endarrow="block"/>
                      </v:line>
                      <v:group id="_x0000_s1048" style="position:absolute;left:3681;top:2033;width:7740;height:6357" coordorigin="3681,2033" coordsize="7740,6357">
                        <v:shape id="_x0000_s1049" type="#_x0000_t202" style="position:absolute;left:3681;top:2033;width:4500;height:540">
                          <v:textbox style="mso-next-textbox:#_x0000_s1049">
                            <w:txbxContent>
                              <w:p w:rsidR="00252378" w:rsidRPr="00144EEC" w:rsidRDefault="00252378" w:rsidP="00144EEC">
                                <w:pPr>
                                  <w:jc w:val="center"/>
                                  <w:rPr>
                                    <w:lang w:val="bg-BG"/>
                                  </w:rPr>
                                </w:pPr>
                                <w:r>
                                  <w:rPr>
                                    <w:lang w:val="bg-BG"/>
                                  </w:rPr>
                                  <w:t>Съвет на директорите</w:t>
                                </w:r>
                              </w:p>
                            </w:txbxContent>
                          </v:textbox>
                        </v:shape>
                        <v:shape id="_x0000_s1050" type="#_x0000_t202" style="position:absolute;left:3681;top:2963;width:4500;height:540">
                          <v:textbox style="mso-next-textbox:#_x0000_s1050">
                            <w:txbxContent>
                              <w:p w:rsidR="00252378" w:rsidRPr="00144EEC" w:rsidRDefault="00252378" w:rsidP="00144EEC">
                                <w:pPr>
                                  <w:jc w:val="center"/>
                                  <w:rPr>
                                    <w:lang w:val="bg-BG"/>
                                  </w:rPr>
                                </w:pPr>
                                <w:r>
                                  <w:rPr>
                                    <w:lang w:val="bg-BG"/>
                                  </w:rPr>
                                  <w:t>Изпълнителен директор</w:t>
                                </w:r>
                              </w:p>
                            </w:txbxContent>
                          </v:textbox>
                        </v:shape>
                        <v:line id="_x0000_s1051" style="position:absolute" from="5301,3683" to="11421,3683"/>
                        <v:line id="_x0000_s1052" style="position:absolute" from="4761,3503" to="4761,7823"/>
                        <v:line id="_x0000_s1053" style="position:absolute" from="4761,2603" to="4761,2963">
                          <v:stroke endarrow="block"/>
                        </v:line>
                        <v:group id="_x0000_s1054" style="position:absolute;left:4761;top:4553;width:6660;height:3837" coordorigin="4761,4553" coordsize="6660,3837">
                          <v:shape id="_x0000_s1055" type="#_x0000_t202" style="position:absolute;left:5481;top:4553;width:3060;height:540">
                            <v:textbox style="mso-next-textbox:#_x0000_s1055">
                              <w:txbxContent>
                                <w:p w:rsidR="00252378" w:rsidRPr="00144EEC" w:rsidRDefault="00252378" w:rsidP="00144EEC">
                                  <w:pPr>
                                    <w:jc w:val="center"/>
                                    <w:rPr>
                                      <w:lang w:val="bg-BG"/>
                                    </w:rPr>
                                  </w:pPr>
                                  <w:r>
                                    <w:rPr>
                                      <w:lang w:val="bg-BG"/>
                                    </w:rPr>
                                    <w:t>Бригадир угояване</w:t>
                                  </w:r>
                                </w:p>
                              </w:txbxContent>
                            </v:textbox>
                          </v:shape>
                          <v:shape id="_x0000_s1056" type="#_x0000_t202" style="position:absolute;left:5481;top:5273;width:3060;height:540">
                            <v:textbox style="mso-next-textbox:#_x0000_s1056">
                              <w:txbxContent>
                                <w:p w:rsidR="00252378" w:rsidRPr="00144EEC" w:rsidRDefault="00252378" w:rsidP="00144EEC">
                                  <w:pPr>
                                    <w:jc w:val="center"/>
                                    <w:rPr>
                                      <w:lang w:val="bg-BG"/>
                                    </w:rPr>
                                  </w:pPr>
                                  <w:r>
                                    <w:rPr>
                                      <w:lang w:val="bg-BG"/>
                                    </w:rPr>
                                    <w:t>Специалист фуражи</w:t>
                                  </w:r>
                                </w:p>
                              </w:txbxContent>
                            </v:textbox>
                          </v:shape>
                          <v:shape id="_x0000_s1057" type="#_x0000_t202" style="position:absolute;left:5481;top:6173;width:3060;height:540">
                            <v:textbox style="mso-next-textbox:#_x0000_s1057">
                              <w:txbxContent>
                                <w:p w:rsidR="00252378" w:rsidRPr="00144EEC" w:rsidRDefault="00252378" w:rsidP="00144EEC">
                                  <w:pPr>
                                    <w:jc w:val="center"/>
                                    <w:rPr>
                                      <w:lang w:val="bg-BG"/>
                                    </w:rPr>
                                  </w:pPr>
                                  <w:r>
                                    <w:rPr>
                                      <w:lang w:val="bg-BG"/>
                                    </w:rPr>
                                    <w:t>Бригадир подрастващи</w:t>
                                  </w:r>
                                </w:p>
                              </w:txbxContent>
                            </v:textbox>
                          </v:shape>
                          <v:shape id="_x0000_s1058" type="#_x0000_t202" style="position:absolute;left:8541;top:4560;width:2700;height:540">
                            <v:textbox style="mso-next-textbox:#_x0000_s1058">
                              <w:txbxContent>
                                <w:p w:rsidR="00252378" w:rsidRPr="00DB4755" w:rsidRDefault="00252378" w:rsidP="00782F1A">
                                  <w:pPr>
                                    <w:rPr>
                                      <w:sz w:val="16"/>
                                      <w:szCs w:val="16"/>
                                      <w:lang w:val="bg-BG"/>
                                    </w:rPr>
                                  </w:pPr>
                                  <w:r w:rsidRPr="00DB4755">
                                    <w:rPr>
                                      <w:sz w:val="16"/>
                                      <w:szCs w:val="16"/>
                                      <w:lang w:val="bg-BG"/>
                                    </w:rPr>
                                    <w:t>Инсталация за угояване на свине</w:t>
                                  </w:r>
                                </w:p>
                              </w:txbxContent>
                            </v:textbox>
                          </v:shape>
                          <v:group id="_x0000_s1059" style="position:absolute;left:5481;top:6885;width:5760;height:548" coordorigin="5481,6885" coordsize="5760,548">
                            <v:shape id="_x0000_s1060" type="#_x0000_t202" style="position:absolute;left:5481;top:6893;width:3060;height:540">
                              <v:textbox style="mso-next-textbox:#_x0000_s1060">
                                <w:txbxContent>
                                  <w:p w:rsidR="00252378" w:rsidRPr="00144EEC" w:rsidRDefault="00252378" w:rsidP="00144EEC">
                                    <w:pPr>
                                      <w:jc w:val="center"/>
                                      <w:rPr>
                                        <w:lang w:val="bg-BG"/>
                                      </w:rPr>
                                    </w:pPr>
                                    <w:r>
                                      <w:rPr>
                                        <w:lang w:val="bg-BG"/>
                                      </w:rPr>
                                      <w:t>Технолог кланица</w:t>
                                    </w:r>
                                  </w:p>
                                </w:txbxContent>
                              </v:textbox>
                            </v:shape>
                            <v:shape id="_x0000_s1061" type="#_x0000_t202" style="position:absolute;left:8541;top:6885;width:2700;height:540">
                              <v:textbox style="mso-next-textbox:#_x0000_s1061">
                                <w:txbxContent>
                                  <w:p w:rsidR="00252378" w:rsidRPr="00DB4755" w:rsidRDefault="00252378" w:rsidP="00782F1A">
                                    <w:pPr>
                                      <w:rPr>
                                        <w:sz w:val="20"/>
                                        <w:szCs w:val="20"/>
                                        <w:lang w:val="bg-BG"/>
                                      </w:rPr>
                                    </w:pPr>
                                    <w:r w:rsidRPr="00DB4755">
                                      <w:rPr>
                                        <w:sz w:val="20"/>
                                        <w:szCs w:val="20"/>
                                        <w:lang w:val="bg-BG"/>
                                      </w:rPr>
                                      <w:t>Кланица</w:t>
                                    </w:r>
                                  </w:p>
                                </w:txbxContent>
                              </v:textbox>
                            </v:shape>
                          </v:group>
                          <v:line id="_x0000_s1062" style="position:absolute" from="5301,5843" to="11421,5843"/>
                          <v:group id="_x0000_s1063" style="position:absolute;left:4761;top:7103;width:6660;height:1287" coordorigin="4761,7103" coordsize="6660,1287">
                            <v:shape id="_x0000_s1064" type="#_x0000_t202" style="position:absolute;left:5481;top:7613;width:3060;height:540">
                              <v:textbox style="mso-next-textbox:#_x0000_s1064">
                                <w:txbxContent>
                                  <w:p w:rsidR="00252378" w:rsidRPr="00144EEC" w:rsidRDefault="00252378" w:rsidP="00144EEC">
                                    <w:pPr>
                                      <w:jc w:val="center"/>
                                      <w:rPr>
                                        <w:lang w:val="bg-BG"/>
                                      </w:rPr>
                                    </w:pPr>
                                    <w:r>
                                      <w:rPr>
                                        <w:lang w:val="bg-BG"/>
                                      </w:rPr>
                                      <w:t>Технолог Месопреработка</w:t>
                                    </w:r>
                                  </w:p>
                                </w:txbxContent>
                              </v:textbox>
                            </v:shape>
                            <v:shape id="_x0000_s1065" type="#_x0000_t202" style="position:absolute;left:8541;top:7605;width:2700;height:540">
                              <v:textbox>
                                <w:txbxContent>
                                  <w:p w:rsidR="00252378" w:rsidRPr="00DB4755" w:rsidRDefault="00252378" w:rsidP="00782F1A">
                                    <w:pPr>
                                      <w:rPr>
                                        <w:sz w:val="20"/>
                                        <w:szCs w:val="20"/>
                                        <w:lang w:val="bg-BG"/>
                                      </w:rPr>
                                    </w:pPr>
                                    <w:r w:rsidRPr="00DB4755">
                                      <w:rPr>
                                        <w:sz w:val="20"/>
                                        <w:szCs w:val="20"/>
                                        <w:lang w:val="bg-BG"/>
                                      </w:rPr>
                                      <w:t>Месопреработвателен цех</w:t>
                                    </w:r>
                                  </w:p>
                                </w:txbxContent>
                              </v:textbox>
                            </v:shape>
                            <v:line id="_x0000_s1066" style="position:absolute" from="5301,8390" to="11421,8390"/>
                            <v:line id="_x0000_s1067" style="position:absolute" from="4761,7842" to="5481,7842">
                              <v:stroke endarrow="block"/>
                            </v:line>
                            <v:line id="_x0000_s1068" style="position:absolute" from="4761,7103" to="5481,7103">
                              <v:stroke endarrow="block"/>
                            </v:line>
                          </v:group>
                          <v:line id="_x0000_s1069" style="position:absolute" from="4761,6383" to="5481,6383">
                            <v:stroke endarrow="block"/>
                          </v:line>
                          <v:shape id="_x0000_s1070" type="#_x0000_t202" style="position:absolute;left:8541;top:5273;width:2700;height:540">
                            <v:textbox style="mso-next-textbox:#_x0000_s1070">
                              <w:txbxContent>
                                <w:p w:rsidR="00252378" w:rsidRPr="00DB4755" w:rsidRDefault="00252378" w:rsidP="000F34AC">
                                  <w:pPr>
                                    <w:rPr>
                                      <w:sz w:val="20"/>
                                      <w:szCs w:val="20"/>
                                      <w:lang w:val="bg-BG"/>
                                    </w:rPr>
                                  </w:pPr>
                                  <w:r w:rsidRPr="00DB4755">
                                    <w:rPr>
                                      <w:sz w:val="20"/>
                                      <w:szCs w:val="20"/>
                                      <w:lang w:val="bg-BG"/>
                                    </w:rPr>
                                    <w:t>Фуражен   цех</w:t>
                                  </w:r>
                                </w:p>
                              </w:txbxContent>
                            </v:textbox>
                          </v:shape>
                        </v:group>
                      </v:group>
                    </v:group>
                  </v:group>
                </v:group>
              </v:group>
            </v:group>
          </v:group>
        </w:pict>
      </w:r>
    </w:p>
    <w:p w:rsidR="00252378" w:rsidRPr="009C0D37" w:rsidRDefault="00252378" w:rsidP="00F369FE">
      <w:pPr>
        <w:tabs>
          <w:tab w:val="left" w:pos="1875"/>
        </w:tabs>
        <w:spacing w:before="120" w:after="120" w:line="360" w:lineRule="auto"/>
        <w:ind w:left="1416"/>
        <w:jc w:val="both"/>
        <w:rPr>
          <w:i/>
          <w:iCs/>
          <w:color w:val="FF0000"/>
          <w:lang w:val="bg-BG"/>
        </w:rPr>
      </w:pPr>
      <w:r w:rsidRPr="009C0D37">
        <w:rPr>
          <w:i/>
          <w:iCs/>
          <w:color w:val="FF0000"/>
          <w:lang w:val="bg-BG"/>
        </w:rPr>
        <w:tab/>
      </w:r>
    </w:p>
    <w:p w:rsidR="00252378" w:rsidRPr="009C0D37" w:rsidRDefault="00252378" w:rsidP="007C5BAF">
      <w:pPr>
        <w:spacing w:before="120" w:after="120" w:line="360" w:lineRule="auto"/>
        <w:jc w:val="both"/>
        <w:rPr>
          <w:color w:val="FF0000"/>
          <w:sz w:val="28"/>
          <w:szCs w:val="28"/>
          <w:lang w:val="bg-BG"/>
        </w:rPr>
      </w:pPr>
    </w:p>
    <w:p w:rsidR="00252378" w:rsidRPr="00815FE0" w:rsidRDefault="00252378" w:rsidP="007C5BAF">
      <w:pPr>
        <w:spacing w:before="120" w:after="120" w:line="360" w:lineRule="auto"/>
        <w:jc w:val="both"/>
        <w:rPr>
          <w:color w:val="FF0000"/>
          <w:sz w:val="28"/>
          <w:szCs w:val="28"/>
          <w:highlight w:val="yellow"/>
          <w:lang w:val="bg-BG"/>
        </w:rPr>
      </w:pPr>
    </w:p>
    <w:p w:rsidR="00252378" w:rsidRPr="00815FE0" w:rsidRDefault="00252378" w:rsidP="007C5BAF">
      <w:pPr>
        <w:spacing w:before="120" w:after="120" w:line="360" w:lineRule="auto"/>
        <w:jc w:val="both"/>
        <w:rPr>
          <w:color w:val="FF0000"/>
          <w:sz w:val="28"/>
          <w:szCs w:val="28"/>
          <w:highlight w:val="yellow"/>
          <w:lang w:val="bg-BG"/>
        </w:rPr>
      </w:pPr>
    </w:p>
    <w:p w:rsidR="00252378" w:rsidRPr="00815FE0" w:rsidRDefault="00252378" w:rsidP="007C5BAF">
      <w:pPr>
        <w:spacing w:before="120" w:after="120" w:line="360" w:lineRule="auto"/>
        <w:jc w:val="both"/>
        <w:rPr>
          <w:color w:val="FF0000"/>
          <w:sz w:val="28"/>
          <w:szCs w:val="28"/>
          <w:highlight w:val="yellow"/>
          <w:lang w:val="bg-BG"/>
        </w:rPr>
      </w:pPr>
    </w:p>
    <w:p w:rsidR="00252378" w:rsidRPr="00815FE0" w:rsidRDefault="00252378" w:rsidP="007C5BAF">
      <w:pPr>
        <w:spacing w:before="120" w:after="120" w:line="360" w:lineRule="auto"/>
        <w:jc w:val="both"/>
        <w:rPr>
          <w:color w:val="FF0000"/>
          <w:sz w:val="28"/>
          <w:szCs w:val="28"/>
          <w:highlight w:val="yellow"/>
          <w:lang w:val="bg-BG"/>
        </w:rPr>
      </w:pPr>
      <w:r>
        <w:rPr>
          <w:noProof/>
          <w:lang w:val="bg-BG" w:eastAsia="bg-BG"/>
        </w:rPr>
        <w:pict>
          <v:shape id="_x0000_s1071" type="#_x0000_t202" style="position:absolute;left:0;text-align:left;margin-left:342pt;margin-top:.4pt;width:135pt;height:27pt;z-index:251656704">
            <v:textbox style="mso-next-textbox:#_x0000_s1071">
              <w:txbxContent>
                <w:p w:rsidR="00252378" w:rsidRPr="00DB4755" w:rsidRDefault="00252378" w:rsidP="000F34AC">
                  <w:pPr>
                    <w:rPr>
                      <w:sz w:val="20"/>
                      <w:szCs w:val="20"/>
                      <w:lang w:val="bg-BG"/>
                    </w:rPr>
                  </w:pPr>
                  <w:r w:rsidRPr="00DB4755">
                    <w:rPr>
                      <w:sz w:val="20"/>
                      <w:szCs w:val="20"/>
                      <w:lang w:val="bg-BG"/>
                    </w:rPr>
                    <w:t>Фуражен   цех</w:t>
                  </w:r>
                </w:p>
              </w:txbxContent>
            </v:textbox>
          </v:shape>
        </w:pict>
      </w:r>
      <w:r>
        <w:rPr>
          <w:noProof/>
          <w:lang w:val="bg-BG" w:eastAsia="bg-BG"/>
        </w:rPr>
        <w:pict>
          <v:line id="_x0000_s1072" style="position:absolute;left:0;text-align:left;z-index:251657728" from="153pt,10.55pt" to="189pt,10.55pt">
            <v:stroke endarrow="block"/>
          </v:line>
        </w:pict>
      </w:r>
    </w:p>
    <w:p w:rsidR="00252378" w:rsidRPr="00815FE0" w:rsidRDefault="00252378" w:rsidP="007C5BAF">
      <w:pPr>
        <w:spacing w:before="120" w:after="120" w:line="360" w:lineRule="auto"/>
        <w:jc w:val="both"/>
        <w:rPr>
          <w:color w:val="FF0000"/>
          <w:sz w:val="28"/>
          <w:szCs w:val="28"/>
          <w:highlight w:val="yellow"/>
          <w:lang w:val="bg-BG"/>
        </w:rPr>
      </w:pPr>
    </w:p>
    <w:p w:rsidR="00252378" w:rsidRPr="00815FE0" w:rsidRDefault="00252378" w:rsidP="007C5BAF">
      <w:pPr>
        <w:spacing w:before="120" w:after="120" w:line="360" w:lineRule="auto"/>
        <w:jc w:val="both"/>
        <w:rPr>
          <w:color w:val="FF0000"/>
          <w:sz w:val="28"/>
          <w:szCs w:val="28"/>
          <w:highlight w:val="yellow"/>
          <w:lang w:val="bg-BG"/>
        </w:rPr>
      </w:pPr>
    </w:p>
    <w:p w:rsidR="00252378" w:rsidRPr="00815FE0" w:rsidRDefault="00252378" w:rsidP="007C5BAF">
      <w:pPr>
        <w:spacing w:before="120" w:after="120" w:line="360" w:lineRule="auto"/>
        <w:jc w:val="both"/>
        <w:rPr>
          <w:color w:val="FF0000"/>
          <w:sz w:val="28"/>
          <w:szCs w:val="28"/>
          <w:highlight w:val="yellow"/>
          <w:lang w:val="bg-BG"/>
        </w:rPr>
      </w:pPr>
    </w:p>
    <w:p w:rsidR="00252378" w:rsidRPr="00815FE0" w:rsidRDefault="00252378" w:rsidP="007C5BAF">
      <w:pPr>
        <w:spacing w:before="120" w:after="120" w:line="360" w:lineRule="auto"/>
        <w:jc w:val="both"/>
        <w:rPr>
          <w:i/>
          <w:iCs/>
          <w:color w:val="FF0000"/>
          <w:highlight w:val="yellow"/>
          <w:lang w:val="bg-BG"/>
        </w:rPr>
      </w:pPr>
    </w:p>
    <w:p w:rsidR="00252378" w:rsidRPr="00815FE0" w:rsidRDefault="00252378" w:rsidP="007C5BAF">
      <w:pPr>
        <w:spacing w:before="120" w:after="120" w:line="360" w:lineRule="auto"/>
        <w:jc w:val="both"/>
        <w:rPr>
          <w:i/>
          <w:iCs/>
          <w:color w:val="FF0000"/>
          <w:highlight w:val="yellow"/>
          <w:lang w:val="bg-BG"/>
        </w:rPr>
      </w:pPr>
    </w:p>
    <w:p w:rsidR="00252378" w:rsidRPr="009C0D37" w:rsidRDefault="00252378" w:rsidP="007C5BAF">
      <w:pPr>
        <w:numPr>
          <w:ilvl w:val="0"/>
          <w:numId w:val="2"/>
        </w:numPr>
        <w:spacing w:before="120" w:after="120" w:line="360" w:lineRule="auto"/>
        <w:jc w:val="both"/>
        <w:rPr>
          <w:i/>
          <w:iCs/>
          <w:lang w:val="bg-BG"/>
        </w:rPr>
      </w:pPr>
      <w:r w:rsidRPr="009C0D37">
        <w:rPr>
          <w:i/>
          <w:iCs/>
          <w:lang w:val="bg-BG"/>
        </w:rPr>
        <w:t>РИОСВ, на чиято територия е разположена инсталацията/инсталациите</w:t>
      </w:r>
    </w:p>
    <w:p w:rsidR="00252378" w:rsidRPr="009C0D37" w:rsidRDefault="00252378" w:rsidP="007C5BAF">
      <w:pPr>
        <w:pStyle w:val="BlockText"/>
        <w:spacing w:before="120" w:after="120" w:line="360" w:lineRule="auto"/>
        <w:ind w:left="0"/>
        <w:rPr>
          <w:lang w:val="bg-BG"/>
        </w:rPr>
      </w:pPr>
      <w:r w:rsidRPr="009C0D37">
        <w:rPr>
          <w:lang w:val="bg-BG"/>
        </w:rPr>
        <w:t>РИОСВ-Русе</w:t>
      </w:r>
    </w:p>
    <w:p w:rsidR="00252378" w:rsidRPr="009C0D37" w:rsidRDefault="00252378" w:rsidP="007C5BAF">
      <w:pPr>
        <w:pStyle w:val="BlockText"/>
        <w:spacing w:before="120" w:after="120" w:line="360" w:lineRule="auto"/>
        <w:ind w:left="0"/>
        <w:rPr>
          <w:lang w:val="bg-BG"/>
        </w:rPr>
      </w:pPr>
      <w:r w:rsidRPr="009C0D37">
        <w:rPr>
          <w:lang w:val="bg-BG"/>
        </w:rPr>
        <w:t>гр. Русе–пощенски код: 7000</w:t>
      </w:r>
    </w:p>
    <w:p w:rsidR="00252378" w:rsidRPr="009C0D37" w:rsidRDefault="00252378" w:rsidP="007C5BAF">
      <w:pPr>
        <w:pStyle w:val="BlockText"/>
        <w:spacing w:before="120" w:after="120" w:line="360" w:lineRule="auto"/>
        <w:ind w:left="0"/>
        <w:rPr>
          <w:lang w:val="bg-BG"/>
        </w:rPr>
      </w:pPr>
      <w:r w:rsidRPr="009C0D37">
        <w:rPr>
          <w:lang w:val="bg-BG"/>
        </w:rPr>
        <w:t>бул. “Придунавски булевард” № 20, п.к. 26</w:t>
      </w:r>
    </w:p>
    <w:p w:rsidR="00252378" w:rsidRPr="009C0D37" w:rsidRDefault="00252378" w:rsidP="007C5BAF">
      <w:pPr>
        <w:numPr>
          <w:ilvl w:val="0"/>
          <w:numId w:val="2"/>
        </w:numPr>
        <w:spacing w:before="120" w:after="120" w:line="360" w:lineRule="auto"/>
        <w:jc w:val="both"/>
        <w:rPr>
          <w:i/>
          <w:iCs/>
          <w:lang w:val="bg-BG"/>
        </w:rPr>
      </w:pPr>
      <w:r w:rsidRPr="009C0D37">
        <w:rPr>
          <w:i/>
          <w:iCs/>
          <w:lang w:val="bg-BG"/>
        </w:rPr>
        <w:t>Басейнова дирекция, на чиято територия е разположена инсталацията/инсталациите</w:t>
      </w:r>
    </w:p>
    <w:p w:rsidR="00252378" w:rsidRPr="009C0D37" w:rsidRDefault="00252378" w:rsidP="007C5BAF">
      <w:pPr>
        <w:pStyle w:val="BlockText"/>
        <w:spacing w:before="120" w:after="120" w:line="360" w:lineRule="auto"/>
        <w:ind w:left="0"/>
        <w:rPr>
          <w:lang w:val="bg-BG"/>
        </w:rPr>
      </w:pPr>
      <w:r w:rsidRPr="009C0D37">
        <w:rPr>
          <w:lang w:val="bg-BG"/>
        </w:rPr>
        <w:t>Басейнова Дирекция “Дунавски район” – Плевен</w:t>
      </w:r>
    </w:p>
    <w:p w:rsidR="00252378" w:rsidRPr="00225D12" w:rsidRDefault="00252378" w:rsidP="007C5BAF">
      <w:pPr>
        <w:pStyle w:val="BlockText"/>
        <w:spacing w:before="120" w:after="120" w:line="360" w:lineRule="auto"/>
        <w:ind w:left="0"/>
        <w:rPr>
          <w:lang w:val="bg-BG"/>
        </w:rPr>
      </w:pPr>
      <w:r>
        <w:rPr>
          <w:lang w:val="bg-BG"/>
        </w:rPr>
        <w:t xml:space="preserve">ул. “Чаталджа </w:t>
      </w:r>
      <w:r w:rsidRPr="00E82CAC">
        <w:rPr>
          <w:lang w:val="ru-RU"/>
        </w:rPr>
        <w:t>‘’</w:t>
      </w:r>
      <w:r>
        <w:rPr>
          <w:lang w:val="bg-BG"/>
        </w:rPr>
        <w:t>№ 60</w:t>
      </w:r>
    </w:p>
    <w:p w:rsidR="00252378" w:rsidRPr="009C0D37" w:rsidRDefault="00252378" w:rsidP="007C5BAF">
      <w:pPr>
        <w:pStyle w:val="BlockText"/>
        <w:spacing w:before="120" w:after="120" w:line="360" w:lineRule="auto"/>
        <w:ind w:left="0"/>
        <w:rPr>
          <w:lang w:val="bg-BG"/>
        </w:rPr>
      </w:pPr>
      <w:r w:rsidRPr="009C0D37">
        <w:rPr>
          <w:lang w:val="bg-BG"/>
        </w:rPr>
        <w:t>5800, Плевен</w:t>
      </w:r>
    </w:p>
    <w:p w:rsidR="00252378" w:rsidRPr="009C0D37" w:rsidRDefault="00252378" w:rsidP="007C5BAF">
      <w:pPr>
        <w:pStyle w:val="BlockText"/>
        <w:spacing w:before="120" w:after="120" w:line="360" w:lineRule="auto"/>
        <w:ind w:left="0"/>
        <w:rPr>
          <w:color w:val="FF0000"/>
          <w:lang w:val="bg-BG"/>
        </w:rPr>
      </w:pPr>
    </w:p>
    <w:p w:rsidR="00252378" w:rsidRPr="009C0D37" w:rsidRDefault="00252378" w:rsidP="00AC51BF">
      <w:pPr>
        <w:pStyle w:val="BlockText"/>
        <w:spacing w:line="360" w:lineRule="auto"/>
        <w:ind w:left="0"/>
        <w:jc w:val="center"/>
        <w:rPr>
          <w:b/>
          <w:bCs/>
          <w:sz w:val="28"/>
          <w:szCs w:val="28"/>
          <w:lang w:val="bg-BG"/>
        </w:rPr>
      </w:pPr>
      <w:r w:rsidRPr="00815FE0">
        <w:rPr>
          <w:b/>
          <w:bCs/>
          <w:sz w:val="28"/>
          <w:szCs w:val="28"/>
          <w:highlight w:val="yellow"/>
          <w:lang w:val="bg-BG"/>
        </w:rPr>
        <w:br w:type="page"/>
      </w:r>
      <w:r w:rsidRPr="009C0D37">
        <w:rPr>
          <w:b/>
          <w:bCs/>
          <w:sz w:val="28"/>
          <w:szCs w:val="28"/>
          <w:lang w:val="bg-BG"/>
        </w:rPr>
        <w:t>2. Система за управление на околната среда</w:t>
      </w:r>
    </w:p>
    <w:p w:rsidR="00252378" w:rsidRPr="009C0D37" w:rsidRDefault="00252378" w:rsidP="00A5509D">
      <w:pPr>
        <w:spacing w:before="120"/>
        <w:jc w:val="both"/>
        <w:rPr>
          <w:color w:val="FF0000"/>
          <w:lang w:val="bg-BG"/>
        </w:rPr>
      </w:pPr>
    </w:p>
    <w:p w:rsidR="00252378" w:rsidRPr="009C0D37" w:rsidRDefault="00252378" w:rsidP="00C3059A">
      <w:pPr>
        <w:pStyle w:val="BodyTextIndent"/>
        <w:spacing w:line="360" w:lineRule="auto"/>
      </w:pPr>
      <w:r w:rsidRPr="009C0D37">
        <w:t>Съгласно Условие №5 от КР Дружеството е разработило и прилага система за управление на околната среда (СУОС).</w:t>
      </w:r>
    </w:p>
    <w:p w:rsidR="00252378" w:rsidRPr="00815FE0" w:rsidRDefault="00252378" w:rsidP="00C3059A">
      <w:pPr>
        <w:ind w:left="360"/>
        <w:rPr>
          <w:b/>
          <w:bCs/>
          <w:highlight w:val="yellow"/>
          <w:u w:val="single"/>
          <w:lang w:val="bg-BG"/>
        </w:rPr>
      </w:pPr>
    </w:p>
    <w:p w:rsidR="00252378" w:rsidRPr="009C0D37" w:rsidRDefault="00252378" w:rsidP="00C3059A">
      <w:pPr>
        <w:numPr>
          <w:ilvl w:val="1"/>
          <w:numId w:val="19"/>
        </w:numPr>
        <w:jc w:val="both"/>
        <w:rPr>
          <w:b/>
          <w:bCs/>
          <w:lang w:val="bg-BG"/>
        </w:rPr>
      </w:pPr>
      <w:r w:rsidRPr="009C0D37">
        <w:rPr>
          <w:b/>
          <w:bCs/>
          <w:lang w:val="bg-BG"/>
        </w:rPr>
        <w:t>Структура и отговорности:</w:t>
      </w:r>
    </w:p>
    <w:p w:rsidR="00252378" w:rsidRPr="009C0D37" w:rsidRDefault="00252378" w:rsidP="00C3059A">
      <w:pPr>
        <w:rPr>
          <w:b/>
          <w:bCs/>
          <w:u w:val="single"/>
          <w:lang w:val="bg-BG"/>
        </w:rPr>
      </w:pPr>
    </w:p>
    <w:p w:rsidR="00252378" w:rsidRPr="009C0D37" w:rsidRDefault="00252378" w:rsidP="00C3059A">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Съгласно Условие 5.1.1 и Условие 5.1.2 е определен персонала и са изготвени списъци с персонала, които извършват конкретни дейности по изпълнение на условията в разрешителното и лицата отговорни за изпълнение на условията в разрешителното. Тези списъци са представени във формуляр:</w:t>
      </w:r>
    </w:p>
    <w:p w:rsidR="00252378" w:rsidRPr="009C0D37" w:rsidRDefault="00252378" w:rsidP="00C3059A">
      <w:pPr>
        <w:pStyle w:val="BodyTextIndent2"/>
        <w:ind w:left="0"/>
        <w:rPr>
          <w:lang w:val="bg-BG"/>
        </w:rPr>
      </w:pPr>
      <w:r w:rsidRPr="009C0D37">
        <w:rPr>
          <w:lang w:val="bg-BG"/>
        </w:rPr>
        <w:t>ФКР 5.3-01 “Списък на отговорните лица за изпълнението на условията в комплексното разрешително”</w:t>
      </w:r>
    </w:p>
    <w:p w:rsidR="00252378" w:rsidRPr="009C0D37" w:rsidRDefault="00252378" w:rsidP="00C3059A">
      <w:pPr>
        <w:spacing w:line="360" w:lineRule="auto"/>
        <w:ind w:firstLine="708"/>
        <w:jc w:val="both"/>
        <w:rPr>
          <w:lang w:val="bg-BG"/>
        </w:rPr>
      </w:pPr>
      <w:r w:rsidRPr="009C0D37">
        <w:rPr>
          <w:lang w:val="bg-BG"/>
        </w:rPr>
        <w:t>Списъците се съхраняват и ще се актуализират при промяна на персонала/лицата или отговорностите. Към настоящия момент няма промяна в изготвените списъци на персонала/лицата, отговорни за изпълнение на условията в комплексното разрешително.</w:t>
      </w:r>
    </w:p>
    <w:p w:rsidR="00252378" w:rsidRPr="00815FE0" w:rsidRDefault="00252378" w:rsidP="00C3059A">
      <w:pPr>
        <w:jc w:val="both"/>
        <w:rPr>
          <w:b/>
          <w:bCs/>
          <w:highlight w:val="yellow"/>
          <w:lang w:val="bg-BG"/>
        </w:rPr>
      </w:pPr>
    </w:p>
    <w:p w:rsidR="00252378" w:rsidRPr="009C0D37" w:rsidRDefault="00252378" w:rsidP="00C3059A">
      <w:pPr>
        <w:numPr>
          <w:ilvl w:val="1"/>
          <w:numId w:val="19"/>
        </w:numPr>
        <w:jc w:val="both"/>
        <w:rPr>
          <w:b/>
          <w:bCs/>
          <w:lang w:val="bg-BG"/>
        </w:rPr>
      </w:pPr>
      <w:r w:rsidRPr="009C0D37">
        <w:rPr>
          <w:b/>
          <w:bCs/>
          <w:lang w:val="bg-BG"/>
        </w:rPr>
        <w:t>Обучение</w:t>
      </w:r>
    </w:p>
    <w:p w:rsidR="00252378" w:rsidRPr="009C0D37" w:rsidRDefault="00252378" w:rsidP="00C3059A">
      <w:pPr>
        <w:ind w:left="360"/>
        <w:jc w:val="both"/>
        <w:rPr>
          <w:b/>
          <w:bCs/>
          <w:lang w:val="bg-BG"/>
        </w:rPr>
      </w:pPr>
    </w:p>
    <w:p w:rsidR="00252378" w:rsidRPr="009C0D37" w:rsidRDefault="00252378" w:rsidP="00C3059A">
      <w:pPr>
        <w:spacing w:line="360" w:lineRule="auto"/>
        <w:jc w:val="both"/>
        <w:rPr>
          <w:lang w:val="bg-BG"/>
        </w:rPr>
      </w:pPr>
      <w:r w:rsidRPr="009C0D37">
        <w:rPr>
          <w:lang w:val="bg-BG"/>
        </w:rPr>
        <w:t xml:space="preserve">В изпълнение на </w:t>
      </w:r>
      <w:r w:rsidRPr="009C0D37">
        <w:rPr>
          <w:b/>
          <w:bCs/>
          <w:lang w:val="bg-BG"/>
        </w:rPr>
        <w:t>Условие 5.2.1</w:t>
      </w:r>
      <w:r w:rsidRPr="009C0D37">
        <w:rPr>
          <w:lang w:val="bg-BG"/>
        </w:rPr>
        <w:t xml:space="preserve"> от КР е изготвена и се прилага инструкция/процедура за ежегодно определяне на потребностите от обучение на персонала. Инструкцията е разписана в </w:t>
      </w:r>
      <w:r w:rsidRPr="009C0D37">
        <w:rPr>
          <w:i/>
          <w:iCs/>
          <w:lang w:val="bg-BG"/>
        </w:rPr>
        <w:t>ПКР 5.2 Обучение  по околна среда.</w:t>
      </w:r>
    </w:p>
    <w:p w:rsidR="00252378" w:rsidRPr="009C0D37" w:rsidRDefault="00252378" w:rsidP="00C3059A">
      <w:pPr>
        <w:jc w:val="both"/>
        <w:rPr>
          <w:lang w:val="bg-BG"/>
        </w:rPr>
      </w:pPr>
    </w:p>
    <w:p w:rsidR="00252378" w:rsidRPr="009C0D37" w:rsidRDefault="00252378" w:rsidP="00C3059A">
      <w:pPr>
        <w:jc w:val="both"/>
        <w:rPr>
          <w:lang w:val="bg-BG"/>
        </w:rPr>
      </w:pPr>
      <w:r w:rsidRPr="009C0D37">
        <w:rPr>
          <w:lang w:val="bg-BG"/>
        </w:rPr>
        <w:t xml:space="preserve">Всяко едно обучение се документира във формуляр </w:t>
      </w:r>
      <w:r w:rsidRPr="009C0D37">
        <w:rPr>
          <w:i/>
          <w:iCs/>
          <w:lang w:val="bg-BG"/>
        </w:rPr>
        <w:t>ФКР 5.2-01 Формуляр за обучение на персонала.</w:t>
      </w:r>
    </w:p>
    <w:p w:rsidR="00252378" w:rsidRPr="009C0D37" w:rsidRDefault="00252378" w:rsidP="00C3059A">
      <w:pPr>
        <w:jc w:val="both"/>
        <w:rPr>
          <w:b/>
          <w:bCs/>
          <w:lang w:val="bg-BG"/>
        </w:rPr>
      </w:pPr>
    </w:p>
    <w:p w:rsidR="00252378" w:rsidRPr="009C0D37" w:rsidRDefault="00252378" w:rsidP="00C3059A">
      <w:pPr>
        <w:pStyle w:val="BodyTextIndent"/>
      </w:pPr>
      <w:r w:rsidRPr="009C0D37">
        <w:t>През отчетния период за 2016 год. са проведени следните обучения:</w:t>
      </w:r>
    </w:p>
    <w:p w:rsidR="00252378" w:rsidRPr="00E82CAC" w:rsidRDefault="00252378" w:rsidP="00C3059A">
      <w:pPr>
        <w:ind w:left="360"/>
        <w:jc w:val="both"/>
        <w:rPr>
          <w:b/>
          <w:bCs/>
          <w:lang w:val="ru-RU"/>
        </w:rPr>
      </w:pPr>
    </w:p>
    <w:p w:rsidR="00252378" w:rsidRPr="006C6D78" w:rsidRDefault="00252378" w:rsidP="00C3059A">
      <w:pPr>
        <w:ind w:left="360"/>
        <w:jc w:val="both"/>
        <w:rPr>
          <w:b/>
          <w:bCs/>
          <w:lang w:val="bg-BG"/>
        </w:rPr>
      </w:pPr>
      <w:r>
        <w:rPr>
          <w:b/>
          <w:bCs/>
          <w:lang w:val="bg-BG"/>
        </w:rPr>
        <w:t>Таблица 2.2.</w:t>
      </w:r>
    </w:p>
    <w:tbl>
      <w:tblPr>
        <w:tblW w:w="9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4193"/>
        <w:gridCol w:w="2166"/>
        <w:gridCol w:w="2166"/>
      </w:tblGrid>
      <w:tr w:rsidR="00252378" w:rsidRPr="00597360">
        <w:trPr>
          <w:cantSplit/>
          <w:trHeight w:val="994"/>
        </w:trPr>
        <w:tc>
          <w:tcPr>
            <w:tcW w:w="627" w:type="dxa"/>
            <w:shd w:val="pct5" w:color="auto" w:fill="auto"/>
            <w:vAlign w:val="center"/>
          </w:tcPr>
          <w:p w:rsidR="00252378" w:rsidRPr="00597360" w:rsidRDefault="00252378" w:rsidP="000E23D2">
            <w:pPr>
              <w:jc w:val="both"/>
              <w:rPr>
                <w:lang w:val="bg-BG"/>
              </w:rPr>
            </w:pPr>
            <w:r w:rsidRPr="00597360">
              <w:rPr>
                <w:lang w:val="bg-BG"/>
              </w:rPr>
              <w:t>№</w:t>
            </w:r>
          </w:p>
        </w:tc>
        <w:tc>
          <w:tcPr>
            <w:tcW w:w="4193" w:type="dxa"/>
            <w:shd w:val="pct5" w:color="auto" w:fill="auto"/>
            <w:vAlign w:val="center"/>
          </w:tcPr>
          <w:p w:rsidR="00252378" w:rsidRPr="00597360" w:rsidRDefault="00252378" w:rsidP="000E23D2">
            <w:pPr>
              <w:jc w:val="center"/>
              <w:rPr>
                <w:lang w:val="bg-BG"/>
              </w:rPr>
            </w:pPr>
            <w:r w:rsidRPr="00597360">
              <w:rPr>
                <w:lang w:val="bg-BG"/>
              </w:rPr>
              <w:t>Наименование на темите</w:t>
            </w:r>
          </w:p>
        </w:tc>
        <w:tc>
          <w:tcPr>
            <w:tcW w:w="2166" w:type="dxa"/>
            <w:shd w:val="pct5" w:color="auto" w:fill="auto"/>
          </w:tcPr>
          <w:p w:rsidR="00252378" w:rsidRPr="00597360" w:rsidRDefault="00252378" w:rsidP="000E23D2">
            <w:pPr>
              <w:jc w:val="center"/>
              <w:rPr>
                <w:lang w:val="bg-BG"/>
              </w:rPr>
            </w:pPr>
            <w:r w:rsidRPr="00597360">
              <w:rPr>
                <w:lang w:val="bg-BG"/>
              </w:rPr>
              <w:t>Начин на провеждане на обучението</w:t>
            </w:r>
          </w:p>
        </w:tc>
        <w:tc>
          <w:tcPr>
            <w:tcW w:w="2166" w:type="dxa"/>
            <w:shd w:val="pct5" w:color="auto" w:fill="auto"/>
            <w:vAlign w:val="center"/>
          </w:tcPr>
          <w:p w:rsidR="00252378" w:rsidRPr="00597360" w:rsidRDefault="00252378" w:rsidP="000E23D2">
            <w:pPr>
              <w:jc w:val="center"/>
              <w:rPr>
                <w:lang w:val="bg-BG"/>
              </w:rPr>
            </w:pPr>
            <w:r w:rsidRPr="00597360">
              <w:rPr>
                <w:lang w:val="bg-BG"/>
              </w:rPr>
              <w:t>Участници</w:t>
            </w:r>
          </w:p>
          <w:p w:rsidR="00252378" w:rsidRPr="00597360" w:rsidRDefault="00252378" w:rsidP="000E23D2">
            <w:pPr>
              <w:jc w:val="center"/>
              <w:rPr>
                <w:lang w:val="bg-BG"/>
              </w:rPr>
            </w:pPr>
            <w:r w:rsidRPr="00597360">
              <w:rPr>
                <w:lang w:val="bg-BG"/>
              </w:rPr>
              <w:t>(звено/</w:t>
            </w:r>
          </w:p>
          <w:p w:rsidR="00252378" w:rsidRPr="00597360" w:rsidRDefault="00252378" w:rsidP="000E23D2">
            <w:pPr>
              <w:jc w:val="center"/>
              <w:rPr>
                <w:lang w:val="bg-BG"/>
              </w:rPr>
            </w:pPr>
            <w:r w:rsidRPr="00597360">
              <w:rPr>
                <w:lang w:val="bg-BG"/>
              </w:rPr>
              <w:t>длъжност)</w:t>
            </w:r>
          </w:p>
        </w:tc>
      </w:tr>
      <w:tr w:rsidR="00252378" w:rsidRPr="00815FE0">
        <w:trPr>
          <w:trHeight w:val="758"/>
        </w:trPr>
        <w:tc>
          <w:tcPr>
            <w:tcW w:w="627" w:type="dxa"/>
          </w:tcPr>
          <w:p w:rsidR="00252378" w:rsidRPr="00597360" w:rsidRDefault="00252378" w:rsidP="000E23D2">
            <w:pPr>
              <w:jc w:val="both"/>
              <w:rPr>
                <w:lang w:val="bg-BG"/>
              </w:rPr>
            </w:pPr>
            <w:r w:rsidRPr="00597360">
              <w:rPr>
                <w:lang w:val="bg-BG"/>
              </w:rPr>
              <w:t>1.</w:t>
            </w:r>
          </w:p>
          <w:p w:rsidR="00252378" w:rsidRPr="00597360" w:rsidRDefault="00252378" w:rsidP="000E23D2">
            <w:pPr>
              <w:jc w:val="both"/>
              <w:rPr>
                <w:lang w:val="bg-BG"/>
              </w:rPr>
            </w:pPr>
          </w:p>
        </w:tc>
        <w:tc>
          <w:tcPr>
            <w:tcW w:w="4193" w:type="dxa"/>
          </w:tcPr>
          <w:p w:rsidR="00252378" w:rsidRPr="00597360" w:rsidRDefault="00252378" w:rsidP="00455C24">
            <w:pPr>
              <w:jc w:val="both"/>
              <w:rPr>
                <w:lang w:val="bg-BG"/>
              </w:rPr>
            </w:pPr>
            <w:r>
              <w:rPr>
                <w:lang w:val="bg-BG"/>
              </w:rPr>
              <w:t>Опресняване знанията</w:t>
            </w:r>
            <w:r w:rsidRPr="00597360">
              <w:rPr>
                <w:lang w:val="bg-BG"/>
              </w:rPr>
              <w:t xml:space="preserve"> на персонала с</w:t>
            </w:r>
            <w:r w:rsidRPr="00E82CAC">
              <w:rPr>
                <w:lang w:val="ru-RU"/>
              </w:rPr>
              <w:t xml:space="preserve"> </w:t>
            </w:r>
            <w:r>
              <w:rPr>
                <w:lang w:val="bg-BG"/>
              </w:rPr>
              <w:t>попълването на</w:t>
            </w:r>
            <w:r w:rsidRPr="00597360">
              <w:rPr>
                <w:lang w:val="bg-BG"/>
              </w:rPr>
              <w:t xml:space="preserve"> всички процедури, инструкции и формуляри по КР.</w:t>
            </w:r>
          </w:p>
        </w:tc>
        <w:tc>
          <w:tcPr>
            <w:tcW w:w="2166" w:type="dxa"/>
          </w:tcPr>
          <w:p w:rsidR="00252378" w:rsidRPr="00597360" w:rsidRDefault="00252378" w:rsidP="000E23D2">
            <w:pPr>
              <w:jc w:val="center"/>
              <w:rPr>
                <w:lang w:val="bg-BG"/>
              </w:rPr>
            </w:pPr>
            <w:r w:rsidRPr="00597360">
              <w:rPr>
                <w:lang w:val="bg-BG"/>
              </w:rPr>
              <w:t>вътрешно</w:t>
            </w:r>
          </w:p>
          <w:p w:rsidR="00252378" w:rsidRPr="00597360" w:rsidRDefault="00252378" w:rsidP="000E23D2">
            <w:pPr>
              <w:jc w:val="center"/>
              <w:rPr>
                <w:lang w:val="bg-BG"/>
              </w:rPr>
            </w:pPr>
          </w:p>
        </w:tc>
        <w:tc>
          <w:tcPr>
            <w:tcW w:w="2166" w:type="dxa"/>
          </w:tcPr>
          <w:p w:rsidR="00252378" w:rsidRPr="00597360" w:rsidRDefault="00252378" w:rsidP="00AA42D8">
            <w:pPr>
              <w:jc w:val="both"/>
              <w:rPr>
                <w:lang w:val="bg-BG"/>
              </w:rPr>
            </w:pPr>
            <w:r w:rsidRPr="00597360">
              <w:rPr>
                <w:lang w:val="bg-BG"/>
              </w:rPr>
              <w:t>Ръководен  персонал</w:t>
            </w:r>
          </w:p>
        </w:tc>
      </w:tr>
    </w:tbl>
    <w:p w:rsidR="00252378" w:rsidRPr="00597360" w:rsidRDefault="00252378" w:rsidP="00C3059A">
      <w:pPr>
        <w:ind w:left="360"/>
        <w:jc w:val="both"/>
        <w:rPr>
          <w:u w:val="single"/>
          <w:lang w:val="bg-BG"/>
        </w:rPr>
      </w:pPr>
    </w:p>
    <w:p w:rsidR="00252378" w:rsidRPr="00597360" w:rsidRDefault="00252378" w:rsidP="00C3059A">
      <w:pPr>
        <w:numPr>
          <w:ilvl w:val="1"/>
          <w:numId w:val="19"/>
        </w:numPr>
        <w:jc w:val="both"/>
        <w:rPr>
          <w:lang w:val="bg-BG"/>
        </w:rPr>
      </w:pPr>
      <w:r w:rsidRPr="00597360">
        <w:rPr>
          <w:lang w:val="bg-BG"/>
        </w:rPr>
        <w:t>Обмен на информация</w:t>
      </w:r>
    </w:p>
    <w:p w:rsidR="00252378" w:rsidRPr="00597360" w:rsidRDefault="00252378" w:rsidP="00C3059A">
      <w:pPr>
        <w:pStyle w:val="BodyText"/>
        <w:rPr>
          <w:rFonts w:ascii="Times New Roman" w:hAnsi="Times New Roman" w:cs="Times New Roman"/>
          <w:b w:val="0"/>
          <w:bCs w:val="0"/>
          <w:noProof w:val="0"/>
        </w:rPr>
      </w:pPr>
    </w:p>
    <w:p w:rsidR="00252378" w:rsidRPr="00597360" w:rsidRDefault="00252378" w:rsidP="008520A9">
      <w:pPr>
        <w:pStyle w:val="BodyText"/>
        <w:spacing w:line="360" w:lineRule="auto"/>
        <w:rPr>
          <w:rFonts w:ascii="Times New Roman" w:hAnsi="Times New Roman" w:cs="Times New Roman"/>
          <w:b w:val="0"/>
          <w:bCs w:val="0"/>
          <w:noProof w:val="0"/>
        </w:rPr>
      </w:pPr>
      <w:r w:rsidRPr="00597360">
        <w:rPr>
          <w:rFonts w:ascii="Times New Roman" w:hAnsi="Times New Roman" w:cs="Times New Roman"/>
          <w:b w:val="0"/>
          <w:bCs w:val="0"/>
          <w:noProof w:val="0"/>
        </w:rPr>
        <w:t>В изпълнение на Условие 5.3.1 на площадката се поддържа актуална информация за отговорните лица за изпълнение на условията в разрешителното, включително списък с имена, длъжност, местоположение на работното място и телефон за контакт. Към настоящия момент няма промяна в списъка с отговорните лица за изпълнение на условията в разрешителното, включително списъка с имената, длъжността, местоположението на работното място и телефона за контакт.</w:t>
      </w:r>
    </w:p>
    <w:p w:rsidR="00252378" w:rsidRPr="00597360" w:rsidRDefault="00252378" w:rsidP="008520A9">
      <w:pPr>
        <w:pStyle w:val="BodyText"/>
        <w:spacing w:line="360" w:lineRule="auto"/>
        <w:rPr>
          <w:rFonts w:ascii="Times New Roman" w:hAnsi="Times New Roman" w:cs="Times New Roman"/>
          <w:b w:val="0"/>
          <w:bCs w:val="0"/>
          <w:noProof w:val="0"/>
        </w:rPr>
      </w:pPr>
      <w:r w:rsidRPr="00597360">
        <w:rPr>
          <w:rFonts w:ascii="Times New Roman" w:hAnsi="Times New Roman" w:cs="Times New Roman"/>
          <w:b w:val="0"/>
          <w:bCs w:val="0"/>
          <w:noProof w:val="0"/>
        </w:rPr>
        <w:t>В изпълнение на Условие 5.3.2 на територията на предприятието се поддържа актуален списък на органите/лицата, които трябва да бъдат уведомявани, съгласно условията на КР, техните адреси и начин за контакт (включително за спешни случаи).</w:t>
      </w:r>
    </w:p>
    <w:p w:rsidR="00252378" w:rsidRPr="00597360" w:rsidRDefault="00252378" w:rsidP="008520A9">
      <w:pPr>
        <w:pStyle w:val="BodyText"/>
        <w:spacing w:line="360" w:lineRule="auto"/>
        <w:rPr>
          <w:rFonts w:ascii="Times New Roman" w:hAnsi="Times New Roman" w:cs="Times New Roman"/>
          <w:b w:val="0"/>
          <w:bCs w:val="0"/>
          <w:noProof w:val="0"/>
          <w:u w:val="single"/>
        </w:rPr>
      </w:pPr>
      <w:r w:rsidRPr="00597360">
        <w:rPr>
          <w:rFonts w:ascii="Times New Roman" w:hAnsi="Times New Roman" w:cs="Times New Roman"/>
          <w:b w:val="0"/>
          <w:bCs w:val="0"/>
          <w:noProof w:val="0"/>
          <w:u w:val="single"/>
        </w:rPr>
        <w:t>Попълват се следните формуляри за обмен на информация:</w:t>
      </w:r>
    </w:p>
    <w:p w:rsidR="00252378" w:rsidRPr="00597360" w:rsidRDefault="00252378" w:rsidP="008520A9">
      <w:pPr>
        <w:pStyle w:val="BodyText"/>
        <w:rPr>
          <w:rFonts w:ascii="Times New Roman" w:hAnsi="Times New Roman" w:cs="Times New Roman"/>
          <w:b w:val="0"/>
          <w:bCs w:val="0"/>
          <w:i/>
          <w:iCs/>
          <w:noProof w:val="0"/>
        </w:rPr>
      </w:pPr>
      <w:r w:rsidRPr="00597360">
        <w:rPr>
          <w:rFonts w:ascii="Times New Roman" w:hAnsi="Times New Roman" w:cs="Times New Roman"/>
          <w:b w:val="0"/>
          <w:bCs w:val="0"/>
          <w:i/>
          <w:iCs/>
          <w:noProof w:val="0"/>
        </w:rPr>
        <w:t>ФКР 5.3-01 Списък на отговорните лица за изпълнението на условията в комплексното разрешително;</w:t>
      </w:r>
    </w:p>
    <w:p w:rsidR="00252378" w:rsidRPr="00597360" w:rsidRDefault="00252378" w:rsidP="008520A9">
      <w:pPr>
        <w:pStyle w:val="BodyText"/>
        <w:rPr>
          <w:rFonts w:ascii="Times New Roman" w:hAnsi="Times New Roman" w:cs="Times New Roman"/>
          <w:b w:val="0"/>
          <w:bCs w:val="0"/>
          <w:i/>
          <w:iCs/>
          <w:noProof w:val="0"/>
        </w:rPr>
      </w:pPr>
      <w:r w:rsidRPr="00597360">
        <w:rPr>
          <w:rFonts w:ascii="Times New Roman" w:hAnsi="Times New Roman" w:cs="Times New Roman"/>
          <w:b w:val="0"/>
          <w:bCs w:val="0"/>
          <w:i/>
          <w:iCs/>
          <w:noProof w:val="0"/>
        </w:rPr>
        <w:t>ФКР 5.3-02 Списък на органите/лицата, които трябва да бъдат уведомявани, съгласно условията в КР.</w:t>
      </w:r>
    </w:p>
    <w:p w:rsidR="00252378" w:rsidRPr="00597360" w:rsidRDefault="00252378" w:rsidP="00C3059A">
      <w:pPr>
        <w:pStyle w:val="BodyText"/>
        <w:rPr>
          <w:rFonts w:ascii="Times New Roman" w:hAnsi="Times New Roman" w:cs="Times New Roman"/>
          <w:b w:val="0"/>
          <w:bCs w:val="0"/>
          <w:noProof w:val="0"/>
        </w:rPr>
      </w:pPr>
    </w:p>
    <w:p w:rsidR="00252378" w:rsidRPr="00597360" w:rsidRDefault="00252378" w:rsidP="00C3059A">
      <w:pPr>
        <w:pStyle w:val="BodyText"/>
        <w:rPr>
          <w:rFonts w:ascii="Times New Roman" w:hAnsi="Times New Roman" w:cs="Times New Roman"/>
          <w:b w:val="0"/>
          <w:bCs w:val="0"/>
          <w:noProof w:val="0"/>
        </w:rPr>
      </w:pPr>
      <w:r w:rsidRPr="00597360">
        <w:rPr>
          <w:rFonts w:ascii="Times New Roman" w:hAnsi="Times New Roman" w:cs="Times New Roman"/>
          <w:b w:val="0"/>
          <w:bCs w:val="0"/>
          <w:noProof w:val="0"/>
        </w:rPr>
        <w:t>Обменът на информация се извършва, съгласно процедура ПКР 5.3 Обмен на информация.</w:t>
      </w:r>
    </w:p>
    <w:p w:rsidR="00252378" w:rsidRPr="00597360" w:rsidRDefault="00252378" w:rsidP="00C3059A">
      <w:pPr>
        <w:rPr>
          <w:lang w:val="bg-BG"/>
        </w:rPr>
      </w:pPr>
    </w:p>
    <w:p w:rsidR="00252378" w:rsidRPr="00597360" w:rsidRDefault="00252378" w:rsidP="00C3059A">
      <w:pPr>
        <w:numPr>
          <w:ilvl w:val="1"/>
          <w:numId w:val="19"/>
        </w:numPr>
        <w:jc w:val="both"/>
        <w:rPr>
          <w:b/>
          <w:bCs/>
          <w:lang w:val="bg-BG"/>
        </w:rPr>
      </w:pPr>
      <w:r w:rsidRPr="00597360">
        <w:rPr>
          <w:b/>
          <w:bCs/>
          <w:lang w:val="bg-BG"/>
        </w:rPr>
        <w:t>Документиране</w:t>
      </w:r>
    </w:p>
    <w:p w:rsidR="00252378" w:rsidRPr="00597360" w:rsidRDefault="00252378" w:rsidP="00C3059A">
      <w:pPr>
        <w:rPr>
          <w:lang w:val="bg-BG"/>
        </w:rPr>
      </w:pPr>
    </w:p>
    <w:p w:rsidR="00252378" w:rsidRPr="00597360" w:rsidRDefault="00252378" w:rsidP="004B5BB4">
      <w:pPr>
        <w:pStyle w:val="BodyText"/>
        <w:spacing w:line="360" w:lineRule="auto"/>
        <w:rPr>
          <w:rFonts w:ascii="Times New Roman" w:hAnsi="Times New Roman" w:cs="Times New Roman"/>
          <w:b w:val="0"/>
          <w:bCs w:val="0"/>
          <w:noProof w:val="0"/>
        </w:rPr>
      </w:pPr>
      <w:r w:rsidRPr="00597360">
        <w:rPr>
          <w:rFonts w:ascii="Times New Roman" w:hAnsi="Times New Roman" w:cs="Times New Roman"/>
          <w:b w:val="0"/>
          <w:bCs w:val="0"/>
          <w:noProof w:val="0"/>
        </w:rPr>
        <w:t>Съгласно Условие 5.4.1 има изготвен актуален списък с нормативните актове, отнасящи се до работата на инсталациите –  ФКР 5.4-01 Списък на нормативните актове.</w:t>
      </w:r>
    </w:p>
    <w:p w:rsidR="00252378" w:rsidRPr="009C0D37" w:rsidRDefault="00252378" w:rsidP="008520A9">
      <w:pPr>
        <w:pStyle w:val="BodyText"/>
        <w:spacing w:line="360" w:lineRule="auto"/>
        <w:rPr>
          <w:rFonts w:ascii="Times New Roman" w:hAnsi="Times New Roman" w:cs="Times New Roman"/>
          <w:b w:val="0"/>
          <w:bCs w:val="0"/>
          <w:noProof w:val="0"/>
        </w:rPr>
      </w:pPr>
      <w:r w:rsidRPr="00597360">
        <w:rPr>
          <w:rFonts w:ascii="Times New Roman" w:hAnsi="Times New Roman" w:cs="Times New Roman"/>
          <w:b w:val="0"/>
          <w:bCs w:val="0"/>
          <w:noProof w:val="0"/>
        </w:rPr>
        <w:t>Съгласно Условие 5.4.2 има изготвен списък и са документирани всички</w:t>
      </w:r>
      <w:r w:rsidRPr="009C0D37">
        <w:rPr>
          <w:rFonts w:ascii="Times New Roman" w:hAnsi="Times New Roman" w:cs="Times New Roman"/>
          <w:b w:val="0"/>
          <w:bCs w:val="0"/>
          <w:noProof w:val="0"/>
        </w:rPr>
        <w:t xml:space="preserve"> необходими инструкции, изисквани с настоящото разрешително, които се съхраняват на достъпно място на площадката за лицата, отговорни за тяхното изпълнение - ФКР 5.4-02 Списък на процедури, инструкции и формуляри. </w:t>
      </w:r>
    </w:p>
    <w:p w:rsidR="00252378" w:rsidRPr="009C0D37" w:rsidRDefault="00252378" w:rsidP="008520A9">
      <w:pPr>
        <w:spacing w:line="360" w:lineRule="auto"/>
        <w:ind w:firstLine="708"/>
        <w:jc w:val="both"/>
        <w:rPr>
          <w:lang w:val="bg-BG"/>
        </w:rPr>
      </w:pPr>
      <w:r w:rsidRPr="009C0D37">
        <w:rPr>
          <w:lang w:val="bg-BG"/>
        </w:rPr>
        <w:t xml:space="preserve">Съгласно </w:t>
      </w:r>
      <w:r w:rsidRPr="009C0D37">
        <w:rPr>
          <w:b/>
          <w:bCs/>
          <w:lang w:val="bg-BG"/>
        </w:rPr>
        <w:t>Условие 5.4.3</w:t>
      </w:r>
      <w:r w:rsidRPr="009C0D37">
        <w:rPr>
          <w:lang w:val="bg-BG"/>
        </w:rPr>
        <w:t xml:space="preserve"> има изготвен списък на кого от персонала (отговорните лица), какъв документ е предоставен - </w:t>
      </w:r>
      <w:r w:rsidRPr="009C0D37">
        <w:rPr>
          <w:i/>
          <w:iCs/>
          <w:lang w:val="bg-BG"/>
        </w:rPr>
        <w:t>ФКР 5.4-03 Регистър на документите</w:t>
      </w:r>
      <w:r w:rsidRPr="009C0D37">
        <w:rPr>
          <w:lang w:val="bg-BG"/>
        </w:rPr>
        <w:t>.</w:t>
      </w:r>
    </w:p>
    <w:p w:rsidR="00252378" w:rsidRPr="009C0D37" w:rsidRDefault="00252378" w:rsidP="00C3059A">
      <w:pPr>
        <w:jc w:val="both"/>
        <w:rPr>
          <w:lang w:val="bg-BG"/>
        </w:rPr>
      </w:pPr>
      <w:r w:rsidRPr="009C0D37">
        <w:rPr>
          <w:lang w:val="bg-BG"/>
        </w:rPr>
        <w:t xml:space="preserve">Движението на документи се извършва, съгласно процедура </w:t>
      </w:r>
      <w:r w:rsidRPr="009C0D37">
        <w:rPr>
          <w:i/>
          <w:iCs/>
          <w:lang w:val="bg-BG"/>
        </w:rPr>
        <w:t>ПКР 5.4 Документиране</w:t>
      </w:r>
      <w:r w:rsidRPr="009C0D37">
        <w:rPr>
          <w:lang w:val="bg-BG"/>
        </w:rPr>
        <w:t>.</w:t>
      </w:r>
    </w:p>
    <w:p w:rsidR="00252378" w:rsidRPr="00815FE0" w:rsidRDefault="00252378" w:rsidP="00C3059A">
      <w:pPr>
        <w:pStyle w:val="BodyText"/>
        <w:rPr>
          <w:color w:val="FF0000"/>
          <w:highlight w:val="yellow"/>
        </w:rPr>
      </w:pPr>
    </w:p>
    <w:p w:rsidR="00252378" w:rsidRPr="009C0D37" w:rsidRDefault="00252378" w:rsidP="00C3059A">
      <w:pPr>
        <w:numPr>
          <w:ilvl w:val="1"/>
          <w:numId w:val="19"/>
        </w:numPr>
        <w:jc w:val="both"/>
        <w:rPr>
          <w:b/>
          <w:bCs/>
          <w:lang w:val="bg-BG"/>
        </w:rPr>
      </w:pPr>
      <w:r w:rsidRPr="009C0D37">
        <w:rPr>
          <w:b/>
          <w:bCs/>
          <w:lang w:val="bg-BG"/>
        </w:rPr>
        <w:t>Управление на документи</w:t>
      </w:r>
    </w:p>
    <w:p w:rsidR="00252378" w:rsidRPr="009C0D37" w:rsidRDefault="00252378" w:rsidP="00C3059A">
      <w:pPr>
        <w:jc w:val="both"/>
        <w:rPr>
          <w:lang w:val="bg-BG"/>
        </w:rPr>
      </w:pPr>
    </w:p>
    <w:p w:rsidR="00252378" w:rsidRPr="009C0D37" w:rsidRDefault="00252378" w:rsidP="008520A9">
      <w:pPr>
        <w:spacing w:line="360" w:lineRule="auto"/>
        <w:jc w:val="both"/>
        <w:rPr>
          <w:lang w:val="bg-BG"/>
        </w:rPr>
      </w:pPr>
      <w:r w:rsidRPr="009C0D37">
        <w:rPr>
          <w:lang w:val="bg-BG"/>
        </w:rPr>
        <w:t xml:space="preserve">В Дружеството се прилага писмена процедура </w:t>
      </w:r>
      <w:r w:rsidRPr="009C0D37">
        <w:rPr>
          <w:i/>
          <w:iCs/>
          <w:lang w:val="bg-BG"/>
        </w:rPr>
        <w:t xml:space="preserve">ПКР 5.5 Управление на документите </w:t>
      </w:r>
      <w:r w:rsidRPr="009C0D37">
        <w:rPr>
          <w:lang w:val="bg-BG"/>
        </w:rPr>
        <w:t xml:space="preserve">за актуализация на документите, в случай на промени в нормативната уредба, работата и управлението на инсталацията, а също и за изземване на невалидната документация, съгласно изискванията на </w:t>
      </w:r>
      <w:r w:rsidRPr="009C0D37">
        <w:rPr>
          <w:b/>
          <w:bCs/>
          <w:lang w:val="bg-BG"/>
        </w:rPr>
        <w:t>Условие 5.5.1</w:t>
      </w:r>
      <w:r w:rsidRPr="009C0D37">
        <w:rPr>
          <w:lang w:val="bg-BG"/>
        </w:rPr>
        <w:t>.</w:t>
      </w:r>
    </w:p>
    <w:p w:rsidR="00252378" w:rsidRPr="009C0D37" w:rsidRDefault="00252378" w:rsidP="008520A9">
      <w:pPr>
        <w:spacing w:line="360" w:lineRule="auto"/>
        <w:jc w:val="both"/>
        <w:rPr>
          <w:lang w:val="bg-BG"/>
        </w:rPr>
      </w:pPr>
      <w:r w:rsidRPr="009C0D37">
        <w:rPr>
          <w:lang w:val="bg-BG"/>
        </w:rPr>
        <w:t>Към настоящия момент няма промени в управлението на документите и нормативната уредба и не се налага актуализация на документите.</w:t>
      </w:r>
    </w:p>
    <w:p w:rsidR="00252378" w:rsidRPr="00815FE0" w:rsidRDefault="00252378" w:rsidP="00C3059A">
      <w:pPr>
        <w:jc w:val="both"/>
        <w:rPr>
          <w:highlight w:val="yellow"/>
          <w:lang w:val="bg-BG"/>
        </w:rPr>
      </w:pPr>
    </w:p>
    <w:p w:rsidR="00252378" w:rsidRPr="00815FE0" w:rsidRDefault="00252378" w:rsidP="00C3059A">
      <w:pPr>
        <w:jc w:val="both"/>
        <w:rPr>
          <w:highlight w:val="yellow"/>
          <w:lang w:val="bg-BG"/>
        </w:rPr>
      </w:pPr>
    </w:p>
    <w:p w:rsidR="00252378" w:rsidRPr="00815FE0" w:rsidRDefault="00252378" w:rsidP="00C3059A">
      <w:pPr>
        <w:rPr>
          <w:highlight w:val="yellow"/>
          <w:u w:val="single"/>
          <w:lang w:val="bg-BG"/>
        </w:rPr>
      </w:pPr>
    </w:p>
    <w:p w:rsidR="00252378" w:rsidRPr="009C0D37" w:rsidRDefault="00252378" w:rsidP="00C3059A">
      <w:pPr>
        <w:numPr>
          <w:ilvl w:val="1"/>
          <w:numId w:val="19"/>
        </w:numPr>
        <w:jc w:val="both"/>
        <w:rPr>
          <w:b/>
          <w:bCs/>
          <w:lang w:val="bg-BG"/>
        </w:rPr>
      </w:pPr>
      <w:r w:rsidRPr="009C0D37">
        <w:rPr>
          <w:b/>
          <w:bCs/>
          <w:lang w:val="bg-BG"/>
        </w:rPr>
        <w:t>Оперативно управление</w:t>
      </w:r>
    </w:p>
    <w:p w:rsidR="00252378" w:rsidRPr="009C0D37" w:rsidRDefault="00252378" w:rsidP="00C3059A">
      <w:pPr>
        <w:pStyle w:val="BodyText"/>
        <w:rPr>
          <w:b w:val="0"/>
          <w:bCs w:val="0"/>
          <w:u w:val="single"/>
        </w:rPr>
      </w:pPr>
    </w:p>
    <w:p w:rsidR="00252378" w:rsidRPr="009C0D37" w:rsidRDefault="00252378" w:rsidP="008520A9">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Всички инструкции за експлоатация и поддръжка, изисквани с Комплексното разрешително са изготвени и са утвърдени от Управителя на Дружеството. Инструкциите за експлоатация и поддръжка са:</w:t>
      </w:r>
    </w:p>
    <w:p w:rsidR="00252378" w:rsidRPr="009C0D37" w:rsidRDefault="00252378" w:rsidP="00C3059A">
      <w:pPr>
        <w:pStyle w:val="BodyText"/>
        <w:rPr>
          <w:rFonts w:ascii="Times New Roman" w:hAnsi="Times New Roman" w:cs="Times New Roman"/>
          <w:b w:val="0"/>
          <w:bCs w:val="0"/>
          <w:noProof w:val="0"/>
        </w:rPr>
      </w:pPr>
    </w:p>
    <w:p w:rsidR="00252378" w:rsidRPr="009C0D37" w:rsidRDefault="00252378" w:rsidP="008520A9">
      <w:pPr>
        <w:pStyle w:val="BodyText"/>
        <w:numPr>
          <w:ilvl w:val="0"/>
          <w:numId w:val="17"/>
        </w:numPr>
        <w:tabs>
          <w:tab w:val="clear" w:pos="1080"/>
        </w:tabs>
        <w:overflowPunct w:val="0"/>
        <w:autoSpaceDE w:val="0"/>
        <w:autoSpaceDN w:val="0"/>
        <w:adjustRightInd w:val="0"/>
        <w:spacing w:line="360" w:lineRule="auto"/>
        <w:ind w:left="570" w:hanging="456"/>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ИКР 8.1.3 Инструкция за експлоатация и поддръжка на поилните системи;</w:t>
      </w:r>
    </w:p>
    <w:p w:rsidR="00252378" w:rsidRPr="009C0D37" w:rsidRDefault="00252378" w:rsidP="00545455">
      <w:pPr>
        <w:pStyle w:val="BodyText"/>
        <w:numPr>
          <w:ilvl w:val="0"/>
          <w:numId w:val="17"/>
        </w:numPr>
        <w:tabs>
          <w:tab w:val="clear" w:pos="1080"/>
        </w:tabs>
        <w:overflowPunct w:val="0"/>
        <w:autoSpaceDE w:val="0"/>
        <w:autoSpaceDN w:val="0"/>
        <w:adjustRightInd w:val="0"/>
        <w:spacing w:before="100" w:beforeAutospacing="1" w:after="100" w:afterAutospacing="1"/>
        <w:ind w:left="567" w:hanging="454"/>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ИКР 8.1.4 Инструкция за проверка техническото състояние на водопроводната мрежа;</w:t>
      </w:r>
    </w:p>
    <w:p w:rsidR="00252378" w:rsidRPr="009C0D37" w:rsidRDefault="00252378" w:rsidP="00545455">
      <w:pPr>
        <w:pStyle w:val="BodyText"/>
        <w:numPr>
          <w:ilvl w:val="0"/>
          <w:numId w:val="17"/>
        </w:numPr>
        <w:tabs>
          <w:tab w:val="clear" w:pos="1080"/>
        </w:tabs>
        <w:overflowPunct w:val="0"/>
        <w:autoSpaceDE w:val="0"/>
        <w:autoSpaceDN w:val="0"/>
        <w:adjustRightInd w:val="0"/>
        <w:spacing w:before="100" w:beforeAutospacing="1" w:after="100" w:afterAutospacing="1"/>
        <w:ind w:left="567" w:hanging="454"/>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ИКР 8.2.1.2 Инструкция за експлоатация и поддръжка на ПСОВ и отоплителни лампи;</w:t>
      </w:r>
    </w:p>
    <w:p w:rsidR="00252378" w:rsidRPr="009C0D37" w:rsidRDefault="00252378" w:rsidP="00545455">
      <w:pPr>
        <w:pStyle w:val="BodyText"/>
        <w:numPr>
          <w:ilvl w:val="0"/>
          <w:numId w:val="17"/>
        </w:numPr>
        <w:tabs>
          <w:tab w:val="clear" w:pos="1080"/>
        </w:tabs>
        <w:overflowPunct w:val="0"/>
        <w:autoSpaceDE w:val="0"/>
        <w:autoSpaceDN w:val="0"/>
        <w:adjustRightInd w:val="0"/>
        <w:spacing w:before="100" w:beforeAutospacing="1" w:after="100" w:afterAutospacing="1"/>
        <w:ind w:left="567" w:hanging="454"/>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ИКР 8.3.4.3 Инструкция за поддръжка на резервоар за гориво, оценка на съответствието и назначаване на коригиращи действия;</w:t>
      </w:r>
    </w:p>
    <w:p w:rsidR="00252378" w:rsidRPr="009C0D37" w:rsidRDefault="00252378" w:rsidP="00545455">
      <w:pPr>
        <w:pStyle w:val="BodyText"/>
        <w:numPr>
          <w:ilvl w:val="0"/>
          <w:numId w:val="17"/>
        </w:numPr>
        <w:tabs>
          <w:tab w:val="clear" w:pos="1080"/>
        </w:tabs>
        <w:overflowPunct w:val="0"/>
        <w:autoSpaceDE w:val="0"/>
        <w:autoSpaceDN w:val="0"/>
        <w:adjustRightInd w:val="0"/>
        <w:spacing w:before="100" w:beforeAutospacing="1" w:after="100" w:afterAutospacing="1"/>
        <w:ind w:left="567" w:hanging="454"/>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ИКР 8.3.4.5 Инструкция за поддръжка на складове за съхранение на спомагателни материали, оценка на съответствието и назначаване на коригиращи действия;</w:t>
      </w:r>
    </w:p>
    <w:p w:rsidR="00252378" w:rsidRPr="009C0D37" w:rsidRDefault="00252378" w:rsidP="00545455">
      <w:pPr>
        <w:pStyle w:val="BodyText"/>
        <w:numPr>
          <w:ilvl w:val="0"/>
          <w:numId w:val="17"/>
        </w:numPr>
        <w:tabs>
          <w:tab w:val="clear" w:pos="1080"/>
        </w:tabs>
        <w:overflowPunct w:val="0"/>
        <w:autoSpaceDE w:val="0"/>
        <w:autoSpaceDN w:val="0"/>
        <w:adjustRightInd w:val="0"/>
        <w:spacing w:before="100" w:beforeAutospacing="1" w:after="100" w:afterAutospacing="1"/>
        <w:ind w:left="567" w:hanging="454"/>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 xml:space="preserve">ИКР 10.2 Инструкция за проверки на техническото състояние на канализационната мрежа; </w:t>
      </w:r>
    </w:p>
    <w:p w:rsidR="00252378" w:rsidRPr="009C0D37" w:rsidRDefault="00252378" w:rsidP="00545455">
      <w:pPr>
        <w:pStyle w:val="BodyText"/>
        <w:numPr>
          <w:ilvl w:val="0"/>
          <w:numId w:val="17"/>
        </w:numPr>
        <w:tabs>
          <w:tab w:val="clear" w:pos="1080"/>
        </w:tabs>
        <w:overflowPunct w:val="0"/>
        <w:autoSpaceDE w:val="0"/>
        <w:autoSpaceDN w:val="0"/>
        <w:adjustRightInd w:val="0"/>
        <w:spacing w:before="100" w:beforeAutospacing="1" w:after="100" w:afterAutospacing="1"/>
        <w:ind w:left="567" w:hanging="454"/>
        <w:textAlignment w:val="baseline"/>
        <w:rPr>
          <w:rFonts w:ascii="Times New Roman" w:hAnsi="Times New Roman" w:cs="Times New Roman"/>
          <w:b w:val="0"/>
          <w:bCs w:val="0"/>
          <w:i/>
          <w:iCs/>
          <w:noProof w:val="0"/>
        </w:rPr>
      </w:pPr>
      <w:r w:rsidRPr="009C0D37">
        <w:rPr>
          <w:rFonts w:ascii="Times New Roman" w:hAnsi="Times New Roman" w:cs="Times New Roman"/>
          <w:b w:val="0"/>
          <w:bCs w:val="0"/>
          <w:i/>
          <w:iCs/>
          <w:noProof w:val="0"/>
        </w:rPr>
        <w:t>ИКР 13.1 Инструкция за проверки за наличие на течове от тръбопроводи и оборудване.</w:t>
      </w:r>
    </w:p>
    <w:p w:rsidR="00252378" w:rsidRPr="00815FE0" w:rsidRDefault="00252378" w:rsidP="00C3059A">
      <w:pPr>
        <w:pStyle w:val="BodyText"/>
        <w:rPr>
          <w:rFonts w:ascii="Times New Roman" w:hAnsi="Times New Roman" w:cs="Times New Roman"/>
          <w:b w:val="0"/>
          <w:bCs w:val="0"/>
          <w:noProof w:val="0"/>
          <w:highlight w:val="yellow"/>
        </w:rPr>
      </w:pPr>
    </w:p>
    <w:p w:rsidR="00252378" w:rsidRPr="009C0D37" w:rsidRDefault="00252378" w:rsidP="0048392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В изпълнение на Условие 5.6.1 инструкциите се съхраняват на площадката в писмен вид и ще бъдат предоставени на компетентния орган при поискване от тяхна страна.</w:t>
      </w:r>
    </w:p>
    <w:p w:rsidR="00252378" w:rsidRPr="00815FE0" w:rsidRDefault="00252378" w:rsidP="00C3059A">
      <w:pPr>
        <w:pStyle w:val="BodyText"/>
        <w:rPr>
          <w:highlight w:val="yellow"/>
        </w:rPr>
      </w:pPr>
    </w:p>
    <w:p w:rsidR="00252378" w:rsidRPr="009C0D37" w:rsidRDefault="00252378" w:rsidP="00C3059A">
      <w:pPr>
        <w:numPr>
          <w:ilvl w:val="1"/>
          <w:numId w:val="19"/>
        </w:numPr>
        <w:jc w:val="both"/>
        <w:rPr>
          <w:b/>
          <w:bCs/>
          <w:lang w:val="bg-BG"/>
        </w:rPr>
      </w:pPr>
      <w:r w:rsidRPr="009C0D37">
        <w:rPr>
          <w:b/>
          <w:bCs/>
          <w:lang w:val="bg-BG"/>
        </w:rPr>
        <w:t>Оценка на съответствие, проверка и коригиращи действия</w:t>
      </w:r>
    </w:p>
    <w:p w:rsidR="00252378" w:rsidRPr="009C0D37" w:rsidRDefault="00252378" w:rsidP="00C3059A">
      <w:pPr>
        <w:rPr>
          <w:u w:val="single"/>
          <w:lang w:val="bg-BG"/>
        </w:rPr>
      </w:pPr>
    </w:p>
    <w:p w:rsidR="00252378" w:rsidRPr="009C0D37" w:rsidRDefault="00252378" w:rsidP="00545455">
      <w:pPr>
        <w:spacing w:line="360" w:lineRule="auto"/>
        <w:ind w:firstLine="708"/>
        <w:jc w:val="both"/>
        <w:rPr>
          <w:lang w:val="bg-BG"/>
        </w:rPr>
      </w:pPr>
      <w:r w:rsidRPr="009C0D37">
        <w:rPr>
          <w:lang w:val="bg-BG"/>
        </w:rPr>
        <w:t xml:space="preserve">Съгласно </w:t>
      </w:r>
      <w:r w:rsidRPr="009C0D37">
        <w:rPr>
          <w:b/>
          <w:bCs/>
          <w:lang w:val="bg-BG"/>
        </w:rPr>
        <w:t>Условие 5.7.1</w:t>
      </w:r>
      <w:r w:rsidRPr="009C0D37">
        <w:rPr>
          <w:lang w:val="bg-BG"/>
        </w:rPr>
        <w:t xml:space="preserve"> има разработени и се прилагат инструкции за мониторинг на техническите емисионни показатели, заложени в комплексното разрешително. Резултатите от мониторинга се отразяват във формуляри, които се съхраняват на територията на предприятието.</w:t>
      </w:r>
    </w:p>
    <w:p w:rsidR="00252378" w:rsidRPr="009C0D37" w:rsidRDefault="00252378" w:rsidP="00C3059A">
      <w:pPr>
        <w:jc w:val="both"/>
        <w:rPr>
          <w:lang w:val="bg-BG"/>
        </w:rPr>
      </w:pPr>
    </w:p>
    <w:p w:rsidR="00252378" w:rsidRPr="009C0D37" w:rsidRDefault="00252378" w:rsidP="00545455">
      <w:pPr>
        <w:spacing w:line="360" w:lineRule="auto"/>
        <w:ind w:firstLine="708"/>
        <w:jc w:val="both"/>
        <w:rPr>
          <w:lang w:val="bg-BG"/>
        </w:rPr>
      </w:pPr>
      <w:r w:rsidRPr="009C0D37">
        <w:rPr>
          <w:lang w:val="bg-BG"/>
        </w:rPr>
        <w:t xml:space="preserve">Съгласно </w:t>
      </w:r>
      <w:r w:rsidRPr="009C0D37">
        <w:rPr>
          <w:b/>
          <w:bCs/>
          <w:lang w:val="bg-BG"/>
        </w:rPr>
        <w:t>Условие 5.7.2</w:t>
      </w:r>
      <w:r w:rsidRPr="009C0D37">
        <w:rPr>
          <w:lang w:val="bg-BG"/>
        </w:rPr>
        <w:t xml:space="preserve"> има изготвени писмени инструкции за периодична оценка на съответствието на стойностите на техническите и емисионни показатели с определените в условията на разрешителното. В резултат на извършената оценка на съответствието на стойностите на техническите и емисионни показатели с определените в условията на разрешителното е установено, че няма установени несъответствия.</w:t>
      </w:r>
    </w:p>
    <w:p w:rsidR="00252378" w:rsidRPr="009C0D37" w:rsidRDefault="00252378" w:rsidP="00545455">
      <w:pPr>
        <w:spacing w:line="360" w:lineRule="auto"/>
        <w:ind w:firstLine="708"/>
        <w:jc w:val="both"/>
        <w:rPr>
          <w:lang w:val="bg-BG"/>
        </w:rPr>
      </w:pPr>
      <w:r w:rsidRPr="009C0D37">
        <w:rPr>
          <w:lang w:val="bg-BG"/>
        </w:rPr>
        <w:t xml:space="preserve">Съгласно </w:t>
      </w:r>
      <w:r w:rsidRPr="009C0D37">
        <w:rPr>
          <w:b/>
          <w:bCs/>
          <w:lang w:val="bg-BG"/>
        </w:rPr>
        <w:t>Условие 5.7.3</w:t>
      </w:r>
      <w:r w:rsidRPr="009C0D37">
        <w:rPr>
          <w:lang w:val="bg-BG"/>
        </w:rPr>
        <w:t xml:space="preserve"> има изготвени писмени инструкции за установяване на причините за допуснатите несъответствия и предприемане на коригиращи действия. Установено е, че няма допуснати </w:t>
      </w:r>
      <w:r w:rsidRPr="009C0D37">
        <w:rPr>
          <w:lang w:val="bg-BG"/>
        </w:rPr>
        <w:tab/>
        <w:t>несъответствия през отчетния период и затова няма предприети  коригиращи действия.</w:t>
      </w:r>
    </w:p>
    <w:p w:rsidR="00252378" w:rsidRPr="009C0D37" w:rsidRDefault="00252378" w:rsidP="00545455">
      <w:pPr>
        <w:spacing w:line="360" w:lineRule="auto"/>
        <w:ind w:firstLine="708"/>
        <w:jc w:val="both"/>
        <w:rPr>
          <w:lang w:val="bg-BG"/>
        </w:rPr>
      </w:pPr>
      <w:r w:rsidRPr="009C0D37">
        <w:rPr>
          <w:lang w:val="bg-BG"/>
        </w:rPr>
        <w:t>Всички несъответствия и коригиращи действия се документират във формуляри, които се съхраняват на площадката и се предоставят при поискване от компетентните органи.</w:t>
      </w:r>
    </w:p>
    <w:p w:rsidR="00252378" w:rsidRPr="00815FE0" w:rsidRDefault="00252378" w:rsidP="00C3059A">
      <w:pPr>
        <w:rPr>
          <w:highlight w:val="yellow"/>
          <w:u w:val="single"/>
          <w:lang w:val="bg-BG"/>
        </w:rPr>
      </w:pPr>
    </w:p>
    <w:p w:rsidR="00252378" w:rsidRPr="009C0D37" w:rsidRDefault="00252378" w:rsidP="00C3059A">
      <w:pPr>
        <w:numPr>
          <w:ilvl w:val="1"/>
          <w:numId w:val="19"/>
        </w:numPr>
        <w:jc w:val="both"/>
        <w:rPr>
          <w:b/>
          <w:bCs/>
          <w:lang w:val="bg-BG"/>
        </w:rPr>
      </w:pPr>
      <w:r w:rsidRPr="009C0D37">
        <w:rPr>
          <w:b/>
          <w:bCs/>
          <w:lang w:val="bg-BG"/>
        </w:rPr>
        <w:t>Предотвратяване и контрол на аварийни ситуации</w:t>
      </w:r>
    </w:p>
    <w:p w:rsidR="00252378" w:rsidRPr="009C0D37" w:rsidRDefault="00252378" w:rsidP="00C3059A">
      <w:pPr>
        <w:rPr>
          <w:lang w:val="bg-BG"/>
        </w:rPr>
      </w:pPr>
    </w:p>
    <w:p w:rsidR="00252378" w:rsidRPr="009C0D37" w:rsidRDefault="00252378" w:rsidP="00FB37A0">
      <w:pPr>
        <w:spacing w:line="360" w:lineRule="auto"/>
        <w:ind w:firstLine="708"/>
        <w:jc w:val="both"/>
        <w:rPr>
          <w:lang w:val="bg-BG"/>
        </w:rPr>
      </w:pPr>
      <w:r w:rsidRPr="009C0D37">
        <w:rPr>
          <w:lang w:val="bg-BG"/>
        </w:rPr>
        <w:t xml:space="preserve">За спазване на </w:t>
      </w:r>
      <w:r w:rsidRPr="009C0D37">
        <w:rPr>
          <w:b/>
          <w:bCs/>
          <w:lang w:val="bg-BG"/>
        </w:rPr>
        <w:t>Условие 5.8.1</w:t>
      </w:r>
      <w:r w:rsidRPr="009C0D37">
        <w:rPr>
          <w:lang w:val="bg-BG"/>
        </w:rPr>
        <w:t xml:space="preserve"> е разработена и с прилага инструкция </w:t>
      </w:r>
    </w:p>
    <w:p w:rsidR="00252378" w:rsidRPr="009C0D37" w:rsidRDefault="00252378" w:rsidP="00545455">
      <w:pPr>
        <w:ind w:firstLine="709"/>
        <w:jc w:val="both"/>
        <w:rPr>
          <w:lang w:val="bg-BG"/>
        </w:rPr>
      </w:pPr>
      <w:r w:rsidRPr="009C0D37">
        <w:rPr>
          <w:i/>
          <w:iCs/>
          <w:lang w:val="bg-BG"/>
        </w:rPr>
        <w:t>ИКР 5.8.1 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p w:rsidR="00252378" w:rsidRPr="009C0D37" w:rsidRDefault="00252378" w:rsidP="00C3059A">
      <w:pPr>
        <w:jc w:val="both"/>
        <w:rPr>
          <w:lang w:val="bg-BG"/>
        </w:rPr>
      </w:pPr>
    </w:p>
    <w:p w:rsidR="00252378" w:rsidRPr="009C0D37" w:rsidRDefault="00252378" w:rsidP="00FB37A0">
      <w:pPr>
        <w:spacing w:line="360" w:lineRule="auto"/>
        <w:ind w:firstLine="708"/>
        <w:jc w:val="both"/>
        <w:rPr>
          <w:lang w:val="bg-BG"/>
        </w:rPr>
      </w:pPr>
      <w:r w:rsidRPr="009C0D37">
        <w:rPr>
          <w:lang w:val="bg-BG"/>
        </w:rPr>
        <w:t xml:space="preserve">Съгласно </w:t>
      </w:r>
      <w:r w:rsidRPr="009C0D37">
        <w:rPr>
          <w:b/>
          <w:bCs/>
          <w:lang w:val="bg-BG"/>
        </w:rPr>
        <w:t>Условие 5.8.2</w:t>
      </w:r>
      <w:r w:rsidRPr="009C0D37">
        <w:rPr>
          <w:lang w:val="bg-BG"/>
        </w:rPr>
        <w:t xml:space="preserve"> е изготвена и се прилага писмена инструкция за предотвратяване и контрол на аварийни ситуации – </w:t>
      </w:r>
    </w:p>
    <w:p w:rsidR="00252378" w:rsidRPr="009C0D37" w:rsidRDefault="00252378" w:rsidP="00FB37A0">
      <w:pPr>
        <w:spacing w:line="360" w:lineRule="auto"/>
        <w:ind w:firstLine="708"/>
        <w:jc w:val="both"/>
        <w:rPr>
          <w:lang w:val="bg-BG"/>
        </w:rPr>
      </w:pPr>
      <w:r w:rsidRPr="009C0D37">
        <w:rPr>
          <w:i/>
          <w:iCs/>
          <w:lang w:val="bg-BG"/>
        </w:rPr>
        <w:t>ИКР 5.8.2 Инструкция за аварийно планиране и действие при аварии</w:t>
      </w:r>
      <w:r w:rsidRPr="009C0D37">
        <w:rPr>
          <w:lang w:val="bg-BG"/>
        </w:rPr>
        <w:t xml:space="preserve">. </w:t>
      </w:r>
    </w:p>
    <w:p w:rsidR="00252378" w:rsidRPr="009C0D37" w:rsidRDefault="00252378" w:rsidP="00FB37A0">
      <w:pPr>
        <w:spacing w:line="360" w:lineRule="auto"/>
        <w:ind w:firstLine="708"/>
        <w:jc w:val="both"/>
        <w:rPr>
          <w:lang w:val="bg-BG"/>
        </w:rPr>
      </w:pPr>
      <w:r w:rsidRPr="009C0D37">
        <w:rPr>
          <w:lang w:val="bg-BG"/>
        </w:rPr>
        <w:t xml:space="preserve">Прилага се и Процедура </w:t>
      </w:r>
    </w:p>
    <w:p w:rsidR="00252378" w:rsidRPr="009C0D37" w:rsidRDefault="00252378" w:rsidP="00FB37A0">
      <w:pPr>
        <w:spacing w:line="360" w:lineRule="auto"/>
        <w:ind w:firstLine="708"/>
        <w:jc w:val="both"/>
        <w:rPr>
          <w:lang w:val="bg-BG"/>
        </w:rPr>
      </w:pPr>
      <w:r w:rsidRPr="009C0D37">
        <w:rPr>
          <w:i/>
          <w:iCs/>
          <w:lang w:val="bg-BG"/>
        </w:rPr>
        <w:t>ПКР 5.5 Управление на документи и записи</w:t>
      </w:r>
      <w:r w:rsidRPr="009C0D37">
        <w:rPr>
          <w:lang w:val="bg-BG"/>
        </w:rPr>
        <w:t xml:space="preserve">, </w:t>
      </w:r>
    </w:p>
    <w:p w:rsidR="00252378" w:rsidRPr="009C0D37" w:rsidRDefault="00252378" w:rsidP="00FB37A0">
      <w:pPr>
        <w:spacing w:line="360" w:lineRule="auto"/>
        <w:ind w:firstLine="708"/>
        <w:jc w:val="both"/>
        <w:rPr>
          <w:lang w:val="bg-BG"/>
        </w:rPr>
      </w:pPr>
      <w:r w:rsidRPr="009C0D37">
        <w:rPr>
          <w:lang w:val="bg-BG"/>
        </w:rPr>
        <w:t>която регламентира въвеждането на нови и изменението на наличните документи при всяка възникнала необходимост, вкл. и след аварийни ситуации.</w:t>
      </w:r>
    </w:p>
    <w:p w:rsidR="00252378" w:rsidRPr="009C0D37" w:rsidRDefault="00252378" w:rsidP="00FB37A0">
      <w:pPr>
        <w:spacing w:line="360" w:lineRule="auto"/>
        <w:ind w:firstLine="708"/>
        <w:jc w:val="both"/>
        <w:rPr>
          <w:lang w:val="bg-BG"/>
        </w:rPr>
      </w:pPr>
      <w:r w:rsidRPr="009C0D37">
        <w:rPr>
          <w:lang w:val="bg-BG"/>
        </w:rPr>
        <w:t>Определени са опасните вещества, които се съхраняват и се използват в предприятието, като техният списък с включени данни за тях са дадени във формуляр:</w:t>
      </w:r>
    </w:p>
    <w:p w:rsidR="00252378" w:rsidRPr="009C0D37" w:rsidRDefault="00252378" w:rsidP="00FB37A0">
      <w:pPr>
        <w:spacing w:line="360" w:lineRule="auto"/>
        <w:ind w:firstLine="708"/>
        <w:jc w:val="both"/>
        <w:rPr>
          <w:lang w:val="bg-BG"/>
        </w:rPr>
      </w:pPr>
      <w:r w:rsidRPr="009C0D37">
        <w:rPr>
          <w:i/>
          <w:iCs/>
          <w:lang w:val="bg-BG"/>
        </w:rPr>
        <w:t>ФКР 5.8.2-01 Регистър на опасните вещества.</w:t>
      </w:r>
    </w:p>
    <w:p w:rsidR="00252378" w:rsidRPr="009C0D37" w:rsidRDefault="00252378" w:rsidP="00FB37A0">
      <w:pPr>
        <w:spacing w:line="360" w:lineRule="auto"/>
        <w:ind w:firstLine="708"/>
        <w:jc w:val="both"/>
        <w:rPr>
          <w:lang w:val="bg-BG"/>
        </w:rPr>
      </w:pPr>
      <w:r w:rsidRPr="009C0D37">
        <w:rPr>
          <w:lang w:val="bg-BG"/>
        </w:rPr>
        <w:t>Дружеството разполага с вътрешен План за действие при бедствия и аварии, в който са определени възможните аварийни ситуации, включително наводнение и земетресение с въздействието върху околната среда. В Плана са представени и начини на действие за осигуряване най-добра защита за живота и здравето на хората и околната среда. Списък на тези аварийни ситуации и бедствия е документиран във формуляр:</w:t>
      </w:r>
    </w:p>
    <w:p w:rsidR="00252378" w:rsidRPr="009C0D37" w:rsidRDefault="00252378" w:rsidP="00FB37A0">
      <w:pPr>
        <w:spacing w:line="360" w:lineRule="auto"/>
        <w:ind w:firstLine="708"/>
        <w:jc w:val="both"/>
        <w:rPr>
          <w:lang w:val="bg-BG"/>
        </w:rPr>
      </w:pPr>
      <w:r w:rsidRPr="009C0D37">
        <w:rPr>
          <w:i/>
          <w:iCs/>
          <w:lang w:val="bg-BG"/>
        </w:rPr>
        <w:t>ФКР 5.8.2-02 Списък на възможните аварийни ситуации с въздействие върху околната среда и здравето на хората.</w:t>
      </w:r>
    </w:p>
    <w:p w:rsidR="00252378" w:rsidRPr="009C0D37" w:rsidRDefault="00252378" w:rsidP="00C3059A">
      <w:pPr>
        <w:jc w:val="both"/>
        <w:rPr>
          <w:lang w:val="bg-BG"/>
        </w:rPr>
      </w:pPr>
    </w:p>
    <w:p w:rsidR="00252378" w:rsidRPr="009C0D37" w:rsidRDefault="00252378" w:rsidP="00545455">
      <w:pPr>
        <w:spacing w:line="360" w:lineRule="auto"/>
        <w:ind w:firstLine="708"/>
        <w:jc w:val="both"/>
        <w:rPr>
          <w:lang w:val="bg-BG"/>
        </w:rPr>
      </w:pPr>
      <w:r w:rsidRPr="009C0D37">
        <w:rPr>
          <w:lang w:val="bg-BG"/>
        </w:rPr>
        <w:t>Периодично се извършва инструктаж на персонала и се проверява подготовката му в съответствие с нормативните изисквания на Република България. Това включва периодичния инструктаж и проиграването на плана, веднъж годишно, като така се извършва периодичното обновяване на готовността му за действие. Проиграването на плана за бедствия и аварии, както и всички инструктажи се документират във формуляр:</w:t>
      </w:r>
    </w:p>
    <w:p w:rsidR="00252378" w:rsidRPr="009C0D37" w:rsidRDefault="00252378" w:rsidP="00FB37A0">
      <w:pPr>
        <w:spacing w:line="360" w:lineRule="auto"/>
        <w:ind w:firstLine="708"/>
        <w:jc w:val="both"/>
        <w:rPr>
          <w:lang w:val="bg-BG"/>
        </w:rPr>
      </w:pPr>
      <w:r w:rsidRPr="009C0D37">
        <w:rPr>
          <w:i/>
          <w:iCs/>
          <w:lang w:val="bg-BG"/>
        </w:rPr>
        <w:t>ФКР 5.8.2-03 Записи от проверката на готовността за действие при авария и от инструктажа на персонала.</w:t>
      </w:r>
    </w:p>
    <w:p w:rsidR="00252378" w:rsidRPr="009C0D37" w:rsidRDefault="00252378" w:rsidP="00C3059A">
      <w:pPr>
        <w:ind w:firstLine="57"/>
        <w:jc w:val="both"/>
        <w:rPr>
          <w:lang w:val="bg-BG"/>
        </w:rPr>
      </w:pPr>
    </w:p>
    <w:p w:rsidR="00252378" w:rsidRPr="009C0D37" w:rsidRDefault="00252378" w:rsidP="00FB37A0">
      <w:pPr>
        <w:spacing w:line="360" w:lineRule="auto"/>
        <w:ind w:firstLine="708"/>
        <w:jc w:val="both"/>
        <w:rPr>
          <w:lang w:val="bg-BG"/>
        </w:rPr>
      </w:pPr>
      <w:r w:rsidRPr="009C0D37">
        <w:rPr>
          <w:lang w:val="bg-BG"/>
        </w:rPr>
        <w:t>Изготвена е схема за евакуация на персонала в случай на бедствие или авария. Схемата включва евакуационните пътища за извеждане на хората и сборен пункт, откъдето те да бъдат извозени извън обсега на аварията. Схемата е разпространена и е поставена на видни места на територията на обекта.</w:t>
      </w:r>
    </w:p>
    <w:p w:rsidR="00252378" w:rsidRPr="00815FE0" w:rsidRDefault="00252378" w:rsidP="00C3059A">
      <w:pPr>
        <w:ind w:firstLine="57"/>
        <w:jc w:val="both"/>
        <w:rPr>
          <w:highlight w:val="yellow"/>
          <w:lang w:val="bg-BG"/>
        </w:rPr>
      </w:pPr>
    </w:p>
    <w:p w:rsidR="00252378" w:rsidRPr="009C0D37" w:rsidRDefault="00252378" w:rsidP="00545455">
      <w:pPr>
        <w:spacing w:line="360" w:lineRule="auto"/>
        <w:ind w:firstLine="709"/>
        <w:jc w:val="both"/>
        <w:rPr>
          <w:lang w:val="bg-BG"/>
        </w:rPr>
      </w:pPr>
      <w:r w:rsidRPr="009C0D37">
        <w:rPr>
          <w:lang w:val="bg-BG"/>
        </w:rPr>
        <w:t>За регистриране на аварии, установяване на причините довели до тях и назначаване на коригиращи действия са изготвени и се попълват следните формуляри:</w:t>
      </w:r>
    </w:p>
    <w:p w:rsidR="00252378" w:rsidRPr="009C0D37" w:rsidRDefault="00252378" w:rsidP="00545455">
      <w:pPr>
        <w:ind w:firstLine="709"/>
        <w:jc w:val="both"/>
        <w:rPr>
          <w:rFonts w:ascii="Tahoma" w:hAnsi="Tahoma" w:cs="Tahoma"/>
          <w:sz w:val="20"/>
          <w:szCs w:val="20"/>
          <w:lang w:val="bg-BG"/>
        </w:rPr>
      </w:pPr>
      <w:r w:rsidRPr="009C0D37">
        <w:rPr>
          <w:i/>
          <w:iCs/>
          <w:lang w:val="bg-BG"/>
        </w:rPr>
        <w:t>ФКР 5.8.2-04 Регистър на авариите;</w:t>
      </w:r>
      <w:r w:rsidRPr="009C0D37">
        <w:rPr>
          <w:rFonts w:ascii="Tahoma" w:hAnsi="Tahoma" w:cs="Tahoma"/>
          <w:sz w:val="20"/>
          <w:szCs w:val="20"/>
          <w:lang w:val="bg-BG"/>
        </w:rPr>
        <w:t xml:space="preserve"> </w:t>
      </w:r>
    </w:p>
    <w:p w:rsidR="00252378" w:rsidRPr="009C0D37" w:rsidRDefault="00252378" w:rsidP="00545455">
      <w:pPr>
        <w:ind w:firstLine="709"/>
        <w:jc w:val="both"/>
        <w:rPr>
          <w:i/>
          <w:iCs/>
          <w:lang w:val="bg-BG"/>
        </w:rPr>
      </w:pPr>
      <w:r w:rsidRPr="009C0D37">
        <w:rPr>
          <w:i/>
          <w:iCs/>
          <w:lang w:val="bg-BG"/>
        </w:rPr>
        <w:t xml:space="preserve">ФКР 5.8.2-05 Проверка на авариите и назначаване на коригиращи действия </w:t>
      </w:r>
    </w:p>
    <w:p w:rsidR="00252378" w:rsidRPr="009C0D37" w:rsidRDefault="00252378" w:rsidP="00545455">
      <w:pPr>
        <w:spacing w:line="360" w:lineRule="auto"/>
        <w:ind w:firstLine="709"/>
        <w:jc w:val="both"/>
        <w:rPr>
          <w:i/>
          <w:iCs/>
          <w:lang w:val="bg-BG"/>
        </w:rPr>
      </w:pPr>
      <w:r w:rsidRPr="009C0D37">
        <w:rPr>
          <w:i/>
          <w:iCs/>
          <w:lang w:val="bg-BG"/>
        </w:rPr>
        <w:t>ФКР 5.9-02  Регистър на коригиращите действия.</w:t>
      </w:r>
    </w:p>
    <w:p w:rsidR="00252378" w:rsidRPr="009C0D37" w:rsidRDefault="00252378" w:rsidP="00545455">
      <w:pPr>
        <w:spacing w:line="360" w:lineRule="auto"/>
        <w:ind w:firstLine="709"/>
        <w:jc w:val="both"/>
        <w:rPr>
          <w:lang w:val="bg-BG"/>
        </w:rPr>
      </w:pPr>
      <w:r w:rsidRPr="009C0D37">
        <w:rPr>
          <w:lang w:val="bg-BG"/>
        </w:rPr>
        <w:t>Списъкът на средствата за оповестяване на аварията, списък на средствата за лична защита и списък на средствата за противодействия при аварии, както и за поддръжка и  проверка на тези средства и оборудване са представени в отделни формуляри:</w:t>
      </w:r>
    </w:p>
    <w:p w:rsidR="00252378" w:rsidRPr="009C0D37" w:rsidRDefault="00252378" w:rsidP="00C3059A">
      <w:pPr>
        <w:numPr>
          <w:ilvl w:val="0"/>
          <w:numId w:val="18"/>
        </w:numPr>
        <w:jc w:val="both"/>
        <w:rPr>
          <w:i/>
          <w:iCs/>
          <w:lang w:val="bg-BG"/>
        </w:rPr>
      </w:pPr>
      <w:r w:rsidRPr="009C0D37">
        <w:rPr>
          <w:i/>
          <w:iCs/>
          <w:lang w:val="bg-BG"/>
        </w:rPr>
        <w:t>ФКР 5.8.2-06 Списък на средства за оповестяване на аварията;</w:t>
      </w:r>
    </w:p>
    <w:p w:rsidR="00252378" w:rsidRPr="009C0D37" w:rsidRDefault="00252378" w:rsidP="00C3059A">
      <w:pPr>
        <w:numPr>
          <w:ilvl w:val="0"/>
          <w:numId w:val="18"/>
        </w:numPr>
        <w:jc w:val="both"/>
        <w:rPr>
          <w:i/>
          <w:iCs/>
          <w:lang w:val="bg-BG"/>
        </w:rPr>
      </w:pPr>
      <w:r w:rsidRPr="009C0D37">
        <w:rPr>
          <w:i/>
          <w:iCs/>
          <w:lang w:val="bg-BG"/>
        </w:rPr>
        <w:t>ФКР 5.8.2-07 Проверка на средствата за оповестяване на аварията;</w:t>
      </w:r>
    </w:p>
    <w:p w:rsidR="00252378" w:rsidRPr="009C0D37" w:rsidRDefault="00252378" w:rsidP="00C3059A">
      <w:pPr>
        <w:numPr>
          <w:ilvl w:val="0"/>
          <w:numId w:val="18"/>
        </w:numPr>
        <w:jc w:val="both"/>
        <w:rPr>
          <w:i/>
          <w:iCs/>
          <w:lang w:val="bg-BG"/>
        </w:rPr>
      </w:pPr>
      <w:r w:rsidRPr="009C0D37">
        <w:rPr>
          <w:i/>
          <w:iCs/>
          <w:lang w:val="bg-BG"/>
        </w:rPr>
        <w:t>ФКР 5.8.2-08 Списък на средствата за лична защита;</w:t>
      </w:r>
    </w:p>
    <w:p w:rsidR="00252378" w:rsidRPr="009C0D37" w:rsidRDefault="00252378" w:rsidP="00C3059A">
      <w:pPr>
        <w:numPr>
          <w:ilvl w:val="0"/>
          <w:numId w:val="18"/>
        </w:numPr>
        <w:jc w:val="both"/>
        <w:rPr>
          <w:i/>
          <w:iCs/>
          <w:lang w:val="bg-BG"/>
        </w:rPr>
      </w:pPr>
      <w:r w:rsidRPr="009C0D37">
        <w:rPr>
          <w:i/>
          <w:iCs/>
          <w:lang w:val="bg-BG"/>
        </w:rPr>
        <w:t>ФКР 5.8.2-09 Проверка на средствата за лична защита;</w:t>
      </w:r>
    </w:p>
    <w:p w:rsidR="00252378" w:rsidRPr="009C0D37" w:rsidRDefault="00252378" w:rsidP="00C3059A">
      <w:pPr>
        <w:numPr>
          <w:ilvl w:val="0"/>
          <w:numId w:val="18"/>
        </w:numPr>
        <w:jc w:val="both"/>
        <w:rPr>
          <w:i/>
          <w:iCs/>
          <w:lang w:val="bg-BG"/>
        </w:rPr>
      </w:pPr>
      <w:r w:rsidRPr="009C0D37">
        <w:rPr>
          <w:i/>
          <w:iCs/>
          <w:lang w:val="bg-BG"/>
        </w:rPr>
        <w:t>ФКР 5.8.2-10 Списък на средствата за противодействие при аварии;</w:t>
      </w:r>
    </w:p>
    <w:p w:rsidR="00252378" w:rsidRPr="009C0D37" w:rsidRDefault="00252378" w:rsidP="00C3059A">
      <w:pPr>
        <w:numPr>
          <w:ilvl w:val="0"/>
          <w:numId w:val="18"/>
        </w:numPr>
        <w:jc w:val="both"/>
        <w:rPr>
          <w:rFonts w:ascii="Tahoma" w:hAnsi="Tahoma" w:cs="Tahoma"/>
          <w:sz w:val="20"/>
          <w:szCs w:val="20"/>
          <w:lang w:val="bg-BG"/>
        </w:rPr>
      </w:pPr>
      <w:r w:rsidRPr="009C0D37">
        <w:rPr>
          <w:i/>
          <w:iCs/>
          <w:lang w:val="bg-BG"/>
        </w:rPr>
        <w:t>ФКР 5.8.2-11 Проверка на средствата за противодействие при аварии.</w:t>
      </w:r>
    </w:p>
    <w:p w:rsidR="00252378" w:rsidRPr="009C0D37" w:rsidRDefault="00252378" w:rsidP="00C3059A">
      <w:pPr>
        <w:ind w:firstLine="57"/>
        <w:jc w:val="both"/>
        <w:rPr>
          <w:lang w:val="bg-BG"/>
        </w:rPr>
      </w:pPr>
    </w:p>
    <w:p w:rsidR="00252378" w:rsidRPr="009C0D37" w:rsidRDefault="00252378" w:rsidP="00483921">
      <w:pPr>
        <w:spacing w:line="360" w:lineRule="auto"/>
        <w:ind w:firstLine="708"/>
        <w:jc w:val="both"/>
        <w:rPr>
          <w:lang w:val="bg-BG"/>
        </w:rPr>
      </w:pPr>
      <w:r w:rsidRPr="009C0D37">
        <w:rPr>
          <w:lang w:val="bg-BG"/>
        </w:rPr>
        <w:t xml:space="preserve">Със заповед е определен персонала, който е отговорен за действията при аварии. Съставена е аварийно – спасителната група и постоянната обектова комисия, които са отговорни за изпълнението на плана за действие при аварии. Списъкът с имената на тези служители, както и телефонните им номера са представени във формуляр </w:t>
      </w:r>
    </w:p>
    <w:p w:rsidR="00252378" w:rsidRPr="009C0D37" w:rsidRDefault="00252378" w:rsidP="00483921">
      <w:pPr>
        <w:spacing w:line="360" w:lineRule="auto"/>
        <w:ind w:firstLine="708"/>
        <w:jc w:val="both"/>
        <w:rPr>
          <w:lang w:val="bg-BG"/>
        </w:rPr>
      </w:pPr>
      <w:r w:rsidRPr="009C0D37">
        <w:rPr>
          <w:i/>
          <w:iCs/>
          <w:lang w:val="bg-BG"/>
        </w:rPr>
        <w:t>ФКР 5.8.2-12 Списък на персонала, отговорен за действия при аварии.</w:t>
      </w:r>
    </w:p>
    <w:p w:rsidR="00252378" w:rsidRPr="00815FE0" w:rsidRDefault="00252378" w:rsidP="00C3059A">
      <w:pPr>
        <w:ind w:firstLine="57"/>
        <w:jc w:val="both"/>
        <w:rPr>
          <w:highlight w:val="yellow"/>
          <w:lang w:val="bg-BG"/>
        </w:rPr>
      </w:pPr>
    </w:p>
    <w:p w:rsidR="00252378" w:rsidRPr="00815FE0" w:rsidRDefault="00252378" w:rsidP="00C3059A">
      <w:pPr>
        <w:ind w:left="360"/>
        <w:rPr>
          <w:b/>
          <w:bCs/>
          <w:highlight w:val="yellow"/>
          <w:u w:val="single"/>
          <w:lang w:val="bg-BG"/>
        </w:rPr>
      </w:pPr>
    </w:p>
    <w:p w:rsidR="00252378" w:rsidRPr="009C0D37" w:rsidRDefault="00252378" w:rsidP="00C3059A">
      <w:pPr>
        <w:numPr>
          <w:ilvl w:val="1"/>
          <w:numId w:val="19"/>
        </w:numPr>
        <w:jc w:val="both"/>
        <w:rPr>
          <w:b/>
          <w:bCs/>
          <w:lang w:val="bg-BG"/>
        </w:rPr>
      </w:pPr>
      <w:r w:rsidRPr="009C0D37">
        <w:rPr>
          <w:b/>
          <w:bCs/>
          <w:lang w:val="bg-BG"/>
        </w:rPr>
        <w:t>Записи</w:t>
      </w:r>
    </w:p>
    <w:p w:rsidR="00252378" w:rsidRPr="009C0D37" w:rsidRDefault="00252378" w:rsidP="00C3059A">
      <w:pPr>
        <w:pStyle w:val="BodyText"/>
      </w:pPr>
    </w:p>
    <w:p w:rsidR="00252378" w:rsidRPr="009C0D37" w:rsidRDefault="00252378" w:rsidP="004D07DA">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Във формуляри се документират и се съхраняват данните от наблюдението на емисионните и технически показатели, резултатите от оценката на съответствието им с изискванията на условията в комплексното разрешително (съгласно Условие 5.9.1).</w:t>
      </w:r>
    </w:p>
    <w:p w:rsidR="00252378" w:rsidRPr="009C0D37" w:rsidRDefault="00252378" w:rsidP="00201820">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Всички несъответствия и предприети коригиращи действия се документират в следните формуляри:</w:t>
      </w:r>
    </w:p>
    <w:p w:rsidR="00252378" w:rsidRPr="009C0D37" w:rsidRDefault="00252378" w:rsidP="00C3059A">
      <w:pPr>
        <w:numPr>
          <w:ilvl w:val="0"/>
          <w:numId w:val="18"/>
        </w:numPr>
        <w:jc w:val="both"/>
        <w:rPr>
          <w:i/>
          <w:iCs/>
          <w:lang w:val="bg-BG"/>
        </w:rPr>
      </w:pPr>
      <w:r w:rsidRPr="009C0D37">
        <w:rPr>
          <w:i/>
          <w:iCs/>
          <w:lang w:val="bg-BG"/>
        </w:rPr>
        <w:t>ФКР 5.9-01  Регистър на несъответствията</w:t>
      </w:r>
    </w:p>
    <w:p w:rsidR="00252378" w:rsidRPr="009C0D37" w:rsidRDefault="00252378" w:rsidP="00C3059A">
      <w:pPr>
        <w:numPr>
          <w:ilvl w:val="0"/>
          <w:numId w:val="18"/>
        </w:numPr>
        <w:jc w:val="both"/>
        <w:rPr>
          <w:i/>
          <w:iCs/>
          <w:lang w:val="bg-BG"/>
        </w:rPr>
      </w:pPr>
      <w:r w:rsidRPr="009C0D37">
        <w:rPr>
          <w:i/>
          <w:iCs/>
          <w:lang w:val="bg-BG"/>
        </w:rPr>
        <w:t>ФКР 5.9-02  Регистър на коригиращите действия</w:t>
      </w:r>
    </w:p>
    <w:p w:rsidR="00252378" w:rsidRPr="009C0D37" w:rsidRDefault="00252378" w:rsidP="00C3059A">
      <w:pPr>
        <w:numPr>
          <w:ilvl w:val="0"/>
          <w:numId w:val="18"/>
        </w:numPr>
        <w:jc w:val="both"/>
        <w:rPr>
          <w:i/>
          <w:iCs/>
          <w:lang w:val="bg-BG"/>
        </w:rPr>
      </w:pPr>
      <w:r w:rsidRPr="009C0D37">
        <w:rPr>
          <w:i/>
          <w:iCs/>
          <w:lang w:val="bg-BG"/>
        </w:rPr>
        <w:t>ФКР 5.9-03 Проверка на несъответствието и назначаване на коригиращо действие</w:t>
      </w:r>
    </w:p>
    <w:p w:rsidR="00252378" w:rsidRPr="009C0D37" w:rsidRDefault="00252378" w:rsidP="004D07DA">
      <w:pPr>
        <w:pStyle w:val="BodyText"/>
        <w:spacing w:line="360" w:lineRule="auto"/>
        <w:rPr>
          <w:rFonts w:ascii="Times New Roman" w:hAnsi="Times New Roman" w:cs="Times New Roman"/>
          <w:b w:val="0"/>
          <w:bCs w:val="0"/>
          <w:noProof w:val="0"/>
        </w:rPr>
      </w:pPr>
    </w:p>
    <w:p w:rsidR="00252378" w:rsidRPr="009C0D37" w:rsidRDefault="00252378" w:rsidP="004D07DA">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В изпълнение на Условие 5.9.3 се съхраняват данните от преразглеждането и/или актуализацията на инструкциите за работа на технологичното/пречиствателното оборудване.</w:t>
      </w:r>
    </w:p>
    <w:p w:rsidR="00252378" w:rsidRPr="009C0D37" w:rsidRDefault="00252378" w:rsidP="004D07DA">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Съгласно Условие 5.9.4 и Условие 5.9.5 е изготвен списък (формуляр ФКР 5.9-04) с документите, доказващи съответствие с условията на разрешителното. Тези документи се съхраняват и се предоставят при поискване от компетентните органи.</w:t>
      </w:r>
    </w:p>
    <w:p w:rsidR="00252378" w:rsidRPr="00815FE0" w:rsidRDefault="00252378" w:rsidP="00C3059A">
      <w:pPr>
        <w:rPr>
          <w:highlight w:val="yellow"/>
          <w:u w:val="single"/>
          <w:lang w:val="bg-BG"/>
        </w:rPr>
      </w:pPr>
    </w:p>
    <w:p w:rsidR="00252378" w:rsidRPr="009C0D37" w:rsidRDefault="00252378" w:rsidP="00C3059A">
      <w:pPr>
        <w:numPr>
          <w:ilvl w:val="1"/>
          <w:numId w:val="19"/>
        </w:numPr>
        <w:jc w:val="both"/>
        <w:rPr>
          <w:b/>
          <w:bCs/>
          <w:lang w:val="bg-BG"/>
        </w:rPr>
      </w:pPr>
      <w:r w:rsidRPr="009C0D37">
        <w:rPr>
          <w:b/>
          <w:bCs/>
          <w:lang w:val="bg-BG"/>
        </w:rPr>
        <w:t>Докладване</w:t>
      </w:r>
    </w:p>
    <w:p w:rsidR="00252378" w:rsidRPr="009C0D37" w:rsidRDefault="00252378" w:rsidP="00C3059A">
      <w:pPr>
        <w:ind w:left="360"/>
        <w:rPr>
          <w:u w:val="single"/>
          <w:lang w:val="bg-BG"/>
        </w:rPr>
      </w:pPr>
    </w:p>
    <w:p w:rsidR="00252378" w:rsidRPr="009C0D37" w:rsidRDefault="00252378" w:rsidP="004D07DA">
      <w:pPr>
        <w:spacing w:line="360" w:lineRule="auto"/>
        <w:ind w:firstLine="708"/>
        <w:jc w:val="both"/>
        <w:rPr>
          <w:lang w:val="bg-BG"/>
        </w:rPr>
      </w:pPr>
      <w:r w:rsidRPr="009C0D37">
        <w:rPr>
          <w:lang w:val="bg-BG"/>
        </w:rPr>
        <w:t>“Свинекомплекс Голямо Враново Инвест” АД има издадено Комплексно разрешително № 319-НО/2008 и настоящият доклад по околна среда се изготвя на основание чл. 125, т.5 от ЗООС и У</w:t>
      </w:r>
      <w:r w:rsidRPr="009C0D37">
        <w:rPr>
          <w:b/>
          <w:bCs/>
          <w:lang w:val="bg-BG"/>
        </w:rPr>
        <w:t>словие 5.10.1</w:t>
      </w:r>
      <w:r w:rsidRPr="009C0D37">
        <w:rPr>
          <w:lang w:val="bg-BG"/>
        </w:rPr>
        <w:t xml:space="preserve"> от комплексното разрешително, съгласно които Дружеството докладва резултатите от собствения мониторинг и представя в РИОСВ Годишен доклад за изпълнение на дейностите, за които е предоставено настоящото Комплексно разрешително, на хартиен и електронен носител. </w:t>
      </w:r>
    </w:p>
    <w:p w:rsidR="00252378" w:rsidRPr="009C0D37" w:rsidRDefault="00252378" w:rsidP="004D07DA">
      <w:pPr>
        <w:spacing w:line="360" w:lineRule="auto"/>
        <w:ind w:firstLine="708"/>
        <w:jc w:val="both"/>
        <w:rPr>
          <w:lang w:val="bg-BG"/>
        </w:rPr>
      </w:pPr>
      <w:r w:rsidRPr="009C0D37">
        <w:rPr>
          <w:lang w:val="bg-BG"/>
        </w:rPr>
        <w:t>Докладът е изготвен съгласно Образеца на годишен доклад, приложен към утвърдената със Заповед № РД – 806 / 31.10.2006 г. “Методика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w:t>
      </w:r>
    </w:p>
    <w:p w:rsidR="00252378" w:rsidRPr="00815FE0" w:rsidRDefault="00252378" w:rsidP="00C3059A">
      <w:pPr>
        <w:ind w:left="360"/>
        <w:jc w:val="both"/>
        <w:rPr>
          <w:highlight w:val="yellow"/>
          <w:u w:val="single"/>
          <w:lang w:val="bg-BG"/>
        </w:rPr>
      </w:pPr>
    </w:p>
    <w:p w:rsidR="00252378" w:rsidRPr="00815FE0" w:rsidRDefault="00252378" w:rsidP="00C3059A">
      <w:pPr>
        <w:rPr>
          <w:highlight w:val="yellow"/>
          <w:u w:val="single"/>
          <w:lang w:val="bg-BG"/>
        </w:rPr>
      </w:pPr>
    </w:p>
    <w:p w:rsidR="00252378" w:rsidRPr="009C0D37" w:rsidRDefault="00252378" w:rsidP="00C3059A">
      <w:pPr>
        <w:numPr>
          <w:ilvl w:val="1"/>
          <w:numId w:val="19"/>
        </w:numPr>
        <w:jc w:val="both"/>
        <w:rPr>
          <w:lang w:val="bg-BG"/>
        </w:rPr>
      </w:pPr>
      <w:r w:rsidRPr="009C0D37">
        <w:rPr>
          <w:lang w:val="bg-BG"/>
        </w:rPr>
        <w:t>Актуализация на СУОС</w:t>
      </w:r>
    </w:p>
    <w:p w:rsidR="00252378" w:rsidRPr="009C0D37" w:rsidRDefault="00252378" w:rsidP="00C3059A">
      <w:pPr>
        <w:ind w:left="360"/>
        <w:jc w:val="both"/>
        <w:rPr>
          <w:lang w:val="bg-BG"/>
        </w:rPr>
      </w:pPr>
    </w:p>
    <w:p w:rsidR="00252378" w:rsidRPr="009C0D37" w:rsidRDefault="00252378" w:rsidP="004D07DA">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“Свинекомплекс Голямо Враново Инвест” АД ще актуализира системата за управление на околната среда при актуализация или изменение на издаденото комплексно разрешително или след издаването на ново такова.</w:t>
      </w:r>
    </w:p>
    <w:p w:rsidR="00252378" w:rsidRPr="00815FE0" w:rsidRDefault="00252378" w:rsidP="00600446">
      <w:pPr>
        <w:spacing w:before="120" w:line="360" w:lineRule="auto"/>
        <w:jc w:val="center"/>
        <w:rPr>
          <w:highlight w:val="yellow"/>
          <w:lang w:val="bg-BG"/>
        </w:rPr>
      </w:pPr>
    </w:p>
    <w:p w:rsidR="00252378" w:rsidRPr="00815FE0" w:rsidRDefault="00252378" w:rsidP="00600446">
      <w:pPr>
        <w:spacing w:before="120" w:line="360" w:lineRule="auto"/>
        <w:jc w:val="center"/>
        <w:rPr>
          <w:highlight w:val="yellow"/>
          <w:lang w:val="bg-BG"/>
        </w:rPr>
      </w:pPr>
    </w:p>
    <w:p w:rsidR="00252378" w:rsidRPr="00815FE0" w:rsidRDefault="00252378" w:rsidP="00600446">
      <w:pPr>
        <w:spacing w:before="120" w:line="360" w:lineRule="auto"/>
        <w:jc w:val="center"/>
        <w:rPr>
          <w:highlight w:val="yellow"/>
          <w:lang w:val="bg-BG"/>
        </w:rPr>
      </w:pPr>
    </w:p>
    <w:p w:rsidR="00252378" w:rsidRPr="00815FE0" w:rsidRDefault="00252378" w:rsidP="00600446">
      <w:pPr>
        <w:spacing w:before="120" w:line="360" w:lineRule="auto"/>
        <w:jc w:val="center"/>
        <w:rPr>
          <w:highlight w:val="yellow"/>
          <w:lang w:val="bg-BG"/>
        </w:rPr>
      </w:pPr>
    </w:p>
    <w:p w:rsidR="00252378" w:rsidRPr="00815FE0" w:rsidRDefault="00252378" w:rsidP="00600446">
      <w:pPr>
        <w:spacing w:before="120" w:line="360" w:lineRule="auto"/>
        <w:jc w:val="center"/>
        <w:rPr>
          <w:highlight w:val="yellow"/>
          <w:lang w:val="bg-BG"/>
        </w:rPr>
      </w:pPr>
    </w:p>
    <w:p w:rsidR="00252378" w:rsidRPr="00815FE0" w:rsidRDefault="00252378" w:rsidP="00600446">
      <w:pPr>
        <w:spacing w:before="120" w:line="360" w:lineRule="auto"/>
        <w:jc w:val="center"/>
        <w:rPr>
          <w:highlight w:val="yellow"/>
          <w:lang w:val="bg-BG"/>
        </w:rPr>
      </w:pPr>
    </w:p>
    <w:p w:rsidR="00252378" w:rsidRPr="009C0D37" w:rsidRDefault="00252378" w:rsidP="00600446">
      <w:pPr>
        <w:spacing w:before="120" w:line="360" w:lineRule="auto"/>
        <w:jc w:val="center"/>
        <w:rPr>
          <w:b/>
          <w:bCs/>
          <w:sz w:val="28"/>
          <w:szCs w:val="28"/>
          <w:lang w:val="bg-BG"/>
        </w:rPr>
      </w:pPr>
      <w:r w:rsidRPr="009C0D37">
        <w:rPr>
          <w:b/>
          <w:bCs/>
          <w:sz w:val="28"/>
          <w:szCs w:val="28"/>
          <w:lang w:val="bg-BG"/>
        </w:rPr>
        <w:t>3. Използване на ресурсите</w:t>
      </w:r>
    </w:p>
    <w:p w:rsidR="00252378" w:rsidRPr="009C0D37" w:rsidRDefault="00252378" w:rsidP="00BF0135">
      <w:pPr>
        <w:tabs>
          <w:tab w:val="center" w:pos="4549"/>
        </w:tabs>
        <w:spacing w:before="120" w:line="360" w:lineRule="auto"/>
        <w:jc w:val="center"/>
        <w:rPr>
          <w:b/>
          <w:bCs/>
          <w:sz w:val="28"/>
          <w:szCs w:val="28"/>
          <w:lang w:val="bg-BG"/>
        </w:rPr>
      </w:pPr>
      <w:r w:rsidRPr="009C0D37">
        <w:rPr>
          <w:b/>
          <w:bCs/>
          <w:sz w:val="28"/>
          <w:szCs w:val="28"/>
          <w:lang w:val="bg-BG"/>
        </w:rPr>
        <w:t>3.1. Използване на вода</w:t>
      </w:r>
    </w:p>
    <w:p w:rsidR="00252378" w:rsidRPr="009C0D37" w:rsidRDefault="00252378" w:rsidP="00BA03DB">
      <w:pPr>
        <w:spacing w:before="120"/>
        <w:jc w:val="both"/>
        <w:rPr>
          <w:b/>
          <w:bCs/>
          <w:lang w:val="bg-BG"/>
        </w:rPr>
      </w:pPr>
      <w:r w:rsidRPr="009C0D37">
        <w:rPr>
          <w:b/>
          <w:bCs/>
          <w:lang w:val="bg-BG"/>
        </w:rPr>
        <w:t xml:space="preserve">Таблица 3.1   </w:t>
      </w:r>
    </w:p>
    <w:tbl>
      <w:tblPr>
        <w:tblW w:w="9900" w:type="dxa"/>
        <w:tblInd w:w="-68" w:type="dxa"/>
        <w:tblLayout w:type="fixed"/>
        <w:tblCellMar>
          <w:left w:w="70" w:type="dxa"/>
          <w:right w:w="70" w:type="dxa"/>
        </w:tblCellMar>
        <w:tblLook w:val="0000"/>
      </w:tblPr>
      <w:tblGrid>
        <w:gridCol w:w="1440"/>
        <w:gridCol w:w="1620"/>
        <w:gridCol w:w="1620"/>
        <w:gridCol w:w="1800"/>
        <w:gridCol w:w="1800"/>
        <w:gridCol w:w="1620"/>
      </w:tblGrid>
      <w:tr w:rsidR="00252378" w:rsidRPr="009C0D37">
        <w:trPr>
          <w:trHeight w:val="729"/>
        </w:trPr>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C7541" w:rsidRDefault="00252378" w:rsidP="00EA72E3">
            <w:pPr>
              <w:jc w:val="center"/>
              <w:rPr>
                <w:lang w:val="bg-BG"/>
              </w:rPr>
            </w:pPr>
            <w:r w:rsidRPr="003C7541">
              <w:rPr>
                <w:lang w:val="bg-BG"/>
              </w:rPr>
              <w:t>Продукт</w:t>
            </w:r>
          </w:p>
        </w:tc>
        <w:tc>
          <w:tcPr>
            <w:tcW w:w="162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3C7541" w:rsidRDefault="00252378" w:rsidP="00EA72E3">
            <w:pPr>
              <w:jc w:val="center"/>
              <w:rPr>
                <w:lang w:val="bg-BG"/>
              </w:rPr>
            </w:pPr>
            <w:r w:rsidRPr="003C7541">
              <w:rPr>
                <w:lang w:val="bg-BG"/>
              </w:rPr>
              <w:t>Годишно количество, съгласно КР</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C7541" w:rsidRDefault="00252378" w:rsidP="00EA72E3">
            <w:pPr>
              <w:jc w:val="center"/>
              <w:rPr>
                <w:lang w:val="bg-BG"/>
              </w:rPr>
            </w:pPr>
            <w:r w:rsidRPr="003C7541">
              <w:rPr>
                <w:lang w:val="bg-BG"/>
              </w:rPr>
              <w:t>Количество за единица продукт, съгласно КР</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3C7541" w:rsidRDefault="00252378" w:rsidP="00EA72E3">
            <w:pPr>
              <w:jc w:val="center"/>
              <w:rPr>
                <w:lang w:val="bg-BG"/>
              </w:rPr>
            </w:pPr>
            <w:r w:rsidRPr="003C7541">
              <w:rPr>
                <w:lang w:val="bg-BG"/>
              </w:rPr>
              <w:t>Използвано годишно количество</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C7541" w:rsidRDefault="00252378" w:rsidP="00EA72E3">
            <w:pPr>
              <w:jc w:val="center"/>
              <w:rPr>
                <w:lang w:val="bg-BG"/>
              </w:rPr>
            </w:pPr>
            <w:r w:rsidRPr="003C7541">
              <w:rPr>
                <w:lang w:val="bg-BG"/>
              </w:rPr>
              <w:t>Използвано количество за единица продукт</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9C0D37" w:rsidRDefault="00252378" w:rsidP="00EA72E3">
            <w:pPr>
              <w:jc w:val="center"/>
              <w:rPr>
                <w:lang w:val="bg-BG"/>
              </w:rPr>
            </w:pPr>
            <w:r w:rsidRPr="003C7541">
              <w:rPr>
                <w:lang w:val="bg-BG"/>
              </w:rPr>
              <w:t>Съответствие</w:t>
            </w:r>
          </w:p>
          <w:p w:rsidR="00252378" w:rsidRPr="009C0D37" w:rsidRDefault="00252378" w:rsidP="00EA72E3">
            <w:pPr>
              <w:jc w:val="center"/>
              <w:rPr>
                <w:lang w:val="bg-BG"/>
              </w:rPr>
            </w:pPr>
          </w:p>
          <w:p w:rsidR="00252378" w:rsidRPr="009C0D37" w:rsidRDefault="00252378" w:rsidP="00EA72E3">
            <w:pPr>
              <w:jc w:val="center"/>
              <w:rPr>
                <w:lang w:val="bg-BG"/>
              </w:rPr>
            </w:pPr>
          </w:p>
        </w:tc>
      </w:tr>
      <w:tr w:rsidR="00252378" w:rsidRPr="001D61F1">
        <w:trPr>
          <w:trHeight w:val="990"/>
        </w:trPr>
        <w:tc>
          <w:tcPr>
            <w:tcW w:w="1440" w:type="dxa"/>
            <w:tcBorders>
              <w:top w:val="single" w:sz="4" w:space="0" w:color="auto"/>
              <w:left w:val="single" w:sz="4" w:space="0" w:color="auto"/>
              <w:bottom w:val="single" w:sz="4" w:space="0" w:color="auto"/>
              <w:right w:val="single" w:sz="4" w:space="0" w:color="000000"/>
            </w:tcBorders>
            <w:vAlign w:val="center"/>
          </w:tcPr>
          <w:p w:rsidR="00252378" w:rsidRPr="001D61F1" w:rsidRDefault="00252378" w:rsidP="00ED59A1">
            <w:pPr>
              <w:jc w:val="center"/>
              <w:rPr>
                <w:lang w:val="bg-BG"/>
              </w:rPr>
            </w:pPr>
            <w:r w:rsidRPr="001D61F1">
              <w:rPr>
                <w:lang w:val="bg-BG"/>
              </w:rPr>
              <w:t>Свине-майки</w:t>
            </w:r>
          </w:p>
        </w:tc>
        <w:tc>
          <w:tcPr>
            <w:tcW w:w="1620"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ED59A1">
            <w:pPr>
              <w:jc w:val="center"/>
              <w:rPr>
                <w:lang w:val="bg-BG"/>
              </w:rPr>
            </w:pPr>
            <w:r w:rsidRPr="001D61F1">
              <w:rPr>
                <w:lang w:val="bg-BG"/>
              </w:rPr>
              <w:t>32 082.3 м</w:t>
            </w:r>
            <w:r w:rsidRPr="001D61F1">
              <w:rPr>
                <w:vertAlign w:val="superscript"/>
                <w:lang w:val="bg-BG"/>
              </w:rPr>
              <w:t>3</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ED59A1">
            <w:pPr>
              <w:jc w:val="center"/>
              <w:rPr>
                <w:lang w:val="bg-BG"/>
              </w:rPr>
            </w:pPr>
            <w:r w:rsidRPr="001D61F1">
              <w:rPr>
                <w:lang w:val="bg-BG"/>
              </w:rPr>
              <w:t>13.031 м</w:t>
            </w:r>
            <w:r w:rsidRPr="001D61F1">
              <w:rPr>
                <w:vertAlign w:val="superscript"/>
                <w:lang w:val="bg-BG"/>
              </w:rPr>
              <w:t>3</w:t>
            </w:r>
            <w:r w:rsidRPr="001D61F1">
              <w:rPr>
                <w:lang w:val="bg-BG"/>
              </w:rPr>
              <w:t>/прасе/год.</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1D61F1">
            <w:pPr>
              <w:jc w:val="center"/>
              <w:rPr>
                <w:lang w:val="bg-BG"/>
              </w:rPr>
            </w:pPr>
            <w:r w:rsidRPr="001D61F1">
              <w:rPr>
                <w:lang w:val="bg-BG"/>
              </w:rPr>
              <w:t>2</w:t>
            </w:r>
            <w:r>
              <w:t>7 165</w:t>
            </w:r>
            <w:r w:rsidRPr="001D61F1">
              <w:rPr>
                <w:lang w:val="bg-BG"/>
              </w:rPr>
              <w:t xml:space="preserve"> м</w:t>
            </w:r>
            <w:r w:rsidRPr="001D61F1">
              <w:rPr>
                <w:vertAlign w:val="superscript"/>
                <w:lang w:val="bg-BG"/>
              </w:rPr>
              <w:t>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7945C2" w:rsidRDefault="00252378" w:rsidP="00ED59A1">
            <w:pPr>
              <w:jc w:val="center"/>
            </w:pPr>
            <w:r>
              <w:t>10.266</w:t>
            </w:r>
          </w:p>
          <w:p w:rsidR="00252378" w:rsidRPr="001D61F1" w:rsidRDefault="00252378" w:rsidP="00ED59A1">
            <w:pPr>
              <w:jc w:val="center"/>
              <w:rPr>
                <w:lang w:val="bg-BG"/>
              </w:rPr>
            </w:pPr>
            <w:r w:rsidRPr="001D61F1">
              <w:rPr>
                <w:lang w:val="bg-BG"/>
              </w:rPr>
              <w:t>м</w:t>
            </w:r>
            <w:r w:rsidRPr="001D61F1">
              <w:rPr>
                <w:vertAlign w:val="superscript"/>
                <w:lang w:val="bg-BG"/>
              </w:rPr>
              <w:t>3</w:t>
            </w:r>
            <w:r w:rsidRPr="001D61F1">
              <w:rPr>
                <w:lang w:val="bg-BG"/>
              </w:rPr>
              <w:t>/прасе/год</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ED59A1">
            <w:pPr>
              <w:jc w:val="center"/>
              <w:rPr>
                <w:lang w:val="bg-BG"/>
              </w:rPr>
            </w:pPr>
            <w:r w:rsidRPr="001D61F1">
              <w:rPr>
                <w:lang w:val="bg-BG"/>
              </w:rPr>
              <w:t>ДА</w:t>
            </w:r>
          </w:p>
        </w:tc>
      </w:tr>
      <w:tr w:rsidR="00252378" w:rsidRPr="00815FE0">
        <w:trPr>
          <w:trHeight w:val="990"/>
        </w:trPr>
        <w:tc>
          <w:tcPr>
            <w:tcW w:w="1440" w:type="dxa"/>
            <w:tcBorders>
              <w:top w:val="single" w:sz="4" w:space="0" w:color="auto"/>
              <w:left w:val="single" w:sz="4" w:space="0" w:color="auto"/>
              <w:bottom w:val="single" w:sz="4" w:space="0" w:color="000000"/>
              <w:right w:val="single" w:sz="4" w:space="0" w:color="000000"/>
            </w:tcBorders>
            <w:vAlign w:val="center"/>
          </w:tcPr>
          <w:p w:rsidR="00252378" w:rsidRPr="001D61F1" w:rsidRDefault="00252378" w:rsidP="00ED59A1">
            <w:pPr>
              <w:jc w:val="center"/>
              <w:rPr>
                <w:lang w:val="bg-BG"/>
              </w:rPr>
            </w:pPr>
            <w:r w:rsidRPr="001D61F1">
              <w:rPr>
                <w:lang w:val="bg-BG"/>
              </w:rPr>
              <w:t>Прасета за угояване</w:t>
            </w:r>
          </w:p>
        </w:tc>
        <w:tc>
          <w:tcPr>
            <w:tcW w:w="1620" w:type="dxa"/>
            <w:tcBorders>
              <w:top w:val="single" w:sz="4" w:space="0" w:color="auto"/>
              <w:left w:val="single" w:sz="4" w:space="0" w:color="auto"/>
              <w:bottom w:val="single" w:sz="4" w:space="0" w:color="000000"/>
              <w:right w:val="single" w:sz="4" w:space="0" w:color="auto"/>
            </w:tcBorders>
            <w:vAlign w:val="center"/>
          </w:tcPr>
          <w:p w:rsidR="00252378" w:rsidRPr="001D61F1" w:rsidRDefault="00252378" w:rsidP="00ED59A1">
            <w:pPr>
              <w:jc w:val="center"/>
              <w:rPr>
                <w:lang w:val="bg-BG"/>
              </w:rPr>
            </w:pPr>
            <w:r w:rsidRPr="001D61F1">
              <w:rPr>
                <w:lang w:val="bg-BG"/>
              </w:rPr>
              <w:t>72 748.8 м</w:t>
            </w:r>
            <w:r w:rsidRPr="001D61F1">
              <w:rPr>
                <w:vertAlign w:val="superscript"/>
                <w:lang w:val="bg-BG"/>
              </w:rPr>
              <w:t>3</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1D61F1" w:rsidRDefault="00252378" w:rsidP="00ED59A1">
            <w:pPr>
              <w:jc w:val="center"/>
              <w:rPr>
                <w:lang w:val="bg-BG"/>
              </w:rPr>
            </w:pPr>
            <w:r w:rsidRPr="001D61F1">
              <w:rPr>
                <w:lang w:val="bg-BG"/>
              </w:rPr>
              <w:t>6.615 м</w:t>
            </w:r>
            <w:r w:rsidRPr="001D61F1">
              <w:rPr>
                <w:vertAlign w:val="superscript"/>
                <w:lang w:val="bg-BG"/>
              </w:rPr>
              <w:t>3</w:t>
            </w:r>
            <w:r w:rsidRPr="001D61F1">
              <w:rPr>
                <w:lang w:val="bg-BG"/>
              </w:rPr>
              <w:t>/прасе/год</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1D61F1" w:rsidRDefault="00252378" w:rsidP="001D61F1">
            <w:pPr>
              <w:jc w:val="center"/>
              <w:rPr>
                <w:lang w:val="bg-BG"/>
              </w:rPr>
            </w:pPr>
            <w:r>
              <w:t>44 099</w:t>
            </w:r>
            <w:r w:rsidRPr="001D61F1">
              <w:rPr>
                <w:lang w:val="bg-BG"/>
              </w:rPr>
              <w:t xml:space="preserve"> м</w:t>
            </w:r>
            <w:r w:rsidRPr="001D61F1">
              <w:rPr>
                <w:vertAlign w:val="superscript"/>
                <w:lang w:val="bg-BG"/>
              </w:rPr>
              <w:t>3</w:t>
            </w:r>
          </w:p>
        </w:tc>
        <w:tc>
          <w:tcPr>
            <w:tcW w:w="1800" w:type="dxa"/>
            <w:tcBorders>
              <w:top w:val="single" w:sz="4" w:space="0" w:color="auto"/>
              <w:left w:val="single" w:sz="4" w:space="0" w:color="auto"/>
              <w:bottom w:val="single" w:sz="4" w:space="0" w:color="000000"/>
              <w:right w:val="single" w:sz="4" w:space="0" w:color="000000"/>
            </w:tcBorders>
            <w:noWrap/>
            <w:vAlign w:val="center"/>
          </w:tcPr>
          <w:p w:rsidR="00252378" w:rsidRPr="001D61F1" w:rsidRDefault="00252378" w:rsidP="001D61F1">
            <w:pPr>
              <w:jc w:val="center"/>
              <w:rPr>
                <w:lang w:val="bg-BG"/>
              </w:rPr>
            </w:pPr>
            <w:r>
              <w:t>4.353</w:t>
            </w:r>
            <w:r w:rsidRPr="001D61F1">
              <w:rPr>
                <w:lang w:val="bg-BG"/>
              </w:rPr>
              <w:t xml:space="preserve"> м</w:t>
            </w:r>
            <w:r w:rsidRPr="001D61F1">
              <w:rPr>
                <w:vertAlign w:val="superscript"/>
                <w:lang w:val="bg-BG"/>
              </w:rPr>
              <w:t>3</w:t>
            </w:r>
            <w:r w:rsidRPr="001D61F1">
              <w:rPr>
                <w:lang w:val="bg-BG"/>
              </w:rPr>
              <w:t>/прасе/год</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1D61F1" w:rsidRDefault="00252378" w:rsidP="00ED59A1">
            <w:pPr>
              <w:jc w:val="center"/>
              <w:rPr>
                <w:lang w:val="bg-BG"/>
              </w:rPr>
            </w:pPr>
            <w:r w:rsidRPr="001D61F1">
              <w:rPr>
                <w:lang w:val="bg-BG"/>
              </w:rPr>
              <w:t>ДА</w:t>
            </w:r>
          </w:p>
        </w:tc>
      </w:tr>
    </w:tbl>
    <w:p w:rsidR="00252378" w:rsidRPr="00815FE0" w:rsidRDefault="00252378" w:rsidP="00CA5F42">
      <w:pPr>
        <w:spacing w:line="360" w:lineRule="auto"/>
        <w:jc w:val="both"/>
        <w:rPr>
          <w:color w:val="FF0000"/>
          <w:highlight w:val="yellow"/>
          <w:lang w:val="bg-BG"/>
        </w:rPr>
      </w:pPr>
    </w:p>
    <w:p w:rsidR="00252378" w:rsidRPr="009C0D37" w:rsidRDefault="00252378" w:rsidP="00F67FB6">
      <w:pPr>
        <w:spacing w:line="360" w:lineRule="auto"/>
        <w:ind w:firstLine="708"/>
        <w:jc w:val="both"/>
        <w:rPr>
          <w:lang w:val="bg-BG"/>
        </w:rPr>
      </w:pPr>
      <w:r w:rsidRPr="009C0D37">
        <w:rPr>
          <w:lang w:val="bg-BG"/>
        </w:rPr>
        <w:t>Използваното количество вода е преизчислено към мярка м</w:t>
      </w:r>
      <w:r w:rsidRPr="009C0D37">
        <w:rPr>
          <w:vertAlign w:val="superscript"/>
          <w:lang w:val="bg-BG"/>
        </w:rPr>
        <w:t>3</w:t>
      </w:r>
      <w:r w:rsidRPr="009C0D37">
        <w:rPr>
          <w:lang w:val="bg-BG"/>
        </w:rPr>
        <w:t xml:space="preserve"> за животно за година с цел постигане на сравнимост с условията от КР. В резултат от прилагане на инструкцията за оценка на съответствието на изразходваните водни количества с определените такива в Условие 8.1.5.3. на разрешителното се установи, че няма несъответствия.</w:t>
      </w:r>
    </w:p>
    <w:p w:rsidR="00252378" w:rsidRPr="009C0D37" w:rsidRDefault="00252378" w:rsidP="00020164">
      <w:pPr>
        <w:spacing w:line="360" w:lineRule="auto"/>
        <w:jc w:val="center"/>
        <w:rPr>
          <w:b/>
          <w:bCs/>
          <w:color w:val="FF0000"/>
          <w:sz w:val="28"/>
          <w:szCs w:val="28"/>
          <w:lang w:val="bg-BG"/>
        </w:rPr>
      </w:pPr>
    </w:p>
    <w:p w:rsidR="00252378" w:rsidRPr="009C0D37" w:rsidRDefault="00252378" w:rsidP="00020164">
      <w:pPr>
        <w:spacing w:line="360" w:lineRule="auto"/>
        <w:jc w:val="center"/>
        <w:rPr>
          <w:b/>
          <w:bCs/>
          <w:sz w:val="28"/>
          <w:szCs w:val="28"/>
          <w:lang w:val="bg-BG"/>
        </w:rPr>
      </w:pPr>
      <w:r w:rsidRPr="009C0D37">
        <w:rPr>
          <w:b/>
          <w:bCs/>
          <w:sz w:val="28"/>
          <w:szCs w:val="28"/>
          <w:lang w:val="bg-BG"/>
        </w:rPr>
        <w:t>3.3.2. Използване на енергия</w:t>
      </w:r>
    </w:p>
    <w:p w:rsidR="00252378" w:rsidRPr="009C0D37" w:rsidRDefault="00252378" w:rsidP="006D2A04">
      <w:pPr>
        <w:jc w:val="both"/>
        <w:rPr>
          <w:color w:val="FF0000"/>
          <w:sz w:val="22"/>
          <w:szCs w:val="22"/>
          <w:lang w:val="bg-BG"/>
        </w:rPr>
      </w:pPr>
    </w:p>
    <w:p w:rsidR="00252378" w:rsidRPr="009C0D37" w:rsidRDefault="00252378" w:rsidP="006D2A04">
      <w:pPr>
        <w:jc w:val="both"/>
        <w:rPr>
          <w:b/>
          <w:bCs/>
          <w:sz w:val="22"/>
          <w:szCs w:val="22"/>
          <w:lang w:val="bg-BG"/>
        </w:rPr>
      </w:pPr>
      <w:r w:rsidRPr="009C0D37">
        <w:rPr>
          <w:b/>
          <w:bCs/>
          <w:lang w:val="bg-BG"/>
        </w:rPr>
        <w:t>Таблица 3.2.</w:t>
      </w:r>
    </w:p>
    <w:tbl>
      <w:tblPr>
        <w:tblW w:w="9540" w:type="dxa"/>
        <w:tblInd w:w="-68" w:type="dxa"/>
        <w:tblLayout w:type="fixed"/>
        <w:tblCellMar>
          <w:left w:w="70" w:type="dxa"/>
          <w:right w:w="70" w:type="dxa"/>
        </w:tblCellMar>
        <w:tblLook w:val="0000"/>
      </w:tblPr>
      <w:tblGrid>
        <w:gridCol w:w="1980"/>
        <w:gridCol w:w="1440"/>
        <w:gridCol w:w="2520"/>
        <w:gridCol w:w="2340"/>
        <w:gridCol w:w="1260"/>
      </w:tblGrid>
      <w:tr w:rsidR="00252378" w:rsidRPr="00815FE0">
        <w:trPr>
          <w:trHeight w:val="729"/>
        </w:trPr>
        <w:tc>
          <w:tcPr>
            <w:tcW w:w="198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597360" w:rsidRDefault="00252378" w:rsidP="00117120">
            <w:pPr>
              <w:jc w:val="center"/>
              <w:rPr>
                <w:lang w:val="bg-BG"/>
              </w:rPr>
            </w:pPr>
            <w:r w:rsidRPr="00597360">
              <w:rPr>
                <w:lang w:val="bg-BG"/>
              </w:rPr>
              <w:t>Продукт</w:t>
            </w: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270F05">
            <w:pPr>
              <w:jc w:val="center"/>
              <w:rPr>
                <w:lang w:val="bg-BG"/>
              </w:rPr>
            </w:pPr>
            <w:r w:rsidRPr="00597360">
              <w:rPr>
                <w:lang w:val="bg-BG"/>
              </w:rPr>
              <w:t>Електро</w:t>
            </w:r>
            <w:r w:rsidRPr="00597360">
              <w:rPr>
                <w:lang w:val="bg-BG"/>
              </w:rPr>
              <w:softHyphen/>
              <w:t>енергия/ Топло</w:t>
            </w:r>
            <w:r w:rsidRPr="00597360">
              <w:rPr>
                <w:lang w:val="bg-BG"/>
              </w:rPr>
              <w:softHyphen/>
              <w:t>енергия</w:t>
            </w:r>
          </w:p>
        </w:tc>
        <w:tc>
          <w:tcPr>
            <w:tcW w:w="252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270F05">
            <w:pPr>
              <w:jc w:val="center"/>
              <w:rPr>
                <w:lang w:val="bg-BG"/>
              </w:rPr>
            </w:pPr>
            <w:r w:rsidRPr="00597360">
              <w:rPr>
                <w:lang w:val="bg-BG"/>
              </w:rPr>
              <w:t>Количество за единица продукт, съгласно КР</w:t>
            </w:r>
          </w:p>
        </w:tc>
        <w:tc>
          <w:tcPr>
            <w:tcW w:w="23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270F05">
            <w:pPr>
              <w:jc w:val="center"/>
              <w:rPr>
                <w:lang w:val="bg-BG"/>
              </w:rPr>
            </w:pPr>
            <w:r w:rsidRPr="00597360">
              <w:rPr>
                <w:lang w:val="bg-BG"/>
              </w:rPr>
              <w:t>Използвано количество за единица продукт</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597360" w:rsidRDefault="00252378" w:rsidP="00117120">
            <w:pPr>
              <w:jc w:val="center"/>
              <w:rPr>
                <w:lang w:val="bg-BG"/>
              </w:rPr>
            </w:pPr>
            <w:r w:rsidRPr="00597360">
              <w:rPr>
                <w:lang w:val="bg-BG"/>
              </w:rPr>
              <w:t>Съответ</w:t>
            </w:r>
            <w:r w:rsidRPr="00597360">
              <w:rPr>
                <w:lang w:val="bg-BG"/>
              </w:rPr>
              <w:softHyphen/>
              <w:t>ствие</w:t>
            </w:r>
          </w:p>
        </w:tc>
      </w:tr>
      <w:tr w:rsidR="00252378" w:rsidRPr="00815FE0">
        <w:trPr>
          <w:trHeight w:val="785"/>
        </w:trPr>
        <w:tc>
          <w:tcPr>
            <w:tcW w:w="1980" w:type="dxa"/>
            <w:tcBorders>
              <w:top w:val="single" w:sz="4" w:space="0" w:color="auto"/>
              <w:left w:val="single" w:sz="4" w:space="0" w:color="auto"/>
              <w:bottom w:val="single" w:sz="4" w:space="0" w:color="auto"/>
              <w:right w:val="single" w:sz="4" w:space="0" w:color="000000"/>
            </w:tcBorders>
          </w:tcPr>
          <w:p w:rsidR="00252378" w:rsidRPr="00433F89" w:rsidRDefault="00252378" w:rsidP="00270F05">
            <w:pPr>
              <w:jc w:val="center"/>
              <w:rPr>
                <w:lang w:val="bg-BG"/>
              </w:rPr>
            </w:pPr>
            <w:r w:rsidRPr="00433F89">
              <w:rPr>
                <w:lang w:val="bg-BG"/>
              </w:rPr>
              <w:t>Свине за угояване</w:t>
            </w:r>
          </w:p>
        </w:tc>
        <w:tc>
          <w:tcPr>
            <w:tcW w:w="1440" w:type="dxa"/>
            <w:tcBorders>
              <w:top w:val="single" w:sz="4" w:space="0" w:color="auto"/>
              <w:left w:val="single" w:sz="4" w:space="0" w:color="auto"/>
              <w:bottom w:val="single" w:sz="4" w:space="0" w:color="auto"/>
              <w:right w:val="single" w:sz="4" w:space="0" w:color="000000"/>
            </w:tcBorders>
            <w:vAlign w:val="center"/>
          </w:tcPr>
          <w:p w:rsidR="00252378" w:rsidRPr="00433F89" w:rsidRDefault="00252378" w:rsidP="00270F05">
            <w:pPr>
              <w:jc w:val="center"/>
              <w:rPr>
                <w:lang w:val="bg-BG"/>
              </w:rPr>
            </w:pPr>
            <w:r w:rsidRPr="00433F89">
              <w:rPr>
                <w:lang w:val="bg-BG"/>
              </w:rPr>
              <w:t>Електро</w:t>
            </w:r>
            <w:r w:rsidRPr="00433F89">
              <w:rPr>
                <w:lang w:val="bg-BG"/>
              </w:rPr>
              <w:softHyphen/>
              <w:t>енергия</w:t>
            </w:r>
          </w:p>
        </w:tc>
        <w:tc>
          <w:tcPr>
            <w:tcW w:w="252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4B7ABA">
            <w:pPr>
              <w:jc w:val="center"/>
              <w:rPr>
                <w:lang w:val="bg-BG"/>
              </w:rPr>
            </w:pPr>
            <w:r w:rsidRPr="00433F89">
              <w:rPr>
                <w:lang w:val="bg-BG"/>
              </w:rPr>
              <w:t xml:space="preserve">48.264 </w:t>
            </w:r>
          </w:p>
          <w:p w:rsidR="00252378" w:rsidRPr="00433F89" w:rsidRDefault="00252378" w:rsidP="004B7ABA">
            <w:pPr>
              <w:jc w:val="center"/>
              <w:rPr>
                <w:lang w:val="bg-BG"/>
              </w:rPr>
            </w:pPr>
            <w:r w:rsidRPr="00433F89">
              <w:rPr>
                <w:lang w:val="bg-BG"/>
              </w:rPr>
              <w:t>kWh/прасе/год</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4B7ABA">
            <w:pPr>
              <w:jc w:val="center"/>
            </w:pPr>
            <w:r>
              <w:t>35.91</w:t>
            </w:r>
          </w:p>
          <w:p w:rsidR="00252378" w:rsidRPr="00433F89" w:rsidRDefault="00252378" w:rsidP="004B7ABA">
            <w:pPr>
              <w:jc w:val="center"/>
              <w:rPr>
                <w:lang w:val="bg-BG"/>
              </w:rPr>
            </w:pPr>
            <w:r w:rsidRPr="00433F89">
              <w:rPr>
                <w:lang w:val="bg-BG"/>
              </w:rPr>
              <w:t>kWh/прасе/год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4B7ABA">
            <w:pPr>
              <w:jc w:val="center"/>
              <w:rPr>
                <w:lang w:val="bg-BG"/>
              </w:rPr>
            </w:pPr>
            <w:r w:rsidRPr="00433F89">
              <w:rPr>
                <w:lang w:val="bg-BG"/>
              </w:rPr>
              <w:t>ДА</w:t>
            </w:r>
          </w:p>
        </w:tc>
      </w:tr>
      <w:tr w:rsidR="00252378" w:rsidRPr="00815FE0">
        <w:trPr>
          <w:trHeight w:val="785"/>
        </w:trPr>
        <w:tc>
          <w:tcPr>
            <w:tcW w:w="1980" w:type="dxa"/>
            <w:tcBorders>
              <w:top w:val="single" w:sz="4" w:space="0" w:color="auto"/>
              <w:left w:val="single" w:sz="4" w:space="0" w:color="auto"/>
              <w:bottom w:val="single" w:sz="4" w:space="0" w:color="auto"/>
              <w:right w:val="single" w:sz="4" w:space="0" w:color="000000"/>
            </w:tcBorders>
          </w:tcPr>
          <w:p w:rsidR="00252378" w:rsidRPr="00433F89" w:rsidRDefault="00252378" w:rsidP="00270F05">
            <w:pPr>
              <w:jc w:val="center"/>
              <w:rPr>
                <w:lang w:val="bg-BG"/>
              </w:rPr>
            </w:pPr>
            <w:r w:rsidRPr="00433F89">
              <w:rPr>
                <w:lang w:val="bg-BG"/>
              </w:rPr>
              <w:t>Свине</w:t>
            </w:r>
            <w:r w:rsidRPr="00433F89">
              <w:rPr>
                <w:lang w:val="bg-BG"/>
              </w:rPr>
              <w:softHyphen/>
              <w:t xml:space="preserve"> – майки </w:t>
            </w:r>
          </w:p>
        </w:tc>
        <w:tc>
          <w:tcPr>
            <w:tcW w:w="1440" w:type="dxa"/>
            <w:tcBorders>
              <w:top w:val="single" w:sz="4" w:space="0" w:color="auto"/>
              <w:left w:val="single" w:sz="4" w:space="0" w:color="auto"/>
              <w:bottom w:val="single" w:sz="4" w:space="0" w:color="auto"/>
              <w:right w:val="single" w:sz="4" w:space="0" w:color="000000"/>
            </w:tcBorders>
            <w:vAlign w:val="center"/>
          </w:tcPr>
          <w:p w:rsidR="00252378" w:rsidRPr="00433F89" w:rsidRDefault="00252378" w:rsidP="00270F05">
            <w:pPr>
              <w:jc w:val="center"/>
              <w:rPr>
                <w:lang w:val="bg-BG"/>
              </w:rPr>
            </w:pPr>
            <w:r w:rsidRPr="00433F89">
              <w:rPr>
                <w:lang w:val="bg-BG"/>
              </w:rPr>
              <w:t>Електро</w:t>
            </w:r>
            <w:r w:rsidRPr="00433F89">
              <w:rPr>
                <w:lang w:val="bg-BG"/>
              </w:rPr>
              <w:softHyphen/>
              <w:t>енергия</w:t>
            </w:r>
          </w:p>
        </w:tc>
        <w:tc>
          <w:tcPr>
            <w:tcW w:w="252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4B7ABA">
            <w:pPr>
              <w:jc w:val="center"/>
              <w:rPr>
                <w:lang w:val="bg-BG"/>
              </w:rPr>
            </w:pPr>
            <w:r w:rsidRPr="00433F89">
              <w:rPr>
                <w:lang w:val="bg-BG"/>
              </w:rPr>
              <w:t xml:space="preserve">220.000 </w:t>
            </w:r>
          </w:p>
          <w:p w:rsidR="00252378" w:rsidRPr="00433F89" w:rsidRDefault="00252378" w:rsidP="004B7ABA">
            <w:pPr>
              <w:jc w:val="center"/>
              <w:rPr>
                <w:lang w:val="bg-BG"/>
              </w:rPr>
            </w:pPr>
            <w:r w:rsidRPr="00433F89">
              <w:rPr>
                <w:lang w:val="bg-BG"/>
              </w:rPr>
              <w:t>kWh/свиня/год</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256355" w:rsidRDefault="00252378" w:rsidP="004B7ABA">
            <w:pPr>
              <w:jc w:val="center"/>
            </w:pPr>
            <w:r>
              <w:t>197.03</w:t>
            </w:r>
          </w:p>
          <w:p w:rsidR="00252378" w:rsidRPr="00433F89" w:rsidRDefault="00252378" w:rsidP="004B7ABA">
            <w:pPr>
              <w:jc w:val="center"/>
            </w:pPr>
            <w:r w:rsidRPr="00433F89">
              <w:rPr>
                <w:lang w:val="bg-BG"/>
              </w:rPr>
              <w:t>kWh/свиня/год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4B7ABA">
            <w:pPr>
              <w:jc w:val="center"/>
              <w:rPr>
                <w:lang w:val="bg-BG"/>
              </w:rPr>
            </w:pPr>
            <w:r w:rsidRPr="00433F89">
              <w:rPr>
                <w:lang w:val="bg-BG"/>
              </w:rPr>
              <w:t>ДА</w:t>
            </w:r>
          </w:p>
        </w:tc>
      </w:tr>
      <w:tr w:rsidR="00252378" w:rsidRPr="00433F89">
        <w:trPr>
          <w:trHeight w:val="785"/>
        </w:trPr>
        <w:tc>
          <w:tcPr>
            <w:tcW w:w="1980" w:type="dxa"/>
            <w:tcBorders>
              <w:top w:val="single" w:sz="4" w:space="0" w:color="auto"/>
              <w:left w:val="single" w:sz="4" w:space="0" w:color="auto"/>
              <w:bottom w:val="single" w:sz="4" w:space="0" w:color="000000"/>
              <w:right w:val="single" w:sz="4" w:space="0" w:color="000000"/>
            </w:tcBorders>
          </w:tcPr>
          <w:p w:rsidR="00252378" w:rsidRPr="00433F89" w:rsidRDefault="00252378" w:rsidP="00270F05">
            <w:pPr>
              <w:jc w:val="center"/>
              <w:rPr>
                <w:lang w:val="bg-BG"/>
              </w:rPr>
            </w:pPr>
            <w:r w:rsidRPr="00433F89">
              <w:rPr>
                <w:lang w:val="bg-BG"/>
              </w:rPr>
              <w:t>Свине – майки</w:t>
            </w:r>
          </w:p>
        </w:tc>
        <w:tc>
          <w:tcPr>
            <w:tcW w:w="1440" w:type="dxa"/>
            <w:tcBorders>
              <w:top w:val="single" w:sz="4" w:space="0" w:color="auto"/>
              <w:left w:val="single" w:sz="4" w:space="0" w:color="auto"/>
              <w:bottom w:val="single" w:sz="4" w:space="0" w:color="000000"/>
              <w:right w:val="single" w:sz="4" w:space="0" w:color="000000"/>
            </w:tcBorders>
            <w:vAlign w:val="center"/>
          </w:tcPr>
          <w:p w:rsidR="00252378" w:rsidRPr="00433F89" w:rsidRDefault="00252378" w:rsidP="00270F05">
            <w:pPr>
              <w:jc w:val="center"/>
              <w:rPr>
                <w:lang w:val="bg-BG"/>
              </w:rPr>
            </w:pPr>
            <w:r w:rsidRPr="00433F89">
              <w:rPr>
                <w:lang w:val="bg-BG"/>
              </w:rPr>
              <w:t>Топло</w:t>
            </w:r>
            <w:r w:rsidRPr="00433F89">
              <w:rPr>
                <w:lang w:val="bg-BG"/>
              </w:rPr>
              <w:softHyphen/>
              <w:t>енергия</w:t>
            </w:r>
          </w:p>
        </w:tc>
        <w:tc>
          <w:tcPr>
            <w:tcW w:w="2520" w:type="dxa"/>
            <w:tcBorders>
              <w:top w:val="single" w:sz="4" w:space="0" w:color="auto"/>
              <w:left w:val="single" w:sz="4" w:space="0" w:color="auto"/>
              <w:bottom w:val="single" w:sz="4" w:space="0" w:color="000000"/>
              <w:right w:val="single" w:sz="4" w:space="0" w:color="000000"/>
            </w:tcBorders>
            <w:noWrap/>
            <w:vAlign w:val="center"/>
          </w:tcPr>
          <w:p w:rsidR="00252378" w:rsidRPr="00433F89" w:rsidRDefault="00252378" w:rsidP="004B7ABA">
            <w:pPr>
              <w:jc w:val="center"/>
              <w:rPr>
                <w:lang w:val="bg-BG"/>
              </w:rPr>
            </w:pPr>
            <w:r w:rsidRPr="00433F89">
              <w:rPr>
                <w:lang w:val="bg-BG"/>
              </w:rPr>
              <w:t xml:space="preserve"> 0.083 kWh/свиня/година</w:t>
            </w:r>
          </w:p>
        </w:tc>
        <w:tc>
          <w:tcPr>
            <w:tcW w:w="2340" w:type="dxa"/>
            <w:tcBorders>
              <w:top w:val="single" w:sz="4" w:space="0" w:color="auto"/>
              <w:left w:val="single" w:sz="4" w:space="0" w:color="auto"/>
              <w:bottom w:val="single" w:sz="4" w:space="0" w:color="000000"/>
              <w:right w:val="single" w:sz="4" w:space="0" w:color="000000"/>
            </w:tcBorders>
            <w:noWrap/>
            <w:vAlign w:val="center"/>
          </w:tcPr>
          <w:p w:rsidR="00252378" w:rsidRPr="00433F89" w:rsidRDefault="00252378" w:rsidP="004B7ABA">
            <w:pPr>
              <w:jc w:val="center"/>
            </w:pPr>
            <w:r w:rsidRPr="00433F89">
              <w:rPr>
                <w:lang w:val="bg-BG"/>
              </w:rPr>
              <w:t xml:space="preserve">0.000 </w:t>
            </w:r>
          </w:p>
          <w:p w:rsidR="00252378" w:rsidRPr="00433F89" w:rsidRDefault="00252378" w:rsidP="004B7ABA">
            <w:pPr>
              <w:jc w:val="center"/>
              <w:rPr>
                <w:lang w:val="bg-BG"/>
              </w:rPr>
            </w:pPr>
            <w:r w:rsidRPr="00433F89">
              <w:t>kWh/</w:t>
            </w:r>
            <w:r w:rsidRPr="00433F89">
              <w:rPr>
                <w:lang w:val="bg-BG"/>
              </w:rPr>
              <w:t>свиня/год</w:t>
            </w:r>
          </w:p>
        </w:tc>
        <w:tc>
          <w:tcPr>
            <w:tcW w:w="1260" w:type="dxa"/>
            <w:tcBorders>
              <w:top w:val="single" w:sz="4" w:space="0" w:color="auto"/>
              <w:left w:val="single" w:sz="4" w:space="0" w:color="auto"/>
              <w:bottom w:val="single" w:sz="4" w:space="0" w:color="000000"/>
              <w:right w:val="single" w:sz="4" w:space="0" w:color="000000"/>
            </w:tcBorders>
            <w:noWrap/>
            <w:vAlign w:val="center"/>
          </w:tcPr>
          <w:p w:rsidR="00252378" w:rsidRPr="00433F89" w:rsidRDefault="00252378" w:rsidP="004B7ABA">
            <w:pPr>
              <w:jc w:val="center"/>
              <w:rPr>
                <w:lang w:val="bg-BG"/>
              </w:rPr>
            </w:pPr>
            <w:r w:rsidRPr="00433F89">
              <w:rPr>
                <w:lang w:val="bg-BG"/>
              </w:rPr>
              <w:t>ДА</w:t>
            </w:r>
          </w:p>
        </w:tc>
      </w:tr>
    </w:tbl>
    <w:p w:rsidR="00252378" w:rsidRPr="00433F89" w:rsidRDefault="00252378" w:rsidP="00270F05">
      <w:pPr>
        <w:spacing w:line="360" w:lineRule="auto"/>
        <w:jc w:val="both"/>
        <w:rPr>
          <w:color w:val="FF0000"/>
          <w:lang w:val="bg-BG"/>
        </w:rPr>
      </w:pPr>
    </w:p>
    <w:p w:rsidR="00252378" w:rsidRPr="00433F89" w:rsidRDefault="00252378" w:rsidP="00270F05">
      <w:pPr>
        <w:spacing w:line="360" w:lineRule="auto"/>
        <w:jc w:val="both"/>
        <w:rPr>
          <w:lang w:val="bg-BG"/>
        </w:rPr>
      </w:pPr>
      <w:r w:rsidRPr="00433F89">
        <w:rPr>
          <w:lang w:val="bg-BG"/>
        </w:rPr>
        <w:tab/>
        <w:t xml:space="preserve">Консумацията на електроенергия съответства на количествата по Условие 8.2.1.1 от КР. Топлоенергия не е консумирана в инсталациите, попадаща в Приложение 4 на ЗООС. </w:t>
      </w:r>
    </w:p>
    <w:p w:rsidR="00252378" w:rsidRPr="00815FE0" w:rsidRDefault="00252378" w:rsidP="002609CE">
      <w:pPr>
        <w:rPr>
          <w:highlight w:val="yellow"/>
          <w:lang w:val="bg-BG"/>
        </w:rPr>
      </w:pPr>
    </w:p>
    <w:p w:rsidR="00252378" w:rsidRPr="009C0D37" w:rsidRDefault="00252378" w:rsidP="005C69FE">
      <w:pPr>
        <w:spacing w:line="360" w:lineRule="auto"/>
        <w:jc w:val="center"/>
        <w:rPr>
          <w:b/>
          <w:bCs/>
          <w:sz w:val="28"/>
          <w:szCs w:val="28"/>
          <w:lang w:val="bg-BG"/>
        </w:rPr>
      </w:pPr>
      <w:r w:rsidRPr="009C0D37">
        <w:rPr>
          <w:b/>
          <w:bCs/>
          <w:sz w:val="28"/>
          <w:szCs w:val="28"/>
          <w:lang w:val="bg-BG"/>
        </w:rPr>
        <w:t>3.3.3. Използване на суровини, спомагателни материали и горива</w:t>
      </w:r>
    </w:p>
    <w:p w:rsidR="00252378" w:rsidRPr="009C0D37" w:rsidRDefault="00252378" w:rsidP="00583B49">
      <w:pPr>
        <w:jc w:val="both"/>
        <w:rPr>
          <w:color w:val="FF0000"/>
          <w:lang w:val="bg-BG"/>
        </w:rPr>
      </w:pPr>
    </w:p>
    <w:p w:rsidR="00252378" w:rsidRPr="009C0D37" w:rsidRDefault="00252378" w:rsidP="00583B49">
      <w:pPr>
        <w:jc w:val="both"/>
        <w:rPr>
          <w:b/>
          <w:bCs/>
          <w:lang w:val="bg-BG"/>
        </w:rPr>
      </w:pPr>
      <w:r w:rsidRPr="009C0D37">
        <w:rPr>
          <w:b/>
          <w:bCs/>
          <w:lang w:val="bg-BG"/>
        </w:rPr>
        <w:t>Таблица 3.3.1.</w:t>
      </w:r>
    </w:p>
    <w:tbl>
      <w:tblPr>
        <w:tblW w:w="9552" w:type="dxa"/>
        <w:tblInd w:w="2" w:type="dxa"/>
        <w:tblLayout w:type="fixed"/>
        <w:tblCellMar>
          <w:left w:w="70" w:type="dxa"/>
          <w:right w:w="70" w:type="dxa"/>
        </w:tblCellMar>
        <w:tblLook w:val="0000"/>
      </w:tblPr>
      <w:tblGrid>
        <w:gridCol w:w="1946"/>
        <w:gridCol w:w="1415"/>
        <w:gridCol w:w="1415"/>
        <w:gridCol w:w="1415"/>
        <w:gridCol w:w="1415"/>
        <w:gridCol w:w="1946"/>
      </w:tblGrid>
      <w:tr w:rsidR="00252378" w:rsidRPr="00815FE0">
        <w:trPr>
          <w:trHeight w:val="651"/>
        </w:trPr>
        <w:tc>
          <w:tcPr>
            <w:tcW w:w="1946"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433F89" w:rsidRDefault="00252378" w:rsidP="005E621B">
            <w:pPr>
              <w:jc w:val="center"/>
              <w:rPr>
                <w:lang w:val="bg-BG"/>
              </w:rPr>
            </w:pPr>
            <w:r w:rsidRPr="00433F89">
              <w:rPr>
                <w:lang w:val="bg-BG"/>
              </w:rPr>
              <w:t>Суровини/</w:t>
            </w:r>
          </w:p>
          <w:p w:rsidR="00252378" w:rsidRPr="00433F89" w:rsidRDefault="00252378" w:rsidP="005E621B">
            <w:pPr>
              <w:jc w:val="center"/>
              <w:rPr>
                <w:lang w:val="bg-BG"/>
              </w:rPr>
            </w:pPr>
            <w:r w:rsidRPr="00433F89">
              <w:rPr>
                <w:lang w:val="bg-BG"/>
              </w:rPr>
              <w:t>Продукт</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433F89" w:rsidRDefault="00252378" w:rsidP="005E621B">
            <w:pPr>
              <w:jc w:val="center"/>
              <w:rPr>
                <w:lang w:val="bg-BG"/>
              </w:rPr>
            </w:pPr>
            <w:r w:rsidRPr="00433F89">
              <w:rPr>
                <w:lang w:val="bg-BG"/>
              </w:rPr>
              <w:t>Годишно количество, съгласно КР</w:t>
            </w:r>
          </w:p>
        </w:tc>
        <w:tc>
          <w:tcPr>
            <w:tcW w:w="1415"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433F89" w:rsidRDefault="00252378" w:rsidP="005E621B">
            <w:pPr>
              <w:jc w:val="center"/>
              <w:rPr>
                <w:lang w:val="bg-BG"/>
              </w:rPr>
            </w:pPr>
            <w:r w:rsidRPr="00433F89">
              <w:rPr>
                <w:lang w:val="bg-BG"/>
              </w:rPr>
              <w:t>Количество за единица продукт, съгласно КР</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433F89" w:rsidRDefault="00252378" w:rsidP="005E621B">
            <w:pPr>
              <w:jc w:val="center"/>
              <w:rPr>
                <w:lang w:val="bg-BG"/>
              </w:rPr>
            </w:pPr>
            <w:r w:rsidRPr="00433F89">
              <w:rPr>
                <w:lang w:val="bg-BG"/>
              </w:rPr>
              <w:t>Употребено годишно количество</w:t>
            </w:r>
          </w:p>
        </w:tc>
        <w:tc>
          <w:tcPr>
            <w:tcW w:w="1415"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433F89" w:rsidRDefault="00252378" w:rsidP="005E621B">
            <w:pPr>
              <w:jc w:val="center"/>
              <w:rPr>
                <w:lang w:val="bg-BG"/>
              </w:rPr>
            </w:pPr>
            <w:r w:rsidRPr="00433F89">
              <w:rPr>
                <w:lang w:val="bg-BG"/>
              </w:rPr>
              <w:t>Количество за единица продукт</w:t>
            </w:r>
          </w:p>
        </w:tc>
        <w:tc>
          <w:tcPr>
            <w:tcW w:w="1946"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433F89" w:rsidRDefault="00252378" w:rsidP="005E621B">
            <w:pPr>
              <w:jc w:val="center"/>
              <w:rPr>
                <w:lang w:val="bg-BG"/>
              </w:rPr>
            </w:pPr>
            <w:r w:rsidRPr="00433F89">
              <w:rPr>
                <w:lang w:val="bg-BG"/>
              </w:rPr>
              <w:t>Съответствие</w:t>
            </w:r>
          </w:p>
        </w:tc>
      </w:tr>
      <w:tr w:rsidR="00252378" w:rsidRPr="00815FE0">
        <w:trPr>
          <w:trHeight w:val="504"/>
        </w:trPr>
        <w:tc>
          <w:tcPr>
            <w:tcW w:w="1946" w:type="dxa"/>
            <w:tcBorders>
              <w:top w:val="single" w:sz="4" w:space="0" w:color="auto"/>
              <w:left w:val="single" w:sz="4" w:space="0" w:color="auto"/>
              <w:bottom w:val="single" w:sz="4" w:space="0" w:color="auto"/>
              <w:right w:val="single" w:sz="4" w:space="0" w:color="000000"/>
            </w:tcBorders>
            <w:vAlign w:val="center"/>
          </w:tcPr>
          <w:p w:rsidR="00252378" w:rsidRPr="001D61F1" w:rsidRDefault="00252378" w:rsidP="007909B3">
            <w:pPr>
              <w:jc w:val="center"/>
              <w:rPr>
                <w:lang w:val="bg-BG"/>
              </w:rPr>
            </w:pPr>
            <w:r w:rsidRPr="001D61F1">
              <w:rPr>
                <w:lang w:val="bg-BG"/>
              </w:rPr>
              <w:t>Фуражни смески/</w:t>
            </w:r>
          </w:p>
          <w:p w:rsidR="00252378" w:rsidRPr="001D61F1" w:rsidRDefault="00252378" w:rsidP="007909B3">
            <w:pPr>
              <w:jc w:val="center"/>
              <w:rPr>
                <w:lang w:val="bg-BG"/>
              </w:rPr>
            </w:pPr>
            <w:r w:rsidRPr="001D61F1">
              <w:rPr>
                <w:lang w:val="bg-BG"/>
              </w:rPr>
              <w:t>Свине майки</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7909B3">
            <w:pPr>
              <w:jc w:val="center"/>
              <w:rPr>
                <w:lang w:val="bg-BG"/>
              </w:rPr>
            </w:pPr>
            <w:r w:rsidRPr="001D61F1">
              <w:rPr>
                <w:lang w:val="bg-BG"/>
              </w:rPr>
              <w:t>3 128 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B03DF">
            <w:pPr>
              <w:jc w:val="center"/>
              <w:rPr>
                <w:lang w:val="bg-BG"/>
              </w:rPr>
            </w:pPr>
            <w:r w:rsidRPr="001D61F1">
              <w:rPr>
                <w:lang w:val="bg-BG"/>
              </w:rPr>
              <w:t>3.500 кг/ден за свиня майка</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1D61F1">
            <w:pPr>
              <w:jc w:val="center"/>
              <w:rPr>
                <w:lang w:val="bg-BG"/>
              </w:rPr>
            </w:pPr>
            <w:r w:rsidRPr="001D61F1">
              <w:t>3</w:t>
            </w:r>
            <w:r>
              <w:rPr>
                <w:lang w:val="bg-BG"/>
              </w:rPr>
              <w:t> </w:t>
            </w:r>
            <w:r>
              <w:t>010.442</w:t>
            </w:r>
            <w:r w:rsidRPr="001D61F1">
              <w:t xml:space="preserve"> </w:t>
            </w:r>
            <w:r w:rsidRPr="001D61F1">
              <w:rPr>
                <w:lang w:val="bg-BG"/>
              </w:rPr>
              <w:t>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1D61F1">
            <w:pPr>
              <w:jc w:val="center"/>
              <w:rPr>
                <w:lang w:val="bg-BG"/>
              </w:rPr>
            </w:pPr>
            <w:r>
              <w:rPr>
                <w:lang w:val="bg-BG"/>
              </w:rPr>
              <w:t>3</w:t>
            </w:r>
            <w:r w:rsidRPr="00E82CAC">
              <w:rPr>
                <w:lang w:val="ru-RU"/>
              </w:rPr>
              <w:t>.472</w:t>
            </w:r>
            <w:r w:rsidRPr="001D61F1">
              <w:rPr>
                <w:lang w:val="bg-BG"/>
              </w:rPr>
              <w:t xml:space="preserve"> кг/ден за свиня майка</w:t>
            </w:r>
          </w:p>
        </w:tc>
        <w:tc>
          <w:tcPr>
            <w:tcW w:w="1946"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7909B3">
            <w:pPr>
              <w:jc w:val="center"/>
              <w:rPr>
                <w:lang w:val="bg-BG"/>
              </w:rPr>
            </w:pPr>
            <w:r w:rsidRPr="001D61F1">
              <w:rPr>
                <w:lang w:val="bg-BG"/>
              </w:rPr>
              <w:t>ДА</w:t>
            </w:r>
          </w:p>
        </w:tc>
      </w:tr>
      <w:tr w:rsidR="00252378" w:rsidRPr="00815FE0">
        <w:trPr>
          <w:trHeight w:val="321"/>
        </w:trPr>
        <w:tc>
          <w:tcPr>
            <w:tcW w:w="1946"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7909B3">
            <w:pPr>
              <w:jc w:val="center"/>
              <w:rPr>
                <w:lang w:val="bg-BG"/>
              </w:rPr>
            </w:pPr>
            <w:r w:rsidRPr="00BF11DA">
              <w:rPr>
                <w:lang w:val="bg-BG"/>
              </w:rPr>
              <w:t>Фуражни смески/ Свине за угояване</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7909B3">
            <w:pPr>
              <w:jc w:val="center"/>
              <w:rPr>
                <w:lang w:val="bg-BG"/>
              </w:rPr>
            </w:pPr>
            <w:r w:rsidRPr="00BF11DA">
              <w:rPr>
                <w:lang w:val="bg-BG"/>
              </w:rPr>
              <w:t>8 324 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9B03DF">
            <w:pPr>
              <w:jc w:val="center"/>
              <w:rPr>
                <w:lang w:val="bg-BG"/>
              </w:rPr>
            </w:pPr>
            <w:r w:rsidRPr="00BF11DA">
              <w:rPr>
                <w:lang w:val="bg-BG"/>
              </w:rPr>
              <w:t>2.500 кг/ден за прасе за угояване</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BF11DA">
            <w:pPr>
              <w:jc w:val="center"/>
              <w:rPr>
                <w:lang w:val="bg-BG"/>
              </w:rPr>
            </w:pPr>
            <w:r>
              <w:t>8 547.812</w:t>
            </w:r>
            <w:r w:rsidRPr="00BF11DA">
              <w:rPr>
                <w:lang w:val="bg-BG"/>
              </w:rPr>
              <w:t xml:space="preserve"> 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BF11DA">
            <w:pPr>
              <w:jc w:val="center"/>
              <w:rPr>
                <w:lang w:val="bg-BG"/>
              </w:rPr>
            </w:pPr>
            <w:r w:rsidRPr="00BF11DA">
              <w:rPr>
                <w:lang w:val="bg-BG"/>
              </w:rPr>
              <w:t>2.</w:t>
            </w:r>
            <w:r w:rsidRPr="00E82CAC">
              <w:rPr>
                <w:lang w:val="ru-RU"/>
              </w:rPr>
              <w:t>390</w:t>
            </w:r>
            <w:r w:rsidRPr="00BF11DA">
              <w:rPr>
                <w:lang w:val="bg-BG"/>
              </w:rPr>
              <w:t xml:space="preserve"> кг/ден за прасе за угояване </w:t>
            </w:r>
          </w:p>
        </w:tc>
        <w:tc>
          <w:tcPr>
            <w:tcW w:w="1946"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9752CC">
            <w:pPr>
              <w:jc w:val="center"/>
              <w:rPr>
                <w:lang w:val="bg-BG"/>
              </w:rPr>
            </w:pPr>
            <w:r w:rsidRPr="00BF11DA">
              <w:rPr>
                <w:lang w:val="bg-BG"/>
              </w:rPr>
              <w:t>ДА</w:t>
            </w:r>
          </w:p>
        </w:tc>
      </w:tr>
    </w:tbl>
    <w:p w:rsidR="00252378" w:rsidRPr="00815FE0" w:rsidRDefault="00252378" w:rsidP="006D2A04">
      <w:pPr>
        <w:jc w:val="both"/>
        <w:rPr>
          <w:sz w:val="22"/>
          <w:szCs w:val="22"/>
          <w:highlight w:val="yellow"/>
          <w:lang w:val="bg-BG"/>
        </w:rPr>
      </w:pPr>
    </w:p>
    <w:p w:rsidR="00252378" w:rsidRPr="009C0D37" w:rsidRDefault="00252378" w:rsidP="00271505">
      <w:pPr>
        <w:spacing w:line="360" w:lineRule="auto"/>
        <w:ind w:firstLine="709"/>
        <w:jc w:val="both"/>
        <w:rPr>
          <w:lang w:val="bg-BG"/>
        </w:rPr>
      </w:pPr>
      <w:r w:rsidRPr="009C0D37">
        <w:rPr>
          <w:lang w:val="bg-BG"/>
        </w:rPr>
        <w:t>Употребата на основни суровини, съответства на изискванията на Условие 8.3.1.1. от КР</w:t>
      </w:r>
    </w:p>
    <w:p w:rsidR="00252378" w:rsidRPr="00815FE0" w:rsidRDefault="00252378" w:rsidP="006D2A04">
      <w:pPr>
        <w:jc w:val="both"/>
        <w:rPr>
          <w:sz w:val="22"/>
          <w:szCs w:val="22"/>
          <w:highlight w:val="yellow"/>
          <w:lang w:val="bg-BG"/>
        </w:rPr>
      </w:pPr>
    </w:p>
    <w:p w:rsidR="00252378" w:rsidRPr="00597360" w:rsidRDefault="00252378" w:rsidP="006D2A04">
      <w:pPr>
        <w:jc w:val="both"/>
        <w:rPr>
          <w:b/>
          <w:bCs/>
          <w:sz w:val="22"/>
          <w:szCs w:val="22"/>
          <w:lang w:val="bg-BG"/>
        </w:rPr>
      </w:pPr>
      <w:r w:rsidRPr="00597360">
        <w:rPr>
          <w:b/>
          <w:bCs/>
          <w:lang w:val="bg-BG"/>
        </w:rPr>
        <w:t>Таблица 3.3.2</w:t>
      </w:r>
    </w:p>
    <w:tbl>
      <w:tblPr>
        <w:tblW w:w="9515" w:type="dxa"/>
        <w:tblInd w:w="2" w:type="dxa"/>
        <w:tblLayout w:type="fixed"/>
        <w:tblCellMar>
          <w:left w:w="70" w:type="dxa"/>
          <w:right w:w="70" w:type="dxa"/>
        </w:tblCellMar>
        <w:tblLook w:val="0000"/>
      </w:tblPr>
      <w:tblGrid>
        <w:gridCol w:w="1980"/>
        <w:gridCol w:w="2520"/>
        <w:gridCol w:w="1415"/>
        <w:gridCol w:w="1260"/>
        <w:gridCol w:w="2340"/>
      </w:tblGrid>
      <w:tr w:rsidR="00252378" w:rsidRPr="00815FE0">
        <w:trPr>
          <w:trHeight w:val="536"/>
        </w:trPr>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BE12B3">
            <w:pPr>
              <w:jc w:val="center"/>
              <w:rPr>
                <w:sz w:val="22"/>
                <w:szCs w:val="22"/>
                <w:lang w:val="bg-BG"/>
              </w:rPr>
            </w:pPr>
            <w:r w:rsidRPr="00597360">
              <w:rPr>
                <w:sz w:val="22"/>
                <w:szCs w:val="22"/>
                <w:lang w:val="bg-BG"/>
              </w:rPr>
              <w:t>Спомагателни материали</w:t>
            </w:r>
          </w:p>
        </w:tc>
        <w:tc>
          <w:tcPr>
            <w:tcW w:w="252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597360" w:rsidRDefault="00252378" w:rsidP="00E26E85">
            <w:pPr>
              <w:jc w:val="center"/>
              <w:rPr>
                <w:sz w:val="22"/>
                <w:szCs w:val="22"/>
                <w:lang w:val="bg-BG"/>
              </w:rPr>
            </w:pPr>
            <w:r w:rsidRPr="00597360">
              <w:rPr>
                <w:sz w:val="22"/>
                <w:szCs w:val="22"/>
                <w:lang w:val="bg-BG"/>
              </w:rPr>
              <w:t>Инсталация</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597360" w:rsidRDefault="00252378" w:rsidP="00BE12B3">
            <w:pPr>
              <w:jc w:val="center"/>
              <w:rPr>
                <w:sz w:val="22"/>
                <w:szCs w:val="22"/>
                <w:lang w:val="bg-BG"/>
              </w:rPr>
            </w:pPr>
            <w:r w:rsidRPr="00597360">
              <w:rPr>
                <w:sz w:val="22"/>
                <w:szCs w:val="22"/>
                <w:lang w:val="bg-BG"/>
              </w:rPr>
              <w:t>Годишно количество, съгласно КР</w:t>
            </w:r>
          </w:p>
        </w:tc>
        <w:tc>
          <w:tcPr>
            <w:tcW w:w="126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597360" w:rsidRDefault="00252378" w:rsidP="00820C8D">
            <w:pPr>
              <w:ind w:right="-59"/>
              <w:jc w:val="center"/>
              <w:rPr>
                <w:sz w:val="22"/>
                <w:szCs w:val="22"/>
                <w:lang w:val="bg-BG"/>
              </w:rPr>
            </w:pPr>
            <w:r w:rsidRPr="00597360">
              <w:rPr>
                <w:sz w:val="22"/>
                <w:szCs w:val="22"/>
                <w:lang w:val="bg-BG"/>
              </w:rPr>
              <w:t>Употребено годишно количество</w:t>
            </w:r>
          </w:p>
        </w:tc>
        <w:tc>
          <w:tcPr>
            <w:tcW w:w="234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597360" w:rsidRDefault="00252378" w:rsidP="00BE12B3">
            <w:pPr>
              <w:jc w:val="center"/>
              <w:rPr>
                <w:sz w:val="22"/>
                <w:szCs w:val="22"/>
                <w:lang w:val="bg-BG"/>
              </w:rPr>
            </w:pPr>
            <w:r w:rsidRPr="00597360">
              <w:rPr>
                <w:sz w:val="22"/>
                <w:szCs w:val="22"/>
                <w:lang w:val="bg-BG"/>
              </w:rPr>
              <w:t>Съответствие</w:t>
            </w:r>
          </w:p>
        </w:tc>
      </w:tr>
      <w:tr w:rsidR="00252378" w:rsidRPr="009508BF">
        <w:trPr>
          <w:trHeight w:val="456"/>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508BF" w:rsidRDefault="00252378" w:rsidP="00E26E85">
            <w:pPr>
              <w:jc w:val="center"/>
              <w:rPr>
                <w:lang w:val="bg-BG"/>
              </w:rPr>
            </w:pPr>
            <w:r w:rsidRPr="009508BF">
              <w:rPr>
                <w:lang w:val="bg-BG"/>
              </w:rPr>
              <w:t>Дезинфектанти</w:t>
            </w:r>
          </w:p>
        </w:tc>
        <w:tc>
          <w:tcPr>
            <w:tcW w:w="252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C202A2">
            <w:pPr>
              <w:jc w:val="center"/>
              <w:rPr>
                <w:lang w:val="bg-BG"/>
              </w:rPr>
            </w:pPr>
            <w:r w:rsidRPr="009508BF">
              <w:rPr>
                <w:lang w:val="bg-BG"/>
              </w:rPr>
              <w:t>Свине майки</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E26E85">
            <w:pPr>
              <w:jc w:val="center"/>
              <w:rPr>
                <w:lang w:val="bg-BG"/>
              </w:rPr>
            </w:pPr>
            <w:r w:rsidRPr="009508BF">
              <w:rPr>
                <w:lang w:val="bg-BG"/>
              </w:rPr>
              <w:t>2.0 т</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597360">
            <w:pPr>
              <w:jc w:val="center"/>
              <w:rPr>
                <w:lang w:val="bg-BG"/>
              </w:rPr>
            </w:pPr>
            <w:r w:rsidRPr="009508BF">
              <w:rPr>
                <w:lang w:val="bg-BG"/>
              </w:rPr>
              <w:t>1.</w:t>
            </w:r>
            <w:r w:rsidRPr="009508BF">
              <w:t>500</w:t>
            </w:r>
            <w:r w:rsidRPr="009508BF">
              <w:rPr>
                <w:lang w:val="bg-BG"/>
              </w:rPr>
              <w:t xml:space="preserve"> т</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508BF" w:rsidRDefault="00252378" w:rsidP="00E26E85">
            <w:pPr>
              <w:jc w:val="center"/>
              <w:rPr>
                <w:lang w:val="bg-BG"/>
              </w:rPr>
            </w:pPr>
            <w:r w:rsidRPr="009508BF">
              <w:rPr>
                <w:lang w:val="bg-BG"/>
              </w:rPr>
              <w:t>ДА</w:t>
            </w:r>
          </w:p>
        </w:tc>
      </w:tr>
      <w:tr w:rsidR="00252378" w:rsidRPr="00815FE0">
        <w:trPr>
          <w:trHeight w:val="463"/>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508BF" w:rsidRDefault="00252378" w:rsidP="00E26E85">
            <w:pPr>
              <w:jc w:val="center"/>
              <w:rPr>
                <w:lang w:val="bg-BG"/>
              </w:rPr>
            </w:pPr>
            <w:r w:rsidRPr="009508BF">
              <w:rPr>
                <w:lang w:val="bg-BG"/>
              </w:rPr>
              <w:t>Дезинфектанти</w:t>
            </w:r>
          </w:p>
        </w:tc>
        <w:tc>
          <w:tcPr>
            <w:tcW w:w="252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C202A2">
            <w:pPr>
              <w:jc w:val="center"/>
              <w:rPr>
                <w:lang w:val="bg-BG"/>
              </w:rPr>
            </w:pPr>
            <w:r w:rsidRPr="009508BF">
              <w:rPr>
                <w:lang w:val="bg-BG"/>
              </w:rPr>
              <w:t>Свине за угояване</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E26E85">
            <w:pPr>
              <w:jc w:val="center"/>
              <w:rPr>
                <w:lang w:val="bg-BG"/>
              </w:rPr>
            </w:pPr>
            <w:r w:rsidRPr="009508BF">
              <w:rPr>
                <w:lang w:val="bg-BG"/>
              </w:rPr>
              <w:t>2.0 т</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508BF">
            <w:pPr>
              <w:jc w:val="center"/>
              <w:rPr>
                <w:lang w:val="bg-BG"/>
              </w:rPr>
            </w:pPr>
            <w:r w:rsidRPr="009508BF">
              <w:rPr>
                <w:lang w:val="bg-BG"/>
              </w:rPr>
              <w:t>0.900 т</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508BF" w:rsidRDefault="00252378" w:rsidP="00E26E85">
            <w:pPr>
              <w:jc w:val="center"/>
              <w:rPr>
                <w:lang w:val="bg-BG"/>
              </w:rPr>
            </w:pPr>
            <w:r w:rsidRPr="009508BF">
              <w:rPr>
                <w:lang w:val="bg-BG"/>
              </w:rPr>
              <w:t>ДА</w:t>
            </w:r>
          </w:p>
        </w:tc>
      </w:tr>
      <w:tr w:rsidR="00252378" w:rsidRPr="009C0D37">
        <w:trPr>
          <w:trHeight w:val="483"/>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C0D37" w:rsidRDefault="00252378" w:rsidP="00E26E85">
            <w:pPr>
              <w:jc w:val="center"/>
              <w:rPr>
                <w:lang w:val="bg-BG"/>
              </w:rPr>
            </w:pPr>
            <w:r w:rsidRPr="009C0D37">
              <w:rPr>
                <w:lang w:val="bg-BG"/>
              </w:rPr>
              <w:t>Фреон</w:t>
            </w:r>
          </w:p>
        </w:tc>
        <w:tc>
          <w:tcPr>
            <w:tcW w:w="2520" w:type="dxa"/>
            <w:tcBorders>
              <w:top w:val="single" w:sz="4" w:space="0" w:color="auto"/>
              <w:left w:val="single" w:sz="4" w:space="0" w:color="auto"/>
              <w:bottom w:val="single" w:sz="4" w:space="0" w:color="auto"/>
              <w:right w:val="single" w:sz="4" w:space="0" w:color="auto"/>
            </w:tcBorders>
          </w:tcPr>
          <w:p w:rsidR="00252378" w:rsidRPr="009C0D37" w:rsidRDefault="00252378" w:rsidP="00E26E85">
            <w:pPr>
              <w:jc w:val="center"/>
              <w:rPr>
                <w:lang w:val="bg-BG"/>
              </w:rPr>
            </w:pPr>
            <w:r w:rsidRPr="009C0D37">
              <w:rPr>
                <w:lang w:val="bg-BG"/>
              </w:rPr>
              <w:t>Кланица</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E26E85">
            <w:pPr>
              <w:jc w:val="center"/>
              <w:rPr>
                <w:lang w:val="bg-BG"/>
              </w:rPr>
            </w:pPr>
            <w:r w:rsidRPr="009C0D37">
              <w:rPr>
                <w:lang w:val="bg-BG"/>
              </w:rPr>
              <w:t xml:space="preserve">30 кг </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E26E85">
            <w:pPr>
              <w:jc w:val="center"/>
              <w:rPr>
                <w:lang w:val="bg-BG"/>
              </w:rPr>
            </w:pPr>
            <w:r w:rsidRPr="009C0D37">
              <w:rPr>
                <w:lang w:val="bg-BG"/>
              </w:rPr>
              <w:t>30 кг</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C0D37" w:rsidRDefault="00252378" w:rsidP="00E26E85">
            <w:pPr>
              <w:jc w:val="center"/>
              <w:rPr>
                <w:lang w:val="bg-BG"/>
              </w:rPr>
            </w:pPr>
            <w:r w:rsidRPr="009C0D37">
              <w:rPr>
                <w:lang w:val="bg-BG"/>
              </w:rPr>
              <w:t>ДА</w:t>
            </w:r>
          </w:p>
        </w:tc>
      </w:tr>
      <w:tr w:rsidR="00252378" w:rsidRPr="009C0D37">
        <w:trPr>
          <w:trHeight w:val="307"/>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C0D37" w:rsidRDefault="00252378" w:rsidP="00E26E85">
            <w:pPr>
              <w:jc w:val="center"/>
              <w:rPr>
                <w:lang w:val="bg-BG"/>
              </w:rPr>
            </w:pPr>
            <w:r w:rsidRPr="009C0D37">
              <w:rPr>
                <w:lang w:val="bg-BG"/>
              </w:rPr>
              <w:t>Фреон</w:t>
            </w:r>
          </w:p>
        </w:tc>
        <w:tc>
          <w:tcPr>
            <w:tcW w:w="2520" w:type="dxa"/>
            <w:tcBorders>
              <w:top w:val="single" w:sz="4" w:space="0" w:color="auto"/>
              <w:left w:val="single" w:sz="4" w:space="0" w:color="auto"/>
              <w:bottom w:val="single" w:sz="4" w:space="0" w:color="auto"/>
              <w:right w:val="single" w:sz="4" w:space="0" w:color="auto"/>
            </w:tcBorders>
          </w:tcPr>
          <w:p w:rsidR="00252378" w:rsidRPr="009C0D37" w:rsidRDefault="00252378" w:rsidP="00E26E85">
            <w:pPr>
              <w:jc w:val="center"/>
              <w:rPr>
                <w:lang w:val="bg-BG"/>
              </w:rPr>
            </w:pPr>
            <w:r w:rsidRPr="009C0D37">
              <w:rPr>
                <w:lang w:val="bg-BG"/>
              </w:rPr>
              <w:t>Месопреработвателен цех</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E26E85">
            <w:pPr>
              <w:jc w:val="center"/>
              <w:rPr>
                <w:lang w:val="bg-BG"/>
              </w:rPr>
            </w:pPr>
            <w:r w:rsidRPr="009C0D37">
              <w:rPr>
                <w:lang w:val="bg-BG"/>
              </w:rPr>
              <w:t>60 кг</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E26E85">
            <w:pPr>
              <w:jc w:val="center"/>
              <w:rPr>
                <w:lang w:val="bg-BG"/>
              </w:rPr>
            </w:pPr>
            <w:r w:rsidRPr="009C0D37">
              <w:rPr>
                <w:lang w:val="bg-BG"/>
              </w:rPr>
              <w:t>60 кг</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C0D37" w:rsidRDefault="00252378" w:rsidP="00E26E85">
            <w:pPr>
              <w:jc w:val="center"/>
              <w:rPr>
                <w:lang w:val="bg-BG"/>
              </w:rPr>
            </w:pPr>
            <w:r w:rsidRPr="009C0D37">
              <w:rPr>
                <w:lang w:val="bg-BG"/>
              </w:rPr>
              <w:t>ДА</w:t>
            </w:r>
          </w:p>
        </w:tc>
      </w:tr>
    </w:tbl>
    <w:p w:rsidR="00252378" w:rsidRPr="00815FE0" w:rsidRDefault="00252378" w:rsidP="006D2A04">
      <w:pPr>
        <w:jc w:val="both"/>
        <w:rPr>
          <w:b/>
          <w:bCs/>
          <w:color w:val="FF0000"/>
          <w:highlight w:val="yellow"/>
          <w:lang w:val="bg-BG"/>
        </w:rPr>
      </w:pPr>
    </w:p>
    <w:p w:rsidR="00252378" w:rsidRPr="00815FE0" w:rsidRDefault="00252378" w:rsidP="006D2A04">
      <w:pPr>
        <w:jc w:val="both"/>
        <w:rPr>
          <w:b/>
          <w:bCs/>
          <w:color w:val="FF0000"/>
          <w:highlight w:val="yellow"/>
          <w:lang w:val="bg-BG"/>
        </w:rPr>
      </w:pPr>
    </w:p>
    <w:p w:rsidR="00252378" w:rsidRPr="00815FE0" w:rsidRDefault="00252378" w:rsidP="006D2A04">
      <w:pPr>
        <w:jc w:val="both"/>
        <w:rPr>
          <w:b/>
          <w:bCs/>
          <w:color w:val="FF0000"/>
          <w:highlight w:val="yellow"/>
          <w:lang w:val="bg-BG"/>
        </w:rPr>
      </w:pPr>
    </w:p>
    <w:p w:rsidR="00252378" w:rsidRPr="009C0D37" w:rsidRDefault="00252378" w:rsidP="006D2A04">
      <w:pPr>
        <w:jc w:val="both"/>
        <w:rPr>
          <w:b/>
          <w:bCs/>
          <w:lang w:val="bg-BG"/>
        </w:rPr>
      </w:pPr>
      <w:r w:rsidRPr="009C0D37">
        <w:rPr>
          <w:b/>
          <w:bCs/>
          <w:lang w:val="bg-BG"/>
        </w:rPr>
        <w:t>Таблица 3.3.3</w:t>
      </w:r>
    </w:p>
    <w:tbl>
      <w:tblPr>
        <w:tblW w:w="9540" w:type="dxa"/>
        <w:tblInd w:w="2" w:type="dxa"/>
        <w:tblLayout w:type="fixed"/>
        <w:tblCellMar>
          <w:left w:w="70" w:type="dxa"/>
          <w:right w:w="70" w:type="dxa"/>
        </w:tblCellMar>
        <w:tblLook w:val="0000"/>
      </w:tblPr>
      <w:tblGrid>
        <w:gridCol w:w="1980"/>
        <w:gridCol w:w="2520"/>
        <w:gridCol w:w="1415"/>
        <w:gridCol w:w="1825"/>
        <w:gridCol w:w="1800"/>
      </w:tblGrid>
      <w:tr w:rsidR="00252378" w:rsidRPr="009C0D37">
        <w:trPr>
          <w:trHeight w:val="536"/>
        </w:trPr>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C0D37" w:rsidRDefault="00252378" w:rsidP="008A70FD">
            <w:pPr>
              <w:jc w:val="center"/>
              <w:rPr>
                <w:lang w:val="bg-BG"/>
              </w:rPr>
            </w:pPr>
            <w:r w:rsidRPr="009C0D37">
              <w:rPr>
                <w:lang w:val="bg-BG"/>
              </w:rPr>
              <w:t>Горива</w:t>
            </w:r>
          </w:p>
        </w:tc>
        <w:tc>
          <w:tcPr>
            <w:tcW w:w="252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8A70FD">
            <w:pPr>
              <w:jc w:val="center"/>
              <w:rPr>
                <w:lang w:val="bg-BG"/>
              </w:rPr>
            </w:pPr>
            <w:r w:rsidRPr="009C0D37">
              <w:rPr>
                <w:lang w:val="bg-BG"/>
              </w:rPr>
              <w:t>Инсталация</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8A70FD">
            <w:pPr>
              <w:jc w:val="center"/>
              <w:rPr>
                <w:lang w:val="bg-BG"/>
              </w:rPr>
            </w:pPr>
            <w:r w:rsidRPr="009C0D37">
              <w:rPr>
                <w:lang w:val="bg-BG"/>
              </w:rPr>
              <w:t>Годишно количество, съгласно КР</w:t>
            </w:r>
          </w:p>
        </w:tc>
        <w:tc>
          <w:tcPr>
            <w:tcW w:w="182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8A70FD">
            <w:pPr>
              <w:jc w:val="center"/>
              <w:rPr>
                <w:lang w:val="bg-BG"/>
              </w:rPr>
            </w:pPr>
            <w:r w:rsidRPr="009C0D37">
              <w:rPr>
                <w:lang w:val="bg-BG"/>
              </w:rPr>
              <w:t>Употребено годишно количество</w:t>
            </w:r>
          </w:p>
        </w:tc>
        <w:tc>
          <w:tcPr>
            <w:tcW w:w="180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9C0D37" w:rsidRDefault="00252378" w:rsidP="008A70FD">
            <w:pPr>
              <w:jc w:val="center"/>
              <w:rPr>
                <w:lang w:val="bg-BG"/>
              </w:rPr>
            </w:pPr>
            <w:r w:rsidRPr="009C0D37">
              <w:rPr>
                <w:lang w:val="bg-BG"/>
              </w:rPr>
              <w:t>Съответствие</w:t>
            </w:r>
          </w:p>
        </w:tc>
      </w:tr>
      <w:tr w:rsidR="00252378" w:rsidRPr="00815FE0">
        <w:trPr>
          <w:trHeight w:val="447"/>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597360" w:rsidRDefault="00252378" w:rsidP="00424F39">
            <w:pPr>
              <w:jc w:val="center"/>
              <w:rPr>
                <w:lang w:val="bg-BG"/>
              </w:rPr>
            </w:pPr>
            <w:r w:rsidRPr="00597360">
              <w:rPr>
                <w:lang w:val="bg-BG"/>
              </w:rPr>
              <w:t>Дизелово гориво</w:t>
            </w:r>
          </w:p>
        </w:tc>
        <w:tc>
          <w:tcPr>
            <w:tcW w:w="2520" w:type="dxa"/>
            <w:tcBorders>
              <w:top w:val="single" w:sz="4" w:space="0" w:color="auto"/>
              <w:left w:val="single" w:sz="4" w:space="0" w:color="auto"/>
              <w:bottom w:val="single" w:sz="4" w:space="0" w:color="auto"/>
              <w:right w:val="single" w:sz="4" w:space="0" w:color="auto"/>
            </w:tcBorders>
          </w:tcPr>
          <w:p w:rsidR="00252378" w:rsidRPr="00597360" w:rsidRDefault="00252378" w:rsidP="00424F39">
            <w:pPr>
              <w:jc w:val="center"/>
              <w:rPr>
                <w:lang w:val="bg-BG"/>
              </w:rPr>
            </w:pPr>
            <w:r w:rsidRPr="00597360">
              <w:rPr>
                <w:lang w:val="bg-BG"/>
              </w:rPr>
              <w:t>Транспорт и дизел агрегат</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597360" w:rsidRDefault="00252378" w:rsidP="00424F39">
            <w:pPr>
              <w:jc w:val="center"/>
              <w:rPr>
                <w:lang w:val="bg-BG"/>
              </w:rPr>
            </w:pPr>
            <w:r w:rsidRPr="00597360">
              <w:rPr>
                <w:lang w:val="bg-BG"/>
              </w:rPr>
              <w:t>200 т</w:t>
            </w:r>
          </w:p>
        </w:tc>
        <w:tc>
          <w:tcPr>
            <w:tcW w:w="1825" w:type="dxa"/>
            <w:tcBorders>
              <w:top w:val="single" w:sz="4" w:space="0" w:color="auto"/>
              <w:left w:val="single" w:sz="4" w:space="0" w:color="auto"/>
              <w:bottom w:val="single" w:sz="4" w:space="0" w:color="auto"/>
              <w:right w:val="single" w:sz="4" w:space="0" w:color="auto"/>
            </w:tcBorders>
            <w:vAlign w:val="center"/>
          </w:tcPr>
          <w:p w:rsidR="00252378" w:rsidRPr="00597360" w:rsidRDefault="00252378" w:rsidP="00597360">
            <w:pPr>
              <w:jc w:val="center"/>
              <w:rPr>
                <w:lang w:val="bg-BG"/>
              </w:rPr>
            </w:pPr>
            <w:r w:rsidRPr="00597360">
              <w:t>97</w:t>
            </w:r>
            <w:r w:rsidRPr="00597360">
              <w:rPr>
                <w:lang w:val="bg-BG"/>
              </w:rPr>
              <w:t xml:space="preserve"> т</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597360" w:rsidRDefault="00252378" w:rsidP="00424F39">
            <w:pPr>
              <w:jc w:val="center"/>
              <w:rPr>
                <w:lang w:val="bg-BG"/>
              </w:rPr>
            </w:pPr>
            <w:r w:rsidRPr="00597360">
              <w:rPr>
                <w:lang w:val="bg-BG"/>
              </w:rPr>
              <w:t>ДА</w:t>
            </w:r>
          </w:p>
        </w:tc>
      </w:tr>
      <w:tr w:rsidR="00252378" w:rsidRPr="00815FE0">
        <w:trPr>
          <w:trHeight w:val="482"/>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508BF" w:rsidRDefault="00252378" w:rsidP="00424F39">
            <w:pPr>
              <w:jc w:val="center"/>
              <w:rPr>
                <w:lang w:val="bg-BG"/>
              </w:rPr>
            </w:pPr>
            <w:r w:rsidRPr="009508BF">
              <w:rPr>
                <w:lang w:val="bg-BG"/>
              </w:rPr>
              <w:t>Пропан бутан</w:t>
            </w:r>
          </w:p>
        </w:tc>
        <w:tc>
          <w:tcPr>
            <w:tcW w:w="252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E27B85">
            <w:pPr>
              <w:jc w:val="center"/>
              <w:rPr>
                <w:lang w:val="bg-BG"/>
              </w:rPr>
            </w:pPr>
            <w:r w:rsidRPr="009508BF">
              <w:rPr>
                <w:lang w:val="bg-BG"/>
              </w:rPr>
              <w:t>Филтър</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424F39">
            <w:pPr>
              <w:jc w:val="center"/>
              <w:rPr>
                <w:lang w:val="bg-BG"/>
              </w:rPr>
            </w:pPr>
            <w:r w:rsidRPr="009508BF">
              <w:rPr>
                <w:lang w:val="bg-BG"/>
              </w:rPr>
              <w:t>10.8 м</w:t>
            </w:r>
            <w:r w:rsidRPr="009508BF">
              <w:rPr>
                <w:vertAlign w:val="superscript"/>
                <w:lang w:val="bg-BG"/>
              </w:rPr>
              <w:t>3</w:t>
            </w:r>
          </w:p>
        </w:tc>
        <w:tc>
          <w:tcPr>
            <w:tcW w:w="182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A07576">
            <w:pPr>
              <w:jc w:val="center"/>
              <w:rPr>
                <w:lang w:val="bg-BG"/>
              </w:rPr>
            </w:pPr>
            <w:r w:rsidRPr="009508BF">
              <w:rPr>
                <w:lang w:val="bg-BG"/>
              </w:rPr>
              <w:t>0.8 м</w:t>
            </w:r>
            <w:r w:rsidRPr="009508BF">
              <w:rPr>
                <w:vertAlign w:val="superscript"/>
                <w:lang w:val="bg-BG"/>
              </w:rPr>
              <w:t>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9508BF" w:rsidRDefault="00252378" w:rsidP="00424F39">
            <w:pPr>
              <w:jc w:val="center"/>
              <w:rPr>
                <w:lang w:val="bg-BG"/>
              </w:rPr>
            </w:pPr>
            <w:r w:rsidRPr="009508BF">
              <w:rPr>
                <w:lang w:val="bg-BG"/>
              </w:rPr>
              <w:t>ДА</w:t>
            </w:r>
          </w:p>
        </w:tc>
      </w:tr>
      <w:tr w:rsidR="00252378" w:rsidRPr="00815FE0">
        <w:trPr>
          <w:trHeight w:val="288"/>
        </w:trPr>
        <w:tc>
          <w:tcPr>
            <w:tcW w:w="1980" w:type="dxa"/>
            <w:tcBorders>
              <w:top w:val="single" w:sz="4" w:space="0" w:color="auto"/>
              <w:left w:val="single" w:sz="4" w:space="0" w:color="auto"/>
              <w:bottom w:val="single" w:sz="4" w:space="0" w:color="000000"/>
              <w:right w:val="single" w:sz="4" w:space="0" w:color="000000"/>
            </w:tcBorders>
            <w:vAlign w:val="center"/>
          </w:tcPr>
          <w:p w:rsidR="00252378" w:rsidRPr="00597360" w:rsidRDefault="00252378" w:rsidP="00424F39">
            <w:pPr>
              <w:jc w:val="center"/>
              <w:rPr>
                <w:lang w:val="bg-BG"/>
              </w:rPr>
            </w:pPr>
            <w:r w:rsidRPr="00597360">
              <w:rPr>
                <w:lang w:val="bg-BG"/>
              </w:rPr>
              <w:t>Пропан бутан</w:t>
            </w:r>
          </w:p>
        </w:tc>
        <w:tc>
          <w:tcPr>
            <w:tcW w:w="2520" w:type="dxa"/>
            <w:tcBorders>
              <w:top w:val="single" w:sz="4" w:space="0" w:color="auto"/>
              <w:left w:val="single" w:sz="4" w:space="0" w:color="auto"/>
              <w:bottom w:val="single" w:sz="4" w:space="0" w:color="000000"/>
              <w:right w:val="single" w:sz="4" w:space="0" w:color="auto"/>
            </w:tcBorders>
          </w:tcPr>
          <w:p w:rsidR="00252378" w:rsidRPr="00597360" w:rsidRDefault="00252378" w:rsidP="00424F39">
            <w:pPr>
              <w:jc w:val="center"/>
              <w:rPr>
                <w:lang w:val="bg-BG"/>
              </w:rPr>
            </w:pPr>
            <w:r w:rsidRPr="00597360">
              <w:rPr>
                <w:lang w:val="bg-BG"/>
              </w:rPr>
              <w:t>Свине-майки</w:t>
            </w:r>
          </w:p>
        </w:tc>
        <w:tc>
          <w:tcPr>
            <w:tcW w:w="1415" w:type="dxa"/>
            <w:tcBorders>
              <w:top w:val="single" w:sz="4" w:space="0" w:color="auto"/>
              <w:left w:val="single" w:sz="4" w:space="0" w:color="auto"/>
              <w:bottom w:val="single" w:sz="4" w:space="0" w:color="000000"/>
              <w:right w:val="single" w:sz="4" w:space="0" w:color="auto"/>
            </w:tcBorders>
            <w:vAlign w:val="center"/>
          </w:tcPr>
          <w:p w:rsidR="00252378" w:rsidRPr="00597360" w:rsidRDefault="00252378" w:rsidP="00424F39">
            <w:pPr>
              <w:jc w:val="center"/>
              <w:rPr>
                <w:lang w:val="bg-BG"/>
              </w:rPr>
            </w:pPr>
            <w:r w:rsidRPr="00597360">
              <w:rPr>
                <w:lang w:val="bg-BG"/>
              </w:rPr>
              <w:t>21.6 м</w:t>
            </w:r>
            <w:r w:rsidRPr="00597360">
              <w:rPr>
                <w:vertAlign w:val="superscript"/>
                <w:lang w:val="bg-BG"/>
              </w:rPr>
              <w:t>3</w:t>
            </w:r>
          </w:p>
        </w:tc>
        <w:tc>
          <w:tcPr>
            <w:tcW w:w="1825" w:type="dxa"/>
            <w:tcBorders>
              <w:top w:val="single" w:sz="4" w:space="0" w:color="auto"/>
              <w:left w:val="single" w:sz="4" w:space="0" w:color="auto"/>
              <w:bottom w:val="single" w:sz="4" w:space="0" w:color="000000"/>
              <w:right w:val="single" w:sz="4" w:space="0" w:color="auto"/>
            </w:tcBorders>
            <w:vAlign w:val="center"/>
          </w:tcPr>
          <w:p w:rsidR="00252378" w:rsidRPr="00597360" w:rsidRDefault="00252378" w:rsidP="00424F39">
            <w:pPr>
              <w:jc w:val="center"/>
              <w:rPr>
                <w:lang w:val="bg-BG"/>
              </w:rPr>
            </w:pPr>
            <w:r w:rsidRPr="00597360">
              <w:rPr>
                <w:lang w:val="bg-BG"/>
              </w:rPr>
              <w:t>0.0 м</w:t>
            </w:r>
            <w:r w:rsidRPr="00597360">
              <w:rPr>
                <w:vertAlign w:val="superscript"/>
                <w:lang w:val="bg-BG"/>
              </w:rPr>
              <w:t>3</w:t>
            </w:r>
          </w:p>
        </w:tc>
        <w:tc>
          <w:tcPr>
            <w:tcW w:w="1800" w:type="dxa"/>
            <w:tcBorders>
              <w:top w:val="single" w:sz="4" w:space="0" w:color="auto"/>
              <w:left w:val="single" w:sz="4" w:space="0" w:color="auto"/>
              <w:bottom w:val="single" w:sz="4" w:space="0" w:color="000000"/>
              <w:right w:val="single" w:sz="4" w:space="0" w:color="000000"/>
            </w:tcBorders>
            <w:noWrap/>
            <w:vAlign w:val="center"/>
          </w:tcPr>
          <w:p w:rsidR="00252378" w:rsidRPr="00597360" w:rsidRDefault="00252378" w:rsidP="00424F39">
            <w:pPr>
              <w:jc w:val="center"/>
              <w:rPr>
                <w:lang w:val="bg-BG"/>
              </w:rPr>
            </w:pPr>
            <w:r w:rsidRPr="00597360">
              <w:rPr>
                <w:lang w:val="bg-BG"/>
              </w:rPr>
              <w:t>ДА</w:t>
            </w:r>
          </w:p>
        </w:tc>
      </w:tr>
    </w:tbl>
    <w:p w:rsidR="00252378" w:rsidRPr="00815FE0" w:rsidRDefault="00252378" w:rsidP="00937586">
      <w:pPr>
        <w:spacing w:line="360" w:lineRule="auto"/>
        <w:ind w:firstLine="708"/>
        <w:jc w:val="both"/>
        <w:rPr>
          <w:highlight w:val="yellow"/>
          <w:lang w:val="bg-BG"/>
        </w:rPr>
      </w:pPr>
    </w:p>
    <w:p w:rsidR="00252378" w:rsidRPr="00597360" w:rsidRDefault="00252378" w:rsidP="00937586">
      <w:pPr>
        <w:spacing w:line="360" w:lineRule="auto"/>
        <w:ind w:firstLine="708"/>
        <w:jc w:val="both"/>
        <w:rPr>
          <w:lang w:val="bg-BG"/>
        </w:rPr>
      </w:pPr>
      <w:r w:rsidRPr="00597360">
        <w:rPr>
          <w:lang w:val="bg-BG"/>
        </w:rPr>
        <w:t xml:space="preserve">В резултат от прилагане на инструкцията за оценка на съответствието на употребата на спомагателни материали и горива за производствената инсталация с определените такива в условията на разрешителното няма установени несъответствия. </w:t>
      </w:r>
    </w:p>
    <w:p w:rsidR="00252378" w:rsidRPr="00815FE0" w:rsidRDefault="00252378" w:rsidP="00F7755F">
      <w:pPr>
        <w:spacing w:line="360" w:lineRule="auto"/>
        <w:ind w:firstLine="708"/>
        <w:jc w:val="both"/>
        <w:rPr>
          <w:color w:val="FF0000"/>
          <w:highlight w:val="yellow"/>
          <w:lang w:val="bg-BG"/>
        </w:rPr>
      </w:pPr>
    </w:p>
    <w:p w:rsidR="00252378" w:rsidRPr="00815FE0" w:rsidRDefault="00252378" w:rsidP="00F7755F">
      <w:pPr>
        <w:spacing w:line="360" w:lineRule="auto"/>
        <w:ind w:firstLine="708"/>
        <w:jc w:val="both"/>
        <w:rPr>
          <w:color w:val="FF0000"/>
          <w:highlight w:val="yellow"/>
          <w:lang w:val="bg-BG"/>
        </w:rPr>
      </w:pPr>
    </w:p>
    <w:p w:rsidR="00252378" w:rsidRPr="009C0D37" w:rsidRDefault="00252378" w:rsidP="002845DA">
      <w:pPr>
        <w:spacing w:line="360" w:lineRule="auto"/>
        <w:jc w:val="center"/>
        <w:rPr>
          <w:b/>
          <w:bCs/>
          <w:sz w:val="28"/>
          <w:szCs w:val="28"/>
          <w:lang w:val="bg-BG"/>
        </w:rPr>
      </w:pPr>
      <w:r w:rsidRPr="009C0D37">
        <w:rPr>
          <w:b/>
          <w:bCs/>
          <w:sz w:val="28"/>
          <w:szCs w:val="28"/>
          <w:lang w:val="bg-BG"/>
        </w:rPr>
        <w:t>3.3.4. Съхранение</w:t>
      </w:r>
      <w:r w:rsidRPr="009C0D37">
        <w:rPr>
          <w:lang w:val="bg-BG"/>
        </w:rPr>
        <w:t xml:space="preserve"> </w:t>
      </w:r>
      <w:r w:rsidRPr="009C0D37">
        <w:rPr>
          <w:b/>
          <w:bCs/>
          <w:sz w:val="28"/>
          <w:szCs w:val="28"/>
          <w:lang w:val="bg-BG"/>
        </w:rPr>
        <w:t>на суровини, спомагателни материали и горива</w:t>
      </w:r>
    </w:p>
    <w:p w:rsidR="00252378" w:rsidRPr="00815FE0" w:rsidRDefault="00252378" w:rsidP="00505FD5">
      <w:pPr>
        <w:spacing w:line="360" w:lineRule="auto"/>
        <w:ind w:firstLine="708"/>
        <w:jc w:val="both"/>
        <w:rPr>
          <w:highlight w:val="yellow"/>
          <w:lang w:val="bg-BG"/>
        </w:rPr>
      </w:pPr>
    </w:p>
    <w:p w:rsidR="00252378" w:rsidRPr="009C0D37" w:rsidRDefault="00252378" w:rsidP="008A70FD">
      <w:pPr>
        <w:spacing w:line="360" w:lineRule="auto"/>
        <w:ind w:firstLine="708"/>
        <w:jc w:val="both"/>
        <w:rPr>
          <w:lang w:val="bg-BG"/>
        </w:rPr>
      </w:pPr>
      <w:r w:rsidRPr="009C0D37">
        <w:rPr>
          <w:lang w:val="bg-BG"/>
        </w:rPr>
        <w:t>“Свинекомплекс Голямо Враново Инвест”, село Голямо Враново съхранява всички химични вещества и препарати съгласно условията, посочени в информационните листове за безопасност. Суровините и спомагателните материали, които се използват в производствената дейност, се съхраняват на съответните складови площадки, посочени в Заявлението. Горивата се съхраняват в съответните резервоари на площадки, специално оборудвани за тази цел и посочени в Заявлението. В изпълнение на Условията  на КР са разработени съответните инструкции:</w:t>
      </w:r>
    </w:p>
    <w:p w:rsidR="00252378" w:rsidRPr="009C0D37" w:rsidRDefault="00252378" w:rsidP="008454E1">
      <w:pPr>
        <w:ind w:firstLine="708"/>
        <w:jc w:val="both"/>
        <w:rPr>
          <w:i/>
          <w:iCs/>
          <w:lang w:val="bg-BG"/>
        </w:rPr>
      </w:pPr>
      <w:r w:rsidRPr="009C0D37">
        <w:rPr>
          <w:i/>
          <w:iCs/>
          <w:lang w:val="bg-BG"/>
        </w:rPr>
        <w:t>ИКР 8.1.3. Инструкция за експлоатация и поддръжка на поилните системи</w:t>
      </w:r>
    </w:p>
    <w:p w:rsidR="00252378" w:rsidRPr="009C0D37" w:rsidRDefault="00252378" w:rsidP="008454E1">
      <w:pPr>
        <w:ind w:firstLine="708"/>
        <w:jc w:val="both"/>
        <w:rPr>
          <w:i/>
          <w:iCs/>
          <w:lang w:val="bg-BG"/>
        </w:rPr>
      </w:pPr>
      <w:r w:rsidRPr="009C0D37">
        <w:rPr>
          <w:i/>
          <w:iCs/>
          <w:lang w:val="bg-BG"/>
        </w:rPr>
        <w:t>ИКР 8.1.4. Инструкция за проверки на техническото състояние на водопроводната мрежа</w:t>
      </w:r>
    </w:p>
    <w:p w:rsidR="00252378" w:rsidRPr="009C0D37" w:rsidRDefault="00252378" w:rsidP="008454E1">
      <w:pPr>
        <w:ind w:firstLine="708"/>
        <w:jc w:val="both"/>
        <w:rPr>
          <w:i/>
          <w:iCs/>
          <w:lang w:val="bg-BG"/>
        </w:rPr>
      </w:pPr>
      <w:r w:rsidRPr="009C0D37">
        <w:rPr>
          <w:i/>
          <w:iCs/>
          <w:lang w:val="bg-BG"/>
        </w:rPr>
        <w:t>ИКР 8.1.5.2 Инструкция за измерване/изчисляване и документиране на изразходваните количества вода за производствени нужди</w:t>
      </w:r>
    </w:p>
    <w:p w:rsidR="00252378" w:rsidRPr="009C0D37" w:rsidRDefault="00252378" w:rsidP="008454E1">
      <w:pPr>
        <w:ind w:firstLine="708"/>
        <w:jc w:val="both"/>
        <w:rPr>
          <w:i/>
          <w:iCs/>
          <w:lang w:val="bg-BG"/>
        </w:rPr>
      </w:pPr>
      <w:r w:rsidRPr="009C0D37">
        <w:rPr>
          <w:i/>
          <w:iCs/>
          <w:lang w:val="bg-BG"/>
        </w:rPr>
        <w:t>ИКР 8.1.5.</w:t>
      </w:r>
      <w:r w:rsidRPr="009C0D37">
        <w:rPr>
          <w:b/>
          <w:bCs/>
          <w:i/>
          <w:iCs/>
          <w:sz w:val="30"/>
          <w:szCs w:val="30"/>
          <w:lang w:val="bg-BG"/>
        </w:rPr>
        <w:t xml:space="preserve"> </w:t>
      </w:r>
      <w:r w:rsidRPr="009C0D37">
        <w:rPr>
          <w:i/>
          <w:iCs/>
          <w:lang w:val="bg-BG"/>
        </w:rPr>
        <w:t>Инструкция за оценка на съответствието на изразходваните количества вода и назначаване на коригиращи действия</w:t>
      </w:r>
    </w:p>
    <w:p w:rsidR="00252378" w:rsidRPr="009C0D37" w:rsidRDefault="00252378" w:rsidP="008454E1">
      <w:pPr>
        <w:ind w:firstLine="708"/>
        <w:jc w:val="both"/>
        <w:rPr>
          <w:i/>
          <w:iCs/>
          <w:lang w:val="bg-BG"/>
        </w:rPr>
      </w:pPr>
      <w:r w:rsidRPr="009C0D37">
        <w:rPr>
          <w:i/>
          <w:iCs/>
          <w:lang w:val="bg-BG"/>
        </w:rPr>
        <w:t>ИКР 8.2.1.2 Инструкция за експлоатация и поддръжка на основни консуматори на енергия</w:t>
      </w:r>
    </w:p>
    <w:p w:rsidR="00252378" w:rsidRPr="009C0D37" w:rsidRDefault="00252378" w:rsidP="008454E1">
      <w:pPr>
        <w:ind w:firstLine="708"/>
        <w:jc w:val="both"/>
        <w:rPr>
          <w:i/>
          <w:iCs/>
          <w:lang w:val="bg-BG"/>
        </w:rPr>
      </w:pPr>
      <w:r w:rsidRPr="009C0D37">
        <w:rPr>
          <w:i/>
          <w:iCs/>
          <w:lang w:val="bg-BG"/>
        </w:rPr>
        <w:t>ИКР 8.2.2.1 Инструкция за измерване, изчисляване и документиране на консумацията на енергия</w:t>
      </w:r>
    </w:p>
    <w:p w:rsidR="00252378" w:rsidRPr="009C0D37" w:rsidRDefault="00252378" w:rsidP="008454E1">
      <w:pPr>
        <w:ind w:firstLine="708"/>
        <w:jc w:val="both"/>
        <w:rPr>
          <w:i/>
          <w:iCs/>
          <w:lang w:val="bg-BG"/>
        </w:rPr>
      </w:pPr>
      <w:r w:rsidRPr="009C0D37">
        <w:rPr>
          <w:i/>
          <w:iCs/>
          <w:lang w:val="bg-BG"/>
        </w:rPr>
        <w:t>ИКР 8.2.2.2 Инструкция за оценка на съответствието на консумацията на енергия и назначаване на коригиращи действия</w:t>
      </w:r>
    </w:p>
    <w:p w:rsidR="00252378" w:rsidRPr="009C0D37" w:rsidRDefault="00252378" w:rsidP="008454E1">
      <w:pPr>
        <w:ind w:firstLine="708"/>
        <w:jc w:val="both"/>
        <w:rPr>
          <w:i/>
          <w:iCs/>
          <w:lang w:val="bg-BG"/>
        </w:rPr>
      </w:pPr>
      <w:r w:rsidRPr="009C0D37">
        <w:rPr>
          <w:i/>
          <w:iCs/>
          <w:lang w:val="bg-BG"/>
        </w:rPr>
        <w:t>ИКР 8.3.2.1 Инструкция за измерване, изчисляване и документиране на консумацията на суровини, горива и  спомагателни материали</w:t>
      </w:r>
    </w:p>
    <w:p w:rsidR="00252378" w:rsidRPr="009C0D37" w:rsidRDefault="00252378" w:rsidP="008454E1">
      <w:pPr>
        <w:ind w:firstLine="708"/>
        <w:jc w:val="both"/>
        <w:rPr>
          <w:i/>
          <w:iCs/>
          <w:lang w:val="bg-BG"/>
        </w:rPr>
      </w:pPr>
      <w:r w:rsidRPr="009C0D37">
        <w:rPr>
          <w:i/>
          <w:iCs/>
          <w:lang w:val="bg-BG"/>
        </w:rPr>
        <w:t>ИКР 8.3.2.2. Инструкция за оценка на съответствието на консумацията на суровини, горива и спомагателни материали и назначаване на коригиращи действия</w:t>
      </w:r>
    </w:p>
    <w:p w:rsidR="00252378" w:rsidRPr="009C0D37" w:rsidRDefault="00252378" w:rsidP="008454E1">
      <w:pPr>
        <w:ind w:firstLine="708"/>
        <w:jc w:val="both"/>
        <w:rPr>
          <w:i/>
          <w:iCs/>
          <w:lang w:val="bg-BG"/>
        </w:rPr>
      </w:pPr>
      <w:r w:rsidRPr="009C0D37">
        <w:rPr>
          <w:i/>
          <w:iCs/>
          <w:lang w:val="bg-BG"/>
        </w:rPr>
        <w:t>ИКР 8.3.4.5. Инструкция за поддръжка на резервоари за гориво, оценка на съответствието и назначаване на коригиращи действия</w:t>
      </w:r>
    </w:p>
    <w:p w:rsidR="00252378" w:rsidRPr="009C0D37" w:rsidRDefault="00252378" w:rsidP="008454E1">
      <w:pPr>
        <w:ind w:firstLine="708"/>
        <w:jc w:val="both"/>
        <w:rPr>
          <w:i/>
          <w:iCs/>
          <w:lang w:val="bg-BG"/>
        </w:rPr>
      </w:pPr>
      <w:r w:rsidRPr="009C0D37">
        <w:rPr>
          <w:i/>
          <w:iCs/>
          <w:lang w:val="bg-BG"/>
        </w:rPr>
        <w:t>ИКР 8.3.4.6. Инструкция за поддръжка на складове за съхранение, оценка на съответствието и назначаване на коригиращи действия</w:t>
      </w:r>
    </w:p>
    <w:p w:rsidR="00252378" w:rsidRPr="009C0D37" w:rsidRDefault="00252378" w:rsidP="008454E1">
      <w:pPr>
        <w:ind w:firstLine="708"/>
        <w:jc w:val="both"/>
        <w:rPr>
          <w:i/>
          <w:iCs/>
          <w:lang w:val="bg-BG"/>
        </w:rPr>
      </w:pPr>
      <w:r w:rsidRPr="009C0D37">
        <w:rPr>
          <w:i/>
          <w:iCs/>
          <w:lang w:val="bg-BG"/>
        </w:rPr>
        <w:t>ИКР 8.3.4.7. Инструкция за поддръжка на тръбната преносна мрежа за горива</w:t>
      </w:r>
    </w:p>
    <w:p w:rsidR="00252378" w:rsidRPr="009C0D37" w:rsidRDefault="00252378" w:rsidP="008454E1">
      <w:pPr>
        <w:ind w:firstLine="708"/>
        <w:jc w:val="both"/>
        <w:rPr>
          <w:lang w:val="bg-BG"/>
        </w:rPr>
      </w:pPr>
    </w:p>
    <w:p w:rsidR="00252378" w:rsidRPr="009C0D37" w:rsidRDefault="00252378" w:rsidP="008A70FD">
      <w:pPr>
        <w:spacing w:line="360" w:lineRule="auto"/>
        <w:ind w:firstLine="708"/>
        <w:jc w:val="both"/>
        <w:rPr>
          <w:lang w:val="bg-BG"/>
        </w:rPr>
      </w:pPr>
      <w:r w:rsidRPr="009C0D37">
        <w:rPr>
          <w:lang w:val="bg-BG"/>
        </w:rPr>
        <w:t xml:space="preserve">Резултатите от проверките се отразяват в формуляри. </w:t>
      </w:r>
    </w:p>
    <w:p w:rsidR="00252378" w:rsidRPr="009C0D37" w:rsidRDefault="00252378" w:rsidP="008A70FD">
      <w:pPr>
        <w:spacing w:line="360" w:lineRule="auto"/>
        <w:ind w:firstLine="708"/>
        <w:jc w:val="both"/>
        <w:rPr>
          <w:lang w:val="bg-BG"/>
        </w:rPr>
      </w:pPr>
      <w:r w:rsidRPr="009C0D37">
        <w:rPr>
          <w:lang w:val="bg-BG"/>
        </w:rPr>
        <w:t xml:space="preserve">През изтеклият период са направени проверки на всички складове. Няма установени несъответствия при проверките на резервоарите и тръбната преносна мрежа за горива. </w:t>
      </w:r>
    </w:p>
    <w:p w:rsidR="00252378" w:rsidRPr="00815FE0" w:rsidRDefault="00252378" w:rsidP="00505FD5">
      <w:pPr>
        <w:spacing w:line="360" w:lineRule="auto"/>
        <w:ind w:firstLine="708"/>
        <w:jc w:val="both"/>
        <w:rPr>
          <w:color w:val="FF0000"/>
          <w:highlight w:val="yellow"/>
          <w:lang w:val="bg-BG"/>
        </w:rPr>
      </w:pPr>
    </w:p>
    <w:p w:rsidR="00252378" w:rsidRPr="00815FE0" w:rsidRDefault="00252378" w:rsidP="00505FD5">
      <w:pPr>
        <w:spacing w:line="360" w:lineRule="auto"/>
        <w:ind w:firstLine="708"/>
        <w:jc w:val="both"/>
        <w:rPr>
          <w:color w:val="FF0000"/>
          <w:highlight w:val="yellow"/>
          <w:lang w:val="bg-BG"/>
        </w:rPr>
      </w:pPr>
    </w:p>
    <w:p w:rsidR="00252378" w:rsidRPr="00815FE0" w:rsidRDefault="00252378" w:rsidP="00505FD5">
      <w:pPr>
        <w:spacing w:line="360" w:lineRule="auto"/>
        <w:ind w:firstLine="708"/>
        <w:jc w:val="both"/>
        <w:rPr>
          <w:color w:val="FF0000"/>
          <w:highlight w:val="yellow"/>
          <w:lang w:val="bg-BG"/>
        </w:rPr>
      </w:pPr>
    </w:p>
    <w:p w:rsidR="00252378" w:rsidRPr="00815FE0" w:rsidRDefault="00252378" w:rsidP="00505FD5">
      <w:pPr>
        <w:spacing w:line="360" w:lineRule="auto"/>
        <w:ind w:firstLine="708"/>
        <w:jc w:val="both"/>
        <w:rPr>
          <w:color w:val="FF0000"/>
          <w:highlight w:val="yellow"/>
          <w:lang w:val="bg-BG"/>
        </w:rPr>
      </w:pPr>
    </w:p>
    <w:p w:rsidR="00252378" w:rsidRPr="00815FE0" w:rsidRDefault="00252378" w:rsidP="00505FD5">
      <w:pPr>
        <w:spacing w:line="360" w:lineRule="auto"/>
        <w:ind w:firstLine="708"/>
        <w:jc w:val="both"/>
        <w:rPr>
          <w:color w:val="FF0000"/>
          <w:highlight w:val="yellow"/>
          <w:lang w:val="bg-BG"/>
        </w:rPr>
      </w:pPr>
    </w:p>
    <w:p w:rsidR="00252378" w:rsidRPr="00815FE0" w:rsidRDefault="00252378" w:rsidP="00505FD5">
      <w:pPr>
        <w:spacing w:line="360" w:lineRule="auto"/>
        <w:ind w:firstLine="708"/>
        <w:jc w:val="both"/>
        <w:rPr>
          <w:color w:val="FF0000"/>
          <w:highlight w:val="yellow"/>
          <w:lang w:val="bg-BG"/>
        </w:rPr>
      </w:pPr>
    </w:p>
    <w:p w:rsidR="00252378" w:rsidRPr="009C0D37" w:rsidRDefault="00252378" w:rsidP="008667F8">
      <w:pPr>
        <w:autoSpaceDE w:val="0"/>
        <w:autoSpaceDN w:val="0"/>
        <w:adjustRightInd w:val="0"/>
        <w:jc w:val="center"/>
        <w:rPr>
          <w:rFonts w:ascii="TimesNewRomanPS-BoldMT" w:hAnsi="TimesNewRomanPS-BoldMT" w:cs="TimesNewRomanPS-BoldMT"/>
          <w:b/>
          <w:bCs/>
          <w:sz w:val="28"/>
          <w:szCs w:val="28"/>
          <w:lang w:val="bg-BG" w:eastAsia="pl-PL"/>
        </w:rPr>
      </w:pPr>
      <w:r w:rsidRPr="009C0D37">
        <w:rPr>
          <w:rFonts w:ascii="TimesNewRomanPS-BoldMT Cyr" w:hAnsi="TimesNewRomanPS-BoldMT Cyr" w:cs="TimesNewRomanPS-BoldMT Cyr"/>
          <w:b/>
          <w:bCs/>
          <w:sz w:val="28"/>
          <w:szCs w:val="28"/>
          <w:lang w:val="bg-BG" w:eastAsia="pl-PL"/>
        </w:rPr>
        <w:t>4. Емисии на вредни  и опасни вещества в околната среда</w:t>
      </w:r>
    </w:p>
    <w:p w:rsidR="00252378" w:rsidRPr="009C0D37" w:rsidRDefault="00252378" w:rsidP="008667F8">
      <w:pPr>
        <w:autoSpaceDE w:val="0"/>
        <w:autoSpaceDN w:val="0"/>
        <w:adjustRightInd w:val="0"/>
        <w:jc w:val="center"/>
        <w:rPr>
          <w:rFonts w:ascii="TimesNewRomanPS-BoldMT" w:hAnsi="TimesNewRomanPS-BoldMT" w:cs="TimesNewRomanPS-BoldMT"/>
          <w:b/>
          <w:bCs/>
          <w:sz w:val="28"/>
          <w:szCs w:val="28"/>
          <w:lang w:val="bg-BG" w:eastAsia="pl-PL"/>
        </w:rPr>
      </w:pPr>
    </w:p>
    <w:p w:rsidR="00252378" w:rsidRPr="009C0D37" w:rsidRDefault="00252378" w:rsidP="0068328F">
      <w:pPr>
        <w:autoSpaceDE w:val="0"/>
        <w:autoSpaceDN w:val="0"/>
        <w:adjustRightInd w:val="0"/>
        <w:jc w:val="center"/>
        <w:rPr>
          <w:rFonts w:ascii="TimesNewRomanPS-BoldMT" w:hAnsi="TimesNewRomanPS-BoldMT" w:cs="TimesNewRomanPS-BoldMT"/>
          <w:sz w:val="28"/>
          <w:szCs w:val="28"/>
          <w:lang w:val="bg-BG" w:eastAsia="pl-PL"/>
        </w:rPr>
      </w:pPr>
      <w:r w:rsidRPr="009C0D37">
        <w:rPr>
          <w:rFonts w:ascii="TimesNewRomanPS-BoldMT Cyr" w:hAnsi="TimesNewRomanPS-BoldMT Cyr" w:cs="TimesNewRomanPS-BoldMT Cyr"/>
          <w:b/>
          <w:bCs/>
          <w:sz w:val="28"/>
          <w:szCs w:val="28"/>
          <w:lang w:val="bg-BG" w:eastAsia="pl-PL"/>
        </w:rPr>
        <w:t>4.1. Доклад по Европейския регистър за изпускане и пренос на замърсители /ЕРИПЗ/</w:t>
      </w:r>
    </w:p>
    <w:p w:rsidR="00252378" w:rsidRPr="009C0D37" w:rsidRDefault="00252378" w:rsidP="0068328F">
      <w:pPr>
        <w:pStyle w:val="Tabl"/>
        <w:jc w:val="left"/>
        <w:rPr>
          <w:sz w:val="24"/>
          <w:szCs w:val="24"/>
        </w:rPr>
      </w:pPr>
    </w:p>
    <w:p w:rsidR="00252378" w:rsidRPr="009C0D37" w:rsidRDefault="00252378" w:rsidP="008454E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Дружеството определя годишните количества на замърсителите в атмосферния въздух, в отпадъчните води и в почвата, съгласно изискванията на Регламент № 166/2006 год. относно създаване на Европейски регистър за изпускането и преноса на замърсителите (ЕРИПЗ) за емисиите на вредни вещества, изпускани от този тип дейност – свиневъдство.</w:t>
      </w:r>
    </w:p>
    <w:p w:rsidR="00252378" w:rsidRPr="00815FE0" w:rsidRDefault="00252378" w:rsidP="00201820">
      <w:pPr>
        <w:pStyle w:val="BodyText"/>
        <w:rPr>
          <w:rFonts w:ascii="Times New Roman" w:hAnsi="Times New Roman" w:cs="Times New Roman"/>
          <w:b w:val="0"/>
          <w:bCs w:val="0"/>
          <w:noProof w:val="0"/>
          <w:highlight w:val="yellow"/>
        </w:rPr>
      </w:pPr>
    </w:p>
    <w:p w:rsidR="00252378" w:rsidRPr="009C0D37" w:rsidRDefault="00252378" w:rsidP="008454E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През отчетния период не е извършван собствен мониторинг на отпадъчните води и поради липса на базова информация (емисионен фактор или концентрация от утвърдена от МОСВ методика) не може да се определи изпускането на замърсители по ЕРИПЗ за отчетния период (Условие 10.3.5.1.).</w:t>
      </w:r>
    </w:p>
    <w:p w:rsidR="00252378" w:rsidRPr="00815FE0" w:rsidRDefault="00252378" w:rsidP="00201820">
      <w:pPr>
        <w:pStyle w:val="BodyText"/>
        <w:rPr>
          <w:rFonts w:ascii="Times New Roman" w:hAnsi="Times New Roman" w:cs="Times New Roman"/>
          <w:b w:val="0"/>
          <w:bCs w:val="0"/>
          <w:noProof w:val="0"/>
          <w:highlight w:val="yellow"/>
        </w:rPr>
      </w:pPr>
    </w:p>
    <w:p w:rsidR="00252378" w:rsidRPr="009C0D37" w:rsidRDefault="00252378" w:rsidP="008454E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В почвата няма пренос и изпускане на замърсители от дейността на предприятието и няма превишаване на количествата, посочени в приложение II на Регламент № 166/2006 год. Поради това няма замърсители, които да се докладват, съгласно Условие 11.9.1.</w:t>
      </w:r>
    </w:p>
    <w:p w:rsidR="00252378" w:rsidRPr="00815FE0" w:rsidRDefault="00252378" w:rsidP="00201820">
      <w:pPr>
        <w:pStyle w:val="BodyText"/>
        <w:rPr>
          <w:rFonts w:ascii="Times New Roman" w:hAnsi="Times New Roman" w:cs="Times New Roman"/>
          <w:b w:val="0"/>
          <w:bCs w:val="0"/>
          <w:noProof w:val="0"/>
          <w:highlight w:val="yellow"/>
        </w:rPr>
      </w:pPr>
    </w:p>
    <w:p w:rsidR="00252378" w:rsidRPr="009C0D37" w:rsidRDefault="00252378" w:rsidP="008454E1">
      <w:pPr>
        <w:spacing w:line="360" w:lineRule="auto"/>
        <w:ind w:firstLine="708"/>
        <w:jc w:val="both"/>
        <w:rPr>
          <w:lang w:val="bg-BG"/>
        </w:rPr>
      </w:pPr>
      <w:r w:rsidRPr="009C0D37">
        <w:rPr>
          <w:lang w:val="bg-BG"/>
        </w:rPr>
        <w:t>Резултатите в Таблица 4.1-1 за замърсителите по ЕРИПЗ са получени с използване на метод за изчисляване, базирайки се на емисионни фактори за съответния замърсител. Тези фактори са съгласно Актуализираната единна методика за инвентаризация на емисиите на вредни вещества във въздуха (Заповед РД-165 / 20.02.2013 на Министъра на околната среда и водите).</w:t>
      </w:r>
    </w:p>
    <w:p w:rsidR="00252378" w:rsidRPr="009C0D37" w:rsidRDefault="00252378" w:rsidP="00201820">
      <w:pPr>
        <w:pStyle w:val="BodyText"/>
        <w:rPr>
          <w:rFonts w:ascii="Times New Roman" w:hAnsi="Times New Roman" w:cs="Times New Roman"/>
          <w:b w:val="0"/>
          <w:bCs w:val="0"/>
          <w:noProof w:val="0"/>
        </w:rPr>
      </w:pPr>
    </w:p>
    <w:p w:rsidR="00252378" w:rsidRPr="009C0D37" w:rsidRDefault="00252378" w:rsidP="008454E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За конкретния случай са използвани следните емисионни фактори за изчисляване на замърсителите, съгласно Условие 9.6.2.5.</w:t>
      </w:r>
    </w:p>
    <w:p w:rsidR="00252378" w:rsidRPr="00815FE0" w:rsidRDefault="00252378" w:rsidP="00201820">
      <w:pPr>
        <w:pStyle w:val="BodyText"/>
        <w:rPr>
          <w:rFonts w:ascii="Times New Roman" w:hAnsi="Times New Roman" w:cs="Times New Roman"/>
          <w:b w:val="0"/>
          <w:bCs w:val="0"/>
          <w:noProof w:val="0"/>
          <w:highlight w:val="yellow"/>
        </w:rPr>
      </w:pPr>
    </w:p>
    <w:p w:rsidR="00252378" w:rsidRPr="009C0D37" w:rsidRDefault="00252378" w:rsidP="00201820">
      <w:pPr>
        <w:pStyle w:val="BodyText"/>
        <w:numPr>
          <w:ilvl w:val="0"/>
          <w:numId w:val="20"/>
        </w:numPr>
        <w:rPr>
          <w:rFonts w:ascii="Times New Roman" w:hAnsi="Times New Roman" w:cs="Times New Roman"/>
          <w:b w:val="0"/>
          <w:bCs w:val="0"/>
          <w:noProof w:val="0"/>
        </w:rPr>
      </w:pPr>
      <w:r w:rsidRPr="009C0D37">
        <w:rPr>
          <w:rFonts w:ascii="Times New Roman" w:hAnsi="Times New Roman" w:cs="Times New Roman"/>
          <w:b w:val="0"/>
          <w:bCs w:val="0"/>
          <w:noProof w:val="0"/>
        </w:rPr>
        <w:t>Замърсители във въздуха:</w:t>
      </w:r>
    </w:p>
    <w:p w:rsidR="00252378" w:rsidRPr="009C0D37" w:rsidRDefault="00252378" w:rsidP="00201820">
      <w:pPr>
        <w:pStyle w:val="BodyText"/>
        <w:rPr>
          <w:rFonts w:ascii="Times New Roman" w:hAnsi="Times New Roman" w:cs="Times New Roman"/>
          <w:b w:val="0"/>
          <w:bCs w:val="0"/>
          <w:noProof w:val="0"/>
        </w:rPr>
      </w:pPr>
    </w:p>
    <w:p w:rsidR="00252378" w:rsidRPr="009C0D37" w:rsidRDefault="00252378" w:rsidP="008454E1">
      <w:pPr>
        <w:pStyle w:val="BodyText"/>
        <w:ind w:left="360" w:firstLine="0"/>
        <w:rPr>
          <w:rFonts w:ascii="Times New Roman" w:hAnsi="Times New Roman" w:cs="Times New Roman"/>
          <w:b w:val="0"/>
          <w:bCs w:val="0"/>
          <w:noProof w:val="0"/>
        </w:rPr>
      </w:pPr>
      <w:r w:rsidRPr="009C0D37">
        <w:rPr>
          <w:rFonts w:ascii="Times New Roman" w:hAnsi="Times New Roman" w:cs="Times New Roman"/>
          <w:b w:val="0"/>
          <w:bCs w:val="0"/>
          <w:noProof w:val="0"/>
        </w:rPr>
        <w:t>- Метан (CH</w:t>
      </w:r>
      <w:r w:rsidRPr="009C0D37">
        <w:rPr>
          <w:rFonts w:ascii="Times New Roman" w:hAnsi="Times New Roman" w:cs="Times New Roman"/>
          <w:b w:val="0"/>
          <w:bCs w:val="0"/>
          <w:noProof w:val="0"/>
          <w:vertAlign w:val="subscript"/>
        </w:rPr>
        <w:t>4</w:t>
      </w:r>
      <w:r w:rsidRPr="009C0D37">
        <w:rPr>
          <w:rFonts w:ascii="Times New Roman" w:hAnsi="Times New Roman" w:cs="Times New Roman"/>
          <w:b w:val="0"/>
          <w:bCs w:val="0"/>
          <w:noProof w:val="0"/>
        </w:rPr>
        <w:t>):</w:t>
      </w:r>
    </w:p>
    <w:p w:rsidR="00252378" w:rsidRPr="009C0D37" w:rsidRDefault="00252378" w:rsidP="008454E1">
      <w:pPr>
        <w:pStyle w:val="BodyText"/>
        <w:ind w:left="360" w:firstLine="0"/>
        <w:rPr>
          <w:rFonts w:ascii="Times New Roman" w:hAnsi="Times New Roman" w:cs="Times New Roman"/>
          <w:b w:val="0"/>
          <w:bCs w:val="0"/>
          <w:noProof w:val="0"/>
        </w:rPr>
      </w:pPr>
      <w:r w:rsidRPr="009C0D37">
        <w:rPr>
          <w:rFonts w:ascii="Times New Roman" w:hAnsi="Times New Roman" w:cs="Times New Roman"/>
          <w:b w:val="0"/>
          <w:bCs w:val="0"/>
          <w:noProof w:val="0"/>
        </w:rPr>
        <w:tab/>
        <w:t xml:space="preserve">От чревната ферментация: </w:t>
      </w:r>
    </w:p>
    <w:p w:rsidR="00252378" w:rsidRPr="009C0D37" w:rsidRDefault="00252378" w:rsidP="004E1171">
      <w:pPr>
        <w:pStyle w:val="BodyText"/>
        <w:ind w:left="3192" w:firstLine="348"/>
        <w:rPr>
          <w:rFonts w:ascii="Times New Roman" w:hAnsi="Times New Roman" w:cs="Times New Roman"/>
          <w:b w:val="0"/>
          <w:bCs w:val="0"/>
          <w:noProof w:val="0"/>
        </w:rPr>
      </w:pPr>
      <w:r w:rsidRPr="009C0D37">
        <w:rPr>
          <w:rFonts w:ascii="Times New Roman" w:hAnsi="Times New Roman" w:cs="Times New Roman"/>
          <w:b w:val="0"/>
          <w:bCs w:val="0"/>
          <w:noProof w:val="0"/>
        </w:rPr>
        <w:t>1.500 kg/свиня-майка за година;</w:t>
      </w:r>
    </w:p>
    <w:p w:rsidR="00252378" w:rsidRPr="009C0D37" w:rsidRDefault="00252378" w:rsidP="004E1171">
      <w:pPr>
        <w:pStyle w:val="BodyText"/>
        <w:ind w:left="2832" w:firstLine="708"/>
        <w:rPr>
          <w:rFonts w:ascii="Times New Roman" w:hAnsi="Times New Roman" w:cs="Times New Roman"/>
          <w:b w:val="0"/>
          <w:bCs w:val="0"/>
          <w:noProof w:val="0"/>
        </w:rPr>
      </w:pPr>
      <w:r w:rsidRPr="009C0D37">
        <w:rPr>
          <w:rFonts w:ascii="Times New Roman" w:hAnsi="Times New Roman" w:cs="Times New Roman"/>
          <w:b w:val="0"/>
          <w:bCs w:val="0"/>
          <w:noProof w:val="0"/>
        </w:rPr>
        <w:t>1.500 kg/прасе за угояване и подрастване за година</w:t>
      </w:r>
    </w:p>
    <w:p w:rsidR="00252378" w:rsidRPr="009C0D37" w:rsidRDefault="00252378" w:rsidP="004E1171">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От управлението на тора:</w:t>
      </w:r>
    </w:p>
    <w:p w:rsidR="00252378" w:rsidRPr="009C0D37" w:rsidRDefault="00252378" w:rsidP="004E1171">
      <w:pPr>
        <w:pStyle w:val="BodyText"/>
        <w:ind w:left="2832" w:firstLine="708"/>
        <w:rPr>
          <w:rFonts w:ascii="Times New Roman" w:hAnsi="Times New Roman" w:cs="Times New Roman"/>
          <w:b w:val="0"/>
          <w:bCs w:val="0"/>
          <w:noProof w:val="0"/>
        </w:rPr>
      </w:pPr>
      <w:r w:rsidRPr="009C0D37">
        <w:rPr>
          <w:rFonts w:ascii="Times New Roman" w:hAnsi="Times New Roman" w:cs="Times New Roman"/>
          <w:b w:val="0"/>
          <w:bCs w:val="0"/>
          <w:noProof w:val="0"/>
        </w:rPr>
        <w:t>7.000 kg/прасе за угояване и подрастване за година</w:t>
      </w:r>
    </w:p>
    <w:p w:rsidR="00252378" w:rsidRPr="009C0D37" w:rsidRDefault="00252378" w:rsidP="00201820">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 xml:space="preserve">  </w:t>
      </w:r>
    </w:p>
    <w:p w:rsidR="00252378" w:rsidRPr="009C0D37" w:rsidRDefault="00252378" w:rsidP="002A2DFF">
      <w:pPr>
        <w:pStyle w:val="BodyText"/>
        <w:tabs>
          <w:tab w:val="left" w:pos="360"/>
        </w:tabs>
        <w:ind w:firstLine="0"/>
        <w:rPr>
          <w:rFonts w:ascii="Times New Roman" w:hAnsi="Times New Roman" w:cs="Times New Roman"/>
          <w:b w:val="0"/>
          <w:bCs w:val="0"/>
          <w:noProof w:val="0"/>
        </w:rPr>
      </w:pPr>
      <w:r w:rsidRPr="009C0D37">
        <w:rPr>
          <w:rFonts w:ascii="Times New Roman" w:hAnsi="Times New Roman" w:cs="Times New Roman"/>
          <w:b w:val="0"/>
          <w:bCs w:val="0"/>
          <w:noProof w:val="0"/>
        </w:rPr>
        <w:tab/>
        <w:t>- Амоняк (NH</w:t>
      </w:r>
      <w:r w:rsidRPr="009C0D37">
        <w:rPr>
          <w:rFonts w:ascii="Times New Roman" w:hAnsi="Times New Roman" w:cs="Times New Roman"/>
          <w:b w:val="0"/>
          <w:bCs w:val="0"/>
          <w:noProof w:val="0"/>
          <w:vertAlign w:val="subscript"/>
        </w:rPr>
        <w:t>3</w:t>
      </w:r>
      <w:r w:rsidRPr="009C0D37">
        <w:rPr>
          <w:rFonts w:ascii="Times New Roman" w:hAnsi="Times New Roman" w:cs="Times New Roman"/>
          <w:b w:val="0"/>
          <w:bCs w:val="0"/>
          <w:noProof w:val="0"/>
        </w:rPr>
        <w:t>)</w:t>
      </w:r>
      <w:r w:rsidRPr="009C0D37">
        <w:rPr>
          <w:rFonts w:ascii="Times New Roman" w:hAnsi="Times New Roman" w:cs="Times New Roman"/>
          <w:b w:val="0"/>
          <w:bCs w:val="0"/>
          <w:noProof w:val="0"/>
        </w:rPr>
        <w:tab/>
      </w:r>
      <w:r w:rsidRPr="009C0D37">
        <w:rPr>
          <w:rFonts w:ascii="Times New Roman" w:hAnsi="Times New Roman" w:cs="Times New Roman"/>
          <w:b w:val="0"/>
          <w:bCs w:val="0"/>
          <w:noProof w:val="0"/>
        </w:rPr>
        <w:tab/>
        <w:t>-</w:t>
      </w:r>
      <w:r w:rsidRPr="009C0D37">
        <w:rPr>
          <w:rFonts w:ascii="Times New Roman" w:hAnsi="Times New Roman" w:cs="Times New Roman"/>
          <w:b w:val="0"/>
          <w:bCs w:val="0"/>
          <w:noProof w:val="0"/>
        </w:rPr>
        <w:tab/>
        <w:t>20.000 kg/прасе за угояване и подрастване за година</w:t>
      </w:r>
    </w:p>
    <w:p w:rsidR="00252378" w:rsidRPr="00815FE0" w:rsidRDefault="00252378" w:rsidP="00201820">
      <w:pPr>
        <w:pStyle w:val="BodyText"/>
        <w:ind w:left="4956"/>
        <w:rPr>
          <w:rFonts w:ascii="Times New Roman" w:hAnsi="Times New Roman" w:cs="Times New Roman"/>
          <w:b w:val="0"/>
          <w:bCs w:val="0"/>
          <w:noProof w:val="0"/>
          <w:highlight w:val="yellow"/>
        </w:rPr>
      </w:pPr>
    </w:p>
    <w:p w:rsidR="00252378" w:rsidRPr="009C0D37" w:rsidRDefault="00252378" w:rsidP="008454E1">
      <w:pPr>
        <w:pStyle w:val="BodyText"/>
        <w:tabs>
          <w:tab w:val="left" w:pos="360"/>
        </w:tabs>
        <w:ind w:firstLine="0"/>
        <w:rPr>
          <w:rFonts w:ascii="Times New Roman" w:hAnsi="Times New Roman" w:cs="Times New Roman"/>
          <w:b w:val="0"/>
          <w:bCs w:val="0"/>
          <w:noProof w:val="0"/>
        </w:rPr>
      </w:pPr>
      <w:r w:rsidRPr="009C0D37">
        <w:rPr>
          <w:rFonts w:ascii="Times New Roman" w:hAnsi="Times New Roman" w:cs="Times New Roman"/>
          <w:b w:val="0"/>
          <w:bCs w:val="0"/>
          <w:noProof w:val="0"/>
        </w:rPr>
        <w:tab/>
        <w:t>- Диазотен оксид (N</w:t>
      </w:r>
      <w:r w:rsidRPr="009C0D37">
        <w:rPr>
          <w:rFonts w:ascii="Times New Roman" w:hAnsi="Times New Roman" w:cs="Times New Roman"/>
          <w:b w:val="0"/>
          <w:bCs w:val="0"/>
          <w:noProof w:val="0"/>
          <w:vertAlign w:val="subscript"/>
        </w:rPr>
        <w:t>2</w:t>
      </w:r>
      <w:r w:rsidRPr="009C0D37">
        <w:rPr>
          <w:rFonts w:ascii="Times New Roman" w:hAnsi="Times New Roman" w:cs="Times New Roman"/>
          <w:b w:val="0"/>
          <w:bCs w:val="0"/>
          <w:noProof w:val="0"/>
        </w:rPr>
        <w:t>O)</w:t>
      </w:r>
      <w:r w:rsidRPr="009C0D37">
        <w:rPr>
          <w:rFonts w:ascii="Times New Roman" w:hAnsi="Times New Roman" w:cs="Times New Roman"/>
          <w:b w:val="0"/>
          <w:bCs w:val="0"/>
          <w:noProof w:val="0"/>
        </w:rPr>
        <w:tab/>
        <w:t>-</w:t>
      </w:r>
      <w:r w:rsidRPr="009C0D37">
        <w:rPr>
          <w:rFonts w:ascii="Times New Roman" w:hAnsi="Times New Roman" w:cs="Times New Roman"/>
          <w:b w:val="0"/>
          <w:bCs w:val="0"/>
          <w:noProof w:val="0"/>
        </w:rPr>
        <w:tab/>
        <w:t>0.756 kg/свиня-майка за година;</w:t>
      </w:r>
    </w:p>
    <w:p w:rsidR="00252378" w:rsidRPr="009C0D37" w:rsidRDefault="00252378" w:rsidP="008454E1">
      <w:pPr>
        <w:pStyle w:val="BodyText"/>
        <w:ind w:left="3528" w:firstLine="0"/>
        <w:rPr>
          <w:rFonts w:ascii="Times New Roman" w:hAnsi="Times New Roman" w:cs="Times New Roman"/>
          <w:b w:val="0"/>
          <w:bCs w:val="0"/>
          <w:noProof w:val="0"/>
        </w:rPr>
      </w:pPr>
      <w:r w:rsidRPr="009C0D37">
        <w:rPr>
          <w:rFonts w:ascii="Times New Roman" w:hAnsi="Times New Roman" w:cs="Times New Roman"/>
          <w:b w:val="0"/>
          <w:bCs w:val="0"/>
          <w:noProof w:val="0"/>
        </w:rPr>
        <w:t>0.294 kg/прасе за угояване и подрастване за година</w:t>
      </w:r>
    </w:p>
    <w:p w:rsidR="00252378" w:rsidRPr="00815FE0" w:rsidRDefault="00252378" w:rsidP="00201820">
      <w:pPr>
        <w:pStyle w:val="BodyText"/>
        <w:ind w:left="4956"/>
        <w:rPr>
          <w:rFonts w:ascii="Times New Roman" w:hAnsi="Times New Roman" w:cs="Times New Roman"/>
          <w:b w:val="0"/>
          <w:bCs w:val="0"/>
          <w:noProof w:val="0"/>
          <w:highlight w:val="yellow"/>
        </w:rPr>
      </w:pPr>
    </w:p>
    <w:p w:rsidR="00252378" w:rsidRPr="00815FE0" w:rsidRDefault="00252378" w:rsidP="00201820">
      <w:pPr>
        <w:pStyle w:val="BodyText"/>
        <w:ind w:left="708"/>
        <w:rPr>
          <w:rFonts w:ascii="Times New Roman" w:hAnsi="Times New Roman" w:cs="Times New Roman"/>
          <w:b w:val="0"/>
          <w:bCs w:val="0"/>
          <w:noProof w:val="0"/>
          <w:highlight w:val="yellow"/>
        </w:rPr>
      </w:pPr>
    </w:p>
    <w:p w:rsidR="00252378" w:rsidRPr="00597360" w:rsidRDefault="00252378" w:rsidP="008454E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Данните в таблица 4.1-1 по-долу са за изчислените изпуснати замърсители от предприятието във въздуха за отчетната година (съгласно Условие 9.6.4). Стойностите в таблицата са изчислени като кг/отчетния период. При изчислението на изпусканите замърсители се използва осреднената бройка на съответната група животни (свине-</w:t>
      </w:r>
      <w:r w:rsidRPr="00597360">
        <w:rPr>
          <w:rFonts w:ascii="Times New Roman" w:hAnsi="Times New Roman" w:cs="Times New Roman"/>
          <w:b w:val="0"/>
          <w:bCs w:val="0"/>
          <w:noProof w:val="0"/>
        </w:rPr>
        <w:t>майки, прасета за угояване, подрастващи прасета) за отчетния период, а именно:</w:t>
      </w:r>
    </w:p>
    <w:p w:rsidR="00252378" w:rsidRPr="00597360" w:rsidRDefault="00252378" w:rsidP="00201820">
      <w:pPr>
        <w:pStyle w:val="BodyText"/>
        <w:rPr>
          <w:rFonts w:ascii="Times New Roman" w:hAnsi="Times New Roman" w:cs="Times New Roman"/>
          <w:b w:val="0"/>
          <w:bCs w:val="0"/>
          <w:noProof w:val="0"/>
        </w:rPr>
      </w:pPr>
    </w:p>
    <w:p w:rsidR="00252378" w:rsidRPr="00597360" w:rsidRDefault="00252378" w:rsidP="00201820">
      <w:pPr>
        <w:pStyle w:val="BodyText"/>
        <w:numPr>
          <w:ilvl w:val="0"/>
          <w:numId w:val="20"/>
        </w:numPr>
        <w:rPr>
          <w:rFonts w:ascii="Times New Roman" w:hAnsi="Times New Roman" w:cs="Times New Roman"/>
          <w:b w:val="0"/>
          <w:bCs w:val="0"/>
          <w:noProof w:val="0"/>
        </w:rPr>
      </w:pPr>
      <w:r w:rsidRPr="00597360">
        <w:rPr>
          <w:rFonts w:ascii="Times New Roman" w:hAnsi="Times New Roman" w:cs="Times New Roman"/>
          <w:b w:val="0"/>
          <w:bCs w:val="0"/>
          <w:noProof w:val="0"/>
        </w:rPr>
        <w:t>свине-майки</w:t>
      </w:r>
      <w:r w:rsidRPr="00597360">
        <w:rPr>
          <w:rFonts w:ascii="Times New Roman" w:hAnsi="Times New Roman" w:cs="Times New Roman"/>
          <w:b w:val="0"/>
          <w:bCs w:val="0"/>
          <w:noProof w:val="0"/>
        </w:rPr>
        <w:tab/>
      </w:r>
      <w:r w:rsidRPr="00597360">
        <w:rPr>
          <w:rFonts w:ascii="Times New Roman" w:hAnsi="Times New Roman" w:cs="Times New Roman"/>
          <w:b w:val="0"/>
          <w:bCs w:val="0"/>
          <w:noProof w:val="0"/>
        </w:rPr>
        <w:tab/>
        <w:t>-</w:t>
      </w:r>
      <w:r w:rsidRPr="00597360">
        <w:rPr>
          <w:rFonts w:ascii="Times New Roman" w:hAnsi="Times New Roman" w:cs="Times New Roman"/>
          <w:b w:val="0"/>
          <w:bCs w:val="0"/>
          <w:noProof w:val="0"/>
        </w:rPr>
        <w:tab/>
        <w:t xml:space="preserve">  2 </w:t>
      </w:r>
      <w:r w:rsidRPr="00E82CAC">
        <w:rPr>
          <w:rFonts w:ascii="Times New Roman" w:hAnsi="Times New Roman" w:cs="Times New Roman"/>
          <w:b w:val="0"/>
          <w:bCs w:val="0"/>
          <w:noProof w:val="0"/>
          <w:lang w:val="ru-RU"/>
        </w:rPr>
        <w:t>375</w:t>
      </w:r>
      <w:r w:rsidRPr="00597360">
        <w:rPr>
          <w:rFonts w:ascii="Times New Roman" w:hAnsi="Times New Roman" w:cs="Times New Roman"/>
          <w:b w:val="0"/>
          <w:bCs w:val="0"/>
          <w:noProof w:val="0"/>
        </w:rPr>
        <w:t xml:space="preserve"> броя за отчетния период;</w:t>
      </w:r>
    </w:p>
    <w:p w:rsidR="00252378" w:rsidRPr="00597360" w:rsidRDefault="00252378" w:rsidP="00201820">
      <w:pPr>
        <w:pStyle w:val="BodyText"/>
        <w:numPr>
          <w:ilvl w:val="0"/>
          <w:numId w:val="20"/>
        </w:numPr>
        <w:rPr>
          <w:rFonts w:ascii="Times New Roman" w:hAnsi="Times New Roman" w:cs="Times New Roman"/>
          <w:b w:val="0"/>
          <w:bCs w:val="0"/>
          <w:noProof w:val="0"/>
        </w:rPr>
      </w:pPr>
      <w:r w:rsidRPr="00597360">
        <w:rPr>
          <w:rFonts w:ascii="Times New Roman" w:hAnsi="Times New Roman" w:cs="Times New Roman"/>
          <w:b w:val="0"/>
          <w:bCs w:val="0"/>
          <w:noProof w:val="0"/>
        </w:rPr>
        <w:t>угояване</w:t>
      </w:r>
      <w:r w:rsidRPr="00597360">
        <w:rPr>
          <w:rFonts w:ascii="Times New Roman" w:hAnsi="Times New Roman" w:cs="Times New Roman"/>
          <w:b w:val="0"/>
          <w:bCs w:val="0"/>
          <w:noProof w:val="0"/>
        </w:rPr>
        <w:tab/>
      </w:r>
      <w:r w:rsidRPr="00597360">
        <w:rPr>
          <w:rFonts w:ascii="Times New Roman" w:hAnsi="Times New Roman" w:cs="Times New Roman"/>
          <w:b w:val="0"/>
          <w:bCs w:val="0"/>
          <w:noProof w:val="0"/>
        </w:rPr>
        <w:tab/>
        <w:t>-</w:t>
      </w:r>
      <w:r w:rsidRPr="00597360">
        <w:rPr>
          <w:rFonts w:ascii="Times New Roman" w:hAnsi="Times New Roman" w:cs="Times New Roman"/>
          <w:b w:val="0"/>
          <w:bCs w:val="0"/>
          <w:noProof w:val="0"/>
        </w:rPr>
        <w:tab/>
      </w:r>
      <w:r w:rsidRPr="00E82CAC">
        <w:rPr>
          <w:rFonts w:ascii="Times New Roman" w:hAnsi="Times New Roman" w:cs="Times New Roman"/>
          <w:b w:val="0"/>
          <w:bCs w:val="0"/>
          <w:noProof w:val="0"/>
          <w:lang w:val="ru-RU"/>
        </w:rPr>
        <w:t xml:space="preserve">  9 795</w:t>
      </w:r>
      <w:r w:rsidRPr="00597360">
        <w:rPr>
          <w:rFonts w:ascii="Times New Roman" w:hAnsi="Times New Roman" w:cs="Times New Roman"/>
          <w:b w:val="0"/>
          <w:bCs w:val="0"/>
          <w:noProof w:val="0"/>
        </w:rPr>
        <w:t xml:space="preserve"> броя за отчетния период;</w:t>
      </w:r>
    </w:p>
    <w:p w:rsidR="00252378" w:rsidRPr="00597360" w:rsidRDefault="00252378" w:rsidP="00201820">
      <w:pPr>
        <w:pStyle w:val="BodyText"/>
        <w:numPr>
          <w:ilvl w:val="0"/>
          <w:numId w:val="20"/>
        </w:numPr>
        <w:rPr>
          <w:rFonts w:ascii="Times New Roman" w:hAnsi="Times New Roman" w:cs="Times New Roman"/>
          <w:b w:val="0"/>
          <w:bCs w:val="0"/>
          <w:noProof w:val="0"/>
        </w:rPr>
      </w:pPr>
      <w:r w:rsidRPr="00597360">
        <w:rPr>
          <w:rFonts w:ascii="Times New Roman" w:hAnsi="Times New Roman" w:cs="Times New Roman"/>
          <w:b w:val="0"/>
          <w:bCs w:val="0"/>
          <w:noProof w:val="0"/>
        </w:rPr>
        <w:t>подрастване</w:t>
      </w:r>
      <w:r w:rsidRPr="00597360">
        <w:rPr>
          <w:rFonts w:ascii="Times New Roman" w:hAnsi="Times New Roman" w:cs="Times New Roman"/>
          <w:b w:val="0"/>
          <w:bCs w:val="0"/>
          <w:noProof w:val="0"/>
        </w:rPr>
        <w:tab/>
      </w:r>
      <w:r w:rsidRPr="00597360">
        <w:rPr>
          <w:rFonts w:ascii="Times New Roman" w:hAnsi="Times New Roman" w:cs="Times New Roman"/>
          <w:b w:val="0"/>
          <w:bCs w:val="0"/>
          <w:noProof w:val="0"/>
        </w:rPr>
        <w:tab/>
        <w:t>-</w:t>
      </w:r>
      <w:r w:rsidRPr="00597360">
        <w:rPr>
          <w:rFonts w:ascii="Times New Roman" w:hAnsi="Times New Roman" w:cs="Times New Roman"/>
          <w:b w:val="0"/>
          <w:bCs w:val="0"/>
          <w:noProof w:val="0"/>
        </w:rPr>
        <w:tab/>
      </w:r>
      <w:r>
        <w:rPr>
          <w:rFonts w:ascii="Times New Roman" w:hAnsi="Times New Roman" w:cs="Times New Roman"/>
          <w:b w:val="0"/>
          <w:bCs w:val="0"/>
          <w:noProof w:val="0"/>
        </w:rPr>
        <w:t xml:space="preserve"> </w:t>
      </w:r>
      <w:r w:rsidRPr="00E82CAC">
        <w:rPr>
          <w:rFonts w:ascii="Times New Roman" w:hAnsi="Times New Roman" w:cs="Times New Roman"/>
          <w:b w:val="0"/>
          <w:bCs w:val="0"/>
          <w:noProof w:val="0"/>
          <w:lang w:val="ru-RU"/>
        </w:rPr>
        <w:t>11 188</w:t>
      </w:r>
      <w:r w:rsidRPr="00597360">
        <w:rPr>
          <w:rFonts w:ascii="Times New Roman" w:hAnsi="Times New Roman" w:cs="Times New Roman"/>
          <w:b w:val="0"/>
          <w:bCs w:val="0"/>
          <w:noProof w:val="0"/>
        </w:rPr>
        <w:t xml:space="preserve"> броя за отчетния период.</w:t>
      </w:r>
    </w:p>
    <w:p w:rsidR="00252378" w:rsidRPr="00597360" w:rsidRDefault="00252378" w:rsidP="00201820">
      <w:pPr>
        <w:pStyle w:val="BodyText"/>
        <w:rPr>
          <w:rFonts w:ascii="Times New Roman" w:hAnsi="Times New Roman" w:cs="Times New Roman"/>
          <w:b w:val="0"/>
          <w:bCs w:val="0"/>
          <w:noProof w:val="0"/>
        </w:rPr>
      </w:pPr>
    </w:p>
    <w:p w:rsidR="00252378" w:rsidRPr="009C0D37" w:rsidRDefault="00252378" w:rsidP="0068328F">
      <w:pPr>
        <w:spacing w:line="360" w:lineRule="auto"/>
        <w:ind w:firstLine="708"/>
        <w:jc w:val="both"/>
        <w:rPr>
          <w:lang w:val="bg-BG"/>
        </w:rPr>
      </w:pPr>
      <w:r w:rsidRPr="00597360">
        <w:rPr>
          <w:lang w:val="bg-BG"/>
        </w:rPr>
        <w:t>В Табл. 1 са докладвани веществата, чието годишно количество (емисия и/или</w:t>
      </w:r>
      <w:r w:rsidRPr="009C0D37">
        <w:rPr>
          <w:lang w:val="bg-BG"/>
        </w:rPr>
        <w:t xml:space="preserve"> употреба) е по-голямо от посочената прагова стойност като са записани превишенията над определените прагове. В случаите, в които не се превишава определения праг е маркирано мястото в таблицата с тире, “-“, за да се покаже, че прагът не е превишен и в скоби е посочено измереното/изчисленото годишно количество. Докладван е също и метода, използван за получаване на резултатите.</w:t>
      </w:r>
    </w:p>
    <w:p w:rsidR="00252378" w:rsidRPr="00815FE0" w:rsidRDefault="00252378" w:rsidP="0068328F">
      <w:pPr>
        <w:spacing w:line="360" w:lineRule="auto"/>
        <w:jc w:val="both"/>
        <w:rPr>
          <w:highlight w:val="yellow"/>
          <w:lang w:val="bg-BG"/>
        </w:rPr>
      </w:pPr>
    </w:p>
    <w:p w:rsidR="00252378" w:rsidRPr="009C0D37" w:rsidRDefault="00252378" w:rsidP="0068328F">
      <w:pPr>
        <w:autoSpaceDE w:val="0"/>
        <w:autoSpaceDN w:val="0"/>
        <w:adjustRightInd w:val="0"/>
        <w:spacing w:line="360" w:lineRule="auto"/>
        <w:rPr>
          <w:b/>
          <w:bCs/>
          <w:lang w:val="bg-BG"/>
        </w:rPr>
      </w:pPr>
      <w:r w:rsidRPr="009C0D37">
        <w:rPr>
          <w:b/>
          <w:bCs/>
          <w:lang w:val="bg-BG"/>
        </w:rPr>
        <w:t xml:space="preserve">Таблица </w:t>
      </w:r>
      <w:r w:rsidRPr="00E82CAC">
        <w:rPr>
          <w:b/>
          <w:bCs/>
          <w:lang w:val="ru-RU"/>
        </w:rPr>
        <w:t>4.</w:t>
      </w:r>
      <w:r w:rsidRPr="009C0D37">
        <w:rPr>
          <w:b/>
          <w:bCs/>
          <w:lang w:val="bg-BG"/>
        </w:rPr>
        <w:t xml:space="preserve">1. </w:t>
      </w:r>
      <w:r w:rsidRPr="009C0D37">
        <w:rPr>
          <w:rFonts w:ascii="TimesNewRomanPSMT" w:hAnsi="TimesNewRomanPSMT" w:cs="TimesNewRomanPSMT"/>
          <w:b/>
          <w:bCs/>
          <w:lang w:val="bg-BG"/>
        </w:rPr>
        <w:t xml:space="preserve">Замърсители по ЕРИПЗ </w:t>
      </w:r>
      <w:r>
        <w:rPr>
          <w:b/>
          <w:bCs/>
          <w:lang w:val="bg-BG"/>
        </w:rPr>
        <w:t>за 2017</w:t>
      </w:r>
      <w:r w:rsidRPr="009C0D37">
        <w:rPr>
          <w:b/>
          <w:bCs/>
          <w:lang w:val="bg-BG"/>
        </w:rPr>
        <w:t xml:space="preserve"> г.</w:t>
      </w:r>
      <w:r w:rsidRPr="009C0D37">
        <w:rPr>
          <w:rStyle w:val="FootnoteReference"/>
          <w:b/>
          <w:bCs/>
          <w:lang w:val="bg-BG"/>
        </w:rPr>
        <w:footnoteReference w:id="1"/>
      </w:r>
    </w:p>
    <w:tbl>
      <w:tblPr>
        <w:tblW w:w="9078" w:type="dxa"/>
        <w:jc w:val="center"/>
        <w:tblLayout w:type="fixed"/>
        <w:tblCellMar>
          <w:left w:w="0" w:type="dxa"/>
          <w:right w:w="0" w:type="dxa"/>
        </w:tblCellMar>
        <w:tblLook w:val="0000"/>
      </w:tblPr>
      <w:tblGrid>
        <w:gridCol w:w="319"/>
        <w:gridCol w:w="1345"/>
        <w:gridCol w:w="1727"/>
        <w:gridCol w:w="1211"/>
        <w:gridCol w:w="933"/>
        <w:gridCol w:w="827"/>
        <w:gridCol w:w="1260"/>
        <w:gridCol w:w="1456"/>
      </w:tblGrid>
      <w:tr w:rsidR="00252378" w:rsidRPr="00E82CAC">
        <w:trPr>
          <w:cantSplit/>
          <w:trHeight w:val="427"/>
          <w:tblHeader/>
          <w:jc w:val="center"/>
        </w:trPr>
        <w:tc>
          <w:tcPr>
            <w:tcW w:w="319" w:type="dxa"/>
            <w:vMerge w:val="restart"/>
            <w:tcBorders>
              <w:top w:val="single" w:sz="4" w:space="0" w:color="auto"/>
              <w:left w:val="single" w:sz="4" w:space="0" w:color="auto"/>
              <w:right w:val="single" w:sz="4" w:space="0" w:color="auto"/>
            </w:tcBorders>
            <w:vAlign w:val="center"/>
          </w:tcPr>
          <w:p w:rsidR="00252378" w:rsidRPr="00123270" w:rsidRDefault="00252378" w:rsidP="0062189B">
            <w:pPr>
              <w:pStyle w:val="Tabl"/>
            </w:pPr>
            <w:r w:rsidRPr="00123270">
              <w:t>№</w:t>
            </w:r>
          </w:p>
        </w:tc>
        <w:tc>
          <w:tcPr>
            <w:tcW w:w="1345" w:type="dxa"/>
            <w:vMerge w:val="restart"/>
            <w:tcBorders>
              <w:top w:val="single" w:sz="4" w:space="0" w:color="auto"/>
              <w:left w:val="single" w:sz="4" w:space="0" w:color="auto"/>
              <w:right w:val="single" w:sz="4" w:space="0" w:color="auto"/>
            </w:tcBorders>
            <w:vAlign w:val="center"/>
          </w:tcPr>
          <w:p w:rsidR="00252378" w:rsidRPr="00123270" w:rsidRDefault="00252378" w:rsidP="00201820">
            <w:pPr>
              <w:pStyle w:val="Tabl"/>
            </w:pPr>
            <w:r w:rsidRPr="00123270">
              <w:rPr>
                <w:lang w:val="en-US"/>
              </w:rPr>
              <w:t>CAS</w:t>
            </w:r>
          </w:p>
          <w:p w:rsidR="00252378" w:rsidRPr="00123270" w:rsidRDefault="00252378" w:rsidP="00201820">
            <w:pPr>
              <w:pStyle w:val="Tabl"/>
            </w:pPr>
            <w:r w:rsidRPr="00E82CAC">
              <w:rPr>
                <w:lang w:val="ru-RU"/>
              </w:rPr>
              <w:t xml:space="preserve"> </w:t>
            </w:r>
            <w:r w:rsidRPr="00123270">
              <w:t>номер</w:t>
            </w:r>
          </w:p>
        </w:tc>
        <w:tc>
          <w:tcPr>
            <w:tcW w:w="1727" w:type="dxa"/>
            <w:vMerge w:val="restart"/>
            <w:tcBorders>
              <w:top w:val="single" w:sz="4" w:space="0" w:color="auto"/>
              <w:left w:val="single" w:sz="4" w:space="0" w:color="auto"/>
              <w:right w:val="single" w:sz="4" w:space="0" w:color="auto"/>
            </w:tcBorders>
            <w:vAlign w:val="center"/>
          </w:tcPr>
          <w:p w:rsidR="00252378" w:rsidRPr="00123270" w:rsidRDefault="00252378" w:rsidP="0062189B">
            <w:pPr>
              <w:pStyle w:val="Tabl"/>
            </w:pPr>
            <w:r w:rsidRPr="00123270">
              <w:t>Замърсител</w:t>
            </w: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252378" w:rsidRPr="009C0D37" w:rsidRDefault="00252378" w:rsidP="0062189B">
            <w:pPr>
              <w:pStyle w:val="Tabl"/>
              <w:rPr>
                <w:u w:val="single"/>
              </w:rPr>
            </w:pPr>
            <w:r w:rsidRPr="009C0D37">
              <w:t xml:space="preserve">Емисии </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52378" w:rsidRPr="009C0D37" w:rsidRDefault="00252378" w:rsidP="0062189B">
            <w:pPr>
              <w:pStyle w:val="Tabl"/>
            </w:pPr>
            <w:r w:rsidRPr="009C0D37">
              <w:t>Пренос на замърсители извън площадката</w:t>
            </w:r>
            <w:r w:rsidRPr="009C0D37">
              <w:br/>
            </w:r>
          </w:p>
        </w:tc>
        <w:tc>
          <w:tcPr>
            <w:tcW w:w="1456" w:type="dxa"/>
            <w:vMerge w:val="restart"/>
            <w:tcBorders>
              <w:top w:val="single" w:sz="4" w:space="0" w:color="auto"/>
              <w:left w:val="single" w:sz="4" w:space="0" w:color="auto"/>
              <w:bottom w:val="single" w:sz="4" w:space="0" w:color="auto"/>
              <w:right w:val="single" w:sz="4" w:space="0" w:color="auto"/>
            </w:tcBorders>
            <w:vAlign w:val="center"/>
          </w:tcPr>
          <w:p w:rsidR="00252378" w:rsidRPr="009C0D37" w:rsidRDefault="00252378" w:rsidP="0062189B">
            <w:pPr>
              <w:pStyle w:val="Tabl"/>
              <w:rPr>
                <w:u w:val="single"/>
              </w:rPr>
            </w:pPr>
            <w:r w:rsidRPr="009C0D37">
              <w:t>Производство, обработка или употреба</w:t>
            </w:r>
            <w:r w:rsidRPr="009C0D37">
              <w:br/>
            </w:r>
          </w:p>
        </w:tc>
      </w:tr>
      <w:tr w:rsidR="00252378" w:rsidRPr="00815FE0">
        <w:trPr>
          <w:cantSplit/>
          <w:trHeight w:val="617"/>
          <w:tblHeader/>
          <w:jc w:val="center"/>
        </w:trPr>
        <w:tc>
          <w:tcPr>
            <w:tcW w:w="319" w:type="dxa"/>
            <w:vMerge/>
            <w:tcBorders>
              <w:left w:val="single" w:sz="4" w:space="0" w:color="auto"/>
              <w:bottom w:val="single" w:sz="4" w:space="0" w:color="auto"/>
              <w:right w:val="single" w:sz="4" w:space="0" w:color="auto"/>
            </w:tcBorders>
            <w:vAlign w:val="center"/>
          </w:tcPr>
          <w:p w:rsidR="00252378" w:rsidRPr="00123270" w:rsidRDefault="00252378" w:rsidP="0062189B">
            <w:pPr>
              <w:pStyle w:val="Tabl"/>
            </w:pPr>
          </w:p>
        </w:tc>
        <w:tc>
          <w:tcPr>
            <w:tcW w:w="1345" w:type="dxa"/>
            <w:vMerge/>
            <w:tcBorders>
              <w:left w:val="single" w:sz="4" w:space="0" w:color="auto"/>
              <w:bottom w:val="single" w:sz="4" w:space="0" w:color="auto"/>
              <w:right w:val="single" w:sz="4" w:space="0" w:color="auto"/>
            </w:tcBorders>
          </w:tcPr>
          <w:p w:rsidR="00252378" w:rsidRPr="00123270" w:rsidRDefault="00252378" w:rsidP="0062189B">
            <w:pPr>
              <w:pStyle w:val="Tabl"/>
            </w:pPr>
          </w:p>
        </w:tc>
        <w:tc>
          <w:tcPr>
            <w:tcW w:w="1727" w:type="dxa"/>
            <w:vMerge/>
            <w:tcBorders>
              <w:left w:val="single" w:sz="4" w:space="0" w:color="auto"/>
              <w:bottom w:val="single" w:sz="4" w:space="0" w:color="auto"/>
              <w:right w:val="single" w:sz="4" w:space="0" w:color="auto"/>
            </w:tcBorders>
            <w:vAlign w:val="center"/>
          </w:tcPr>
          <w:p w:rsidR="00252378" w:rsidRPr="00123270" w:rsidRDefault="00252378" w:rsidP="0062189B">
            <w:pPr>
              <w:pStyle w:val="Tabl"/>
            </w:pP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62189B">
            <w:pPr>
              <w:pStyle w:val="Tabl"/>
            </w:pPr>
            <w:r w:rsidRPr="009C0D37">
              <w:t xml:space="preserve">във въздух </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62189B">
            <w:pPr>
              <w:pStyle w:val="Tabl"/>
            </w:pPr>
            <w:r w:rsidRPr="009C0D37">
              <w:t xml:space="preserve">във води  </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62189B">
            <w:pPr>
              <w:pStyle w:val="Tabl"/>
            </w:pPr>
            <w:r w:rsidRPr="009C0D37">
              <w:t xml:space="preserve">в почва </w:t>
            </w:r>
          </w:p>
        </w:tc>
        <w:tc>
          <w:tcPr>
            <w:tcW w:w="1260" w:type="dxa"/>
            <w:vMerge/>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2189B">
            <w:pPr>
              <w:pStyle w:val="Tabl"/>
              <w:rPr>
                <w:b/>
                <w:bCs/>
                <w:highlight w:val="yellow"/>
              </w:rPr>
            </w:pPr>
          </w:p>
        </w:tc>
        <w:tc>
          <w:tcPr>
            <w:tcW w:w="1456" w:type="dxa"/>
            <w:vMerge/>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2189B">
            <w:pPr>
              <w:pStyle w:val="Tabl"/>
              <w:rPr>
                <w:b/>
                <w:bCs/>
                <w:highlight w:val="yellow"/>
              </w:rPr>
            </w:pPr>
          </w:p>
        </w:tc>
      </w:tr>
      <w:tr w:rsidR="00252378" w:rsidRPr="00815FE0">
        <w:trPr>
          <w:cantSplit/>
          <w:trHeight w:val="80"/>
          <w:tblHeader/>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62189B">
            <w:pPr>
              <w:spacing w:before="120"/>
              <w:jc w:val="center"/>
              <w:rPr>
                <w:sz w:val="20"/>
                <w:szCs w:val="20"/>
                <w:lang w:val="bg-BG"/>
              </w:rPr>
            </w:pPr>
          </w:p>
        </w:tc>
        <w:tc>
          <w:tcPr>
            <w:tcW w:w="1345" w:type="dxa"/>
            <w:tcBorders>
              <w:top w:val="single" w:sz="4" w:space="0" w:color="auto"/>
              <w:left w:val="single" w:sz="4" w:space="0" w:color="auto"/>
              <w:bottom w:val="single" w:sz="4" w:space="0" w:color="auto"/>
              <w:right w:val="single" w:sz="4" w:space="0" w:color="auto"/>
            </w:tcBorders>
          </w:tcPr>
          <w:p w:rsidR="00252378" w:rsidRPr="00123270" w:rsidRDefault="00252378" w:rsidP="0062189B">
            <w:pPr>
              <w:spacing w:before="120"/>
              <w:jc w:val="center"/>
              <w:rPr>
                <w:sz w:val="20"/>
                <w:szCs w:val="20"/>
                <w:lang w:val="bg-BG"/>
              </w:rPr>
            </w:pP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62189B">
            <w:pPr>
              <w:spacing w:before="120"/>
              <w:jc w:val="center"/>
              <w:rPr>
                <w:sz w:val="20"/>
                <w:szCs w:val="20"/>
                <w:lang w:val="bg-BG"/>
              </w:rPr>
            </w:pP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DB219D" w:rsidRDefault="00252378" w:rsidP="0062189B">
            <w:pPr>
              <w:spacing w:before="120"/>
              <w:jc w:val="center"/>
              <w:rPr>
                <w:sz w:val="20"/>
                <w:szCs w:val="20"/>
                <w:lang w:val="bg-BG"/>
              </w:rPr>
            </w:pPr>
            <w:r w:rsidRPr="00DB219D">
              <w:rPr>
                <w:sz w:val="20"/>
                <w:szCs w:val="20"/>
                <w:lang w:val="bg-BG"/>
              </w:rPr>
              <w:t>1a</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DB219D" w:rsidRDefault="00252378" w:rsidP="0062189B">
            <w:pPr>
              <w:spacing w:before="120"/>
              <w:jc w:val="center"/>
              <w:rPr>
                <w:sz w:val="20"/>
                <w:szCs w:val="20"/>
                <w:lang w:val="bg-BG"/>
              </w:rPr>
            </w:pPr>
            <w:r w:rsidRPr="00DB219D">
              <w:rPr>
                <w:sz w:val="20"/>
                <w:szCs w:val="20"/>
                <w:lang w:val="bg-BG"/>
              </w:rPr>
              <w:t>1b</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DB219D" w:rsidRDefault="00252378" w:rsidP="0062189B">
            <w:pPr>
              <w:spacing w:before="120"/>
              <w:jc w:val="center"/>
              <w:rPr>
                <w:sz w:val="20"/>
                <w:szCs w:val="20"/>
                <w:lang w:val="bg-BG"/>
              </w:rPr>
            </w:pPr>
            <w:r w:rsidRPr="00DB219D">
              <w:rPr>
                <w:sz w:val="20"/>
                <w:szCs w:val="20"/>
                <w:lang w:val="bg-BG"/>
              </w:rPr>
              <w:t>1c</w:t>
            </w:r>
          </w:p>
        </w:tc>
        <w:tc>
          <w:tcPr>
            <w:tcW w:w="1260" w:type="dxa"/>
            <w:tcBorders>
              <w:top w:val="single" w:sz="4" w:space="0" w:color="auto"/>
              <w:left w:val="nil"/>
              <w:bottom w:val="single" w:sz="4" w:space="0" w:color="auto"/>
              <w:right w:val="single" w:sz="4" w:space="0" w:color="auto"/>
            </w:tcBorders>
            <w:vAlign w:val="center"/>
          </w:tcPr>
          <w:p w:rsidR="00252378" w:rsidRPr="00DB219D" w:rsidRDefault="00252378" w:rsidP="0062189B">
            <w:pPr>
              <w:spacing w:before="120"/>
              <w:jc w:val="center"/>
              <w:rPr>
                <w:sz w:val="20"/>
                <w:szCs w:val="20"/>
                <w:lang w:val="bg-BG"/>
              </w:rPr>
            </w:pPr>
            <w:r w:rsidRPr="00DB219D">
              <w:rPr>
                <w:sz w:val="20"/>
                <w:szCs w:val="20"/>
                <w:lang w:val="bg-BG"/>
              </w:rPr>
              <w:t>2</w:t>
            </w:r>
          </w:p>
        </w:tc>
        <w:tc>
          <w:tcPr>
            <w:tcW w:w="1456" w:type="dxa"/>
            <w:tcBorders>
              <w:top w:val="single" w:sz="4" w:space="0" w:color="auto"/>
              <w:left w:val="nil"/>
              <w:bottom w:val="single" w:sz="4" w:space="0" w:color="auto"/>
              <w:right w:val="single" w:sz="4" w:space="0" w:color="auto"/>
            </w:tcBorders>
            <w:vAlign w:val="center"/>
          </w:tcPr>
          <w:p w:rsidR="00252378" w:rsidRPr="00DB219D" w:rsidRDefault="00252378" w:rsidP="0062189B">
            <w:pPr>
              <w:spacing w:before="120"/>
              <w:jc w:val="center"/>
              <w:rPr>
                <w:sz w:val="20"/>
                <w:szCs w:val="20"/>
                <w:lang w:val="bg-BG"/>
              </w:rPr>
            </w:pPr>
            <w:r w:rsidRPr="00DB219D">
              <w:rPr>
                <w:sz w:val="20"/>
                <w:szCs w:val="20"/>
                <w:lang w:val="bg-BG"/>
              </w:rPr>
              <w:t>3</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1</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spacing w:before="100" w:beforeAutospacing="1" w:after="100" w:afterAutospacing="1"/>
              <w:jc w:val="center"/>
              <w:rPr>
                <w:sz w:val="20"/>
                <w:szCs w:val="20"/>
                <w:lang w:val="bg-BG"/>
              </w:rPr>
            </w:pPr>
            <w:r w:rsidRPr="00123270">
              <w:rPr>
                <w:sz w:val="20"/>
                <w:szCs w:val="20"/>
                <w:lang w:val="bg-BG"/>
              </w:rPr>
              <w:t>74-82-8</w:t>
            </w: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rPr>
                <w:sz w:val="20"/>
                <w:szCs w:val="20"/>
                <w:lang w:val="bg-BG"/>
              </w:rPr>
            </w:pPr>
            <w:r w:rsidRPr="00123270">
              <w:rPr>
                <w:sz w:val="20"/>
                <w:szCs w:val="20"/>
                <w:lang w:val="bg-BG"/>
              </w:rPr>
              <w:t xml:space="preserve"> Метан</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pStyle w:val="Tabl"/>
              <w:keepNext w:val="0"/>
            </w:pPr>
          </w:p>
          <w:p w:rsidR="00252378" w:rsidRPr="00ED7BDF" w:rsidRDefault="00252378" w:rsidP="001F100C">
            <w:pPr>
              <w:pStyle w:val="Tabl"/>
              <w:keepNext w:val="0"/>
              <w:rPr>
                <w:lang w:val="en-US"/>
              </w:rPr>
            </w:pPr>
            <w:r>
              <w:rPr>
                <w:lang w:val="en-US"/>
              </w:rPr>
              <w:t>181 917.000</w:t>
            </w:r>
          </w:p>
          <w:p w:rsidR="00252378" w:rsidRPr="00123270" w:rsidRDefault="00252378" w:rsidP="001F100C">
            <w:pPr>
              <w:pStyle w:val="Tabl"/>
              <w:keepNext w:val="0"/>
            </w:pPr>
            <w:r w:rsidRPr="00123270">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ind w:right="27"/>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ind w:right="30"/>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ind w:right="141"/>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ind w:right="141"/>
              <w:jc w:val="center"/>
              <w:rPr>
                <w:sz w:val="20"/>
                <w:szCs w:val="20"/>
                <w:lang w:val="bg-BG"/>
              </w:rPr>
            </w:pPr>
            <w:r w:rsidRPr="00123270">
              <w:rPr>
                <w:sz w:val="20"/>
                <w:szCs w:val="20"/>
                <w:lang w:val="bg-BG"/>
              </w:rPr>
              <w:t>-</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2</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spacing w:before="100" w:beforeAutospacing="1" w:after="100" w:afterAutospacing="1"/>
              <w:jc w:val="center"/>
              <w:rPr>
                <w:sz w:val="20"/>
                <w:szCs w:val="20"/>
                <w:lang w:val="bg-BG"/>
              </w:rPr>
            </w:pPr>
            <w:r w:rsidRPr="00123270">
              <w:rPr>
                <w:sz w:val="20"/>
                <w:szCs w:val="20"/>
                <w:lang w:val="bg-BG"/>
              </w:rPr>
              <w:t>7664-41-7</w:t>
            </w: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rPr>
                <w:sz w:val="20"/>
                <w:szCs w:val="20"/>
                <w:lang w:val="bg-BG"/>
              </w:rPr>
            </w:pPr>
            <w:r w:rsidRPr="00123270">
              <w:rPr>
                <w:sz w:val="20"/>
                <w:szCs w:val="20"/>
                <w:lang w:val="bg-BG"/>
              </w:rPr>
              <w:t xml:space="preserve"> Амоняк</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p>
          <w:p w:rsidR="00252378" w:rsidRPr="00123270" w:rsidRDefault="00252378" w:rsidP="001F100C">
            <w:pPr>
              <w:jc w:val="center"/>
              <w:rPr>
                <w:sz w:val="20"/>
                <w:szCs w:val="20"/>
              </w:rPr>
            </w:pPr>
            <w:r w:rsidRPr="00123270">
              <w:rPr>
                <w:sz w:val="20"/>
                <w:szCs w:val="20"/>
                <w:lang w:val="bg-BG"/>
              </w:rPr>
              <w:t>4</w:t>
            </w:r>
            <w:r>
              <w:rPr>
                <w:sz w:val="20"/>
                <w:szCs w:val="20"/>
              </w:rPr>
              <w:t>19 660</w:t>
            </w:r>
            <w:r w:rsidRPr="00123270">
              <w:rPr>
                <w:sz w:val="20"/>
                <w:szCs w:val="20"/>
                <w:lang w:val="bg-BG"/>
              </w:rPr>
              <w:t>.0</w:t>
            </w:r>
            <w:r w:rsidRPr="00123270">
              <w:rPr>
                <w:sz w:val="20"/>
                <w:szCs w:val="20"/>
              </w:rPr>
              <w:t>0</w:t>
            </w:r>
            <w:r w:rsidRPr="00123270">
              <w:rPr>
                <w:sz w:val="20"/>
                <w:szCs w:val="20"/>
                <w:lang w:val="bg-BG"/>
              </w:rPr>
              <w:t>0</w:t>
            </w:r>
          </w:p>
          <w:p w:rsidR="00252378" w:rsidRPr="00123270" w:rsidRDefault="00252378" w:rsidP="001F100C">
            <w:pPr>
              <w:jc w:val="center"/>
              <w:rPr>
                <w:sz w:val="20"/>
                <w:szCs w:val="20"/>
                <w:lang w:val="bg-BG"/>
              </w:rPr>
            </w:pPr>
            <w:r w:rsidRPr="00123270">
              <w:rPr>
                <w:sz w:val="20"/>
                <w:szCs w:val="20"/>
                <w:lang w:val="bg-BG"/>
              </w:rPr>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3</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spacing w:before="100" w:beforeAutospacing="1" w:after="100" w:afterAutospacing="1"/>
              <w:jc w:val="center"/>
              <w:rPr>
                <w:sz w:val="20"/>
                <w:szCs w:val="20"/>
                <w:lang w:val="bg-BG"/>
              </w:rPr>
            </w:pPr>
            <w:r w:rsidRPr="00123270">
              <w:rPr>
                <w:sz w:val="20"/>
                <w:szCs w:val="20"/>
                <w:lang w:val="bg-BG"/>
              </w:rPr>
              <w:t>10024-97-2</w:t>
            </w: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rPr>
                <w:sz w:val="20"/>
                <w:szCs w:val="20"/>
                <w:lang w:val="bg-BG"/>
              </w:rPr>
            </w:pPr>
            <w:r w:rsidRPr="00123270">
              <w:rPr>
                <w:sz w:val="20"/>
                <w:szCs w:val="20"/>
                <w:lang w:val="bg-BG"/>
              </w:rPr>
              <w:t xml:space="preserve"> Диазотен оксид</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w:t>
            </w:r>
          </w:p>
          <w:p w:rsidR="00252378" w:rsidRPr="00123270" w:rsidRDefault="00252378" w:rsidP="001F100C">
            <w:pPr>
              <w:jc w:val="center"/>
              <w:rPr>
                <w:sz w:val="20"/>
                <w:szCs w:val="20"/>
                <w:lang w:val="bg-BG"/>
              </w:rPr>
            </w:pPr>
            <w:r w:rsidRPr="00123270">
              <w:rPr>
                <w:sz w:val="20"/>
                <w:szCs w:val="20"/>
                <w:lang w:val="bg-BG"/>
              </w:rPr>
              <w:t>(</w:t>
            </w:r>
            <w:r>
              <w:rPr>
                <w:sz w:val="20"/>
                <w:szCs w:val="20"/>
              </w:rPr>
              <w:t>7 964</w:t>
            </w:r>
            <w:r w:rsidRPr="00123270">
              <w:rPr>
                <w:sz w:val="20"/>
                <w:szCs w:val="20"/>
                <w:lang w:val="bg-BG"/>
              </w:rPr>
              <w:t>.5</w:t>
            </w:r>
            <w:r w:rsidRPr="00123270">
              <w:rPr>
                <w:sz w:val="20"/>
                <w:szCs w:val="20"/>
              </w:rPr>
              <w:t>02</w:t>
            </w:r>
            <w:r w:rsidRPr="00123270">
              <w:rPr>
                <w:sz w:val="20"/>
                <w:szCs w:val="20"/>
                <w:lang w:val="bg-BG"/>
              </w:rPr>
              <w:t>)</w:t>
            </w:r>
          </w:p>
          <w:p w:rsidR="00252378" w:rsidRPr="00123270" w:rsidRDefault="00252378" w:rsidP="001F100C">
            <w:pPr>
              <w:jc w:val="center"/>
              <w:rPr>
                <w:sz w:val="20"/>
                <w:szCs w:val="20"/>
                <w:lang w:val="bg-BG"/>
              </w:rPr>
            </w:pPr>
            <w:r w:rsidRPr="00123270">
              <w:rPr>
                <w:sz w:val="20"/>
                <w:szCs w:val="20"/>
                <w:lang w:val="bg-BG"/>
              </w:rPr>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2B6DDC">
            <w:pPr>
              <w:spacing w:before="100" w:beforeAutospacing="1" w:after="100" w:afterAutospacing="1"/>
              <w:jc w:val="center"/>
              <w:rPr>
                <w:sz w:val="20"/>
                <w:szCs w:val="20"/>
                <w:lang w:val="bg-BG"/>
              </w:rPr>
            </w:pPr>
            <w:r w:rsidRPr="00123270">
              <w:rPr>
                <w:sz w:val="20"/>
                <w:szCs w:val="20"/>
                <w:lang w:val="bg-BG"/>
              </w:rPr>
              <w:t>-</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4</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rPr>
                <w:sz w:val="20"/>
                <w:szCs w:val="20"/>
                <w:lang w:val="bg-BG"/>
              </w:rPr>
            </w:pPr>
            <w:r w:rsidRPr="00123270">
              <w:rPr>
                <w:sz w:val="20"/>
                <w:szCs w:val="20"/>
                <w:lang w:val="bg-BG"/>
              </w:rPr>
              <w:t xml:space="preserve"> Фини </w:t>
            </w:r>
          </w:p>
          <w:p w:rsidR="00252378" w:rsidRPr="00123270" w:rsidRDefault="00252378" w:rsidP="001F100C">
            <w:pPr>
              <w:rPr>
                <w:sz w:val="20"/>
                <w:szCs w:val="20"/>
                <w:lang w:val="bg-BG"/>
              </w:rPr>
            </w:pPr>
            <w:r w:rsidRPr="00123270">
              <w:rPr>
                <w:sz w:val="20"/>
                <w:szCs w:val="20"/>
                <w:lang w:val="bg-BG"/>
              </w:rPr>
              <w:t xml:space="preserve">прахови </w:t>
            </w:r>
          </w:p>
          <w:p w:rsidR="00252378" w:rsidRPr="00123270" w:rsidRDefault="00252378" w:rsidP="001F100C">
            <w:pPr>
              <w:rPr>
                <w:sz w:val="20"/>
                <w:szCs w:val="20"/>
                <w:lang w:val="bg-BG"/>
              </w:rPr>
            </w:pPr>
            <w:r w:rsidRPr="00123270">
              <w:rPr>
                <w:sz w:val="20"/>
                <w:szCs w:val="20"/>
                <w:lang w:val="bg-BG"/>
              </w:rPr>
              <w:t xml:space="preserve">частици 10 </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w:t>
            </w:r>
          </w:p>
          <w:p w:rsidR="00252378" w:rsidRPr="00123270" w:rsidRDefault="00252378" w:rsidP="001F100C">
            <w:pPr>
              <w:jc w:val="center"/>
              <w:rPr>
                <w:sz w:val="20"/>
                <w:szCs w:val="20"/>
                <w:lang w:val="bg-BG"/>
              </w:rPr>
            </w:pPr>
            <w:r w:rsidRPr="00123270">
              <w:rPr>
                <w:sz w:val="20"/>
                <w:szCs w:val="20"/>
                <w:lang w:val="bg-BG"/>
              </w:rPr>
              <w:t>(</w:t>
            </w:r>
            <w:r w:rsidRPr="00123270">
              <w:rPr>
                <w:sz w:val="20"/>
                <w:szCs w:val="20"/>
              </w:rPr>
              <w:t>0</w:t>
            </w:r>
            <w:r w:rsidRPr="00123270">
              <w:rPr>
                <w:sz w:val="20"/>
                <w:szCs w:val="20"/>
                <w:lang w:val="bg-BG"/>
              </w:rPr>
              <w:t>)</w:t>
            </w:r>
          </w:p>
          <w:p w:rsidR="00252378" w:rsidRPr="00123270" w:rsidRDefault="00252378" w:rsidP="001F100C">
            <w:pPr>
              <w:jc w:val="center"/>
              <w:rPr>
                <w:sz w:val="20"/>
                <w:szCs w:val="20"/>
                <w:lang w:val="bg-BG"/>
              </w:rPr>
            </w:pPr>
            <w:r w:rsidRPr="00123270">
              <w:rPr>
                <w:sz w:val="20"/>
                <w:szCs w:val="20"/>
                <w:lang w:val="bg-BG"/>
              </w:rPr>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1F100C">
            <w:pPr>
              <w:jc w:val="center"/>
              <w:rPr>
                <w:sz w:val="20"/>
                <w:szCs w:val="20"/>
                <w:lang w:val="bg-BG"/>
              </w:rPr>
            </w:pPr>
            <w:r w:rsidRPr="00123270">
              <w:rPr>
                <w:sz w:val="20"/>
                <w:szCs w:val="20"/>
                <w:lang w:val="bg-BG"/>
              </w:rPr>
              <w:t>-</w:t>
            </w:r>
          </w:p>
        </w:tc>
      </w:tr>
    </w:tbl>
    <w:p w:rsidR="00252378" w:rsidRPr="00815FE0" w:rsidRDefault="00252378" w:rsidP="0068328F">
      <w:pPr>
        <w:jc w:val="both"/>
        <w:rPr>
          <w:highlight w:val="yellow"/>
          <w:lang w:val="bg-BG"/>
        </w:rPr>
      </w:pPr>
    </w:p>
    <w:p w:rsidR="00252378" w:rsidRPr="00123270" w:rsidRDefault="00252378" w:rsidP="0008545C">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По-долу е даден начина на изчисление на изпусканите замърсители от предприятието:</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14015D">
      <w:pPr>
        <w:pStyle w:val="BodyText"/>
        <w:rPr>
          <w:rFonts w:ascii="Times New Roman" w:hAnsi="Times New Roman" w:cs="Times New Roman"/>
          <w:noProof w:val="0"/>
          <w:u w:val="single"/>
        </w:rPr>
      </w:pPr>
      <w:r w:rsidRPr="00123270">
        <w:rPr>
          <w:rFonts w:ascii="Times New Roman" w:hAnsi="Times New Roman" w:cs="Times New Roman"/>
          <w:noProof w:val="0"/>
          <w:u w:val="single"/>
        </w:rPr>
        <w:t>Метан (CH</w:t>
      </w:r>
      <w:r w:rsidRPr="00123270">
        <w:rPr>
          <w:rFonts w:ascii="Times New Roman" w:hAnsi="Times New Roman" w:cs="Times New Roman"/>
          <w:noProof w:val="0"/>
          <w:u w:val="single"/>
          <w:vertAlign w:val="subscript"/>
        </w:rPr>
        <w:t>4</w:t>
      </w:r>
      <w:r w:rsidRPr="00123270">
        <w:rPr>
          <w:rFonts w:ascii="Times New Roman" w:hAnsi="Times New Roman" w:cs="Times New Roman"/>
          <w:noProof w:val="0"/>
          <w:u w:val="single"/>
        </w:rPr>
        <w:t>)</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08545C">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Количеството на изпуснатия метан във въздуха е определено на база сума от емисиите на метан при двата процеса: чревна ферментация и управление на торовата маса:</w:t>
      </w:r>
    </w:p>
    <w:p w:rsidR="00252378" w:rsidRPr="00123270" w:rsidRDefault="00252378" w:rsidP="0008545C">
      <w:pPr>
        <w:pStyle w:val="BodyText"/>
        <w:spacing w:line="360" w:lineRule="auto"/>
        <w:rPr>
          <w:rFonts w:ascii="Times New Roman" w:hAnsi="Times New Roman" w:cs="Times New Roman"/>
          <w:noProof w:val="0"/>
          <w:u w:val="single"/>
        </w:rPr>
      </w:pPr>
      <w:r w:rsidRPr="00123270">
        <w:rPr>
          <w:rFonts w:ascii="Times New Roman" w:hAnsi="Times New Roman" w:cs="Times New Roman"/>
          <w:noProof w:val="0"/>
          <w:u w:val="single"/>
        </w:rPr>
        <w:t>Чревна ферментация</w:t>
      </w:r>
    </w:p>
    <w:p w:rsidR="00252378" w:rsidRPr="00123270" w:rsidRDefault="00252378" w:rsidP="001107BD">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Извършено е изчисление с емисионни фактори от актуализираната единна методика с код на процесите 100404 (свине за угояване) и 100412 (свине-майки). В изчисленията за подрастващи прасета е използван същия емисионен фактор, както за угояване.</w:t>
      </w:r>
    </w:p>
    <w:p w:rsidR="00252378" w:rsidRPr="00123270" w:rsidRDefault="00252378" w:rsidP="001107BD">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EF за метан за свиня-майка</w:t>
      </w:r>
      <w:r w:rsidRPr="00123270">
        <w:rPr>
          <w:rFonts w:ascii="Times New Roman" w:hAnsi="Times New Roman" w:cs="Times New Roman"/>
          <w:b w:val="0"/>
          <w:bCs w:val="0"/>
          <w:noProof w:val="0"/>
        </w:rPr>
        <w:tab/>
        <w:t xml:space="preserve"> -    1.500 кг CH</w:t>
      </w:r>
      <w:r w:rsidRPr="00123270">
        <w:rPr>
          <w:rFonts w:ascii="Times New Roman" w:hAnsi="Times New Roman" w:cs="Times New Roman"/>
          <w:b w:val="0"/>
          <w:bCs w:val="0"/>
          <w:noProof w:val="0"/>
          <w:vertAlign w:val="subscript"/>
        </w:rPr>
        <w:t>4</w:t>
      </w:r>
      <w:r w:rsidRPr="00123270">
        <w:rPr>
          <w:rFonts w:ascii="Times New Roman" w:hAnsi="Times New Roman" w:cs="Times New Roman"/>
          <w:b w:val="0"/>
          <w:bCs w:val="0"/>
          <w:noProof w:val="0"/>
        </w:rPr>
        <w:t>/свиня-майка за година;</w:t>
      </w:r>
    </w:p>
    <w:p w:rsidR="00252378" w:rsidRPr="00123270" w:rsidRDefault="00252378" w:rsidP="001107BD">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EF за метан за прасе за угояване и подрастване</w:t>
      </w:r>
      <w:r w:rsidRPr="00123270">
        <w:rPr>
          <w:rFonts w:ascii="Times New Roman" w:hAnsi="Times New Roman" w:cs="Times New Roman"/>
          <w:b w:val="0"/>
          <w:bCs w:val="0"/>
          <w:noProof w:val="0"/>
        </w:rPr>
        <w:tab/>
        <w:t>-    1.500 кг CH</w:t>
      </w:r>
      <w:r w:rsidRPr="00123270">
        <w:rPr>
          <w:rFonts w:ascii="Times New Roman" w:hAnsi="Times New Roman" w:cs="Times New Roman"/>
          <w:b w:val="0"/>
          <w:bCs w:val="0"/>
          <w:noProof w:val="0"/>
          <w:vertAlign w:val="subscript"/>
        </w:rPr>
        <w:t>4</w:t>
      </w:r>
      <w:r w:rsidRPr="00123270">
        <w:rPr>
          <w:rFonts w:ascii="Times New Roman" w:hAnsi="Times New Roman" w:cs="Times New Roman"/>
          <w:b w:val="0"/>
          <w:bCs w:val="0"/>
          <w:noProof w:val="0"/>
        </w:rPr>
        <w:t>/прасе за година;</w:t>
      </w: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Следователно за отчетния период отделеното количество метан от процеса чревна ферментация е:</w:t>
      </w:r>
    </w:p>
    <w:p w:rsidR="00252378" w:rsidRPr="00815FE0" w:rsidRDefault="00252378" w:rsidP="001107BD">
      <w:pPr>
        <w:pStyle w:val="BodyText"/>
        <w:rPr>
          <w:rFonts w:ascii="Times New Roman" w:hAnsi="Times New Roman" w:cs="Times New Roman"/>
          <w:b w:val="0"/>
          <w:bCs w:val="0"/>
          <w:noProof w:val="0"/>
          <w:highlight w:val="yellow"/>
        </w:rPr>
      </w:pP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 xml:space="preserve">Колич. CH4 св.майки = EFсв.майка * брой свине-майки </w:t>
      </w: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 xml:space="preserve">Колич. CH4 = 1.5 * 2 </w:t>
      </w:r>
      <w:r w:rsidRPr="00E82CAC">
        <w:rPr>
          <w:rFonts w:ascii="Times New Roman" w:hAnsi="Times New Roman" w:cs="Times New Roman"/>
          <w:b w:val="0"/>
          <w:bCs w:val="0"/>
          <w:noProof w:val="0"/>
          <w:lang w:val="ru-RU"/>
        </w:rPr>
        <w:t>375</w:t>
      </w:r>
      <w:r w:rsidRPr="00123270">
        <w:rPr>
          <w:rFonts w:ascii="Times New Roman" w:hAnsi="Times New Roman" w:cs="Times New Roman"/>
          <w:b w:val="0"/>
          <w:bCs w:val="0"/>
          <w:noProof w:val="0"/>
        </w:rPr>
        <w:t xml:space="preserve"> = 3 </w:t>
      </w:r>
      <w:r w:rsidRPr="00E82CAC">
        <w:rPr>
          <w:rFonts w:ascii="Times New Roman" w:hAnsi="Times New Roman" w:cs="Times New Roman"/>
          <w:b w:val="0"/>
          <w:bCs w:val="0"/>
          <w:noProof w:val="0"/>
          <w:lang w:val="ru-RU"/>
        </w:rPr>
        <w:t>562</w:t>
      </w:r>
      <w:r w:rsidRPr="00123270">
        <w:rPr>
          <w:rFonts w:ascii="Times New Roman" w:hAnsi="Times New Roman" w:cs="Times New Roman"/>
          <w:b w:val="0"/>
          <w:bCs w:val="0"/>
          <w:noProof w:val="0"/>
        </w:rPr>
        <w:t>.</w:t>
      </w:r>
      <w:r w:rsidRPr="00E82CAC">
        <w:rPr>
          <w:rFonts w:ascii="Times New Roman" w:hAnsi="Times New Roman" w:cs="Times New Roman"/>
          <w:b w:val="0"/>
          <w:bCs w:val="0"/>
          <w:noProof w:val="0"/>
          <w:lang w:val="ru-RU"/>
        </w:rPr>
        <w:t>5</w:t>
      </w:r>
      <w:r w:rsidRPr="00123270">
        <w:rPr>
          <w:rFonts w:ascii="Times New Roman" w:hAnsi="Times New Roman" w:cs="Times New Roman"/>
          <w:b w:val="0"/>
          <w:bCs w:val="0"/>
          <w:noProof w:val="0"/>
        </w:rPr>
        <w:t>00 kg/отчетния период от сектор свине-майки.</w:t>
      </w:r>
    </w:p>
    <w:p w:rsidR="00252378" w:rsidRPr="00123270" w:rsidRDefault="00252378" w:rsidP="001107BD">
      <w:pPr>
        <w:pStyle w:val="BodyText"/>
        <w:rPr>
          <w:rFonts w:ascii="Times New Roman" w:hAnsi="Times New Roman" w:cs="Times New Roman"/>
          <w:b w:val="0"/>
          <w:bCs w:val="0"/>
          <w:noProof w:val="0"/>
        </w:rPr>
      </w:pP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Аналогично,</w:t>
      </w:r>
    </w:p>
    <w:p w:rsidR="00252378" w:rsidRPr="00123270" w:rsidRDefault="00252378" w:rsidP="001107BD">
      <w:pPr>
        <w:pStyle w:val="BodyText"/>
        <w:rPr>
          <w:rFonts w:ascii="Times New Roman" w:hAnsi="Times New Roman" w:cs="Times New Roman"/>
          <w:b w:val="0"/>
          <w:bCs w:val="0"/>
          <w:noProof w:val="0"/>
        </w:rPr>
      </w:pP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 xml:space="preserve">Колич. CH4 угояв. и подр. = EFугояв и подр. * брой прасета за угояв. и подр.  </w:t>
      </w: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CH4 угояв. и подр. = 1.500 * (</w:t>
      </w:r>
      <w:r w:rsidRPr="00E82CAC">
        <w:rPr>
          <w:rFonts w:ascii="Times New Roman" w:hAnsi="Times New Roman" w:cs="Times New Roman"/>
          <w:b w:val="0"/>
          <w:bCs w:val="0"/>
          <w:noProof w:val="0"/>
          <w:lang w:val="ru-RU"/>
        </w:rPr>
        <w:t>9 795</w:t>
      </w:r>
      <w:r w:rsidRPr="00123270">
        <w:rPr>
          <w:rFonts w:ascii="Times New Roman" w:hAnsi="Times New Roman" w:cs="Times New Roman"/>
          <w:b w:val="0"/>
          <w:bCs w:val="0"/>
          <w:noProof w:val="0"/>
        </w:rPr>
        <w:t xml:space="preserve"> + </w:t>
      </w:r>
      <w:r w:rsidRPr="00E82CAC">
        <w:rPr>
          <w:rFonts w:ascii="Times New Roman" w:hAnsi="Times New Roman" w:cs="Times New Roman"/>
          <w:b w:val="0"/>
          <w:bCs w:val="0"/>
          <w:noProof w:val="0"/>
          <w:lang w:val="ru-RU"/>
        </w:rPr>
        <w:t>11 188</w:t>
      </w:r>
      <w:r w:rsidRPr="00123270">
        <w:rPr>
          <w:rFonts w:ascii="Times New Roman" w:hAnsi="Times New Roman" w:cs="Times New Roman"/>
          <w:b w:val="0"/>
          <w:bCs w:val="0"/>
          <w:noProof w:val="0"/>
        </w:rPr>
        <w:t xml:space="preserve">) = 31 </w:t>
      </w:r>
      <w:r w:rsidRPr="00E82CAC">
        <w:rPr>
          <w:rFonts w:ascii="Times New Roman" w:hAnsi="Times New Roman" w:cs="Times New Roman"/>
          <w:b w:val="0"/>
          <w:bCs w:val="0"/>
          <w:noProof w:val="0"/>
          <w:lang w:val="ru-RU"/>
        </w:rPr>
        <w:t>474</w:t>
      </w:r>
      <w:r w:rsidRPr="00123270">
        <w:rPr>
          <w:rFonts w:ascii="Times New Roman" w:hAnsi="Times New Roman" w:cs="Times New Roman"/>
          <w:b w:val="0"/>
          <w:bCs w:val="0"/>
          <w:noProof w:val="0"/>
        </w:rPr>
        <w:t>.500 kg/отчетния период от сектор угояване и подрастване.</w:t>
      </w:r>
    </w:p>
    <w:p w:rsidR="00252378" w:rsidRPr="00123270" w:rsidRDefault="00252378" w:rsidP="001107BD">
      <w:pPr>
        <w:pStyle w:val="BodyText"/>
        <w:rPr>
          <w:rFonts w:ascii="Times New Roman" w:hAnsi="Times New Roman" w:cs="Times New Roman"/>
          <w:b w:val="0"/>
          <w:bCs w:val="0"/>
          <w:noProof w:val="0"/>
        </w:rPr>
      </w:pP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 xml:space="preserve">Общо изпуснат CH4 от предприятието </w:t>
      </w:r>
    </w:p>
    <w:p w:rsidR="00252378" w:rsidRPr="00123270" w:rsidRDefault="00252378" w:rsidP="001107BD">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от процеса чревна ферментация = CH4 св.майки + CH4 угояв. и подр.</w:t>
      </w:r>
    </w:p>
    <w:p w:rsidR="00252378" w:rsidRPr="00123270" w:rsidRDefault="00252378" w:rsidP="001107B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Общо изпуснат CH4 от предприятието</w:t>
      </w:r>
    </w:p>
    <w:p w:rsidR="00252378" w:rsidRPr="00123270" w:rsidRDefault="00252378" w:rsidP="001107BD">
      <w:pPr>
        <w:pStyle w:val="BodyText"/>
        <w:rPr>
          <w:rFonts w:ascii="Times New Roman" w:hAnsi="Times New Roman" w:cs="Times New Roman"/>
          <w:noProof w:val="0"/>
        </w:rPr>
      </w:pPr>
      <w:r w:rsidRPr="00123270">
        <w:rPr>
          <w:rFonts w:ascii="Times New Roman" w:hAnsi="Times New Roman" w:cs="Times New Roman"/>
          <w:b w:val="0"/>
          <w:bCs w:val="0"/>
          <w:noProof w:val="0"/>
        </w:rPr>
        <w:t>от процеса чревна ферментация = 3</w:t>
      </w:r>
      <w:r>
        <w:rPr>
          <w:rFonts w:ascii="Times New Roman" w:hAnsi="Times New Roman" w:cs="Times New Roman"/>
          <w:b w:val="0"/>
          <w:bCs w:val="0"/>
          <w:noProof w:val="0"/>
        </w:rPr>
        <w:t> </w:t>
      </w:r>
      <w:r w:rsidRPr="00E82CAC">
        <w:rPr>
          <w:rFonts w:ascii="Times New Roman" w:hAnsi="Times New Roman" w:cs="Times New Roman"/>
          <w:b w:val="0"/>
          <w:bCs w:val="0"/>
          <w:noProof w:val="0"/>
          <w:lang w:val="ru-RU"/>
        </w:rPr>
        <w:t>562.5</w:t>
      </w:r>
      <w:r w:rsidRPr="00123270">
        <w:rPr>
          <w:rFonts w:ascii="Times New Roman" w:hAnsi="Times New Roman" w:cs="Times New Roman"/>
          <w:b w:val="0"/>
          <w:bCs w:val="0"/>
          <w:noProof w:val="0"/>
        </w:rPr>
        <w:t>00 + 31</w:t>
      </w:r>
      <w:r w:rsidRPr="00E82CAC">
        <w:rPr>
          <w:rFonts w:ascii="Times New Roman" w:hAnsi="Times New Roman" w:cs="Times New Roman"/>
          <w:b w:val="0"/>
          <w:bCs w:val="0"/>
          <w:noProof w:val="0"/>
          <w:lang w:val="ru-RU"/>
        </w:rPr>
        <w:t xml:space="preserve"> 474</w:t>
      </w:r>
      <w:r w:rsidRPr="00123270">
        <w:rPr>
          <w:rFonts w:ascii="Times New Roman" w:hAnsi="Times New Roman" w:cs="Times New Roman"/>
          <w:b w:val="0"/>
          <w:bCs w:val="0"/>
          <w:noProof w:val="0"/>
        </w:rPr>
        <w:t xml:space="preserve">.500 = </w:t>
      </w:r>
      <w:r w:rsidRPr="00123270">
        <w:rPr>
          <w:rFonts w:ascii="Times New Roman" w:hAnsi="Times New Roman" w:cs="Times New Roman"/>
          <w:noProof w:val="0"/>
        </w:rPr>
        <w:t>35</w:t>
      </w:r>
      <w:r>
        <w:rPr>
          <w:rFonts w:ascii="Times New Roman" w:hAnsi="Times New Roman" w:cs="Times New Roman"/>
          <w:noProof w:val="0"/>
        </w:rPr>
        <w:t> </w:t>
      </w:r>
      <w:r w:rsidRPr="00E82CAC">
        <w:rPr>
          <w:rFonts w:ascii="Times New Roman" w:hAnsi="Times New Roman" w:cs="Times New Roman"/>
          <w:noProof w:val="0"/>
          <w:lang w:val="ru-RU"/>
        </w:rPr>
        <w:t>036.0</w:t>
      </w:r>
      <w:r w:rsidRPr="00123270">
        <w:rPr>
          <w:rFonts w:ascii="Times New Roman" w:hAnsi="Times New Roman" w:cs="Times New Roman"/>
          <w:noProof w:val="0"/>
        </w:rPr>
        <w:t>00 кг/отчетния период от свинекомплекса.</w:t>
      </w:r>
    </w:p>
    <w:p w:rsidR="00252378" w:rsidRPr="00123270" w:rsidRDefault="00252378" w:rsidP="0008545C">
      <w:pPr>
        <w:pStyle w:val="BodyText"/>
        <w:spacing w:line="360" w:lineRule="auto"/>
        <w:rPr>
          <w:rFonts w:ascii="Times New Roman" w:hAnsi="Times New Roman" w:cs="Times New Roman"/>
          <w:b w:val="0"/>
          <w:bCs w:val="0"/>
          <w:noProof w:val="0"/>
        </w:rPr>
      </w:pPr>
    </w:p>
    <w:p w:rsidR="00252378" w:rsidRPr="009C0D37" w:rsidRDefault="00252378" w:rsidP="001107BD">
      <w:pPr>
        <w:pStyle w:val="BodyText"/>
        <w:spacing w:line="360" w:lineRule="auto"/>
        <w:rPr>
          <w:rFonts w:ascii="Times New Roman" w:hAnsi="Times New Roman" w:cs="Times New Roman"/>
          <w:noProof w:val="0"/>
          <w:u w:val="single"/>
        </w:rPr>
      </w:pPr>
      <w:r w:rsidRPr="009C0D37">
        <w:rPr>
          <w:rFonts w:ascii="Times New Roman" w:hAnsi="Times New Roman" w:cs="Times New Roman"/>
          <w:noProof w:val="0"/>
          <w:u w:val="single"/>
        </w:rPr>
        <w:t>Управление на торови маси</w:t>
      </w:r>
    </w:p>
    <w:p w:rsidR="00252378" w:rsidRPr="009C0D37" w:rsidRDefault="00252378" w:rsidP="0008545C">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Извършено е изчисление с емисионни фактори от актуализираната единна методика с код на процесите 100504 (за свине-майки) и 100503 (свине за угояване). В изчисленията за подрастващи прасета е използван същия емисионен фактор, както за угояване. За свинете-майки не е посочен емисионен фактор в Актуализираната единна методика за инвентаризация на емисиите на вредни вещества във въздуха (Заповед РД-165 / 20.02.2013 на Министъра на околната среда и водите).</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CH</w:t>
      </w:r>
      <w:r w:rsidRPr="00123270">
        <w:rPr>
          <w:rFonts w:ascii="Times New Roman" w:hAnsi="Times New Roman" w:cs="Times New Roman"/>
          <w:b w:val="0"/>
          <w:bCs w:val="0"/>
          <w:noProof w:val="0"/>
          <w:vertAlign w:val="subscript"/>
        </w:rPr>
        <w:t>4</w:t>
      </w:r>
      <w:r w:rsidRPr="00123270">
        <w:rPr>
          <w:rFonts w:ascii="Times New Roman" w:hAnsi="Times New Roman" w:cs="Times New Roman"/>
          <w:b w:val="0"/>
          <w:bCs w:val="0"/>
          <w:noProof w:val="0"/>
        </w:rPr>
        <w:t xml:space="preserve"> угояв. и подр. = EFугояв и подр. * брой прасета за угояв. и подр.  </w:t>
      </w: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CH</w:t>
      </w:r>
      <w:r w:rsidRPr="00123270">
        <w:rPr>
          <w:rFonts w:ascii="Times New Roman" w:hAnsi="Times New Roman" w:cs="Times New Roman"/>
          <w:b w:val="0"/>
          <w:bCs w:val="0"/>
          <w:noProof w:val="0"/>
          <w:vertAlign w:val="subscript"/>
        </w:rPr>
        <w:t>4</w:t>
      </w:r>
      <w:r w:rsidRPr="00123270">
        <w:rPr>
          <w:rFonts w:ascii="Times New Roman" w:hAnsi="Times New Roman" w:cs="Times New Roman"/>
          <w:b w:val="0"/>
          <w:bCs w:val="0"/>
          <w:noProof w:val="0"/>
        </w:rPr>
        <w:t xml:space="preserve"> угояв. и подр. = 7 * (</w:t>
      </w:r>
      <w:r w:rsidRPr="00E82CAC">
        <w:rPr>
          <w:rFonts w:ascii="Times New Roman" w:hAnsi="Times New Roman" w:cs="Times New Roman"/>
          <w:b w:val="0"/>
          <w:bCs w:val="0"/>
          <w:noProof w:val="0"/>
          <w:lang w:val="ru-RU"/>
        </w:rPr>
        <w:t>9</w:t>
      </w:r>
      <w:r>
        <w:rPr>
          <w:rFonts w:ascii="Times New Roman" w:hAnsi="Times New Roman" w:cs="Times New Roman"/>
          <w:b w:val="0"/>
          <w:bCs w:val="0"/>
          <w:noProof w:val="0"/>
          <w:lang w:val="en-US"/>
        </w:rPr>
        <w:t> </w:t>
      </w:r>
      <w:r w:rsidRPr="00E82CAC">
        <w:rPr>
          <w:rFonts w:ascii="Times New Roman" w:hAnsi="Times New Roman" w:cs="Times New Roman"/>
          <w:b w:val="0"/>
          <w:bCs w:val="0"/>
          <w:noProof w:val="0"/>
          <w:lang w:val="ru-RU"/>
        </w:rPr>
        <w:t>795+11 188</w:t>
      </w:r>
      <w:r w:rsidRPr="00123270">
        <w:rPr>
          <w:rFonts w:ascii="Times New Roman" w:hAnsi="Times New Roman" w:cs="Times New Roman"/>
          <w:b w:val="0"/>
          <w:bCs w:val="0"/>
          <w:noProof w:val="0"/>
        </w:rPr>
        <w:t>) = 14</w:t>
      </w:r>
      <w:r w:rsidRPr="00E82CAC">
        <w:rPr>
          <w:rFonts w:ascii="Times New Roman" w:hAnsi="Times New Roman" w:cs="Times New Roman"/>
          <w:b w:val="0"/>
          <w:bCs w:val="0"/>
          <w:noProof w:val="0"/>
          <w:lang w:val="ru-RU"/>
        </w:rPr>
        <w:t>6 881</w:t>
      </w:r>
      <w:r w:rsidRPr="00123270">
        <w:rPr>
          <w:rFonts w:ascii="Times New Roman" w:hAnsi="Times New Roman" w:cs="Times New Roman"/>
          <w:b w:val="0"/>
          <w:bCs w:val="0"/>
          <w:noProof w:val="0"/>
        </w:rPr>
        <w:t>.000 kg/отчетния период от сектор угояване и подрастване.</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Общо изпуснат CH4 от предприятието</w:t>
      </w:r>
    </w:p>
    <w:p w:rsidR="00252378" w:rsidRPr="00123270" w:rsidRDefault="00252378" w:rsidP="0014015D">
      <w:pPr>
        <w:pStyle w:val="BodyText"/>
        <w:rPr>
          <w:rFonts w:ascii="Times New Roman" w:hAnsi="Times New Roman" w:cs="Times New Roman"/>
          <w:noProof w:val="0"/>
        </w:rPr>
      </w:pPr>
      <w:r w:rsidRPr="00123270">
        <w:rPr>
          <w:rFonts w:ascii="Times New Roman" w:hAnsi="Times New Roman" w:cs="Times New Roman"/>
          <w:b w:val="0"/>
          <w:bCs w:val="0"/>
          <w:noProof w:val="0"/>
        </w:rPr>
        <w:t>от управление на тора</w:t>
      </w:r>
      <w:r w:rsidRPr="00123270">
        <w:rPr>
          <w:rFonts w:ascii="Times New Roman" w:hAnsi="Times New Roman" w:cs="Times New Roman"/>
          <w:b w:val="0"/>
          <w:bCs w:val="0"/>
          <w:noProof w:val="0"/>
        </w:rPr>
        <w:tab/>
      </w:r>
      <w:r w:rsidRPr="00123270">
        <w:rPr>
          <w:rFonts w:ascii="Times New Roman" w:hAnsi="Times New Roman" w:cs="Times New Roman"/>
          <w:b w:val="0"/>
          <w:bCs w:val="0"/>
          <w:noProof w:val="0"/>
        </w:rPr>
        <w:tab/>
      </w:r>
      <w:r w:rsidRPr="00123270">
        <w:rPr>
          <w:rFonts w:ascii="Times New Roman" w:hAnsi="Times New Roman" w:cs="Times New Roman"/>
          <w:b w:val="0"/>
          <w:bCs w:val="0"/>
          <w:noProof w:val="0"/>
        </w:rPr>
        <w:tab/>
        <w:t xml:space="preserve"> = </w:t>
      </w:r>
      <w:r w:rsidRPr="00123270">
        <w:rPr>
          <w:rFonts w:ascii="Times New Roman" w:hAnsi="Times New Roman" w:cs="Times New Roman"/>
          <w:noProof w:val="0"/>
        </w:rPr>
        <w:t>14</w:t>
      </w:r>
      <w:r w:rsidRPr="00E82CAC">
        <w:rPr>
          <w:rFonts w:ascii="Times New Roman" w:hAnsi="Times New Roman" w:cs="Times New Roman"/>
          <w:noProof w:val="0"/>
          <w:lang w:val="ru-RU"/>
        </w:rPr>
        <w:t>6 881</w:t>
      </w:r>
      <w:r w:rsidRPr="00123270">
        <w:rPr>
          <w:rFonts w:ascii="Times New Roman" w:hAnsi="Times New Roman" w:cs="Times New Roman"/>
          <w:noProof w:val="0"/>
        </w:rPr>
        <w:t>.000</w:t>
      </w:r>
      <w:r w:rsidRPr="00123270">
        <w:rPr>
          <w:rFonts w:ascii="Times New Roman" w:hAnsi="Times New Roman" w:cs="Times New Roman"/>
          <w:b w:val="0"/>
          <w:bCs w:val="0"/>
          <w:noProof w:val="0"/>
        </w:rPr>
        <w:t xml:space="preserve"> </w:t>
      </w:r>
      <w:r w:rsidRPr="00123270">
        <w:rPr>
          <w:rFonts w:ascii="Times New Roman" w:hAnsi="Times New Roman" w:cs="Times New Roman"/>
          <w:noProof w:val="0"/>
        </w:rPr>
        <w:t>кг/ отчетния период от свинекомплекса.</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9C0D37" w:rsidRDefault="00252378" w:rsidP="0014015D">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Всичко изпуснат СН</w:t>
      </w:r>
      <w:r w:rsidRPr="009C0D37">
        <w:rPr>
          <w:rFonts w:ascii="Times New Roman" w:hAnsi="Times New Roman" w:cs="Times New Roman"/>
          <w:b w:val="0"/>
          <w:bCs w:val="0"/>
          <w:noProof w:val="0"/>
          <w:vertAlign w:val="subscript"/>
        </w:rPr>
        <w:t>4</w:t>
      </w:r>
      <w:r w:rsidRPr="009C0D37">
        <w:rPr>
          <w:rFonts w:ascii="Times New Roman" w:hAnsi="Times New Roman" w:cs="Times New Roman"/>
          <w:b w:val="0"/>
          <w:bCs w:val="0"/>
          <w:noProof w:val="0"/>
        </w:rPr>
        <w:t xml:space="preserve"> от предприятието се явява сумата от изпуснатия метан от двата процеса: на чревната ферментация и управлението на тора.</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9C0D37" w:rsidRDefault="00252378" w:rsidP="0014015D">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 xml:space="preserve">Всичко изпуснат СН4 </w:t>
      </w:r>
      <w:r w:rsidRPr="009C0D37">
        <w:rPr>
          <w:rFonts w:ascii="Times New Roman" w:hAnsi="Times New Roman" w:cs="Times New Roman"/>
          <w:b w:val="0"/>
          <w:bCs w:val="0"/>
          <w:noProof w:val="0"/>
        </w:rPr>
        <w:tab/>
        <w:t xml:space="preserve">    Общо изпуснат СН4</w:t>
      </w:r>
      <w:r w:rsidRPr="009C0D37">
        <w:rPr>
          <w:rFonts w:ascii="Times New Roman" w:hAnsi="Times New Roman" w:cs="Times New Roman"/>
          <w:b w:val="0"/>
          <w:bCs w:val="0"/>
          <w:noProof w:val="0"/>
        </w:rPr>
        <w:tab/>
        <w:t xml:space="preserve">    Общо изпуснат СН4  </w:t>
      </w:r>
    </w:p>
    <w:p w:rsidR="00252378" w:rsidRPr="009C0D37" w:rsidRDefault="00252378" w:rsidP="00591141">
      <w:pPr>
        <w:pStyle w:val="BodyText"/>
        <w:spacing w:line="360" w:lineRule="auto"/>
        <w:rPr>
          <w:rFonts w:ascii="Times New Roman" w:hAnsi="Times New Roman" w:cs="Times New Roman"/>
          <w:b w:val="0"/>
          <w:bCs w:val="0"/>
          <w:noProof w:val="0"/>
        </w:rPr>
      </w:pPr>
      <w:r w:rsidRPr="009C0D37">
        <w:rPr>
          <w:rFonts w:ascii="Times New Roman" w:hAnsi="Times New Roman" w:cs="Times New Roman"/>
          <w:b w:val="0"/>
          <w:bCs w:val="0"/>
          <w:noProof w:val="0"/>
        </w:rPr>
        <w:t xml:space="preserve"> от предприятието </w:t>
      </w:r>
      <w:r w:rsidRPr="009C0D37">
        <w:rPr>
          <w:rFonts w:ascii="Times New Roman" w:hAnsi="Times New Roman" w:cs="Times New Roman"/>
          <w:b w:val="0"/>
          <w:bCs w:val="0"/>
          <w:noProof w:val="0"/>
        </w:rPr>
        <w:tab/>
      </w:r>
      <w:r w:rsidRPr="009C0D37">
        <w:rPr>
          <w:rFonts w:ascii="Times New Roman" w:hAnsi="Times New Roman" w:cs="Times New Roman"/>
          <w:b w:val="0"/>
          <w:bCs w:val="0"/>
          <w:noProof w:val="0"/>
        </w:rPr>
        <w:tab/>
        <w:t>= от чревната ферментация</w:t>
      </w:r>
      <w:r w:rsidRPr="009C0D37">
        <w:rPr>
          <w:rFonts w:ascii="Times New Roman" w:hAnsi="Times New Roman" w:cs="Times New Roman"/>
          <w:b w:val="0"/>
          <w:bCs w:val="0"/>
          <w:noProof w:val="0"/>
        </w:rPr>
        <w:tab/>
        <w:t>+ от управление на тора</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14015D">
      <w:pPr>
        <w:pStyle w:val="BodyText"/>
        <w:rPr>
          <w:rFonts w:ascii="Times New Roman" w:hAnsi="Times New Roman" w:cs="Times New Roman"/>
          <w:noProof w:val="0"/>
        </w:rPr>
      </w:pPr>
      <w:r w:rsidRPr="00123270">
        <w:rPr>
          <w:rFonts w:ascii="Times New Roman" w:hAnsi="Times New Roman" w:cs="Times New Roman"/>
          <w:noProof w:val="0"/>
        </w:rPr>
        <w:t>Всичко изпуснат СН4</w:t>
      </w:r>
    </w:p>
    <w:p w:rsidR="00252378" w:rsidRPr="00123270" w:rsidRDefault="00252378" w:rsidP="0014015D">
      <w:pPr>
        <w:pStyle w:val="BodyText"/>
        <w:rPr>
          <w:rFonts w:ascii="Times New Roman" w:hAnsi="Times New Roman" w:cs="Times New Roman"/>
          <w:noProof w:val="0"/>
        </w:rPr>
      </w:pPr>
      <w:r w:rsidRPr="00123270">
        <w:rPr>
          <w:rFonts w:ascii="Times New Roman" w:hAnsi="Times New Roman" w:cs="Times New Roman"/>
          <w:noProof w:val="0"/>
        </w:rPr>
        <w:t>От предприятието</w:t>
      </w:r>
      <w:r w:rsidRPr="00123270">
        <w:rPr>
          <w:rFonts w:ascii="Times New Roman" w:hAnsi="Times New Roman" w:cs="Times New Roman"/>
          <w:noProof w:val="0"/>
        </w:rPr>
        <w:tab/>
      </w:r>
      <w:r w:rsidRPr="00123270">
        <w:rPr>
          <w:rFonts w:ascii="Times New Roman" w:hAnsi="Times New Roman" w:cs="Times New Roman"/>
          <w:noProof w:val="0"/>
        </w:rPr>
        <w:tab/>
        <w:t>= 35</w:t>
      </w:r>
      <w:r>
        <w:rPr>
          <w:rFonts w:ascii="Times New Roman" w:hAnsi="Times New Roman" w:cs="Times New Roman"/>
          <w:noProof w:val="0"/>
        </w:rPr>
        <w:t> </w:t>
      </w:r>
      <w:r w:rsidRPr="00E82CAC">
        <w:rPr>
          <w:rFonts w:ascii="Times New Roman" w:hAnsi="Times New Roman" w:cs="Times New Roman"/>
          <w:noProof w:val="0"/>
          <w:lang w:val="ru-RU"/>
        </w:rPr>
        <w:t>036.0</w:t>
      </w:r>
      <w:r w:rsidRPr="00123270">
        <w:rPr>
          <w:rFonts w:ascii="Times New Roman" w:hAnsi="Times New Roman" w:cs="Times New Roman"/>
          <w:noProof w:val="0"/>
        </w:rPr>
        <w:t>00 +   14</w:t>
      </w:r>
      <w:r>
        <w:rPr>
          <w:rFonts w:ascii="Times New Roman" w:hAnsi="Times New Roman" w:cs="Times New Roman"/>
          <w:noProof w:val="0"/>
        </w:rPr>
        <w:t>6 881</w:t>
      </w:r>
      <w:r w:rsidRPr="00123270">
        <w:rPr>
          <w:rFonts w:ascii="Times New Roman" w:hAnsi="Times New Roman" w:cs="Times New Roman"/>
          <w:noProof w:val="0"/>
        </w:rPr>
        <w:t>.000 = 1</w:t>
      </w:r>
      <w:r>
        <w:rPr>
          <w:rFonts w:ascii="Times New Roman" w:hAnsi="Times New Roman" w:cs="Times New Roman"/>
          <w:noProof w:val="0"/>
        </w:rPr>
        <w:t>8</w:t>
      </w:r>
      <w:r w:rsidRPr="00E82CAC">
        <w:rPr>
          <w:rFonts w:ascii="Times New Roman" w:hAnsi="Times New Roman" w:cs="Times New Roman"/>
          <w:noProof w:val="0"/>
          <w:lang w:val="ru-RU"/>
        </w:rPr>
        <w:t>1</w:t>
      </w:r>
      <w:r>
        <w:rPr>
          <w:rFonts w:ascii="Times New Roman" w:hAnsi="Times New Roman" w:cs="Times New Roman"/>
          <w:noProof w:val="0"/>
          <w:lang w:val="en-US"/>
        </w:rPr>
        <w:t> </w:t>
      </w:r>
      <w:r w:rsidRPr="00E82CAC">
        <w:rPr>
          <w:rFonts w:ascii="Times New Roman" w:hAnsi="Times New Roman" w:cs="Times New Roman"/>
          <w:noProof w:val="0"/>
          <w:lang w:val="ru-RU"/>
        </w:rPr>
        <w:t>917.0</w:t>
      </w:r>
      <w:r w:rsidRPr="00123270">
        <w:rPr>
          <w:rFonts w:ascii="Times New Roman" w:hAnsi="Times New Roman" w:cs="Times New Roman"/>
          <w:noProof w:val="0"/>
        </w:rPr>
        <w:t>00 кг/ отчетния период СН4.</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815FE0" w:rsidRDefault="00252378" w:rsidP="0014015D">
      <w:pPr>
        <w:pStyle w:val="BodyText"/>
        <w:rPr>
          <w:rFonts w:ascii="Times New Roman" w:hAnsi="Times New Roman" w:cs="Times New Roman"/>
          <w:b w:val="0"/>
          <w:bCs w:val="0"/>
          <w:noProof w:val="0"/>
          <w:highlight w:val="yellow"/>
        </w:rPr>
      </w:pPr>
    </w:p>
    <w:p w:rsidR="00252378" w:rsidRPr="009C0D37" w:rsidRDefault="00252378" w:rsidP="0014015D">
      <w:pPr>
        <w:pStyle w:val="BodyText"/>
        <w:rPr>
          <w:rFonts w:ascii="Times New Roman" w:hAnsi="Times New Roman" w:cs="Times New Roman"/>
          <w:noProof w:val="0"/>
          <w:u w:val="single"/>
        </w:rPr>
      </w:pPr>
      <w:r w:rsidRPr="009C0D37">
        <w:rPr>
          <w:rFonts w:ascii="Times New Roman" w:hAnsi="Times New Roman" w:cs="Times New Roman"/>
          <w:noProof w:val="0"/>
          <w:u w:val="single"/>
        </w:rPr>
        <w:t>Диазотен oксид (N</w:t>
      </w:r>
      <w:r w:rsidRPr="009C0D37">
        <w:rPr>
          <w:rFonts w:ascii="Times New Roman" w:hAnsi="Times New Roman" w:cs="Times New Roman"/>
          <w:noProof w:val="0"/>
          <w:u w:val="single"/>
          <w:vertAlign w:val="subscript"/>
        </w:rPr>
        <w:t>2</w:t>
      </w:r>
      <w:r w:rsidRPr="009C0D37">
        <w:rPr>
          <w:rFonts w:ascii="Times New Roman" w:hAnsi="Times New Roman" w:cs="Times New Roman"/>
          <w:noProof w:val="0"/>
          <w:u w:val="single"/>
        </w:rPr>
        <w:t>O)</w:t>
      </w:r>
    </w:p>
    <w:p w:rsidR="00252378" w:rsidRPr="009C0D37" w:rsidRDefault="00252378" w:rsidP="0014015D">
      <w:pPr>
        <w:pStyle w:val="BodyText"/>
        <w:rPr>
          <w:rFonts w:ascii="Times New Roman" w:hAnsi="Times New Roman" w:cs="Times New Roman"/>
          <w:b w:val="0"/>
          <w:bCs w:val="0"/>
          <w:noProof w:val="0"/>
        </w:rPr>
      </w:pPr>
    </w:p>
    <w:p w:rsidR="00252378" w:rsidRPr="009C0D37" w:rsidRDefault="00252378" w:rsidP="0014015D">
      <w:pPr>
        <w:pStyle w:val="BodyText"/>
        <w:rPr>
          <w:rFonts w:ascii="Times New Roman" w:hAnsi="Times New Roman" w:cs="Times New Roman"/>
          <w:b w:val="0"/>
          <w:bCs w:val="0"/>
          <w:noProof w:val="0"/>
        </w:rPr>
      </w:pPr>
    </w:p>
    <w:p w:rsidR="00252378" w:rsidRPr="009C0D37" w:rsidRDefault="00252378" w:rsidP="00C91772">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Емисионните фактори за диазотен оксид са определени в методиката на база Система за управление на тор. Емисионният фактор за N2O е заложен като част от отделения азот от съответната група животно. При конкретният случай използваме емисионен фактор за складиране на твърдата фракция и пункт за изсушаване:</w:t>
      </w:r>
    </w:p>
    <w:p w:rsidR="00252378" w:rsidRPr="00815FE0" w:rsidRDefault="00252378" w:rsidP="00C91772">
      <w:pPr>
        <w:pStyle w:val="BodyText"/>
        <w:rPr>
          <w:rFonts w:ascii="Times New Roman" w:hAnsi="Times New Roman" w:cs="Times New Roman"/>
          <w:b w:val="0"/>
          <w:bCs w:val="0"/>
          <w:noProof w:val="0"/>
          <w:highlight w:val="yellow"/>
        </w:rPr>
      </w:pPr>
    </w:p>
    <w:p w:rsidR="00252378" w:rsidRPr="00123270" w:rsidRDefault="00252378" w:rsidP="00591141">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rPr>
        <w:t>EF за N2O -    0.020 kg/ N2O на 1 kg отделен азот N за брой животно/година за складиране на твърдата фракция и пункт за изсушаване;</w:t>
      </w:r>
    </w:p>
    <w:p w:rsidR="00252378" w:rsidRPr="00123270" w:rsidRDefault="00252378" w:rsidP="00591141">
      <w:pPr>
        <w:pStyle w:val="BodyText"/>
        <w:spacing w:line="360" w:lineRule="auto"/>
        <w:rPr>
          <w:rFonts w:ascii="Times New Roman" w:hAnsi="Times New Roman" w:cs="Times New Roman"/>
          <w:b w:val="0"/>
          <w:bCs w:val="0"/>
          <w:noProof w:val="0"/>
        </w:rPr>
      </w:pPr>
      <w:r w:rsidRPr="00123270">
        <w:rPr>
          <w:rFonts w:ascii="Times New Roman" w:hAnsi="Times New Roman" w:cs="Times New Roman"/>
          <w:b w:val="0"/>
          <w:bCs w:val="0"/>
          <w:noProof w:val="0"/>
          <w:lang w:val="en-US"/>
        </w:rPr>
        <w:t>EF</w:t>
      </w:r>
      <w:r w:rsidRPr="00123270">
        <w:rPr>
          <w:rFonts w:ascii="Times New Roman" w:hAnsi="Times New Roman" w:cs="Times New Roman"/>
          <w:b w:val="0"/>
          <w:bCs w:val="0"/>
          <w:noProof w:val="0"/>
        </w:rPr>
        <w:t xml:space="preserve"> за </w:t>
      </w:r>
      <w:r w:rsidRPr="00123270">
        <w:rPr>
          <w:rFonts w:ascii="Times New Roman" w:hAnsi="Times New Roman" w:cs="Times New Roman"/>
          <w:b w:val="0"/>
          <w:bCs w:val="0"/>
          <w:noProof w:val="0"/>
          <w:lang w:val="en-US"/>
        </w:rPr>
        <w:t>N</w:t>
      </w:r>
      <w:r w:rsidRPr="00123270">
        <w:rPr>
          <w:rFonts w:ascii="Times New Roman" w:hAnsi="Times New Roman" w:cs="Times New Roman"/>
          <w:b w:val="0"/>
          <w:bCs w:val="0"/>
          <w:noProof w:val="0"/>
        </w:rPr>
        <w:t xml:space="preserve">2О - </w:t>
      </w:r>
      <w:r w:rsidRPr="00123270">
        <w:rPr>
          <w:rFonts w:ascii="Times New Roman" w:hAnsi="Times New Roman" w:cs="Times New Roman"/>
          <w:b w:val="0"/>
          <w:bCs w:val="0"/>
          <w:noProof w:val="0"/>
        </w:rPr>
        <w:tab/>
        <w:t xml:space="preserve">0.001 </w:t>
      </w:r>
      <w:r w:rsidRPr="00123270">
        <w:rPr>
          <w:rFonts w:ascii="Times New Roman" w:hAnsi="Times New Roman" w:cs="Times New Roman"/>
          <w:b w:val="0"/>
          <w:bCs w:val="0"/>
          <w:noProof w:val="0"/>
          <w:lang w:val="en-US"/>
        </w:rPr>
        <w:t>kg</w:t>
      </w:r>
      <w:r w:rsidRPr="00123270">
        <w:rPr>
          <w:rFonts w:ascii="Times New Roman" w:hAnsi="Times New Roman" w:cs="Times New Roman"/>
          <w:b w:val="0"/>
          <w:bCs w:val="0"/>
          <w:noProof w:val="0"/>
        </w:rPr>
        <w:t xml:space="preserve">/ </w:t>
      </w:r>
      <w:r w:rsidRPr="00123270">
        <w:rPr>
          <w:rFonts w:ascii="Times New Roman" w:hAnsi="Times New Roman" w:cs="Times New Roman"/>
          <w:b w:val="0"/>
          <w:bCs w:val="0"/>
          <w:noProof w:val="0"/>
          <w:lang w:val="en-US"/>
        </w:rPr>
        <w:t>N</w:t>
      </w:r>
      <w:r w:rsidRPr="00123270">
        <w:rPr>
          <w:rFonts w:ascii="Times New Roman" w:hAnsi="Times New Roman" w:cs="Times New Roman"/>
          <w:b w:val="0"/>
          <w:bCs w:val="0"/>
          <w:noProof w:val="0"/>
        </w:rPr>
        <w:t xml:space="preserve">20 на 1 </w:t>
      </w:r>
      <w:r w:rsidRPr="00123270">
        <w:rPr>
          <w:rFonts w:ascii="Times New Roman" w:hAnsi="Times New Roman" w:cs="Times New Roman"/>
          <w:b w:val="0"/>
          <w:bCs w:val="0"/>
          <w:noProof w:val="0"/>
          <w:lang w:val="en-US"/>
        </w:rPr>
        <w:t>kg</w:t>
      </w:r>
      <w:r w:rsidRPr="00123270">
        <w:rPr>
          <w:rFonts w:ascii="Times New Roman" w:hAnsi="Times New Roman" w:cs="Times New Roman"/>
          <w:b w:val="0"/>
          <w:bCs w:val="0"/>
          <w:noProof w:val="0"/>
        </w:rPr>
        <w:t xml:space="preserve"> отделен азот </w:t>
      </w:r>
      <w:r w:rsidRPr="00123270">
        <w:rPr>
          <w:rFonts w:ascii="Times New Roman" w:hAnsi="Times New Roman" w:cs="Times New Roman"/>
          <w:b w:val="0"/>
          <w:bCs w:val="0"/>
          <w:noProof w:val="0"/>
          <w:lang w:val="en-US"/>
        </w:rPr>
        <w:t>N</w:t>
      </w:r>
      <w:r w:rsidRPr="00123270">
        <w:rPr>
          <w:rFonts w:ascii="Times New Roman" w:hAnsi="Times New Roman" w:cs="Times New Roman"/>
          <w:b w:val="0"/>
          <w:bCs w:val="0"/>
          <w:noProof w:val="0"/>
        </w:rPr>
        <w:t xml:space="preserve"> за брой животно/година за течна система и анаеробни лагуни</w:t>
      </w:r>
    </w:p>
    <w:p w:rsidR="00252378" w:rsidRPr="009C0D37" w:rsidRDefault="00252378" w:rsidP="00591141">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Количеството на изпуснатия азот във въздуха е определено на база изчисление с емисионни фактори от методиката CORINAIR версия от 2009 год. с код на процесите 100904 (за свине-майки) и 100903 (свине за угояване). В изчисленията за подрастващи прасета е използван същия емисионен фактор, както за угояване.</w:t>
      </w:r>
    </w:p>
    <w:p w:rsidR="00252378" w:rsidRPr="009C0D37" w:rsidRDefault="00252378" w:rsidP="0014015D">
      <w:pPr>
        <w:pStyle w:val="BodyText"/>
        <w:rPr>
          <w:rFonts w:ascii="Times New Roman" w:hAnsi="Times New Roman" w:cs="Times New Roman"/>
          <w:b w:val="0"/>
          <w:bCs w:val="0"/>
          <w:noProof w:val="0"/>
        </w:rPr>
      </w:pPr>
    </w:p>
    <w:p w:rsidR="00252378" w:rsidRPr="009C0D37" w:rsidRDefault="00252378" w:rsidP="0014015D">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и отделен азот:</w:t>
      </w:r>
    </w:p>
    <w:p w:rsidR="00252378" w:rsidRPr="009C0D37" w:rsidRDefault="00252378" w:rsidP="0014015D">
      <w:pPr>
        <w:pStyle w:val="BodyText"/>
        <w:rPr>
          <w:rFonts w:ascii="Times New Roman" w:hAnsi="Times New Roman" w:cs="Times New Roman"/>
          <w:b w:val="0"/>
          <w:bCs w:val="0"/>
          <w:noProof w:val="0"/>
        </w:rPr>
      </w:pPr>
    </w:p>
    <w:p w:rsidR="00252378" w:rsidRPr="009C0D37" w:rsidRDefault="00252378" w:rsidP="0014015D">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 xml:space="preserve">Отделен N за свине-майки </w:t>
      </w:r>
      <w:r w:rsidRPr="009C0D37">
        <w:rPr>
          <w:rFonts w:ascii="Times New Roman" w:hAnsi="Times New Roman" w:cs="Times New Roman"/>
          <w:b w:val="0"/>
          <w:bCs w:val="0"/>
          <w:noProof w:val="0"/>
        </w:rPr>
        <w:tab/>
      </w:r>
      <w:r w:rsidRPr="009C0D37">
        <w:rPr>
          <w:rFonts w:ascii="Times New Roman" w:hAnsi="Times New Roman" w:cs="Times New Roman"/>
          <w:b w:val="0"/>
          <w:bCs w:val="0"/>
          <w:noProof w:val="0"/>
        </w:rPr>
        <w:tab/>
        <w:t>-</w:t>
      </w:r>
      <w:r w:rsidRPr="009C0D37">
        <w:rPr>
          <w:rFonts w:ascii="Times New Roman" w:hAnsi="Times New Roman" w:cs="Times New Roman"/>
          <w:b w:val="0"/>
          <w:bCs w:val="0"/>
          <w:noProof w:val="0"/>
        </w:rPr>
        <w:tab/>
        <w:t>36 кг/свиня-майка за една година;</w:t>
      </w:r>
    </w:p>
    <w:p w:rsidR="00252378" w:rsidRPr="009C0D37" w:rsidRDefault="00252378" w:rsidP="0014015D">
      <w:pPr>
        <w:pStyle w:val="BodyText"/>
        <w:rPr>
          <w:rFonts w:ascii="Times New Roman" w:hAnsi="Times New Roman" w:cs="Times New Roman"/>
          <w:b w:val="0"/>
          <w:bCs w:val="0"/>
          <w:noProof w:val="0"/>
        </w:rPr>
      </w:pPr>
      <w:r w:rsidRPr="009C0D37">
        <w:rPr>
          <w:rFonts w:ascii="Times New Roman" w:hAnsi="Times New Roman" w:cs="Times New Roman"/>
          <w:b w:val="0"/>
          <w:bCs w:val="0"/>
          <w:noProof w:val="0"/>
        </w:rPr>
        <w:t>Отделен N за угояв. и подр.</w:t>
      </w:r>
      <w:r w:rsidRPr="009C0D37">
        <w:rPr>
          <w:rFonts w:ascii="Times New Roman" w:hAnsi="Times New Roman" w:cs="Times New Roman"/>
          <w:b w:val="0"/>
          <w:bCs w:val="0"/>
          <w:noProof w:val="0"/>
        </w:rPr>
        <w:tab/>
        <w:t>-</w:t>
      </w:r>
      <w:r w:rsidRPr="009C0D37">
        <w:rPr>
          <w:rFonts w:ascii="Times New Roman" w:hAnsi="Times New Roman" w:cs="Times New Roman"/>
          <w:b w:val="0"/>
          <w:bCs w:val="0"/>
          <w:noProof w:val="0"/>
        </w:rPr>
        <w:tab/>
        <w:t>14 кг/прасе за една година.</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4472FF" w:rsidRDefault="00252378" w:rsidP="0014015D">
      <w:pPr>
        <w:pStyle w:val="BodyText"/>
        <w:rPr>
          <w:rFonts w:ascii="Times New Roman" w:hAnsi="Times New Roman" w:cs="Times New Roman"/>
          <w:b w:val="0"/>
          <w:bCs w:val="0"/>
          <w:noProof w:val="0"/>
        </w:rPr>
      </w:pPr>
      <w:r w:rsidRPr="004472FF">
        <w:rPr>
          <w:rFonts w:ascii="Times New Roman" w:hAnsi="Times New Roman" w:cs="Times New Roman"/>
          <w:b w:val="0"/>
          <w:bCs w:val="0"/>
          <w:noProof w:val="0"/>
        </w:rPr>
        <w:t>Следователно за отчетния период отделеното количество диазотен оксид е:</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N</w:t>
      </w:r>
      <w:r w:rsidRPr="00123270">
        <w:rPr>
          <w:rFonts w:ascii="Times New Roman" w:hAnsi="Times New Roman" w:cs="Times New Roman"/>
          <w:b w:val="0"/>
          <w:bCs w:val="0"/>
          <w:noProof w:val="0"/>
          <w:vertAlign w:val="subscript"/>
        </w:rPr>
        <w:t>2</w:t>
      </w:r>
      <w:r w:rsidRPr="00123270">
        <w:rPr>
          <w:rFonts w:ascii="Times New Roman" w:hAnsi="Times New Roman" w:cs="Times New Roman"/>
          <w:b w:val="0"/>
          <w:bCs w:val="0"/>
          <w:noProof w:val="0"/>
        </w:rPr>
        <w:t>O св.майки = EFсв.майка * Отделен N за св.майка * брой свине-майки</w:t>
      </w: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N</w:t>
      </w:r>
      <w:r w:rsidRPr="00123270">
        <w:rPr>
          <w:rFonts w:ascii="Times New Roman" w:hAnsi="Times New Roman" w:cs="Times New Roman"/>
          <w:b w:val="0"/>
          <w:bCs w:val="0"/>
          <w:noProof w:val="0"/>
          <w:vertAlign w:val="subscript"/>
        </w:rPr>
        <w:t>2</w:t>
      </w:r>
      <w:r w:rsidRPr="00123270">
        <w:rPr>
          <w:rFonts w:ascii="Times New Roman" w:hAnsi="Times New Roman" w:cs="Times New Roman"/>
          <w:b w:val="0"/>
          <w:bCs w:val="0"/>
          <w:noProof w:val="0"/>
        </w:rPr>
        <w:t xml:space="preserve">O = 0.021 * 36 * 2 </w:t>
      </w:r>
      <w:r w:rsidRPr="00E82CAC">
        <w:rPr>
          <w:rFonts w:ascii="Times New Roman" w:hAnsi="Times New Roman" w:cs="Times New Roman"/>
          <w:b w:val="0"/>
          <w:bCs w:val="0"/>
          <w:noProof w:val="0"/>
          <w:lang w:val="ru-RU"/>
        </w:rPr>
        <w:t>375</w:t>
      </w:r>
      <w:r w:rsidRPr="00123270">
        <w:rPr>
          <w:rFonts w:ascii="Times New Roman" w:hAnsi="Times New Roman" w:cs="Times New Roman"/>
          <w:b w:val="0"/>
          <w:bCs w:val="0"/>
          <w:noProof w:val="0"/>
        </w:rPr>
        <w:t xml:space="preserve"> = 1</w:t>
      </w:r>
      <w:r>
        <w:rPr>
          <w:rFonts w:ascii="Times New Roman" w:hAnsi="Times New Roman" w:cs="Times New Roman"/>
          <w:b w:val="0"/>
          <w:bCs w:val="0"/>
          <w:noProof w:val="0"/>
          <w:lang w:val="en-US"/>
        </w:rPr>
        <w:t> </w:t>
      </w:r>
      <w:r w:rsidRPr="00E82CAC">
        <w:rPr>
          <w:rFonts w:ascii="Times New Roman" w:hAnsi="Times New Roman" w:cs="Times New Roman"/>
          <w:b w:val="0"/>
          <w:bCs w:val="0"/>
          <w:noProof w:val="0"/>
          <w:lang w:val="ru-RU"/>
        </w:rPr>
        <w:t>795.500</w:t>
      </w:r>
      <w:r w:rsidRPr="00123270">
        <w:rPr>
          <w:rFonts w:ascii="Times New Roman" w:hAnsi="Times New Roman" w:cs="Times New Roman"/>
          <w:b w:val="0"/>
          <w:bCs w:val="0"/>
          <w:noProof w:val="0"/>
        </w:rPr>
        <w:t xml:space="preserve"> kg/отчетния период от сектор свине-майки.</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3D7C7C" w:rsidRDefault="00252378" w:rsidP="0014015D">
      <w:pPr>
        <w:pStyle w:val="BodyText"/>
        <w:rPr>
          <w:rFonts w:ascii="Times New Roman" w:hAnsi="Times New Roman" w:cs="Times New Roman"/>
          <w:b w:val="0"/>
          <w:bCs w:val="0"/>
          <w:noProof w:val="0"/>
        </w:rPr>
      </w:pPr>
      <w:r w:rsidRPr="003D7C7C">
        <w:rPr>
          <w:rFonts w:ascii="Times New Roman" w:hAnsi="Times New Roman" w:cs="Times New Roman"/>
          <w:b w:val="0"/>
          <w:bCs w:val="0"/>
          <w:noProof w:val="0"/>
        </w:rPr>
        <w:t>Аналогично,</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 xml:space="preserve">Колич. N2O угояв. и подр. = EFуг. и подр. * Отделен N за прасе * брой прасета </w:t>
      </w: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N2O = 0.021 * 14 * (</w:t>
      </w:r>
      <w:r w:rsidRPr="00E82CAC">
        <w:rPr>
          <w:rFonts w:ascii="Times New Roman" w:hAnsi="Times New Roman" w:cs="Times New Roman"/>
          <w:b w:val="0"/>
          <w:bCs w:val="0"/>
          <w:noProof w:val="0"/>
          <w:lang w:val="ru-RU"/>
        </w:rPr>
        <w:t>9</w:t>
      </w:r>
      <w:r>
        <w:rPr>
          <w:rFonts w:ascii="Times New Roman" w:hAnsi="Times New Roman" w:cs="Times New Roman"/>
          <w:b w:val="0"/>
          <w:bCs w:val="0"/>
          <w:noProof w:val="0"/>
          <w:lang w:val="en-US"/>
        </w:rPr>
        <w:t> </w:t>
      </w:r>
      <w:r w:rsidRPr="00E82CAC">
        <w:rPr>
          <w:rFonts w:ascii="Times New Roman" w:hAnsi="Times New Roman" w:cs="Times New Roman"/>
          <w:b w:val="0"/>
          <w:bCs w:val="0"/>
          <w:noProof w:val="0"/>
          <w:lang w:val="ru-RU"/>
        </w:rPr>
        <w:t>795+11 188</w:t>
      </w:r>
      <w:r w:rsidRPr="00123270">
        <w:rPr>
          <w:rFonts w:ascii="Times New Roman" w:hAnsi="Times New Roman" w:cs="Times New Roman"/>
          <w:b w:val="0"/>
          <w:bCs w:val="0"/>
          <w:noProof w:val="0"/>
        </w:rPr>
        <w:t xml:space="preserve">) = </w:t>
      </w:r>
      <w:r w:rsidRPr="00E82CAC">
        <w:rPr>
          <w:rFonts w:ascii="Times New Roman" w:hAnsi="Times New Roman" w:cs="Times New Roman"/>
          <w:b w:val="0"/>
          <w:bCs w:val="0"/>
          <w:noProof w:val="0"/>
          <w:lang w:val="ru-RU"/>
        </w:rPr>
        <w:t>6</w:t>
      </w:r>
      <w:r>
        <w:rPr>
          <w:rFonts w:ascii="Times New Roman" w:hAnsi="Times New Roman" w:cs="Times New Roman"/>
          <w:b w:val="0"/>
          <w:bCs w:val="0"/>
          <w:noProof w:val="0"/>
          <w:lang w:val="en-US"/>
        </w:rPr>
        <w:t> </w:t>
      </w:r>
      <w:r w:rsidRPr="00E82CAC">
        <w:rPr>
          <w:rFonts w:ascii="Times New Roman" w:hAnsi="Times New Roman" w:cs="Times New Roman"/>
          <w:b w:val="0"/>
          <w:bCs w:val="0"/>
          <w:noProof w:val="0"/>
          <w:lang w:val="ru-RU"/>
        </w:rPr>
        <w:t>169.002</w:t>
      </w:r>
      <w:r w:rsidRPr="00123270">
        <w:rPr>
          <w:rFonts w:ascii="Times New Roman" w:hAnsi="Times New Roman" w:cs="Times New Roman"/>
          <w:b w:val="0"/>
          <w:bCs w:val="0"/>
          <w:noProof w:val="0"/>
        </w:rPr>
        <w:t xml:space="preserve"> kg/отчетния период от сектор угояване и подрастване.</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Общо изпуснат N2O от предприятието = N2O св.майки + N2O угояв. и подр., т.е</w:t>
      </w:r>
    </w:p>
    <w:p w:rsidR="00252378" w:rsidRPr="00123270" w:rsidRDefault="00252378" w:rsidP="0014015D">
      <w:pPr>
        <w:pStyle w:val="BodyText"/>
        <w:rPr>
          <w:rFonts w:ascii="Times New Roman" w:hAnsi="Times New Roman" w:cs="Times New Roman"/>
          <w:noProof w:val="0"/>
        </w:rPr>
      </w:pPr>
      <w:r w:rsidRPr="00123270">
        <w:rPr>
          <w:rFonts w:ascii="Times New Roman" w:hAnsi="Times New Roman" w:cs="Times New Roman"/>
          <w:b w:val="0"/>
          <w:bCs w:val="0"/>
          <w:noProof w:val="0"/>
        </w:rPr>
        <w:t>Общо изпуснат N2O от предприятието = 1</w:t>
      </w:r>
      <w:r>
        <w:rPr>
          <w:rFonts w:ascii="Times New Roman" w:hAnsi="Times New Roman" w:cs="Times New Roman"/>
          <w:b w:val="0"/>
          <w:bCs w:val="0"/>
          <w:noProof w:val="0"/>
          <w:lang w:val="en-US"/>
        </w:rPr>
        <w:t> </w:t>
      </w:r>
      <w:r w:rsidRPr="00E82CAC">
        <w:rPr>
          <w:rFonts w:ascii="Times New Roman" w:hAnsi="Times New Roman" w:cs="Times New Roman"/>
          <w:b w:val="0"/>
          <w:bCs w:val="0"/>
          <w:noProof w:val="0"/>
          <w:lang w:val="ru-RU"/>
        </w:rPr>
        <w:t>795.500</w:t>
      </w:r>
      <w:r w:rsidRPr="00123270">
        <w:rPr>
          <w:rFonts w:ascii="Times New Roman" w:hAnsi="Times New Roman" w:cs="Times New Roman"/>
          <w:b w:val="0"/>
          <w:bCs w:val="0"/>
          <w:noProof w:val="0"/>
        </w:rPr>
        <w:t xml:space="preserve"> + 6</w:t>
      </w:r>
      <w:r>
        <w:rPr>
          <w:rFonts w:ascii="Times New Roman" w:hAnsi="Times New Roman" w:cs="Times New Roman"/>
          <w:b w:val="0"/>
          <w:bCs w:val="0"/>
          <w:noProof w:val="0"/>
        </w:rPr>
        <w:t> 169.</w:t>
      </w:r>
      <w:r w:rsidRPr="00E82CAC">
        <w:rPr>
          <w:rFonts w:ascii="Times New Roman" w:hAnsi="Times New Roman" w:cs="Times New Roman"/>
          <w:b w:val="0"/>
          <w:bCs w:val="0"/>
          <w:noProof w:val="0"/>
          <w:lang w:val="ru-RU"/>
        </w:rPr>
        <w:t>002</w:t>
      </w:r>
      <w:r w:rsidRPr="00123270">
        <w:rPr>
          <w:rFonts w:ascii="Times New Roman" w:hAnsi="Times New Roman" w:cs="Times New Roman"/>
          <w:b w:val="0"/>
          <w:bCs w:val="0"/>
          <w:noProof w:val="0"/>
        </w:rPr>
        <w:t xml:space="preserve"> = </w:t>
      </w:r>
      <w:r w:rsidRPr="00E82CAC">
        <w:rPr>
          <w:rFonts w:ascii="Times New Roman" w:hAnsi="Times New Roman" w:cs="Times New Roman"/>
          <w:noProof w:val="0"/>
          <w:lang w:val="ru-RU"/>
        </w:rPr>
        <w:t>7 964</w:t>
      </w:r>
      <w:r w:rsidRPr="00123270">
        <w:rPr>
          <w:rFonts w:ascii="Times New Roman" w:hAnsi="Times New Roman" w:cs="Times New Roman"/>
          <w:noProof w:val="0"/>
        </w:rPr>
        <w:t>.502 кг/отчетния период от свинекомплекса.</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9D0638" w:rsidRDefault="00252378" w:rsidP="0014015D">
      <w:pPr>
        <w:pStyle w:val="BodyText"/>
        <w:rPr>
          <w:rFonts w:ascii="Times New Roman" w:hAnsi="Times New Roman" w:cs="Times New Roman"/>
          <w:noProof w:val="0"/>
          <w:u w:val="single"/>
        </w:rPr>
      </w:pPr>
      <w:r w:rsidRPr="009D0638">
        <w:rPr>
          <w:rFonts w:ascii="Times New Roman" w:hAnsi="Times New Roman" w:cs="Times New Roman"/>
          <w:noProof w:val="0"/>
          <w:u w:val="single"/>
        </w:rPr>
        <w:t>Амоняк (NH3)</w:t>
      </w:r>
    </w:p>
    <w:p w:rsidR="00252378" w:rsidRPr="009D0638" w:rsidRDefault="00252378" w:rsidP="0014015D">
      <w:pPr>
        <w:pStyle w:val="BodyText"/>
        <w:rPr>
          <w:rFonts w:ascii="Times New Roman" w:hAnsi="Times New Roman" w:cs="Times New Roman"/>
          <w:b w:val="0"/>
          <w:bCs w:val="0"/>
          <w:noProof w:val="0"/>
        </w:rPr>
      </w:pPr>
    </w:p>
    <w:p w:rsidR="00252378" w:rsidRPr="009D0638" w:rsidRDefault="00252378" w:rsidP="0014015D">
      <w:pPr>
        <w:pStyle w:val="BodyText"/>
        <w:rPr>
          <w:rFonts w:ascii="Times New Roman" w:hAnsi="Times New Roman" w:cs="Times New Roman"/>
          <w:b w:val="0"/>
          <w:bCs w:val="0"/>
          <w:noProof w:val="0"/>
        </w:rPr>
      </w:pPr>
      <w:r w:rsidRPr="009D0638">
        <w:rPr>
          <w:rFonts w:ascii="Times New Roman" w:hAnsi="Times New Roman" w:cs="Times New Roman"/>
          <w:b w:val="0"/>
          <w:bCs w:val="0"/>
          <w:noProof w:val="0"/>
        </w:rPr>
        <w:t>Количеството на изпуснатия амоняк във въздуха е определено на база изчисление с емисионни фактори от Актуализираната единна методика с код на процесите 100904 (за свине-майки) и 100903 (свине за угояване). В изчисленията за подрастващи прасета е използван същия емисионен фактор, както за угояване.</w:t>
      </w:r>
    </w:p>
    <w:p w:rsidR="00252378" w:rsidRPr="009D0638" w:rsidRDefault="00252378" w:rsidP="0014015D">
      <w:pPr>
        <w:pStyle w:val="BodyText"/>
        <w:rPr>
          <w:rFonts w:ascii="Times New Roman" w:hAnsi="Times New Roman" w:cs="Times New Roman"/>
          <w:b w:val="0"/>
          <w:bCs w:val="0"/>
          <w:noProof w:val="0"/>
        </w:rPr>
      </w:pPr>
    </w:p>
    <w:p w:rsidR="00252378" w:rsidRPr="009C0D37" w:rsidRDefault="00252378" w:rsidP="00E86F83">
      <w:pPr>
        <w:pStyle w:val="BodyText"/>
        <w:ind w:firstLine="0"/>
        <w:rPr>
          <w:rFonts w:ascii="Times New Roman" w:hAnsi="Times New Roman" w:cs="Times New Roman"/>
          <w:b w:val="0"/>
          <w:bCs w:val="0"/>
          <w:noProof w:val="0"/>
        </w:rPr>
      </w:pPr>
      <w:r w:rsidRPr="009C0D37">
        <w:rPr>
          <w:rFonts w:ascii="Times New Roman" w:hAnsi="Times New Roman" w:cs="Times New Roman"/>
          <w:b w:val="0"/>
          <w:bCs w:val="0"/>
          <w:noProof w:val="0"/>
        </w:rPr>
        <w:t>EF за амоняк за прасе за угояване и подрастване - 20.000 kg NH3/прасе за година;</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9C0D37" w:rsidRDefault="00252378" w:rsidP="00B2417D">
      <w:pPr>
        <w:pStyle w:val="BodyText"/>
        <w:ind w:firstLine="708"/>
        <w:rPr>
          <w:rFonts w:ascii="Times New Roman" w:hAnsi="Times New Roman" w:cs="Times New Roman"/>
          <w:b w:val="0"/>
          <w:bCs w:val="0"/>
          <w:noProof w:val="0"/>
        </w:rPr>
      </w:pPr>
      <w:r w:rsidRPr="009C0D37">
        <w:rPr>
          <w:rFonts w:ascii="Times New Roman" w:hAnsi="Times New Roman" w:cs="Times New Roman"/>
          <w:b w:val="0"/>
          <w:bCs w:val="0"/>
          <w:noProof w:val="0"/>
        </w:rPr>
        <w:t>Емисионен фактор на отделения амоняк за свине майки в Актуализираната единна методика не е посочен.</w:t>
      </w:r>
    </w:p>
    <w:p w:rsidR="00252378" w:rsidRPr="009C0D37" w:rsidRDefault="00252378" w:rsidP="00B2417D">
      <w:pPr>
        <w:pStyle w:val="BodyText"/>
        <w:ind w:firstLine="708"/>
        <w:rPr>
          <w:rFonts w:ascii="Times New Roman" w:hAnsi="Times New Roman" w:cs="Times New Roman"/>
          <w:b w:val="0"/>
          <w:bCs w:val="0"/>
          <w:noProof w:val="0"/>
        </w:rPr>
      </w:pPr>
    </w:p>
    <w:p w:rsidR="00252378" w:rsidRPr="003D7C7C" w:rsidRDefault="00252378" w:rsidP="0014015D">
      <w:pPr>
        <w:pStyle w:val="BodyText"/>
        <w:rPr>
          <w:rFonts w:ascii="Times New Roman" w:hAnsi="Times New Roman" w:cs="Times New Roman"/>
          <w:b w:val="0"/>
          <w:bCs w:val="0"/>
          <w:noProof w:val="0"/>
        </w:rPr>
      </w:pPr>
      <w:r w:rsidRPr="003D7C7C">
        <w:rPr>
          <w:rFonts w:ascii="Times New Roman" w:hAnsi="Times New Roman" w:cs="Times New Roman"/>
          <w:b w:val="0"/>
          <w:bCs w:val="0"/>
          <w:noProof w:val="0"/>
        </w:rPr>
        <w:t>Следователно за отчетния период отделеното количество амоняк е:</w:t>
      </w:r>
    </w:p>
    <w:p w:rsidR="00252378" w:rsidRPr="00123270" w:rsidRDefault="00252378" w:rsidP="0014015D">
      <w:pPr>
        <w:pStyle w:val="BodyText"/>
        <w:rPr>
          <w:rFonts w:ascii="Times New Roman" w:hAnsi="Times New Roman" w:cs="Times New Roman"/>
          <w:b w:val="0"/>
          <w:bCs w:val="0"/>
          <w:noProof w:val="0"/>
        </w:rPr>
      </w:pP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NH3 угояв. и подр. = EFугояв и подр. * брой прасета за угояв. и подр.</w:t>
      </w:r>
    </w:p>
    <w:p w:rsidR="00252378" w:rsidRPr="00123270" w:rsidRDefault="00252378" w:rsidP="0014015D">
      <w:pPr>
        <w:pStyle w:val="BodyText"/>
        <w:rPr>
          <w:rFonts w:ascii="Times New Roman" w:hAnsi="Times New Roman" w:cs="Times New Roman"/>
          <w:b w:val="0"/>
          <w:bCs w:val="0"/>
          <w:noProof w:val="0"/>
        </w:rPr>
      </w:pPr>
      <w:r w:rsidRPr="00123270">
        <w:rPr>
          <w:rFonts w:ascii="Times New Roman" w:hAnsi="Times New Roman" w:cs="Times New Roman"/>
          <w:b w:val="0"/>
          <w:bCs w:val="0"/>
          <w:noProof w:val="0"/>
        </w:rPr>
        <w:t>Колич. NH3 угояв. и подр. = 20 * (</w:t>
      </w:r>
      <w:r w:rsidRPr="00E82CAC">
        <w:rPr>
          <w:rFonts w:ascii="Times New Roman" w:hAnsi="Times New Roman" w:cs="Times New Roman"/>
          <w:b w:val="0"/>
          <w:bCs w:val="0"/>
          <w:noProof w:val="0"/>
          <w:lang w:val="ru-RU"/>
        </w:rPr>
        <w:t>9 795</w:t>
      </w:r>
      <w:r w:rsidRPr="00123270">
        <w:rPr>
          <w:rFonts w:ascii="Times New Roman" w:hAnsi="Times New Roman" w:cs="Times New Roman"/>
          <w:b w:val="0"/>
          <w:bCs w:val="0"/>
          <w:noProof w:val="0"/>
        </w:rPr>
        <w:t xml:space="preserve"> + </w:t>
      </w:r>
      <w:r w:rsidRPr="00E82CAC">
        <w:rPr>
          <w:rFonts w:ascii="Times New Roman" w:hAnsi="Times New Roman" w:cs="Times New Roman"/>
          <w:b w:val="0"/>
          <w:bCs w:val="0"/>
          <w:noProof w:val="0"/>
          <w:lang w:val="ru-RU"/>
        </w:rPr>
        <w:t>11 188</w:t>
      </w:r>
      <w:r w:rsidRPr="00123270">
        <w:rPr>
          <w:rFonts w:ascii="Times New Roman" w:hAnsi="Times New Roman" w:cs="Times New Roman"/>
          <w:b w:val="0"/>
          <w:bCs w:val="0"/>
          <w:noProof w:val="0"/>
        </w:rPr>
        <w:t>) = 4</w:t>
      </w:r>
      <w:r w:rsidRPr="00E82CAC">
        <w:rPr>
          <w:rFonts w:ascii="Times New Roman" w:hAnsi="Times New Roman" w:cs="Times New Roman"/>
          <w:b w:val="0"/>
          <w:bCs w:val="0"/>
          <w:noProof w:val="0"/>
          <w:lang w:val="ru-RU"/>
        </w:rPr>
        <w:t>19 660</w:t>
      </w:r>
      <w:r w:rsidRPr="00123270">
        <w:rPr>
          <w:rFonts w:ascii="Times New Roman" w:hAnsi="Times New Roman" w:cs="Times New Roman"/>
          <w:b w:val="0"/>
          <w:bCs w:val="0"/>
          <w:noProof w:val="0"/>
        </w:rPr>
        <w:t>.000 kg/отчетния период от сектор угояване и подрастване.</w:t>
      </w:r>
    </w:p>
    <w:p w:rsidR="00252378" w:rsidRPr="00123270" w:rsidRDefault="00252378" w:rsidP="0014015D">
      <w:pPr>
        <w:pStyle w:val="BodyText"/>
        <w:rPr>
          <w:rFonts w:ascii="Times New Roman" w:hAnsi="Times New Roman" w:cs="Times New Roman"/>
          <w:noProof w:val="0"/>
        </w:rPr>
      </w:pPr>
    </w:p>
    <w:p w:rsidR="00252378" w:rsidRPr="00123270" w:rsidRDefault="00252378" w:rsidP="0014015D">
      <w:pPr>
        <w:pStyle w:val="BodyText"/>
        <w:rPr>
          <w:rFonts w:ascii="Times New Roman" w:hAnsi="Times New Roman" w:cs="Times New Roman"/>
          <w:noProof w:val="0"/>
        </w:rPr>
      </w:pPr>
      <w:r w:rsidRPr="00123270">
        <w:rPr>
          <w:rFonts w:ascii="Times New Roman" w:hAnsi="Times New Roman" w:cs="Times New Roman"/>
          <w:noProof w:val="0"/>
        </w:rPr>
        <w:t>Общо изпуснат NH3 от предприятието = 4</w:t>
      </w:r>
      <w:r w:rsidRPr="00E82CAC">
        <w:rPr>
          <w:rFonts w:ascii="Times New Roman" w:hAnsi="Times New Roman" w:cs="Times New Roman"/>
          <w:noProof w:val="0"/>
          <w:lang w:val="ru-RU"/>
        </w:rPr>
        <w:t>19 66</w:t>
      </w:r>
      <w:r w:rsidRPr="00123270">
        <w:rPr>
          <w:rFonts w:ascii="Times New Roman" w:hAnsi="Times New Roman" w:cs="Times New Roman"/>
          <w:noProof w:val="0"/>
        </w:rPr>
        <w:t>0.000 кг/отчетния период от свинекомплекса.</w:t>
      </w:r>
    </w:p>
    <w:p w:rsidR="00252378" w:rsidRPr="00815FE0" w:rsidRDefault="00252378" w:rsidP="0014015D">
      <w:pPr>
        <w:pStyle w:val="BodyText"/>
        <w:rPr>
          <w:rFonts w:ascii="Times New Roman" w:hAnsi="Times New Roman" w:cs="Times New Roman"/>
          <w:b w:val="0"/>
          <w:bCs w:val="0"/>
          <w:noProof w:val="0"/>
          <w:highlight w:val="yellow"/>
        </w:rPr>
      </w:pPr>
    </w:p>
    <w:p w:rsidR="00252378" w:rsidRPr="009D0638" w:rsidRDefault="00252378" w:rsidP="0014015D">
      <w:pPr>
        <w:pStyle w:val="BodyText"/>
        <w:rPr>
          <w:rFonts w:ascii="Times New Roman" w:hAnsi="Times New Roman" w:cs="Times New Roman"/>
          <w:noProof w:val="0"/>
          <w:u w:val="single"/>
        </w:rPr>
      </w:pPr>
      <w:r w:rsidRPr="009D0638">
        <w:rPr>
          <w:rFonts w:ascii="Times New Roman" w:hAnsi="Times New Roman" w:cs="Times New Roman"/>
          <w:noProof w:val="0"/>
          <w:u w:val="single"/>
        </w:rPr>
        <w:t>Фини прахови частици (PM10)</w:t>
      </w:r>
    </w:p>
    <w:p w:rsidR="00252378" w:rsidRPr="009D0638" w:rsidRDefault="00252378" w:rsidP="0014015D">
      <w:pPr>
        <w:pStyle w:val="BodyText"/>
        <w:rPr>
          <w:rFonts w:ascii="Times New Roman" w:hAnsi="Times New Roman" w:cs="Times New Roman"/>
          <w:b w:val="0"/>
          <w:bCs w:val="0"/>
          <w:noProof w:val="0"/>
        </w:rPr>
      </w:pPr>
    </w:p>
    <w:p w:rsidR="00252378" w:rsidRPr="009D0638" w:rsidRDefault="00252378" w:rsidP="00591141">
      <w:pPr>
        <w:pStyle w:val="BodyText"/>
        <w:spacing w:line="360" w:lineRule="auto"/>
        <w:rPr>
          <w:rFonts w:ascii="Times New Roman" w:hAnsi="Times New Roman" w:cs="Times New Roman"/>
          <w:b w:val="0"/>
          <w:bCs w:val="0"/>
          <w:noProof w:val="0"/>
        </w:rPr>
      </w:pPr>
      <w:r w:rsidRPr="009D0638">
        <w:rPr>
          <w:rFonts w:ascii="Times New Roman" w:hAnsi="Times New Roman" w:cs="Times New Roman"/>
          <w:b w:val="0"/>
          <w:bCs w:val="0"/>
          <w:noProof w:val="0"/>
        </w:rPr>
        <w:t>Емисионен фактор за количеството на изпуснати фини прахови частици (PM10) в Актуализираната единна методика не е посочен.</w:t>
      </w:r>
    </w:p>
    <w:p w:rsidR="00252378" w:rsidRPr="00815FE0" w:rsidRDefault="00252378" w:rsidP="00E5024C">
      <w:pPr>
        <w:spacing w:line="360" w:lineRule="auto"/>
        <w:ind w:firstLine="706"/>
        <w:jc w:val="both"/>
        <w:rPr>
          <w:color w:val="FF0000"/>
          <w:highlight w:val="yellow"/>
          <w:lang w:val="bg-BG"/>
        </w:rPr>
      </w:pPr>
    </w:p>
    <w:p w:rsidR="00252378" w:rsidRPr="009D0638" w:rsidRDefault="00252378" w:rsidP="00E5024C">
      <w:pPr>
        <w:spacing w:before="120"/>
        <w:jc w:val="center"/>
        <w:rPr>
          <w:b/>
          <w:bCs/>
          <w:sz w:val="28"/>
          <w:szCs w:val="28"/>
          <w:lang w:val="bg-BG"/>
        </w:rPr>
      </w:pPr>
      <w:r w:rsidRPr="009D0638">
        <w:rPr>
          <w:b/>
          <w:bCs/>
          <w:sz w:val="28"/>
          <w:szCs w:val="28"/>
          <w:lang w:val="bg-BG"/>
        </w:rPr>
        <w:t>4.2. Емисии на вредни вещества в атмосферния въздух</w:t>
      </w:r>
    </w:p>
    <w:p w:rsidR="00252378" w:rsidRPr="009D0638" w:rsidRDefault="00252378" w:rsidP="00981377">
      <w:pPr>
        <w:spacing w:before="120" w:line="360" w:lineRule="auto"/>
        <w:ind w:firstLine="708"/>
        <w:jc w:val="both"/>
        <w:rPr>
          <w:lang w:val="bg-BG"/>
        </w:rPr>
      </w:pPr>
    </w:p>
    <w:p w:rsidR="00252378" w:rsidRPr="009D0638" w:rsidRDefault="00252378" w:rsidP="00981377">
      <w:pPr>
        <w:spacing w:before="120" w:line="360" w:lineRule="auto"/>
        <w:ind w:firstLine="708"/>
        <w:jc w:val="both"/>
        <w:rPr>
          <w:lang w:val="bg-BG"/>
        </w:rPr>
      </w:pPr>
      <w:r w:rsidRPr="009D0638">
        <w:rPr>
          <w:lang w:val="bg-BG"/>
        </w:rPr>
        <w:t>Дружеството е изработило и прилага инструкции съобразно Условия 9.1.2. и 9.1.4.1 за постоянна проверка на пречиствателни устройства към Фуражен цех. При извършените проверки не са констатирани несъответствия с предписанията на КР.</w:t>
      </w:r>
    </w:p>
    <w:p w:rsidR="00252378" w:rsidRPr="009D0638" w:rsidRDefault="00252378" w:rsidP="00E86F83">
      <w:pPr>
        <w:spacing w:before="120"/>
        <w:jc w:val="both"/>
        <w:rPr>
          <w:b/>
          <w:bCs/>
          <w:lang w:val="bg-BG"/>
        </w:rPr>
      </w:pPr>
      <w:r w:rsidRPr="009D0638">
        <w:rPr>
          <w:b/>
          <w:bCs/>
          <w:lang w:val="bg-BG"/>
        </w:rPr>
        <w:t xml:space="preserve">Таблица </w:t>
      </w:r>
      <w:r>
        <w:rPr>
          <w:b/>
          <w:bCs/>
          <w:lang w:val="bg-BG"/>
        </w:rPr>
        <w:t>4</w:t>
      </w:r>
      <w:r w:rsidRPr="009D0638">
        <w:rPr>
          <w:b/>
          <w:bCs/>
          <w:lang w:val="bg-BG"/>
        </w:rPr>
        <w:t>.</w:t>
      </w:r>
      <w:r>
        <w:rPr>
          <w:b/>
          <w:bCs/>
          <w:lang w:val="bg-BG"/>
        </w:rPr>
        <w:t>2</w:t>
      </w:r>
      <w:r w:rsidRPr="009D0638">
        <w:rPr>
          <w:b/>
          <w:bCs/>
          <w:lang w:val="bg-BG"/>
        </w:rPr>
        <w:t xml:space="preserve">. Емисии в атмосферния въздух </w:t>
      </w:r>
    </w:p>
    <w:tbl>
      <w:tblPr>
        <w:tblW w:w="9017" w:type="dxa"/>
        <w:jc w:val="center"/>
        <w:tblLayout w:type="fixed"/>
        <w:tblLook w:val="0000"/>
      </w:tblPr>
      <w:tblGrid>
        <w:gridCol w:w="1260"/>
        <w:gridCol w:w="1260"/>
        <w:gridCol w:w="1108"/>
        <w:gridCol w:w="1440"/>
        <w:gridCol w:w="1454"/>
        <w:gridCol w:w="1415"/>
        <w:gridCol w:w="1080"/>
      </w:tblGrid>
      <w:tr w:rsidR="00252378" w:rsidRPr="009D0638">
        <w:trPr>
          <w:trHeight w:val="562"/>
          <w:jc w:val="center"/>
        </w:trPr>
        <w:tc>
          <w:tcPr>
            <w:tcW w:w="1260" w:type="dxa"/>
            <w:vMerge w:val="restart"/>
            <w:tcBorders>
              <w:top w:val="single" w:sz="4" w:space="0" w:color="auto"/>
              <w:left w:val="single" w:sz="4" w:space="0" w:color="auto"/>
              <w:bottom w:val="nil"/>
              <w:right w:val="single" w:sz="4" w:space="0" w:color="000000"/>
            </w:tcBorders>
            <w:shd w:val="clear" w:color="auto" w:fill="EAEAEA"/>
            <w:noWrap/>
            <w:vAlign w:val="center"/>
          </w:tcPr>
          <w:p w:rsidR="00252378" w:rsidRPr="009D0638" w:rsidRDefault="00252378" w:rsidP="002E3840">
            <w:pPr>
              <w:jc w:val="center"/>
              <w:rPr>
                <w:sz w:val="22"/>
                <w:szCs w:val="22"/>
                <w:lang w:val="bg-BG"/>
              </w:rPr>
            </w:pPr>
            <w:r w:rsidRPr="009D0638">
              <w:rPr>
                <w:sz w:val="22"/>
                <w:szCs w:val="22"/>
                <w:lang w:val="bg-BG"/>
              </w:rPr>
              <w:t>Параметър</w:t>
            </w:r>
          </w:p>
        </w:tc>
        <w:tc>
          <w:tcPr>
            <w:tcW w:w="1260" w:type="dxa"/>
            <w:vMerge w:val="restart"/>
            <w:tcBorders>
              <w:top w:val="single" w:sz="4" w:space="0" w:color="auto"/>
              <w:left w:val="single" w:sz="4" w:space="0" w:color="auto"/>
              <w:right w:val="single" w:sz="4" w:space="0" w:color="auto"/>
            </w:tcBorders>
            <w:shd w:val="clear" w:color="auto" w:fill="EAEAEA"/>
            <w:noWrap/>
            <w:vAlign w:val="center"/>
          </w:tcPr>
          <w:p w:rsidR="00252378" w:rsidRPr="009D0638" w:rsidRDefault="00252378" w:rsidP="002E3840">
            <w:pPr>
              <w:jc w:val="center"/>
              <w:rPr>
                <w:sz w:val="22"/>
                <w:szCs w:val="22"/>
                <w:lang w:val="bg-BG"/>
              </w:rPr>
            </w:pPr>
            <w:r w:rsidRPr="009D0638">
              <w:rPr>
                <w:sz w:val="22"/>
                <w:szCs w:val="22"/>
                <w:lang w:val="bg-BG"/>
              </w:rPr>
              <w:t>Единица</w:t>
            </w:r>
          </w:p>
        </w:tc>
        <w:tc>
          <w:tcPr>
            <w:tcW w:w="1108" w:type="dxa"/>
            <w:vMerge w:val="restart"/>
            <w:tcBorders>
              <w:top w:val="single" w:sz="4" w:space="0" w:color="auto"/>
              <w:left w:val="single" w:sz="4" w:space="0" w:color="auto"/>
              <w:right w:val="single" w:sz="4" w:space="0" w:color="000000"/>
            </w:tcBorders>
            <w:shd w:val="clear" w:color="auto" w:fill="EAEAEA"/>
            <w:noWrap/>
            <w:vAlign w:val="center"/>
          </w:tcPr>
          <w:p w:rsidR="00252378" w:rsidRPr="009D0638" w:rsidRDefault="00252378" w:rsidP="002E3840">
            <w:pPr>
              <w:jc w:val="center"/>
              <w:rPr>
                <w:sz w:val="22"/>
                <w:szCs w:val="22"/>
                <w:lang w:val="bg-BG"/>
              </w:rPr>
            </w:pPr>
            <w:r w:rsidRPr="009D0638">
              <w:rPr>
                <w:sz w:val="22"/>
                <w:szCs w:val="22"/>
                <w:lang w:val="bg-BG"/>
              </w:rPr>
              <w:t>НДЕ,</w:t>
            </w:r>
          </w:p>
          <w:p w:rsidR="00252378" w:rsidRPr="009D0638" w:rsidRDefault="00252378" w:rsidP="002E3840">
            <w:pPr>
              <w:jc w:val="center"/>
              <w:rPr>
                <w:sz w:val="22"/>
                <w:szCs w:val="22"/>
                <w:lang w:val="bg-BG"/>
              </w:rPr>
            </w:pPr>
            <w:r w:rsidRPr="009D0638">
              <w:rPr>
                <w:sz w:val="22"/>
                <w:szCs w:val="22"/>
                <w:lang w:val="bg-BG"/>
              </w:rPr>
              <w:t>съгласно КР</w:t>
            </w:r>
          </w:p>
        </w:tc>
        <w:tc>
          <w:tcPr>
            <w:tcW w:w="2894" w:type="dxa"/>
            <w:gridSpan w:val="2"/>
            <w:tcBorders>
              <w:top w:val="single" w:sz="4" w:space="0" w:color="auto"/>
              <w:left w:val="single" w:sz="4" w:space="0" w:color="auto"/>
              <w:bottom w:val="single" w:sz="4" w:space="0" w:color="auto"/>
              <w:right w:val="single" w:sz="4" w:space="0" w:color="000000"/>
            </w:tcBorders>
            <w:shd w:val="clear" w:color="auto" w:fill="EAEAEA"/>
            <w:noWrap/>
            <w:vAlign w:val="center"/>
          </w:tcPr>
          <w:p w:rsidR="00252378" w:rsidRPr="009D0638" w:rsidRDefault="00252378" w:rsidP="002E3840">
            <w:pPr>
              <w:jc w:val="center"/>
              <w:rPr>
                <w:sz w:val="22"/>
                <w:szCs w:val="22"/>
                <w:lang w:val="bg-BG"/>
              </w:rPr>
            </w:pPr>
            <w:r w:rsidRPr="009D0638">
              <w:rPr>
                <w:sz w:val="22"/>
                <w:szCs w:val="22"/>
                <w:lang w:val="bg-BG"/>
              </w:rPr>
              <w:t>Резултати от мониторинг</w:t>
            </w:r>
          </w:p>
          <w:p w:rsidR="00252378" w:rsidRPr="009D0638" w:rsidRDefault="00252378" w:rsidP="002E3840">
            <w:pPr>
              <w:jc w:val="center"/>
              <w:rPr>
                <w:sz w:val="22"/>
                <w:szCs w:val="22"/>
                <w:lang w:val="bg-BG"/>
              </w:rPr>
            </w:pPr>
          </w:p>
        </w:tc>
        <w:tc>
          <w:tcPr>
            <w:tcW w:w="1415" w:type="dxa"/>
            <w:vMerge w:val="restart"/>
            <w:tcBorders>
              <w:top w:val="single" w:sz="4" w:space="0" w:color="auto"/>
              <w:left w:val="single" w:sz="4" w:space="0" w:color="auto"/>
              <w:right w:val="single" w:sz="4" w:space="0" w:color="000000"/>
            </w:tcBorders>
            <w:shd w:val="clear" w:color="auto" w:fill="EAEAEA"/>
            <w:noWrap/>
            <w:vAlign w:val="center"/>
          </w:tcPr>
          <w:p w:rsidR="00252378" w:rsidRPr="009D0638" w:rsidRDefault="00252378" w:rsidP="002E3840">
            <w:pPr>
              <w:jc w:val="center"/>
              <w:rPr>
                <w:sz w:val="22"/>
                <w:szCs w:val="22"/>
                <w:vertAlign w:val="superscript"/>
                <w:lang w:val="bg-BG"/>
              </w:rPr>
            </w:pPr>
            <w:r w:rsidRPr="009D0638">
              <w:rPr>
                <w:sz w:val="22"/>
                <w:szCs w:val="22"/>
                <w:lang w:val="bg-BG"/>
              </w:rPr>
              <w:t xml:space="preserve">Честота на мониторинг </w:t>
            </w:r>
          </w:p>
        </w:tc>
        <w:tc>
          <w:tcPr>
            <w:tcW w:w="1080" w:type="dxa"/>
            <w:vMerge w:val="restart"/>
            <w:tcBorders>
              <w:top w:val="single" w:sz="4" w:space="0" w:color="auto"/>
              <w:left w:val="single" w:sz="4" w:space="0" w:color="auto"/>
              <w:right w:val="single" w:sz="4" w:space="0" w:color="auto"/>
            </w:tcBorders>
            <w:shd w:val="clear" w:color="auto" w:fill="EAEAEA"/>
            <w:vAlign w:val="center"/>
          </w:tcPr>
          <w:p w:rsidR="00252378" w:rsidRPr="009D0638" w:rsidRDefault="00252378" w:rsidP="002E3840">
            <w:pPr>
              <w:jc w:val="center"/>
              <w:rPr>
                <w:sz w:val="22"/>
                <w:szCs w:val="22"/>
                <w:lang w:val="bg-BG"/>
              </w:rPr>
            </w:pPr>
            <w:r w:rsidRPr="009D0638">
              <w:rPr>
                <w:sz w:val="22"/>
                <w:szCs w:val="22"/>
                <w:lang w:val="bg-BG"/>
              </w:rPr>
              <w:t>Съответ</w:t>
            </w:r>
            <w:r w:rsidRPr="009D0638">
              <w:rPr>
                <w:sz w:val="22"/>
                <w:szCs w:val="22"/>
                <w:lang w:val="bg-BG"/>
              </w:rPr>
              <w:softHyphen/>
              <w:t>ствие</w:t>
            </w:r>
          </w:p>
          <w:p w:rsidR="00252378" w:rsidRPr="009D0638" w:rsidRDefault="00252378" w:rsidP="002E3840">
            <w:pPr>
              <w:jc w:val="center"/>
              <w:rPr>
                <w:sz w:val="22"/>
                <w:szCs w:val="22"/>
                <w:lang w:val="bg-BG"/>
              </w:rPr>
            </w:pPr>
            <w:r w:rsidRPr="009D0638">
              <w:rPr>
                <w:sz w:val="22"/>
                <w:szCs w:val="22"/>
                <w:lang w:val="bg-BG"/>
              </w:rPr>
              <w:t>Брой / %</w:t>
            </w:r>
          </w:p>
        </w:tc>
      </w:tr>
      <w:tr w:rsidR="00252378" w:rsidRPr="00815FE0">
        <w:trPr>
          <w:trHeight w:val="276"/>
          <w:jc w:val="center"/>
        </w:trPr>
        <w:tc>
          <w:tcPr>
            <w:tcW w:w="1260" w:type="dxa"/>
            <w:vMerge/>
            <w:tcBorders>
              <w:left w:val="single" w:sz="4" w:space="0" w:color="auto"/>
              <w:bottom w:val="single" w:sz="4" w:space="0" w:color="000000"/>
              <w:right w:val="single" w:sz="4" w:space="0" w:color="000000"/>
            </w:tcBorders>
            <w:vAlign w:val="center"/>
          </w:tcPr>
          <w:p w:rsidR="00252378" w:rsidRPr="00815FE0" w:rsidRDefault="00252378" w:rsidP="002E3840">
            <w:pPr>
              <w:jc w:val="center"/>
              <w:rPr>
                <w:sz w:val="22"/>
                <w:szCs w:val="22"/>
                <w:highlight w:val="yellow"/>
                <w:lang w:val="bg-BG"/>
              </w:rPr>
            </w:pPr>
          </w:p>
        </w:tc>
        <w:tc>
          <w:tcPr>
            <w:tcW w:w="1260" w:type="dxa"/>
            <w:vMerge/>
            <w:tcBorders>
              <w:left w:val="single" w:sz="4" w:space="0" w:color="auto"/>
              <w:bottom w:val="single" w:sz="4" w:space="0" w:color="000000"/>
              <w:right w:val="single" w:sz="4" w:space="0" w:color="auto"/>
            </w:tcBorders>
            <w:noWrap/>
            <w:vAlign w:val="center"/>
          </w:tcPr>
          <w:p w:rsidR="00252378" w:rsidRPr="00815FE0" w:rsidRDefault="00252378" w:rsidP="002E3840">
            <w:pPr>
              <w:jc w:val="center"/>
              <w:rPr>
                <w:sz w:val="22"/>
                <w:szCs w:val="22"/>
                <w:highlight w:val="yellow"/>
                <w:lang w:val="bg-BG"/>
              </w:rPr>
            </w:pPr>
          </w:p>
        </w:tc>
        <w:tc>
          <w:tcPr>
            <w:tcW w:w="1108" w:type="dxa"/>
            <w:vMerge/>
            <w:tcBorders>
              <w:left w:val="single" w:sz="4" w:space="0" w:color="auto"/>
              <w:bottom w:val="single" w:sz="4" w:space="0" w:color="000000"/>
              <w:right w:val="single" w:sz="4" w:space="0" w:color="000000"/>
            </w:tcBorders>
            <w:noWrap/>
            <w:vAlign w:val="center"/>
          </w:tcPr>
          <w:p w:rsidR="00252378" w:rsidRPr="00815FE0" w:rsidRDefault="00252378" w:rsidP="002E3840">
            <w:pPr>
              <w:jc w:val="center"/>
              <w:rPr>
                <w:sz w:val="22"/>
                <w:szCs w:val="22"/>
                <w:highlight w:val="yellow"/>
                <w:lang w:val="bg-BG"/>
              </w:rPr>
            </w:pP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D0638" w:rsidRDefault="00252378" w:rsidP="002E3840">
            <w:pPr>
              <w:jc w:val="center"/>
              <w:rPr>
                <w:sz w:val="22"/>
                <w:szCs w:val="22"/>
                <w:lang w:val="bg-BG"/>
              </w:rPr>
            </w:pPr>
            <w:r w:rsidRPr="009D0638">
              <w:rPr>
                <w:sz w:val="22"/>
                <w:szCs w:val="22"/>
                <w:lang w:val="bg-BG"/>
              </w:rPr>
              <w:t>Непрекъснат</w:t>
            </w:r>
          </w:p>
          <w:p w:rsidR="00252378" w:rsidRPr="009D0638" w:rsidRDefault="00252378" w:rsidP="002E3840">
            <w:pPr>
              <w:jc w:val="center"/>
              <w:rPr>
                <w:sz w:val="22"/>
                <w:szCs w:val="22"/>
                <w:lang w:val="bg-BG"/>
              </w:rPr>
            </w:pPr>
            <w:r w:rsidRPr="009D0638">
              <w:rPr>
                <w:sz w:val="22"/>
                <w:szCs w:val="22"/>
                <w:lang w:val="bg-BG"/>
              </w:rPr>
              <w:t>мониторинг</w:t>
            </w:r>
          </w:p>
        </w:tc>
        <w:tc>
          <w:tcPr>
            <w:tcW w:w="1454"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9D0638" w:rsidRDefault="00252378" w:rsidP="002E3840">
            <w:pPr>
              <w:jc w:val="center"/>
              <w:rPr>
                <w:sz w:val="22"/>
                <w:szCs w:val="22"/>
                <w:lang w:val="bg-BG"/>
              </w:rPr>
            </w:pPr>
            <w:r w:rsidRPr="009D0638">
              <w:rPr>
                <w:sz w:val="22"/>
                <w:szCs w:val="22"/>
                <w:lang w:val="bg-BG"/>
              </w:rPr>
              <w:t>Периодичен</w:t>
            </w:r>
          </w:p>
          <w:p w:rsidR="00252378" w:rsidRPr="009D0638" w:rsidRDefault="00252378" w:rsidP="002E3840">
            <w:pPr>
              <w:jc w:val="center"/>
              <w:rPr>
                <w:sz w:val="22"/>
                <w:szCs w:val="22"/>
                <w:lang w:val="bg-BG"/>
              </w:rPr>
            </w:pPr>
            <w:r w:rsidRPr="009D0638">
              <w:rPr>
                <w:sz w:val="22"/>
                <w:szCs w:val="22"/>
                <w:lang w:val="bg-BG"/>
              </w:rPr>
              <w:t>мониторинг</w:t>
            </w:r>
          </w:p>
        </w:tc>
        <w:tc>
          <w:tcPr>
            <w:tcW w:w="1415" w:type="dxa"/>
            <w:vMerge/>
            <w:tcBorders>
              <w:left w:val="single" w:sz="4" w:space="0" w:color="auto"/>
              <w:bottom w:val="single" w:sz="4" w:space="0" w:color="000000"/>
              <w:right w:val="single" w:sz="4" w:space="0" w:color="000000"/>
            </w:tcBorders>
            <w:noWrap/>
            <w:vAlign w:val="center"/>
          </w:tcPr>
          <w:p w:rsidR="00252378" w:rsidRPr="00815FE0" w:rsidRDefault="00252378" w:rsidP="002E3840">
            <w:pPr>
              <w:jc w:val="center"/>
              <w:rPr>
                <w:sz w:val="22"/>
                <w:szCs w:val="22"/>
                <w:highlight w:val="yellow"/>
                <w:lang w:val="bg-BG"/>
              </w:rPr>
            </w:pPr>
          </w:p>
        </w:tc>
        <w:tc>
          <w:tcPr>
            <w:tcW w:w="1080" w:type="dxa"/>
            <w:vMerge/>
            <w:tcBorders>
              <w:left w:val="single" w:sz="4" w:space="0" w:color="auto"/>
              <w:bottom w:val="single" w:sz="4" w:space="0" w:color="000000"/>
              <w:right w:val="single" w:sz="4" w:space="0" w:color="auto"/>
            </w:tcBorders>
            <w:noWrap/>
            <w:vAlign w:val="center"/>
          </w:tcPr>
          <w:p w:rsidR="00252378" w:rsidRPr="00815FE0" w:rsidRDefault="00252378" w:rsidP="002E3840">
            <w:pPr>
              <w:jc w:val="center"/>
              <w:rPr>
                <w:sz w:val="22"/>
                <w:szCs w:val="22"/>
                <w:highlight w:val="yellow"/>
                <w:lang w:val="bg-BG"/>
              </w:rPr>
            </w:pPr>
          </w:p>
        </w:tc>
      </w:tr>
      <w:tr w:rsidR="00252378" w:rsidRPr="00815FE0">
        <w:trPr>
          <w:trHeight w:val="483"/>
          <w:jc w:val="center"/>
        </w:trPr>
        <w:tc>
          <w:tcPr>
            <w:tcW w:w="1260"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D83EE5">
            <w:pPr>
              <w:spacing w:before="120"/>
              <w:ind w:left="158"/>
              <w:jc w:val="center"/>
              <w:rPr>
                <w:sz w:val="22"/>
                <w:szCs w:val="22"/>
                <w:lang w:val="bg-BG"/>
              </w:rPr>
            </w:pPr>
            <w:r w:rsidRPr="009508BF">
              <w:rPr>
                <w:sz w:val="20"/>
                <w:szCs w:val="20"/>
                <w:lang w:val="bg-BG"/>
              </w:rPr>
              <w:t>Прах</w:t>
            </w:r>
          </w:p>
        </w:tc>
        <w:tc>
          <w:tcPr>
            <w:tcW w:w="1260" w:type="dxa"/>
            <w:tcBorders>
              <w:top w:val="single" w:sz="4" w:space="0" w:color="auto"/>
              <w:left w:val="single" w:sz="4" w:space="0" w:color="auto"/>
              <w:bottom w:val="single" w:sz="4" w:space="0" w:color="000000"/>
              <w:right w:val="single" w:sz="4" w:space="0" w:color="auto"/>
            </w:tcBorders>
            <w:vAlign w:val="center"/>
          </w:tcPr>
          <w:p w:rsidR="00252378" w:rsidRPr="009508BF" w:rsidRDefault="00252378" w:rsidP="00D83EE5">
            <w:pPr>
              <w:jc w:val="center"/>
              <w:rPr>
                <w:lang w:val="bg-BG"/>
              </w:rPr>
            </w:pPr>
            <w:r w:rsidRPr="009508BF">
              <w:rPr>
                <w:sz w:val="20"/>
                <w:szCs w:val="20"/>
                <w:lang w:val="bg-BG"/>
              </w:rPr>
              <w:t>mg/Nm</w:t>
            </w:r>
            <w:r w:rsidRPr="009508BF">
              <w:rPr>
                <w:sz w:val="20"/>
                <w:szCs w:val="20"/>
                <w:vertAlign w:val="superscript"/>
                <w:lang w:val="bg-BG"/>
              </w:rPr>
              <w:t>3</w:t>
            </w:r>
          </w:p>
        </w:tc>
        <w:tc>
          <w:tcPr>
            <w:tcW w:w="1108"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D83EE5">
            <w:pPr>
              <w:jc w:val="center"/>
              <w:rPr>
                <w:sz w:val="20"/>
                <w:szCs w:val="20"/>
                <w:lang w:val="bg-BG"/>
              </w:rPr>
            </w:pPr>
            <w:r w:rsidRPr="009508BF">
              <w:rPr>
                <w:sz w:val="20"/>
                <w:szCs w:val="20"/>
                <w:lang w:val="bg-BG"/>
              </w:rPr>
              <w:t>-</w:t>
            </w:r>
          </w:p>
        </w:tc>
        <w:tc>
          <w:tcPr>
            <w:tcW w:w="1440"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D83EE5">
            <w:pPr>
              <w:jc w:val="center"/>
              <w:rPr>
                <w:sz w:val="20"/>
                <w:szCs w:val="20"/>
                <w:lang w:val="bg-BG"/>
              </w:rPr>
            </w:pPr>
            <w:r w:rsidRPr="009508BF">
              <w:rPr>
                <w:sz w:val="20"/>
                <w:szCs w:val="20"/>
                <w:lang w:val="bg-BG"/>
              </w:rPr>
              <w:t>-</w:t>
            </w:r>
          </w:p>
        </w:tc>
        <w:tc>
          <w:tcPr>
            <w:tcW w:w="1454"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D83EE5">
            <w:pPr>
              <w:jc w:val="center"/>
              <w:rPr>
                <w:sz w:val="20"/>
                <w:szCs w:val="20"/>
                <w:lang w:val="bg-BG"/>
              </w:rPr>
            </w:pPr>
            <w:r>
              <w:rPr>
                <w:sz w:val="20"/>
                <w:szCs w:val="20"/>
                <w:lang w:val="bg-BG"/>
              </w:rPr>
              <w:t>17</w:t>
            </w:r>
          </w:p>
        </w:tc>
        <w:tc>
          <w:tcPr>
            <w:tcW w:w="1415"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D83EE5">
            <w:pPr>
              <w:jc w:val="center"/>
              <w:rPr>
                <w:sz w:val="20"/>
                <w:szCs w:val="20"/>
                <w:lang w:val="bg-BG"/>
              </w:rPr>
            </w:pPr>
            <w:r w:rsidRPr="009508BF">
              <w:rPr>
                <w:sz w:val="20"/>
                <w:szCs w:val="20"/>
                <w:lang w:val="bg-BG"/>
              </w:rPr>
              <w:t>Веднъж</w:t>
            </w:r>
          </w:p>
          <w:p w:rsidR="00252378" w:rsidRPr="009508BF" w:rsidRDefault="00252378" w:rsidP="00D83EE5">
            <w:pPr>
              <w:jc w:val="center"/>
              <w:rPr>
                <w:sz w:val="20"/>
                <w:szCs w:val="20"/>
                <w:lang w:val="bg-BG"/>
              </w:rPr>
            </w:pPr>
            <w:r w:rsidRPr="009508BF">
              <w:rPr>
                <w:sz w:val="20"/>
                <w:szCs w:val="20"/>
                <w:lang w:val="bg-BG"/>
              </w:rPr>
              <w:t>на две години</w:t>
            </w: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D83EE5">
            <w:pPr>
              <w:jc w:val="center"/>
              <w:rPr>
                <w:sz w:val="20"/>
                <w:szCs w:val="20"/>
                <w:lang w:val="bg-BG"/>
              </w:rPr>
            </w:pPr>
            <w:r w:rsidRPr="009508BF">
              <w:rPr>
                <w:sz w:val="20"/>
                <w:szCs w:val="20"/>
                <w:lang w:val="bg-BG"/>
              </w:rPr>
              <w:t>ДА</w:t>
            </w:r>
          </w:p>
        </w:tc>
      </w:tr>
    </w:tbl>
    <w:p w:rsidR="00252378" w:rsidRPr="00815FE0" w:rsidRDefault="00252378" w:rsidP="00E86F83">
      <w:pPr>
        <w:jc w:val="both"/>
        <w:rPr>
          <w:highlight w:val="yellow"/>
          <w:lang w:val="bg-BG"/>
        </w:rPr>
      </w:pPr>
    </w:p>
    <w:p w:rsidR="00252378" w:rsidRPr="003D7C7C" w:rsidRDefault="00252378" w:rsidP="00E5024C">
      <w:pPr>
        <w:spacing w:before="120" w:line="360" w:lineRule="auto"/>
        <w:ind w:firstLine="709"/>
        <w:jc w:val="both"/>
        <w:rPr>
          <w:lang w:val="bg-BG"/>
        </w:rPr>
      </w:pPr>
      <w:r w:rsidRPr="003D7C7C">
        <w:rPr>
          <w:lang w:val="bg-BG"/>
        </w:rPr>
        <w:t>“Свинекомплекс Голямо Враново Инвест” АД, село Голямо Враново в цялостната си дейност не използва и не генерира интензивно миришещи вещества. Разработена е и се прилага инструкция:</w:t>
      </w:r>
    </w:p>
    <w:p w:rsidR="00252378" w:rsidRPr="003D7C7C" w:rsidRDefault="00252378" w:rsidP="00C878B7">
      <w:pPr>
        <w:spacing w:before="120"/>
        <w:ind w:firstLine="709"/>
        <w:jc w:val="both"/>
        <w:rPr>
          <w:i/>
          <w:iCs/>
          <w:lang w:val="bg-BG"/>
        </w:rPr>
      </w:pPr>
      <w:r w:rsidRPr="003D7C7C">
        <w:rPr>
          <w:i/>
          <w:iCs/>
          <w:lang w:val="bg-BG"/>
        </w:rPr>
        <w:t>ИКР 9.4.</w:t>
      </w:r>
      <w:r w:rsidRPr="003D7C7C">
        <w:rPr>
          <w:b/>
          <w:bCs/>
          <w:i/>
          <w:iCs/>
          <w:sz w:val="28"/>
          <w:szCs w:val="28"/>
          <w:lang w:val="bg-BG"/>
        </w:rPr>
        <w:t xml:space="preserve"> </w:t>
      </w:r>
      <w:r w:rsidRPr="003D7C7C">
        <w:rPr>
          <w:i/>
          <w:iCs/>
          <w:lang w:val="bg-BG"/>
        </w:rPr>
        <w:t>Инструкция за наличието на интензивно миришещи вещества, установяване на причините за несъответствието и предприемане на коригиращи действия.</w:t>
      </w:r>
    </w:p>
    <w:p w:rsidR="00252378" w:rsidRPr="003D7C7C" w:rsidRDefault="00252378" w:rsidP="00E5024C">
      <w:pPr>
        <w:spacing w:before="120" w:line="360" w:lineRule="auto"/>
        <w:ind w:firstLine="709"/>
        <w:jc w:val="both"/>
        <w:rPr>
          <w:lang w:val="bg-BG"/>
        </w:rPr>
      </w:pPr>
      <w:r w:rsidRPr="003D7C7C">
        <w:rPr>
          <w:lang w:val="bg-BG"/>
        </w:rPr>
        <w:t>През отчетния период не е констатирано разпространение на миризми извън границите на производствената площадка.</w:t>
      </w:r>
    </w:p>
    <w:p w:rsidR="00252378" w:rsidRPr="00815FE0" w:rsidRDefault="00252378" w:rsidP="00E5024C">
      <w:pPr>
        <w:spacing w:before="120"/>
        <w:ind w:left="1260" w:hanging="1260"/>
        <w:jc w:val="center"/>
        <w:rPr>
          <w:b/>
          <w:bCs/>
          <w:color w:val="FF0000"/>
          <w:sz w:val="28"/>
          <w:szCs w:val="28"/>
          <w:highlight w:val="yellow"/>
          <w:lang w:val="bg-BG"/>
        </w:rPr>
      </w:pPr>
    </w:p>
    <w:p w:rsidR="00252378" w:rsidRPr="009D0638" w:rsidRDefault="00252378" w:rsidP="00E5024C">
      <w:pPr>
        <w:spacing w:before="120"/>
        <w:ind w:left="1260" w:hanging="1260"/>
        <w:jc w:val="center"/>
        <w:rPr>
          <w:b/>
          <w:bCs/>
          <w:sz w:val="28"/>
          <w:szCs w:val="28"/>
          <w:lang w:val="bg-BG"/>
        </w:rPr>
      </w:pPr>
      <w:r w:rsidRPr="009D0638">
        <w:rPr>
          <w:b/>
          <w:bCs/>
          <w:sz w:val="28"/>
          <w:szCs w:val="28"/>
          <w:lang w:val="bg-BG"/>
        </w:rPr>
        <w:t>4.3. Емисии на вредни и опасни вещества в отпадъчните води</w:t>
      </w:r>
    </w:p>
    <w:p w:rsidR="00252378" w:rsidRPr="009D0638" w:rsidRDefault="00252378" w:rsidP="00E5024C">
      <w:pPr>
        <w:spacing w:before="120"/>
        <w:ind w:left="1260" w:hanging="1260"/>
        <w:jc w:val="both"/>
        <w:rPr>
          <w:b/>
          <w:bCs/>
          <w:color w:val="FF0000"/>
          <w:lang w:val="bg-BG"/>
        </w:rPr>
      </w:pPr>
    </w:p>
    <w:p w:rsidR="00252378" w:rsidRPr="009D0638" w:rsidRDefault="00252378" w:rsidP="00DF023E">
      <w:pPr>
        <w:spacing w:line="360" w:lineRule="auto"/>
        <w:ind w:firstLine="709"/>
        <w:jc w:val="both"/>
        <w:rPr>
          <w:lang w:val="bg-BG"/>
        </w:rPr>
      </w:pPr>
      <w:r w:rsidRPr="009D0638">
        <w:rPr>
          <w:lang w:val="bg-BG"/>
        </w:rPr>
        <w:t xml:space="preserve">На територията на площадката има изградени пречиствателни съоръжения за отпадни води, съгласно Условие 10.1.1.1. Изработени са и се прилагат инструкции: </w:t>
      </w:r>
    </w:p>
    <w:p w:rsidR="00252378" w:rsidRPr="009D0638" w:rsidRDefault="00252378" w:rsidP="00EF16C4">
      <w:pPr>
        <w:ind w:left="1416" w:hanging="696"/>
        <w:jc w:val="both"/>
        <w:rPr>
          <w:i/>
          <w:iCs/>
          <w:lang w:val="bg-BG"/>
        </w:rPr>
      </w:pPr>
      <w:r w:rsidRPr="009D0638">
        <w:rPr>
          <w:i/>
          <w:iCs/>
          <w:lang w:val="bg-BG"/>
        </w:rPr>
        <w:t>ИКР 10.1.1.2.1 Инструкция за поддържане на оптимална стойност на контролираните параметри на пречиствателните съоръжения</w:t>
      </w:r>
    </w:p>
    <w:p w:rsidR="00252378" w:rsidRPr="009D0638" w:rsidRDefault="00252378" w:rsidP="00EF16C4">
      <w:pPr>
        <w:ind w:left="1416" w:hanging="696"/>
        <w:jc w:val="both"/>
        <w:rPr>
          <w:i/>
          <w:iCs/>
          <w:lang w:val="bg-BG"/>
        </w:rPr>
      </w:pPr>
      <w:r w:rsidRPr="009D0638">
        <w:rPr>
          <w:i/>
          <w:iCs/>
          <w:lang w:val="bg-BG"/>
        </w:rPr>
        <w:t>ИКР 10.1.1.2.2. Инструкция за оценка на съответствието на контролираните параметри на ПСОВ и маслоуловител и назначаване на коригиращи действия</w:t>
      </w:r>
    </w:p>
    <w:p w:rsidR="00252378" w:rsidRPr="009D0638" w:rsidRDefault="00252378" w:rsidP="00EF16C4">
      <w:pPr>
        <w:ind w:left="1416" w:hanging="696"/>
        <w:jc w:val="both"/>
        <w:rPr>
          <w:i/>
          <w:iCs/>
          <w:lang w:val="bg-BG"/>
        </w:rPr>
      </w:pPr>
      <w:r w:rsidRPr="009D0638">
        <w:rPr>
          <w:i/>
          <w:iCs/>
          <w:lang w:val="bg-BG"/>
        </w:rPr>
        <w:t xml:space="preserve">ИКР 10.1.1.2.3. Инструкция за поддръжка на пречиствателни съоръжения за отпадни води </w:t>
      </w:r>
    </w:p>
    <w:p w:rsidR="00252378" w:rsidRPr="009D0638" w:rsidRDefault="00252378" w:rsidP="00EF16C4">
      <w:pPr>
        <w:ind w:left="1416" w:hanging="696"/>
        <w:jc w:val="both"/>
        <w:rPr>
          <w:i/>
          <w:iCs/>
          <w:lang w:val="bg-BG"/>
        </w:rPr>
      </w:pPr>
      <w:r w:rsidRPr="009D0638">
        <w:rPr>
          <w:i/>
          <w:iCs/>
          <w:lang w:val="bg-BG"/>
        </w:rPr>
        <w:t>ИКР 10.1.1.3 Инструкция за проверки на техническото състояние на канализационната мрежа</w:t>
      </w:r>
    </w:p>
    <w:p w:rsidR="00252378" w:rsidRPr="009D0638" w:rsidRDefault="00252378" w:rsidP="00F14075">
      <w:pPr>
        <w:ind w:firstLine="709"/>
        <w:jc w:val="both"/>
        <w:rPr>
          <w:i/>
          <w:iCs/>
          <w:lang w:val="bg-BG"/>
        </w:rPr>
      </w:pPr>
      <w:r w:rsidRPr="009D0638">
        <w:rPr>
          <w:i/>
          <w:iCs/>
          <w:lang w:val="bg-BG"/>
        </w:rPr>
        <w:t>ИКР 10.1.2.4 Инструкция за поддръжка на изгребни ями</w:t>
      </w:r>
    </w:p>
    <w:p w:rsidR="00252378" w:rsidRPr="003D7C7C" w:rsidRDefault="00252378" w:rsidP="00DF023E">
      <w:pPr>
        <w:spacing w:line="360" w:lineRule="auto"/>
        <w:ind w:firstLine="709"/>
        <w:jc w:val="both"/>
        <w:rPr>
          <w:lang w:val="ru-RU"/>
        </w:rPr>
      </w:pPr>
    </w:p>
    <w:p w:rsidR="00252378" w:rsidRPr="003D7C7C" w:rsidRDefault="00252378" w:rsidP="00DF023E">
      <w:pPr>
        <w:spacing w:line="360" w:lineRule="auto"/>
        <w:ind w:firstLine="709"/>
        <w:jc w:val="both"/>
        <w:rPr>
          <w:lang w:val="bg-BG"/>
        </w:rPr>
      </w:pPr>
      <w:r w:rsidRPr="003D7C7C">
        <w:rPr>
          <w:lang w:val="bg-BG"/>
        </w:rPr>
        <w:t>Постоянно се наблюдава работата на пречиствателните съоръжения и се отчита в следните формуляри:</w:t>
      </w:r>
    </w:p>
    <w:p w:rsidR="00252378" w:rsidRPr="003D7C7C" w:rsidRDefault="00252378" w:rsidP="00F14075">
      <w:pPr>
        <w:ind w:firstLine="709"/>
        <w:jc w:val="both"/>
        <w:rPr>
          <w:i/>
          <w:iCs/>
          <w:lang w:val="bg-BG"/>
        </w:rPr>
      </w:pPr>
      <w:r w:rsidRPr="003D7C7C">
        <w:rPr>
          <w:i/>
          <w:iCs/>
          <w:lang w:val="bg-BG"/>
        </w:rPr>
        <w:t>ФКР 10.1.1.2.3-01 Проверка и поддръжка на пречиствателните съоръжения за отпадъчни води</w:t>
      </w:r>
      <w:r w:rsidRPr="003D7C7C">
        <w:rPr>
          <w:i/>
          <w:iCs/>
          <w:lang w:val="bg-BG"/>
        </w:rPr>
        <w:tab/>
      </w:r>
    </w:p>
    <w:p w:rsidR="00252378" w:rsidRPr="003D7C7C" w:rsidRDefault="00252378" w:rsidP="00F14075">
      <w:pPr>
        <w:ind w:firstLine="709"/>
        <w:jc w:val="both"/>
        <w:rPr>
          <w:i/>
          <w:iCs/>
          <w:lang w:val="bg-BG"/>
        </w:rPr>
      </w:pPr>
      <w:r w:rsidRPr="003D7C7C">
        <w:rPr>
          <w:i/>
          <w:iCs/>
          <w:lang w:val="bg-BG"/>
        </w:rPr>
        <w:t>ФКР 10.3.1-01 Контролирани параметри на пречиствателни съоръжения за отпадъчни води</w:t>
      </w:r>
    </w:p>
    <w:p w:rsidR="00252378" w:rsidRPr="003D7C7C" w:rsidRDefault="00252378" w:rsidP="00F14075">
      <w:pPr>
        <w:ind w:firstLine="708"/>
        <w:rPr>
          <w:i/>
          <w:iCs/>
          <w:lang w:val="bg-BG"/>
        </w:rPr>
      </w:pPr>
      <w:r w:rsidRPr="003D7C7C">
        <w:rPr>
          <w:i/>
          <w:iCs/>
          <w:lang w:val="bg-BG"/>
        </w:rPr>
        <w:t>ФКР 10.3.4-01 Проверка и почистване на изгребни ями и септична яма</w:t>
      </w:r>
    </w:p>
    <w:p w:rsidR="00252378" w:rsidRPr="003D7C7C" w:rsidRDefault="00252378" w:rsidP="00F14075">
      <w:pPr>
        <w:ind w:firstLine="708"/>
        <w:rPr>
          <w:i/>
          <w:iCs/>
          <w:lang w:val="bg-BG"/>
        </w:rPr>
      </w:pPr>
      <w:r w:rsidRPr="003D7C7C">
        <w:rPr>
          <w:i/>
          <w:iCs/>
          <w:lang w:val="bg-BG"/>
        </w:rPr>
        <w:t>ФКР 11.А.4.2-1 Формуляр за разхвърляне на тор от торова площадка</w:t>
      </w:r>
    </w:p>
    <w:p w:rsidR="00252378" w:rsidRPr="003D7C7C" w:rsidRDefault="00252378" w:rsidP="00F14075">
      <w:pPr>
        <w:ind w:firstLine="708"/>
        <w:rPr>
          <w:i/>
          <w:iCs/>
          <w:lang w:val="bg-BG"/>
        </w:rPr>
      </w:pPr>
      <w:r w:rsidRPr="003D7C7C">
        <w:rPr>
          <w:i/>
          <w:iCs/>
          <w:lang w:val="bg-BG"/>
        </w:rPr>
        <w:t>ФКР 11.А.4.2-2 Формуляр за изчерпване на течен тор от изгребните ями</w:t>
      </w:r>
    </w:p>
    <w:p w:rsidR="00252378" w:rsidRPr="003D7C7C" w:rsidRDefault="00252378" w:rsidP="00BA7ADD">
      <w:pPr>
        <w:spacing w:line="360" w:lineRule="auto"/>
        <w:ind w:firstLine="709"/>
        <w:jc w:val="both"/>
        <w:rPr>
          <w:lang w:val="bg-BG"/>
        </w:rPr>
      </w:pPr>
    </w:p>
    <w:p w:rsidR="00252378" w:rsidRPr="003D7C7C" w:rsidRDefault="00252378" w:rsidP="00BA7ADD">
      <w:pPr>
        <w:spacing w:line="360" w:lineRule="auto"/>
        <w:ind w:firstLine="709"/>
        <w:jc w:val="both"/>
        <w:rPr>
          <w:lang w:val="bg-BG"/>
        </w:rPr>
      </w:pPr>
      <w:r w:rsidRPr="003D7C7C">
        <w:rPr>
          <w:lang w:val="bg-BG"/>
        </w:rPr>
        <w:t>През докладвания период редовно е преглеждано техническото състояние на 4 броя изгребни ями, предназначени за събиране и съхраняване на отпадните води. Завършено е реконструирането на изгребни ями от 1 до 4 , като  яма 2 и 3 са покрити .</w:t>
      </w:r>
    </w:p>
    <w:p w:rsidR="00252378" w:rsidRPr="003D7C7C" w:rsidRDefault="00252378" w:rsidP="00BA7ADD">
      <w:pPr>
        <w:spacing w:line="360" w:lineRule="auto"/>
        <w:ind w:firstLine="709"/>
        <w:jc w:val="both"/>
        <w:rPr>
          <w:b/>
          <w:bCs/>
          <w:i/>
          <w:iCs/>
          <w:lang w:val="bg-BG"/>
        </w:rPr>
      </w:pPr>
    </w:p>
    <w:p w:rsidR="00252378" w:rsidRPr="003D7C7C" w:rsidRDefault="00252378" w:rsidP="00BA7ADD">
      <w:pPr>
        <w:spacing w:line="360" w:lineRule="auto"/>
        <w:ind w:firstLine="709"/>
        <w:jc w:val="both"/>
        <w:rPr>
          <w:lang w:val="bg-BG"/>
        </w:rPr>
      </w:pPr>
      <w:r w:rsidRPr="003D7C7C">
        <w:rPr>
          <w:lang w:val="bg-BG"/>
        </w:rPr>
        <w:t>През докладвания период е извършена проверка на канализационната мрежа на територията на фирмата, съгласно:</w:t>
      </w:r>
    </w:p>
    <w:p w:rsidR="00252378" w:rsidRPr="003D7C7C" w:rsidRDefault="00252378" w:rsidP="00F14075">
      <w:pPr>
        <w:ind w:left="1416" w:hanging="696"/>
        <w:jc w:val="both"/>
        <w:rPr>
          <w:i/>
          <w:iCs/>
          <w:lang w:val="bg-BG"/>
        </w:rPr>
      </w:pPr>
      <w:r w:rsidRPr="003D7C7C">
        <w:rPr>
          <w:i/>
          <w:iCs/>
          <w:lang w:val="bg-BG"/>
        </w:rPr>
        <w:t xml:space="preserve">ИКР 10.2 Инструкция за проверки на техническото състояние на канализационната мрежа; </w:t>
      </w:r>
    </w:p>
    <w:p w:rsidR="00252378" w:rsidRPr="003D7C7C" w:rsidRDefault="00252378" w:rsidP="00BA7ADD">
      <w:pPr>
        <w:spacing w:line="360" w:lineRule="auto"/>
        <w:ind w:firstLine="709"/>
        <w:jc w:val="both"/>
        <w:rPr>
          <w:lang w:val="bg-BG"/>
        </w:rPr>
      </w:pPr>
    </w:p>
    <w:p w:rsidR="00252378" w:rsidRPr="003D7C7C" w:rsidRDefault="00252378" w:rsidP="00BA7ADD">
      <w:pPr>
        <w:spacing w:line="360" w:lineRule="auto"/>
        <w:ind w:firstLine="709"/>
        <w:jc w:val="both"/>
        <w:rPr>
          <w:lang w:val="bg-BG"/>
        </w:rPr>
      </w:pPr>
      <w:r w:rsidRPr="003D7C7C">
        <w:rPr>
          <w:lang w:val="bg-BG"/>
        </w:rPr>
        <w:t>И се отразява във формуляр</w:t>
      </w:r>
    </w:p>
    <w:p w:rsidR="00252378" w:rsidRPr="003D7C7C" w:rsidRDefault="00252378" w:rsidP="00F14075">
      <w:pPr>
        <w:spacing w:line="360" w:lineRule="auto"/>
        <w:ind w:firstLine="709"/>
        <w:jc w:val="both"/>
        <w:rPr>
          <w:i/>
          <w:iCs/>
          <w:lang w:val="bg-BG"/>
        </w:rPr>
      </w:pPr>
      <w:r w:rsidRPr="003D7C7C">
        <w:rPr>
          <w:i/>
          <w:iCs/>
          <w:lang w:val="bg-BG"/>
        </w:rPr>
        <w:t>ФКР 10.3.3-01 Проверка и поддръжка на канализационната мрежа</w:t>
      </w:r>
    </w:p>
    <w:p w:rsidR="00252378" w:rsidRPr="003D7C7C" w:rsidRDefault="00252378" w:rsidP="00BA7ADD">
      <w:pPr>
        <w:spacing w:line="360" w:lineRule="auto"/>
        <w:ind w:firstLine="709"/>
        <w:jc w:val="both"/>
        <w:rPr>
          <w:lang w:val="bg-BG"/>
        </w:rPr>
      </w:pPr>
      <w:r w:rsidRPr="003D7C7C">
        <w:rPr>
          <w:lang w:val="bg-BG"/>
        </w:rPr>
        <w:t>при които не са констатирани несъответствия.</w:t>
      </w:r>
    </w:p>
    <w:p w:rsidR="00252378" w:rsidRPr="003D7C7C" w:rsidRDefault="00252378" w:rsidP="00D848DC">
      <w:pPr>
        <w:spacing w:line="360" w:lineRule="auto"/>
        <w:jc w:val="both"/>
        <w:rPr>
          <w:b/>
          <w:bCs/>
          <w:lang w:val="bg-BG"/>
        </w:rPr>
      </w:pPr>
      <w:r w:rsidRPr="003D7C7C">
        <w:rPr>
          <w:lang w:val="bg-BG"/>
        </w:rPr>
        <w:tab/>
        <w:t>През отчетния период не са извършвани измервания на отпадни води.</w:t>
      </w:r>
      <w:r w:rsidRPr="003D7C7C">
        <w:rPr>
          <w:b/>
          <w:bCs/>
          <w:lang w:val="bg-BG"/>
        </w:rPr>
        <w:t xml:space="preserve"> Освен това няма утвърдена от МОСВ методика за изчисляване на замърсители по ЕРИПЗ</w:t>
      </w:r>
    </w:p>
    <w:p w:rsidR="00252378" w:rsidRPr="00815FE0" w:rsidRDefault="00252378" w:rsidP="00D848DC">
      <w:pPr>
        <w:spacing w:line="360" w:lineRule="auto"/>
        <w:jc w:val="both"/>
        <w:rPr>
          <w:b/>
          <w:bCs/>
          <w:sz w:val="28"/>
          <w:szCs w:val="28"/>
          <w:highlight w:val="yellow"/>
          <w:lang w:val="bg-BG"/>
        </w:rPr>
      </w:pPr>
    </w:p>
    <w:p w:rsidR="00252378" w:rsidRPr="009D0638" w:rsidRDefault="00252378" w:rsidP="00D848DC">
      <w:pPr>
        <w:spacing w:before="120"/>
        <w:ind w:left="1260" w:hanging="1260"/>
        <w:jc w:val="center"/>
        <w:rPr>
          <w:b/>
          <w:bCs/>
          <w:sz w:val="28"/>
          <w:szCs w:val="28"/>
          <w:lang w:val="bg-BG"/>
        </w:rPr>
      </w:pPr>
      <w:r w:rsidRPr="009D0638">
        <w:rPr>
          <w:b/>
          <w:bCs/>
          <w:sz w:val="28"/>
          <w:szCs w:val="28"/>
          <w:lang w:val="bg-BG"/>
        </w:rPr>
        <w:t>4.4. Емисии на вредни и опасни вещества в почвата</w:t>
      </w:r>
    </w:p>
    <w:p w:rsidR="00252378" w:rsidRPr="009D0638" w:rsidRDefault="00252378" w:rsidP="00D848DC">
      <w:pPr>
        <w:spacing w:before="120"/>
        <w:ind w:left="1260" w:hanging="552"/>
        <w:rPr>
          <w:lang w:val="bg-BG"/>
        </w:rPr>
      </w:pPr>
      <w:r w:rsidRPr="009D0638">
        <w:rPr>
          <w:lang w:val="bg-BG"/>
        </w:rPr>
        <w:t>През отчетния период няма изпускания на  замърсявания в почвата</w:t>
      </w:r>
    </w:p>
    <w:p w:rsidR="00252378" w:rsidRPr="009D0638" w:rsidRDefault="00252378" w:rsidP="00D848DC">
      <w:pPr>
        <w:spacing w:before="120"/>
        <w:ind w:left="1260" w:hanging="552"/>
        <w:rPr>
          <w:lang w:val="bg-BG"/>
        </w:rPr>
      </w:pPr>
    </w:p>
    <w:p w:rsidR="00252378" w:rsidRPr="009D0638" w:rsidRDefault="00252378" w:rsidP="00D848DC">
      <w:pPr>
        <w:spacing w:before="120"/>
        <w:ind w:left="1260" w:hanging="1260"/>
        <w:rPr>
          <w:lang w:val="bg-BG"/>
        </w:rPr>
      </w:pPr>
    </w:p>
    <w:p w:rsidR="00252378" w:rsidRPr="009D0638" w:rsidRDefault="00252378" w:rsidP="006C71D7">
      <w:pPr>
        <w:spacing w:line="360" w:lineRule="auto"/>
        <w:jc w:val="center"/>
        <w:rPr>
          <w:b/>
          <w:bCs/>
          <w:sz w:val="28"/>
          <w:szCs w:val="28"/>
          <w:lang w:val="bg-BG"/>
        </w:rPr>
      </w:pPr>
      <w:r w:rsidRPr="009D0638">
        <w:rPr>
          <w:b/>
          <w:bCs/>
          <w:sz w:val="28"/>
          <w:szCs w:val="28"/>
          <w:lang w:val="bg-BG"/>
        </w:rPr>
        <w:t>4.5. Управление на отпадъците</w:t>
      </w:r>
    </w:p>
    <w:p w:rsidR="00252378" w:rsidRPr="009D0638" w:rsidRDefault="00252378" w:rsidP="00B57EE5">
      <w:pPr>
        <w:jc w:val="both"/>
        <w:rPr>
          <w:lang w:val="bg-BG"/>
        </w:rPr>
      </w:pPr>
      <w:r w:rsidRPr="009D0638">
        <w:rPr>
          <w:lang w:val="bg-BG"/>
        </w:rPr>
        <w:tab/>
        <w:t>Операторът регистрира отпадъците в отчетна книги за отпадъци.</w:t>
      </w:r>
    </w:p>
    <w:p w:rsidR="00252378" w:rsidRPr="00815FE0" w:rsidRDefault="00252378" w:rsidP="00B57EE5">
      <w:pPr>
        <w:jc w:val="both"/>
        <w:rPr>
          <w:b/>
          <w:bCs/>
          <w:highlight w:val="yellow"/>
          <w:lang w:val="bg-BG"/>
        </w:rPr>
      </w:pPr>
    </w:p>
    <w:p w:rsidR="00252378" w:rsidRPr="008F4AC2" w:rsidRDefault="00252378" w:rsidP="00B57EE5">
      <w:pPr>
        <w:jc w:val="both"/>
        <w:rPr>
          <w:b/>
          <w:bCs/>
          <w:lang w:val="bg-BG"/>
        </w:rPr>
      </w:pPr>
      <w:r w:rsidRPr="008F4AC2">
        <w:rPr>
          <w:b/>
          <w:bCs/>
          <w:lang w:val="bg-BG"/>
        </w:rPr>
        <w:t>Таблица 4.</w:t>
      </w:r>
      <w:r>
        <w:rPr>
          <w:b/>
          <w:bCs/>
          <w:lang w:val="bg-BG"/>
        </w:rPr>
        <w:t>5.1.</w:t>
      </w:r>
      <w:r w:rsidRPr="008F4AC2">
        <w:rPr>
          <w:b/>
          <w:bCs/>
          <w:lang w:val="bg-BG"/>
        </w:rPr>
        <w:t xml:space="preserve"> Образуване на отпадъци</w:t>
      </w:r>
      <w:r w:rsidRPr="008F4AC2">
        <w:rPr>
          <w:b/>
          <w:bCs/>
          <w:sz w:val="22"/>
          <w:szCs w:val="22"/>
          <w:lang w:val="bg-BG"/>
        </w:rPr>
        <w:t xml:space="preserve"> </w:t>
      </w:r>
    </w:p>
    <w:tbl>
      <w:tblPr>
        <w:tblW w:w="9331" w:type="dxa"/>
        <w:jc w:val="center"/>
        <w:tblLayout w:type="fixed"/>
        <w:tblCellMar>
          <w:left w:w="70" w:type="dxa"/>
          <w:right w:w="70" w:type="dxa"/>
        </w:tblCellMar>
        <w:tblLook w:val="0000"/>
      </w:tblPr>
      <w:tblGrid>
        <w:gridCol w:w="1620"/>
        <w:gridCol w:w="1080"/>
        <w:gridCol w:w="720"/>
        <w:gridCol w:w="900"/>
        <w:gridCol w:w="900"/>
        <w:gridCol w:w="871"/>
        <w:gridCol w:w="1080"/>
        <w:gridCol w:w="1260"/>
        <w:gridCol w:w="900"/>
      </w:tblGrid>
      <w:tr w:rsidR="00252378" w:rsidRPr="003D7C7C">
        <w:trPr>
          <w:trHeight w:val="690"/>
          <w:jc w:val="center"/>
        </w:trPr>
        <w:tc>
          <w:tcPr>
            <w:tcW w:w="1620" w:type="dxa"/>
            <w:vMerge w:val="restart"/>
            <w:tcBorders>
              <w:top w:val="single" w:sz="4" w:space="0" w:color="auto"/>
              <w:left w:val="single" w:sz="4" w:space="0" w:color="auto"/>
              <w:right w:val="single" w:sz="4" w:space="0" w:color="000000"/>
            </w:tcBorders>
            <w:shd w:val="clear" w:color="auto" w:fill="EAEAEA"/>
            <w:noWrap/>
            <w:vAlign w:val="center"/>
          </w:tcPr>
          <w:p w:rsidR="00252378" w:rsidRPr="003D7C7C" w:rsidRDefault="00252378" w:rsidP="00AA7B02">
            <w:pPr>
              <w:jc w:val="center"/>
              <w:rPr>
                <w:sz w:val="20"/>
                <w:szCs w:val="20"/>
                <w:lang w:val="bg-BG"/>
              </w:rPr>
            </w:pPr>
            <w:r w:rsidRPr="003D7C7C">
              <w:rPr>
                <w:sz w:val="20"/>
                <w:szCs w:val="20"/>
                <w:lang w:val="bg-BG"/>
              </w:rPr>
              <w:t>Отпадък</w:t>
            </w:r>
          </w:p>
        </w:tc>
        <w:tc>
          <w:tcPr>
            <w:tcW w:w="1080" w:type="dxa"/>
            <w:vMerge w:val="restart"/>
            <w:tcBorders>
              <w:top w:val="single" w:sz="4" w:space="0" w:color="auto"/>
              <w:left w:val="single" w:sz="4" w:space="0" w:color="auto"/>
              <w:right w:val="single" w:sz="4" w:space="0" w:color="auto"/>
            </w:tcBorders>
            <w:shd w:val="clear" w:color="auto" w:fill="EAEAEA"/>
            <w:noWrap/>
            <w:vAlign w:val="center"/>
          </w:tcPr>
          <w:p w:rsidR="00252378" w:rsidRPr="003D7C7C" w:rsidRDefault="00252378" w:rsidP="00AA7B02">
            <w:pPr>
              <w:jc w:val="center"/>
              <w:rPr>
                <w:sz w:val="20"/>
                <w:szCs w:val="20"/>
                <w:lang w:val="bg-BG"/>
              </w:rPr>
            </w:pPr>
            <w:r w:rsidRPr="003D7C7C">
              <w:rPr>
                <w:sz w:val="20"/>
                <w:szCs w:val="20"/>
                <w:lang w:val="bg-BG"/>
              </w:rPr>
              <w:t>Код</w:t>
            </w:r>
          </w:p>
        </w:tc>
        <w:tc>
          <w:tcPr>
            <w:tcW w:w="1620" w:type="dxa"/>
            <w:gridSpan w:val="2"/>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D7C7C" w:rsidRDefault="00252378" w:rsidP="00AA7B02">
            <w:pPr>
              <w:jc w:val="center"/>
              <w:rPr>
                <w:sz w:val="20"/>
                <w:szCs w:val="20"/>
                <w:lang w:val="bg-BG"/>
              </w:rPr>
            </w:pPr>
            <w:r w:rsidRPr="003D7C7C">
              <w:rPr>
                <w:sz w:val="20"/>
                <w:szCs w:val="20"/>
                <w:lang w:val="bg-BG"/>
              </w:rPr>
              <w:t>Годишно количество</w:t>
            </w:r>
          </w:p>
        </w:tc>
        <w:tc>
          <w:tcPr>
            <w:tcW w:w="1771" w:type="dxa"/>
            <w:gridSpan w:val="2"/>
            <w:tcBorders>
              <w:top w:val="single" w:sz="4" w:space="0" w:color="auto"/>
              <w:left w:val="single" w:sz="4" w:space="0" w:color="auto"/>
              <w:bottom w:val="single" w:sz="4" w:space="0" w:color="auto"/>
              <w:right w:val="single" w:sz="4" w:space="0" w:color="000000"/>
            </w:tcBorders>
            <w:shd w:val="clear" w:color="auto" w:fill="EAEAEA"/>
            <w:noWrap/>
            <w:vAlign w:val="center"/>
          </w:tcPr>
          <w:p w:rsidR="00252378" w:rsidRPr="003D7C7C" w:rsidRDefault="00252378" w:rsidP="00AA7B02">
            <w:pPr>
              <w:jc w:val="center"/>
              <w:rPr>
                <w:sz w:val="20"/>
                <w:szCs w:val="20"/>
                <w:lang w:val="bg-BG"/>
              </w:rPr>
            </w:pPr>
            <w:r w:rsidRPr="003D7C7C">
              <w:rPr>
                <w:sz w:val="20"/>
                <w:szCs w:val="20"/>
                <w:lang w:val="bg-BG"/>
              </w:rPr>
              <w:t>Годишно количество за единица продукт</w:t>
            </w:r>
          </w:p>
        </w:tc>
        <w:tc>
          <w:tcPr>
            <w:tcW w:w="1080" w:type="dxa"/>
            <w:vMerge w:val="restart"/>
            <w:tcBorders>
              <w:top w:val="single" w:sz="4" w:space="0" w:color="auto"/>
              <w:left w:val="single" w:sz="4" w:space="0" w:color="auto"/>
              <w:right w:val="single" w:sz="4" w:space="0" w:color="auto"/>
            </w:tcBorders>
            <w:shd w:val="clear" w:color="auto" w:fill="EAEAEA"/>
            <w:vAlign w:val="center"/>
          </w:tcPr>
          <w:p w:rsidR="00252378" w:rsidRPr="003D7C7C" w:rsidRDefault="00252378" w:rsidP="00AA7B02">
            <w:pPr>
              <w:jc w:val="center"/>
              <w:rPr>
                <w:sz w:val="20"/>
                <w:szCs w:val="20"/>
                <w:lang w:val="bg-BG"/>
              </w:rPr>
            </w:pPr>
          </w:p>
          <w:p w:rsidR="00252378" w:rsidRPr="003D7C7C" w:rsidRDefault="00252378" w:rsidP="00AA7B02">
            <w:pPr>
              <w:jc w:val="center"/>
              <w:rPr>
                <w:sz w:val="20"/>
                <w:szCs w:val="20"/>
                <w:lang w:val="bg-BG"/>
              </w:rPr>
            </w:pPr>
          </w:p>
          <w:p w:rsidR="00252378" w:rsidRPr="003D7C7C" w:rsidRDefault="00252378" w:rsidP="00AA7B02">
            <w:pPr>
              <w:jc w:val="center"/>
              <w:rPr>
                <w:sz w:val="20"/>
                <w:szCs w:val="20"/>
                <w:lang w:val="bg-BG"/>
              </w:rPr>
            </w:pPr>
            <w:r w:rsidRPr="003D7C7C">
              <w:rPr>
                <w:sz w:val="20"/>
                <w:szCs w:val="20"/>
                <w:lang w:val="bg-BG"/>
              </w:rPr>
              <w:t>Временно съхра</w:t>
            </w:r>
            <w:r w:rsidRPr="003D7C7C">
              <w:rPr>
                <w:sz w:val="20"/>
                <w:szCs w:val="20"/>
                <w:lang w:val="bg-BG"/>
              </w:rPr>
              <w:softHyphen/>
              <w:t>нение на площад</w:t>
            </w:r>
            <w:r w:rsidRPr="003D7C7C">
              <w:rPr>
                <w:sz w:val="20"/>
                <w:szCs w:val="20"/>
                <w:lang w:val="bg-BG"/>
              </w:rPr>
              <w:softHyphen/>
              <w:t>ката</w:t>
            </w:r>
          </w:p>
        </w:tc>
        <w:tc>
          <w:tcPr>
            <w:tcW w:w="1260" w:type="dxa"/>
            <w:vMerge w:val="restart"/>
            <w:tcBorders>
              <w:top w:val="single" w:sz="4" w:space="0" w:color="auto"/>
              <w:left w:val="single" w:sz="4" w:space="0" w:color="auto"/>
              <w:right w:val="single" w:sz="4" w:space="0" w:color="auto"/>
            </w:tcBorders>
            <w:shd w:val="clear" w:color="auto" w:fill="EAEAEA"/>
            <w:vAlign w:val="center"/>
          </w:tcPr>
          <w:p w:rsidR="00252378" w:rsidRPr="003D7C7C" w:rsidRDefault="00252378" w:rsidP="00AA7B02">
            <w:pPr>
              <w:jc w:val="center"/>
              <w:rPr>
                <w:sz w:val="20"/>
                <w:szCs w:val="20"/>
                <w:lang w:val="bg-BG"/>
              </w:rPr>
            </w:pPr>
          </w:p>
          <w:p w:rsidR="00252378" w:rsidRPr="003D7C7C" w:rsidRDefault="00252378" w:rsidP="00AA7B02">
            <w:pPr>
              <w:jc w:val="center"/>
              <w:rPr>
                <w:sz w:val="20"/>
                <w:szCs w:val="20"/>
                <w:lang w:val="bg-BG"/>
              </w:rPr>
            </w:pPr>
          </w:p>
          <w:p w:rsidR="00252378" w:rsidRPr="003D7C7C" w:rsidRDefault="00252378" w:rsidP="00AA7B02">
            <w:pPr>
              <w:jc w:val="center"/>
              <w:rPr>
                <w:sz w:val="20"/>
                <w:szCs w:val="20"/>
                <w:lang w:val="bg-BG"/>
              </w:rPr>
            </w:pPr>
            <w:r w:rsidRPr="003D7C7C">
              <w:rPr>
                <w:sz w:val="20"/>
                <w:szCs w:val="20"/>
                <w:lang w:val="bg-BG"/>
              </w:rPr>
              <w:t>Транспор</w:t>
            </w:r>
            <w:r w:rsidRPr="003D7C7C">
              <w:rPr>
                <w:sz w:val="20"/>
                <w:szCs w:val="20"/>
                <w:lang w:val="bg-BG"/>
              </w:rPr>
              <w:softHyphen/>
              <w:t>тиране – собствен транспорт/ външна фирма</w:t>
            </w:r>
          </w:p>
        </w:tc>
        <w:tc>
          <w:tcPr>
            <w:tcW w:w="900" w:type="dxa"/>
            <w:vMerge w:val="restart"/>
            <w:tcBorders>
              <w:top w:val="single" w:sz="4" w:space="0" w:color="auto"/>
              <w:left w:val="single" w:sz="4" w:space="0" w:color="auto"/>
              <w:right w:val="single" w:sz="4" w:space="0" w:color="000000"/>
            </w:tcBorders>
            <w:shd w:val="clear" w:color="auto" w:fill="EAEAEA"/>
            <w:vAlign w:val="center"/>
          </w:tcPr>
          <w:p w:rsidR="00252378" w:rsidRPr="003D7C7C" w:rsidRDefault="00252378" w:rsidP="00AA7B02">
            <w:pPr>
              <w:jc w:val="center"/>
              <w:rPr>
                <w:sz w:val="20"/>
                <w:szCs w:val="20"/>
                <w:lang w:val="bg-BG"/>
              </w:rPr>
            </w:pPr>
            <w:r w:rsidRPr="003D7C7C">
              <w:rPr>
                <w:sz w:val="20"/>
                <w:szCs w:val="20"/>
                <w:lang w:val="bg-BG"/>
              </w:rPr>
              <w:t>Съответ</w:t>
            </w:r>
          </w:p>
          <w:p w:rsidR="00252378" w:rsidRPr="003D7C7C" w:rsidRDefault="00252378" w:rsidP="00AA7B02">
            <w:pPr>
              <w:jc w:val="center"/>
              <w:rPr>
                <w:sz w:val="20"/>
                <w:szCs w:val="20"/>
                <w:lang w:val="bg-BG"/>
              </w:rPr>
            </w:pPr>
            <w:r w:rsidRPr="003D7C7C">
              <w:rPr>
                <w:sz w:val="20"/>
                <w:szCs w:val="20"/>
                <w:lang w:val="bg-BG"/>
              </w:rPr>
              <w:t>ствие</w:t>
            </w:r>
          </w:p>
        </w:tc>
      </w:tr>
      <w:tr w:rsidR="00252378" w:rsidRPr="00815FE0">
        <w:trPr>
          <w:trHeight w:val="690"/>
          <w:jc w:val="center"/>
        </w:trPr>
        <w:tc>
          <w:tcPr>
            <w:tcW w:w="1620" w:type="dxa"/>
            <w:vMerge/>
            <w:tcBorders>
              <w:left w:val="single" w:sz="4" w:space="0" w:color="auto"/>
              <w:bottom w:val="single" w:sz="4" w:space="0" w:color="000000"/>
              <w:right w:val="single" w:sz="4" w:space="0" w:color="000000"/>
            </w:tcBorders>
            <w:shd w:val="clear" w:color="auto" w:fill="EAEAEA"/>
            <w:noWrap/>
            <w:vAlign w:val="center"/>
          </w:tcPr>
          <w:p w:rsidR="00252378" w:rsidRPr="009D0638" w:rsidRDefault="00252378" w:rsidP="00AA7B02">
            <w:pPr>
              <w:jc w:val="center"/>
              <w:rPr>
                <w:sz w:val="20"/>
                <w:szCs w:val="20"/>
                <w:lang w:val="bg-BG"/>
              </w:rPr>
            </w:pPr>
          </w:p>
        </w:tc>
        <w:tc>
          <w:tcPr>
            <w:tcW w:w="1080" w:type="dxa"/>
            <w:vMerge/>
            <w:tcBorders>
              <w:left w:val="single" w:sz="4" w:space="0" w:color="auto"/>
              <w:bottom w:val="single" w:sz="4" w:space="0" w:color="000000"/>
              <w:right w:val="single" w:sz="4" w:space="0" w:color="auto"/>
            </w:tcBorders>
            <w:shd w:val="clear" w:color="auto" w:fill="EAEAEA"/>
            <w:noWrap/>
            <w:vAlign w:val="center"/>
          </w:tcPr>
          <w:p w:rsidR="00252378" w:rsidRPr="009D0638" w:rsidRDefault="00252378" w:rsidP="00AA7B02">
            <w:pPr>
              <w:jc w:val="center"/>
              <w:rPr>
                <w:sz w:val="20"/>
                <w:szCs w:val="20"/>
                <w:lang w:val="bg-BG"/>
              </w:rPr>
            </w:pPr>
          </w:p>
        </w:tc>
        <w:tc>
          <w:tcPr>
            <w:tcW w:w="72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D7C7C" w:rsidRDefault="00252378" w:rsidP="00AA7B02">
            <w:pPr>
              <w:jc w:val="center"/>
              <w:rPr>
                <w:sz w:val="20"/>
                <w:szCs w:val="20"/>
                <w:lang w:val="bg-BG"/>
              </w:rPr>
            </w:pPr>
            <w:r w:rsidRPr="003D7C7C">
              <w:rPr>
                <w:sz w:val="20"/>
                <w:szCs w:val="20"/>
                <w:lang w:val="bg-BG"/>
              </w:rPr>
              <w:t>Коли</w:t>
            </w:r>
            <w:r w:rsidRPr="003D7C7C">
              <w:rPr>
                <w:sz w:val="20"/>
                <w:szCs w:val="20"/>
                <w:lang w:val="bg-BG"/>
              </w:rPr>
              <w:softHyphen/>
              <w:t>чества опреде</w:t>
            </w:r>
            <w:r w:rsidRPr="003D7C7C">
              <w:rPr>
                <w:sz w:val="20"/>
                <w:szCs w:val="20"/>
                <w:lang w:val="bg-BG"/>
              </w:rPr>
              <w:softHyphen/>
              <w:t xml:space="preserve">лени </w:t>
            </w:r>
          </w:p>
          <w:p w:rsidR="00252378" w:rsidRPr="003D7C7C" w:rsidRDefault="00252378" w:rsidP="00AA7B02">
            <w:pPr>
              <w:jc w:val="center"/>
              <w:rPr>
                <w:sz w:val="20"/>
                <w:szCs w:val="20"/>
                <w:lang w:val="bg-BG"/>
              </w:rPr>
            </w:pPr>
            <w:r w:rsidRPr="003D7C7C">
              <w:rPr>
                <w:sz w:val="20"/>
                <w:szCs w:val="20"/>
                <w:lang w:val="bg-BG"/>
              </w:rPr>
              <w:t>с КР</w:t>
            </w:r>
          </w:p>
        </w:tc>
        <w:tc>
          <w:tcPr>
            <w:tcW w:w="90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3D7C7C" w:rsidRDefault="00252378" w:rsidP="00AA7B02">
            <w:pPr>
              <w:jc w:val="center"/>
              <w:rPr>
                <w:sz w:val="20"/>
                <w:szCs w:val="20"/>
                <w:lang w:val="bg-BG"/>
              </w:rPr>
            </w:pPr>
            <w:r w:rsidRPr="003D7C7C">
              <w:rPr>
                <w:sz w:val="20"/>
                <w:szCs w:val="20"/>
                <w:lang w:val="bg-BG"/>
              </w:rPr>
              <w:t>Реално изме</w:t>
            </w:r>
            <w:r w:rsidRPr="003D7C7C">
              <w:rPr>
                <w:sz w:val="20"/>
                <w:szCs w:val="20"/>
                <w:lang w:val="bg-BG"/>
              </w:rPr>
              <w:softHyphen/>
              <w:t>рено</w:t>
            </w:r>
          </w:p>
        </w:tc>
        <w:tc>
          <w:tcPr>
            <w:tcW w:w="90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D7C7C" w:rsidRDefault="00252378" w:rsidP="00AA7B02">
            <w:pPr>
              <w:jc w:val="center"/>
              <w:rPr>
                <w:sz w:val="20"/>
                <w:szCs w:val="20"/>
                <w:lang w:val="bg-BG"/>
              </w:rPr>
            </w:pPr>
            <w:r w:rsidRPr="003D7C7C">
              <w:rPr>
                <w:sz w:val="20"/>
                <w:szCs w:val="20"/>
                <w:lang w:val="bg-BG"/>
              </w:rPr>
              <w:t>Коли</w:t>
            </w:r>
            <w:r w:rsidRPr="003D7C7C">
              <w:rPr>
                <w:sz w:val="20"/>
                <w:szCs w:val="20"/>
                <w:lang w:val="bg-BG"/>
              </w:rPr>
              <w:softHyphen/>
              <w:t>чества опреде</w:t>
            </w:r>
            <w:r w:rsidRPr="003D7C7C">
              <w:rPr>
                <w:sz w:val="20"/>
                <w:szCs w:val="20"/>
                <w:lang w:val="bg-BG"/>
              </w:rPr>
              <w:softHyphen/>
              <w:t xml:space="preserve">лени </w:t>
            </w:r>
          </w:p>
          <w:p w:rsidR="00252378" w:rsidRPr="003D7C7C" w:rsidRDefault="00252378" w:rsidP="00AA7B02">
            <w:pPr>
              <w:jc w:val="center"/>
              <w:rPr>
                <w:sz w:val="20"/>
                <w:szCs w:val="20"/>
                <w:lang w:val="bg-BG"/>
              </w:rPr>
            </w:pPr>
            <w:r w:rsidRPr="003D7C7C">
              <w:rPr>
                <w:sz w:val="20"/>
                <w:szCs w:val="20"/>
                <w:lang w:val="bg-BG"/>
              </w:rPr>
              <w:t>с КР</w:t>
            </w:r>
          </w:p>
        </w:tc>
        <w:tc>
          <w:tcPr>
            <w:tcW w:w="871"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3D7C7C" w:rsidRDefault="00252378" w:rsidP="00AA7B02">
            <w:pPr>
              <w:jc w:val="center"/>
              <w:rPr>
                <w:sz w:val="20"/>
                <w:szCs w:val="20"/>
                <w:lang w:val="bg-BG"/>
              </w:rPr>
            </w:pPr>
            <w:r w:rsidRPr="003D7C7C">
              <w:rPr>
                <w:sz w:val="20"/>
                <w:szCs w:val="20"/>
                <w:lang w:val="bg-BG"/>
              </w:rPr>
              <w:t>Реално изме</w:t>
            </w:r>
            <w:r w:rsidRPr="003D7C7C">
              <w:rPr>
                <w:sz w:val="20"/>
                <w:szCs w:val="20"/>
                <w:lang w:val="bg-BG"/>
              </w:rPr>
              <w:softHyphen/>
              <w:t>рено</w:t>
            </w:r>
          </w:p>
        </w:tc>
        <w:tc>
          <w:tcPr>
            <w:tcW w:w="1080" w:type="dxa"/>
            <w:vMerge/>
            <w:tcBorders>
              <w:left w:val="single" w:sz="4" w:space="0" w:color="auto"/>
              <w:bottom w:val="single" w:sz="4" w:space="0" w:color="auto"/>
              <w:right w:val="single" w:sz="4" w:space="0" w:color="auto"/>
            </w:tcBorders>
            <w:shd w:val="clear" w:color="auto" w:fill="EAEAEA"/>
          </w:tcPr>
          <w:p w:rsidR="00252378" w:rsidRPr="00815FE0" w:rsidRDefault="00252378" w:rsidP="003E7A00">
            <w:pPr>
              <w:jc w:val="center"/>
              <w:rPr>
                <w:sz w:val="20"/>
                <w:szCs w:val="20"/>
                <w:highlight w:val="yellow"/>
                <w:lang w:val="bg-BG"/>
              </w:rPr>
            </w:pPr>
          </w:p>
        </w:tc>
        <w:tc>
          <w:tcPr>
            <w:tcW w:w="1260" w:type="dxa"/>
            <w:vMerge/>
            <w:tcBorders>
              <w:left w:val="single" w:sz="4" w:space="0" w:color="auto"/>
              <w:bottom w:val="single" w:sz="4" w:space="0" w:color="auto"/>
              <w:right w:val="single" w:sz="4" w:space="0" w:color="auto"/>
            </w:tcBorders>
            <w:shd w:val="clear" w:color="auto" w:fill="EAEAEA"/>
          </w:tcPr>
          <w:p w:rsidR="00252378" w:rsidRPr="00815FE0" w:rsidRDefault="00252378" w:rsidP="003E7A00">
            <w:pPr>
              <w:jc w:val="center"/>
              <w:rPr>
                <w:sz w:val="20"/>
                <w:szCs w:val="20"/>
                <w:highlight w:val="yellow"/>
                <w:lang w:val="bg-BG"/>
              </w:rPr>
            </w:pPr>
          </w:p>
        </w:tc>
        <w:tc>
          <w:tcPr>
            <w:tcW w:w="900" w:type="dxa"/>
            <w:vMerge/>
            <w:tcBorders>
              <w:left w:val="single" w:sz="4" w:space="0" w:color="auto"/>
              <w:bottom w:val="single" w:sz="4" w:space="0" w:color="000000"/>
              <w:right w:val="single" w:sz="4" w:space="0" w:color="000000"/>
            </w:tcBorders>
            <w:shd w:val="clear" w:color="auto" w:fill="EAEAEA"/>
            <w:vAlign w:val="bottom"/>
          </w:tcPr>
          <w:p w:rsidR="00252378" w:rsidRPr="00815FE0" w:rsidRDefault="00252378" w:rsidP="003E7A00">
            <w:pPr>
              <w:jc w:val="center"/>
              <w:rPr>
                <w:sz w:val="20"/>
                <w:szCs w:val="20"/>
                <w:highlight w:val="yellow"/>
                <w:lang w:val="bg-BG"/>
              </w:rPr>
            </w:pPr>
          </w:p>
        </w:tc>
      </w:tr>
      <w:tr w:rsidR="00252378" w:rsidRPr="00815FE0">
        <w:trPr>
          <w:trHeight w:val="720"/>
          <w:jc w:val="center"/>
        </w:trPr>
        <w:tc>
          <w:tcPr>
            <w:tcW w:w="1620" w:type="dxa"/>
            <w:tcBorders>
              <w:top w:val="single" w:sz="4" w:space="0" w:color="auto"/>
              <w:left w:val="single" w:sz="4" w:space="0" w:color="auto"/>
              <w:bottom w:val="single" w:sz="4" w:space="0" w:color="auto"/>
              <w:right w:val="single" w:sz="4" w:space="0" w:color="000000"/>
            </w:tcBorders>
          </w:tcPr>
          <w:p w:rsidR="00252378" w:rsidRPr="00BF11DA" w:rsidRDefault="00252378" w:rsidP="00FA7ED5">
            <w:pPr>
              <w:rPr>
                <w:sz w:val="20"/>
                <w:szCs w:val="20"/>
                <w:lang w:val="bg-BG"/>
              </w:rPr>
            </w:pPr>
            <w:r w:rsidRPr="00BF11DA">
              <w:rPr>
                <w:sz w:val="20"/>
                <w:szCs w:val="20"/>
                <w:lang w:val="bg-BG"/>
              </w:rPr>
              <w:t>Трици, талаш, изрезки, парчета дървен материал, талашитени плоскости и фурнири, различни от упоменатите в 03 01 04</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FA7ED5">
            <w:pPr>
              <w:jc w:val="center"/>
              <w:rPr>
                <w:sz w:val="20"/>
                <w:szCs w:val="20"/>
                <w:lang w:val="bg-BG"/>
              </w:rPr>
            </w:pPr>
            <w:r w:rsidRPr="00BF11DA">
              <w:rPr>
                <w:sz w:val="20"/>
                <w:szCs w:val="20"/>
                <w:lang w:val="bg-BG"/>
              </w:rPr>
              <w:t>03 01 05</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FA7ED5">
            <w:pPr>
              <w:jc w:val="center"/>
              <w:rPr>
                <w:sz w:val="20"/>
                <w:szCs w:val="20"/>
                <w:lang w:val="bg-BG"/>
              </w:rPr>
            </w:pPr>
            <w:r w:rsidRPr="00BF11DA">
              <w:rPr>
                <w:sz w:val="20"/>
                <w:szCs w:val="20"/>
                <w:lang w:val="bg-BG"/>
              </w:rPr>
              <w:t>3</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30417D" w:rsidRDefault="00252378" w:rsidP="00BF11DA">
            <w:pPr>
              <w:jc w:val="center"/>
              <w:rPr>
                <w:sz w:val="20"/>
                <w:szCs w:val="20"/>
                <w:lang w:val="bg-BG"/>
              </w:rPr>
            </w:pPr>
            <w:r w:rsidRPr="00BF11DA">
              <w:rPr>
                <w:sz w:val="20"/>
                <w:szCs w:val="20"/>
                <w:lang w:val="bg-BG"/>
              </w:rPr>
              <w:t>0.</w:t>
            </w:r>
            <w:r>
              <w:rPr>
                <w:sz w:val="20"/>
                <w:szCs w:val="20"/>
                <w:lang w:val="bg-BG"/>
              </w:rPr>
              <w:t>580</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FA7ED5">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30417D" w:rsidRDefault="00252378" w:rsidP="00BF11DA">
            <w:pPr>
              <w:jc w:val="center"/>
              <w:rPr>
                <w:sz w:val="20"/>
                <w:szCs w:val="20"/>
                <w:lang w:val="bg-BG"/>
              </w:rPr>
            </w:pPr>
            <w:r w:rsidRPr="00BF11DA">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r w:rsidRPr="00BF11DA">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FA7ED5">
            <w:pPr>
              <w:jc w:val="center"/>
              <w:rPr>
                <w:sz w:val="20"/>
                <w:szCs w:val="20"/>
                <w:lang w:val="bg-BG"/>
              </w:rPr>
            </w:pPr>
            <w:r w:rsidRPr="00BF11DA">
              <w:rPr>
                <w:sz w:val="20"/>
                <w:szCs w:val="20"/>
                <w:lang w:val="bg-BG"/>
              </w:rPr>
              <w:t>ДА</w:t>
            </w:r>
          </w:p>
        </w:tc>
      </w:tr>
      <w:tr w:rsidR="00252378" w:rsidRPr="00815FE0">
        <w:trPr>
          <w:trHeight w:val="825"/>
          <w:jc w:val="center"/>
        </w:trPr>
        <w:tc>
          <w:tcPr>
            <w:tcW w:w="1620" w:type="dxa"/>
            <w:tcBorders>
              <w:top w:val="single" w:sz="4" w:space="0" w:color="auto"/>
              <w:left w:val="single" w:sz="4" w:space="0" w:color="auto"/>
              <w:bottom w:val="single" w:sz="4" w:space="0" w:color="auto"/>
              <w:right w:val="single" w:sz="4" w:space="0" w:color="000000"/>
            </w:tcBorders>
          </w:tcPr>
          <w:p w:rsidR="00252378" w:rsidRPr="00BF11DA" w:rsidRDefault="00252378" w:rsidP="003E7A00">
            <w:pPr>
              <w:rPr>
                <w:sz w:val="20"/>
                <w:szCs w:val="20"/>
                <w:lang w:val="bg-BG"/>
              </w:rPr>
            </w:pPr>
            <w:r w:rsidRPr="00BF11DA">
              <w:rPr>
                <w:sz w:val="20"/>
                <w:szCs w:val="20"/>
                <w:lang w:val="bg-BG"/>
              </w:rPr>
              <w:t>Хартиени и картонени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E7A00">
            <w:pPr>
              <w:jc w:val="center"/>
              <w:rPr>
                <w:sz w:val="20"/>
                <w:szCs w:val="20"/>
                <w:lang w:val="bg-BG"/>
              </w:rPr>
            </w:pPr>
            <w:r w:rsidRPr="00BF11DA">
              <w:rPr>
                <w:sz w:val="20"/>
                <w:szCs w:val="20"/>
                <w:lang w:val="bg-BG"/>
              </w:rPr>
              <w:t>15 01 01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595826">
            <w:pPr>
              <w:jc w:val="center"/>
              <w:rPr>
                <w:sz w:val="20"/>
                <w:szCs w:val="20"/>
                <w:lang w:val="bg-BG"/>
              </w:rPr>
            </w:pPr>
            <w:r w:rsidRPr="00BF11DA">
              <w:rPr>
                <w:sz w:val="20"/>
                <w:szCs w:val="20"/>
                <w:lang w:val="bg-BG"/>
              </w:rPr>
              <w:t>10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30417D" w:rsidRDefault="00252378" w:rsidP="00BF11DA">
            <w:pPr>
              <w:jc w:val="center"/>
              <w:rPr>
                <w:sz w:val="20"/>
                <w:szCs w:val="20"/>
                <w:lang w:val="bg-BG"/>
              </w:rPr>
            </w:pPr>
            <w:r>
              <w:rPr>
                <w:sz w:val="20"/>
                <w:szCs w:val="20"/>
                <w:lang w:val="bg-BG"/>
              </w:rPr>
              <w:t>1.163</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87E6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87E6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30417D" w:rsidRDefault="00252378" w:rsidP="00BF11DA">
            <w:pPr>
              <w:jc w:val="center"/>
              <w:rPr>
                <w:sz w:val="20"/>
                <w:szCs w:val="20"/>
                <w:lang w:val="bg-BG"/>
              </w:rPr>
            </w:pPr>
            <w:r w:rsidRPr="00BF11DA">
              <w:rPr>
                <w:sz w:val="20"/>
                <w:szCs w:val="20"/>
                <w:lang w:val="bg-BG"/>
              </w:rPr>
              <w:t>0.</w:t>
            </w:r>
            <w:r w:rsidRPr="00BF11DA">
              <w:rPr>
                <w:sz w:val="20"/>
                <w:szCs w:val="20"/>
              </w:rPr>
              <w:t>1</w:t>
            </w:r>
            <w:r>
              <w:rPr>
                <w:sz w:val="20"/>
                <w:szCs w:val="20"/>
                <w:lang w:val="bg-BG"/>
              </w:rPr>
              <w:t>30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30417D" w:rsidRDefault="00252378" w:rsidP="00BF11DA">
            <w:pPr>
              <w:jc w:val="center"/>
              <w:rPr>
                <w:sz w:val="20"/>
                <w:szCs w:val="20"/>
                <w:lang w:val="bg-BG"/>
              </w:rPr>
            </w:pPr>
            <w:r>
              <w:rPr>
                <w:sz w:val="20"/>
                <w:szCs w:val="20"/>
                <w:lang w:val="bg-BG"/>
              </w:rPr>
              <w:t>1.138</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87E62">
            <w:pPr>
              <w:jc w:val="center"/>
              <w:rPr>
                <w:sz w:val="20"/>
                <w:szCs w:val="20"/>
                <w:lang w:val="bg-BG"/>
              </w:rPr>
            </w:pPr>
            <w:r w:rsidRPr="00BF11DA">
              <w:rPr>
                <w:sz w:val="20"/>
                <w:szCs w:val="20"/>
                <w:lang w:val="bg-BG"/>
              </w:rPr>
              <w:t>ДА</w:t>
            </w:r>
          </w:p>
        </w:tc>
      </w:tr>
      <w:tr w:rsidR="00252378" w:rsidRPr="00815FE0">
        <w:trPr>
          <w:trHeight w:val="693"/>
          <w:jc w:val="center"/>
        </w:trPr>
        <w:tc>
          <w:tcPr>
            <w:tcW w:w="1620" w:type="dxa"/>
            <w:tcBorders>
              <w:top w:val="single" w:sz="4" w:space="0" w:color="auto"/>
              <w:left w:val="single" w:sz="4" w:space="0" w:color="auto"/>
              <w:bottom w:val="single" w:sz="4" w:space="0" w:color="auto"/>
              <w:right w:val="single" w:sz="4" w:space="0" w:color="000000"/>
            </w:tcBorders>
          </w:tcPr>
          <w:p w:rsidR="00252378" w:rsidRPr="00BF11DA" w:rsidRDefault="00252378" w:rsidP="003E7A00">
            <w:pPr>
              <w:rPr>
                <w:sz w:val="20"/>
                <w:szCs w:val="20"/>
                <w:lang w:val="bg-BG"/>
              </w:rPr>
            </w:pPr>
            <w:r w:rsidRPr="00BF11DA">
              <w:rPr>
                <w:sz w:val="20"/>
                <w:szCs w:val="20"/>
                <w:lang w:val="bg-BG"/>
              </w:rPr>
              <w:t>Пластмасови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E7A00">
            <w:pPr>
              <w:jc w:val="center"/>
              <w:rPr>
                <w:sz w:val="20"/>
                <w:szCs w:val="20"/>
                <w:lang w:val="bg-BG"/>
              </w:rPr>
            </w:pPr>
            <w:r w:rsidRPr="00BF11DA">
              <w:rPr>
                <w:sz w:val="20"/>
                <w:szCs w:val="20"/>
                <w:lang w:val="bg-BG"/>
              </w:rPr>
              <w:t>15 01 02</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595826">
            <w:pPr>
              <w:jc w:val="center"/>
              <w:rPr>
                <w:sz w:val="20"/>
                <w:szCs w:val="20"/>
                <w:lang w:val="bg-BG"/>
              </w:rPr>
            </w:pPr>
            <w:r w:rsidRPr="00BF11DA">
              <w:rPr>
                <w:sz w:val="20"/>
                <w:szCs w:val="20"/>
                <w:lang w:val="bg-BG"/>
              </w:rPr>
              <w:t>5</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526ECA" w:rsidRDefault="00252378" w:rsidP="00BF11DA">
            <w:pPr>
              <w:jc w:val="center"/>
              <w:rPr>
                <w:sz w:val="20"/>
                <w:szCs w:val="20"/>
                <w:lang w:val="bg-BG"/>
              </w:rPr>
            </w:pPr>
            <w:r>
              <w:rPr>
                <w:sz w:val="20"/>
                <w:szCs w:val="20"/>
                <w:lang w:val="bg-BG"/>
              </w:rPr>
              <w:t>1.438</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87E6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87E6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77AA8">
            <w:pPr>
              <w:jc w:val="center"/>
              <w:rPr>
                <w:sz w:val="20"/>
                <w:szCs w:val="20"/>
              </w:rPr>
            </w:pPr>
            <w:r w:rsidRPr="00BF11DA">
              <w:rPr>
                <w:sz w:val="20"/>
                <w:szCs w:val="20"/>
                <w:lang w:val="bg-BG"/>
              </w:rPr>
              <w:t>0.</w:t>
            </w:r>
            <w:r>
              <w:rPr>
                <w:sz w:val="20"/>
                <w:szCs w:val="20"/>
                <w:lang w:val="bg-BG"/>
              </w:rPr>
              <w:t>158</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526ECA" w:rsidRDefault="00252378" w:rsidP="00BF11DA">
            <w:pPr>
              <w:jc w:val="center"/>
              <w:rPr>
                <w:sz w:val="20"/>
                <w:szCs w:val="20"/>
                <w:lang w:val="bg-BG"/>
              </w:rPr>
            </w:pPr>
            <w:r>
              <w:rPr>
                <w:sz w:val="20"/>
                <w:szCs w:val="20"/>
                <w:lang w:val="bg-BG"/>
              </w:rPr>
              <w:t>1.340</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69631C">
            <w:pPr>
              <w:jc w:val="center"/>
              <w:rPr>
                <w:sz w:val="20"/>
                <w:szCs w:val="20"/>
                <w:lang w:val="bg-BG"/>
              </w:rPr>
            </w:pPr>
            <w:r w:rsidRPr="00BF11DA">
              <w:rPr>
                <w:sz w:val="20"/>
                <w:szCs w:val="20"/>
                <w:lang w:val="bg-BG"/>
              </w:rPr>
              <w:t>ДА</w:t>
            </w:r>
          </w:p>
        </w:tc>
      </w:tr>
      <w:tr w:rsidR="00252378" w:rsidRPr="00815FE0">
        <w:trPr>
          <w:trHeight w:val="525"/>
          <w:jc w:val="center"/>
        </w:trPr>
        <w:tc>
          <w:tcPr>
            <w:tcW w:w="1620"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FA7ED5">
            <w:pPr>
              <w:rPr>
                <w:sz w:val="20"/>
                <w:szCs w:val="20"/>
                <w:lang w:val="bg-BG"/>
              </w:rPr>
            </w:pPr>
            <w:r w:rsidRPr="00BF11DA">
              <w:rPr>
                <w:sz w:val="20"/>
                <w:szCs w:val="20"/>
                <w:lang w:val="bg-BG"/>
              </w:rPr>
              <w:t>Опаковки, съдържащи остатъци от опасни вещества или замърсени с опасни вещества</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FA7ED5">
            <w:pPr>
              <w:jc w:val="center"/>
              <w:rPr>
                <w:sz w:val="20"/>
                <w:szCs w:val="20"/>
                <w:lang w:val="bg-BG"/>
              </w:rPr>
            </w:pPr>
            <w:r w:rsidRPr="00BF11DA">
              <w:rPr>
                <w:sz w:val="20"/>
                <w:szCs w:val="20"/>
                <w:lang w:val="bg-BG"/>
              </w:rPr>
              <w:t>15 01 10*</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FA7ED5">
            <w:pPr>
              <w:jc w:val="center"/>
              <w:rPr>
                <w:sz w:val="20"/>
                <w:szCs w:val="20"/>
                <w:lang w:val="bg-BG"/>
              </w:rPr>
            </w:pPr>
            <w:r w:rsidRPr="00BF11DA">
              <w:rPr>
                <w:sz w:val="20"/>
                <w:szCs w:val="20"/>
                <w:lang w:val="bg-BG"/>
              </w:rPr>
              <w:t>0.500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526ECA" w:rsidRDefault="00252378" w:rsidP="00BF11DA">
            <w:pPr>
              <w:jc w:val="center"/>
              <w:rPr>
                <w:sz w:val="20"/>
                <w:szCs w:val="20"/>
                <w:lang w:val="bg-BG"/>
              </w:rPr>
            </w:pPr>
            <w:r w:rsidRPr="00BF11DA">
              <w:rPr>
                <w:sz w:val="20"/>
                <w:szCs w:val="20"/>
                <w:lang w:val="bg-BG"/>
              </w:rPr>
              <w:t>0.0</w:t>
            </w:r>
            <w:r>
              <w:rPr>
                <w:sz w:val="20"/>
                <w:szCs w:val="20"/>
                <w:lang w:val="bg-BG"/>
              </w:rPr>
              <w:t>95</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FA7ED5">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526ECA" w:rsidRDefault="00252378" w:rsidP="00BF11DA">
            <w:pPr>
              <w:jc w:val="center"/>
              <w:rPr>
                <w:sz w:val="20"/>
                <w:szCs w:val="20"/>
                <w:lang w:val="bg-BG"/>
              </w:rPr>
            </w:pPr>
            <w:r>
              <w:rPr>
                <w:sz w:val="20"/>
                <w:szCs w:val="20"/>
                <w:lang w:val="bg-BG"/>
              </w:rPr>
              <w:t>0.199</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r w:rsidRPr="00BF11DA">
              <w:rPr>
                <w:sz w:val="20"/>
                <w:szCs w:val="20"/>
                <w:lang w:val="bg-BG"/>
              </w:rPr>
              <w:t xml:space="preserve">Няма </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FA7ED5">
            <w:pPr>
              <w:jc w:val="center"/>
              <w:rPr>
                <w:sz w:val="20"/>
                <w:szCs w:val="20"/>
                <w:lang w:val="bg-BG"/>
              </w:rPr>
            </w:pPr>
            <w:r w:rsidRPr="00BF11DA">
              <w:rPr>
                <w:sz w:val="20"/>
                <w:szCs w:val="20"/>
                <w:lang w:val="bg-BG"/>
              </w:rPr>
              <w:t>ДА</w:t>
            </w:r>
          </w:p>
        </w:tc>
      </w:tr>
      <w:tr w:rsidR="00252378" w:rsidRPr="00815FE0">
        <w:trPr>
          <w:trHeight w:val="1155"/>
          <w:jc w:val="center"/>
        </w:trPr>
        <w:tc>
          <w:tcPr>
            <w:tcW w:w="1620" w:type="dxa"/>
            <w:tcBorders>
              <w:top w:val="single" w:sz="4" w:space="0" w:color="auto"/>
              <w:left w:val="single" w:sz="4" w:space="0" w:color="auto"/>
              <w:bottom w:val="single" w:sz="4" w:space="0" w:color="auto"/>
              <w:right w:val="single" w:sz="4" w:space="0" w:color="auto"/>
            </w:tcBorders>
          </w:tcPr>
          <w:p w:rsidR="00252378" w:rsidRPr="00BF11DA" w:rsidRDefault="00252378" w:rsidP="00FA7ED5">
            <w:pPr>
              <w:rPr>
                <w:sz w:val="20"/>
                <w:szCs w:val="20"/>
                <w:lang w:val="bg-BG"/>
              </w:rPr>
            </w:pPr>
            <w:r w:rsidRPr="00BF11DA">
              <w:rPr>
                <w:sz w:val="20"/>
                <w:szCs w:val="20"/>
                <w:lang w:val="bg-BG"/>
              </w:rPr>
              <w:t>Смеси от бетон, тухли, керемиди, плочки, фаянсови и керамични изделия, различни упоменатите в 17 01 06</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FA7ED5">
            <w:pPr>
              <w:jc w:val="center"/>
              <w:rPr>
                <w:sz w:val="20"/>
                <w:szCs w:val="20"/>
                <w:lang w:val="bg-BG"/>
              </w:rPr>
            </w:pPr>
            <w:r w:rsidRPr="00BF11DA">
              <w:rPr>
                <w:sz w:val="20"/>
                <w:szCs w:val="20"/>
                <w:lang w:val="bg-BG"/>
              </w:rPr>
              <w:t>17 01 07</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FA7ED5">
            <w:pPr>
              <w:jc w:val="center"/>
              <w:rPr>
                <w:sz w:val="20"/>
                <w:szCs w:val="20"/>
                <w:lang w:val="bg-BG"/>
              </w:rPr>
            </w:pPr>
            <w:r w:rsidRPr="00BF11DA">
              <w:rPr>
                <w:sz w:val="20"/>
                <w:szCs w:val="20"/>
                <w:lang w:val="bg-BG"/>
              </w:rPr>
              <w:t>70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FA7ED5">
            <w:pPr>
              <w:jc w:val="center"/>
              <w:rPr>
                <w:sz w:val="20"/>
                <w:szCs w:val="20"/>
                <w:lang w:val="bg-BG"/>
              </w:rPr>
            </w:pPr>
            <w:r w:rsidRPr="00BF11DA">
              <w:rPr>
                <w:sz w:val="20"/>
                <w:szCs w:val="20"/>
                <w:lang w:val="bg-BG"/>
              </w:rPr>
              <w:t>0.000</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FA7ED5">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r w:rsidRPr="00BF11DA">
              <w:rPr>
                <w:sz w:val="20"/>
                <w:szCs w:val="20"/>
                <w:lang w:val="bg-BG"/>
              </w:rPr>
              <w:t>73.100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FA7ED5">
            <w:pPr>
              <w:jc w:val="center"/>
              <w:rPr>
                <w:sz w:val="20"/>
                <w:szCs w:val="20"/>
                <w:lang w:val="bg-BG"/>
              </w:rPr>
            </w:pPr>
            <w:r w:rsidRPr="00BF11DA">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FA7ED5">
            <w:pPr>
              <w:jc w:val="center"/>
              <w:rPr>
                <w:sz w:val="20"/>
                <w:szCs w:val="20"/>
                <w:lang w:val="bg-BG"/>
              </w:rPr>
            </w:pPr>
            <w:r w:rsidRPr="00BF11DA">
              <w:rPr>
                <w:sz w:val="20"/>
                <w:szCs w:val="20"/>
                <w:lang w:val="bg-BG"/>
              </w:rPr>
              <w:t>ДА</w:t>
            </w:r>
          </w:p>
        </w:tc>
      </w:tr>
      <w:tr w:rsidR="00252378" w:rsidRPr="00815FE0">
        <w:trPr>
          <w:trHeight w:val="525"/>
          <w:jc w:val="center"/>
        </w:trPr>
        <w:tc>
          <w:tcPr>
            <w:tcW w:w="1620" w:type="dxa"/>
            <w:tcBorders>
              <w:top w:val="single" w:sz="4" w:space="0" w:color="auto"/>
              <w:left w:val="single" w:sz="4" w:space="0" w:color="auto"/>
              <w:bottom w:val="single" w:sz="4" w:space="0" w:color="auto"/>
              <w:right w:val="single" w:sz="4" w:space="0" w:color="000000"/>
            </w:tcBorders>
          </w:tcPr>
          <w:p w:rsidR="00252378" w:rsidRPr="00F65FCE" w:rsidRDefault="00252378" w:rsidP="003E7A00">
            <w:pPr>
              <w:rPr>
                <w:sz w:val="20"/>
                <w:szCs w:val="20"/>
                <w:lang w:val="bg-BG"/>
              </w:rPr>
            </w:pPr>
            <w:r w:rsidRPr="00F65FCE">
              <w:rPr>
                <w:sz w:val="20"/>
                <w:szCs w:val="20"/>
                <w:lang w:val="bg-BG"/>
              </w:rPr>
              <w:t>Остри инструменти (с изключение на 18 02 02)</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E7A00">
            <w:pPr>
              <w:jc w:val="center"/>
              <w:rPr>
                <w:sz w:val="20"/>
                <w:szCs w:val="20"/>
                <w:lang w:val="bg-BG"/>
              </w:rPr>
            </w:pPr>
            <w:r w:rsidRPr="00F65FCE">
              <w:rPr>
                <w:sz w:val="20"/>
                <w:szCs w:val="20"/>
                <w:lang w:val="bg-BG"/>
              </w:rPr>
              <w:t>18 02 01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595826">
            <w:pPr>
              <w:jc w:val="center"/>
              <w:rPr>
                <w:sz w:val="20"/>
                <w:szCs w:val="20"/>
                <w:lang w:val="bg-BG"/>
              </w:rPr>
            </w:pPr>
            <w:r w:rsidRPr="00F65FCE">
              <w:rPr>
                <w:sz w:val="20"/>
                <w:szCs w:val="20"/>
                <w:lang w:val="bg-BG"/>
              </w:rPr>
              <w:t>0.020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F65FCE" w:rsidRDefault="00252378" w:rsidP="00526ECA">
            <w:pPr>
              <w:rPr>
                <w:sz w:val="20"/>
                <w:szCs w:val="20"/>
                <w:lang w:val="bg-BG"/>
              </w:rPr>
            </w:pPr>
            <w:r>
              <w:rPr>
                <w:sz w:val="20"/>
                <w:szCs w:val="20"/>
                <w:lang w:val="bg-BG"/>
              </w:rPr>
              <w:t>0.0227</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87E6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87E6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526ECA" w:rsidRDefault="00252378" w:rsidP="00F65FCE">
            <w:pPr>
              <w:jc w:val="center"/>
              <w:rPr>
                <w:sz w:val="20"/>
                <w:szCs w:val="20"/>
                <w:lang w:val="bg-BG"/>
              </w:rPr>
            </w:pPr>
            <w:r>
              <w:rPr>
                <w:sz w:val="20"/>
                <w:szCs w:val="20"/>
                <w:lang w:val="bg-BG"/>
              </w:rPr>
              <w:t>0.0338</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DD36BF">
            <w:pPr>
              <w:jc w:val="center"/>
              <w:rPr>
                <w:sz w:val="20"/>
                <w:szCs w:val="20"/>
                <w:lang w:val="bg-BG"/>
              </w:rPr>
            </w:pPr>
            <w:r w:rsidRPr="00F65FCE">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8A0EDB">
            <w:pPr>
              <w:jc w:val="center"/>
              <w:rPr>
                <w:sz w:val="20"/>
                <w:szCs w:val="20"/>
                <w:lang w:val="bg-BG"/>
              </w:rPr>
            </w:pPr>
            <w:r w:rsidRPr="00F65FCE">
              <w:rPr>
                <w:sz w:val="20"/>
                <w:szCs w:val="20"/>
                <w:lang w:val="bg-BG"/>
              </w:rPr>
              <w:t>ДА</w:t>
            </w:r>
          </w:p>
        </w:tc>
      </w:tr>
      <w:tr w:rsidR="00252378" w:rsidRPr="00815FE0">
        <w:trPr>
          <w:trHeight w:val="360"/>
          <w:jc w:val="center"/>
        </w:trPr>
        <w:tc>
          <w:tcPr>
            <w:tcW w:w="162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FA7ED5">
            <w:pPr>
              <w:rPr>
                <w:sz w:val="20"/>
                <w:szCs w:val="20"/>
                <w:lang w:val="bg-BG"/>
              </w:rPr>
            </w:pPr>
            <w:r w:rsidRPr="00F65FCE">
              <w:rPr>
                <w:sz w:val="20"/>
                <w:szCs w:val="20"/>
                <w:lang w:val="bg-BG"/>
              </w:rPr>
              <w:t>Отпадъци от желязо и стомана</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FA7ED5">
            <w:pPr>
              <w:jc w:val="center"/>
              <w:rPr>
                <w:sz w:val="20"/>
                <w:szCs w:val="20"/>
                <w:lang w:val="bg-BG"/>
              </w:rPr>
            </w:pPr>
            <w:r w:rsidRPr="00F65FCE">
              <w:rPr>
                <w:sz w:val="20"/>
                <w:szCs w:val="20"/>
                <w:lang w:val="bg-BG"/>
              </w:rPr>
              <w:t>19 10 01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FA7ED5">
            <w:pPr>
              <w:jc w:val="center"/>
              <w:rPr>
                <w:sz w:val="20"/>
                <w:szCs w:val="20"/>
                <w:lang w:val="bg-BG"/>
              </w:rPr>
            </w:pPr>
            <w:r w:rsidRPr="00F65FCE">
              <w:rPr>
                <w:sz w:val="20"/>
                <w:szCs w:val="20"/>
                <w:lang w:val="bg-BG"/>
              </w:rPr>
              <w:t>40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526ECA" w:rsidRDefault="00252378" w:rsidP="00F65FCE">
            <w:pPr>
              <w:jc w:val="center"/>
              <w:rPr>
                <w:sz w:val="20"/>
                <w:szCs w:val="20"/>
                <w:lang w:val="bg-BG"/>
              </w:rPr>
            </w:pPr>
            <w:r>
              <w:rPr>
                <w:sz w:val="20"/>
                <w:szCs w:val="20"/>
                <w:lang w:val="bg-BG"/>
              </w:rPr>
              <w:t>34.800</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FA7ED5">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FA7ED5">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526ECA" w:rsidRDefault="00252378" w:rsidP="00233C8E">
            <w:pPr>
              <w:jc w:val="center"/>
              <w:rPr>
                <w:sz w:val="20"/>
                <w:szCs w:val="20"/>
                <w:lang w:val="bg-BG"/>
              </w:rPr>
            </w:pPr>
            <w:r>
              <w:rPr>
                <w:sz w:val="20"/>
                <w:szCs w:val="20"/>
                <w:lang w:val="bg-BG"/>
              </w:rPr>
              <w:t>25.960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526ECA" w:rsidRDefault="00252378" w:rsidP="00F65FCE">
            <w:pPr>
              <w:jc w:val="center"/>
              <w:rPr>
                <w:sz w:val="20"/>
                <w:szCs w:val="20"/>
                <w:lang w:val="bg-BG"/>
              </w:rPr>
            </w:pPr>
            <w:r>
              <w:rPr>
                <w:sz w:val="20"/>
                <w:szCs w:val="20"/>
                <w:lang w:val="bg-BG"/>
              </w:rPr>
              <w:t>19.860</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FA7ED5">
            <w:pPr>
              <w:jc w:val="center"/>
              <w:rPr>
                <w:sz w:val="20"/>
                <w:szCs w:val="20"/>
                <w:lang w:val="bg-BG"/>
              </w:rPr>
            </w:pPr>
            <w:r w:rsidRPr="00F65FCE">
              <w:rPr>
                <w:sz w:val="20"/>
                <w:szCs w:val="20"/>
                <w:lang w:val="bg-BG"/>
              </w:rPr>
              <w:t>ДА</w:t>
            </w:r>
          </w:p>
        </w:tc>
      </w:tr>
      <w:tr w:rsidR="00252378" w:rsidRPr="00F65FCE">
        <w:trPr>
          <w:trHeight w:val="360"/>
          <w:jc w:val="center"/>
        </w:trPr>
        <w:tc>
          <w:tcPr>
            <w:tcW w:w="1620" w:type="dxa"/>
            <w:tcBorders>
              <w:top w:val="single" w:sz="4" w:space="0" w:color="auto"/>
              <w:left w:val="single" w:sz="4" w:space="0" w:color="auto"/>
              <w:bottom w:val="single" w:sz="4" w:space="0" w:color="auto"/>
              <w:right w:val="single" w:sz="4" w:space="0" w:color="auto"/>
            </w:tcBorders>
          </w:tcPr>
          <w:p w:rsidR="00252378" w:rsidRPr="00F65FCE" w:rsidRDefault="00252378" w:rsidP="003E7A00">
            <w:pPr>
              <w:rPr>
                <w:sz w:val="20"/>
                <w:szCs w:val="20"/>
                <w:lang w:val="bg-BG"/>
              </w:rPr>
            </w:pPr>
            <w:r w:rsidRPr="00F65FCE">
              <w:rPr>
                <w:sz w:val="20"/>
                <w:szCs w:val="20"/>
                <w:lang w:val="bg-BG"/>
              </w:rPr>
              <w:t>Флуоросцентни тръби и други отпадъци, съдържащи живак</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E7A00">
            <w:pPr>
              <w:jc w:val="center"/>
              <w:rPr>
                <w:sz w:val="20"/>
                <w:szCs w:val="20"/>
                <w:lang w:val="bg-BG"/>
              </w:rPr>
            </w:pPr>
            <w:r w:rsidRPr="00F65FCE">
              <w:rPr>
                <w:sz w:val="20"/>
                <w:szCs w:val="20"/>
                <w:lang w:val="bg-BG"/>
              </w:rPr>
              <w:t>20 01 21*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595826">
            <w:pPr>
              <w:jc w:val="center"/>
              <w:rPr>
                <w:sz w:val="20"/>
                <w:szCs w:val="20"/>
                <w:lang w:val="bg-BG"/>
              </w:rPr>
            </w:pPr>
            <w:r w:rsidRPr="00F65FCE">
              <w:rPr>
                <w:sz w:val="20"/>
                <w:szCs w:val="20"/>
                <w:lang w:val="bg-BG"/>
              </w:rPr>
              <w:t>0.200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526ECA" w:rsidRDefault="00252378" w:rsidP="00F65FCE">
            <w:pPr>
              <w:jc w:val="center"/>
              <w:rPr>
                <w:sz w:val="20"/>
                <w:szCs w:val="20"/>
                <w:lang w:val="bg-BG"/>
              </w:rPr>
            </w:pPr>
            <w:r w:rsidRPr="00F65FCE">
              <w:rPr>
                <w:sz w:val="20"/>
                <w:szCs w:val="20"/>
                <w:lang w:val="bg-BG"/>
              </w:rPr>
              <w:t>0.</w:t>
            </w:r>
            <w:r>
              <w:rPr>
                <w:sz w:val="20"/>
                <w:szCs w:val="20"/>
                <w:lang w:val="bg-BG"/>
              </w:rPr>
              <w:t>024</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87E6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87E6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526ECA" w:rsidRDefault="00252378" w:rsidP="00F65FCE">
            <w:pPr>
              <w:jc w:val="center"/>
              <w:rPr>
                <w:sz w:val="20"/>
                <w:szCs w:val="20"/>
                <w:lang w:val="bg-BG"/>
              </w:rPr>
            </w:pPr>
            <w:r>
              <w:rPr>
                <w:sz w:val="20"/>
                <w:szCs w:val="20"/>
                <w:lang w:val="bg-BG"/>
              </w:rPr>
              <w:t>0.07</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2509BC">
            <w:pPr>
              <w:jc w:val="center"/>
              <w:rPr>
                <w:sz w:val="20"/>
                <w:szCs w:val="20"/>
                <w:lang w:val="bg-BG"/>
              </w:rPr>
            </w:pPr>
            <w:r>
              <w:rPr>
                <w:sz w:val="20"/>
                <w:szCs w:val="20"/>
                <w:lang w:val="bg-BG"/>
              </w:rPr>
              <w:t>0.08</w:t>
            </w:r>
            <w:r w:rsidRPr="00F65FCE">
              <w:rPr>
                <w:sz w:val="20"/>
                <w:szCs w:val="20"/>
                <w:lang w:val="bg-BG"/>
              </w:rPr>
              <w:t xml:space="preserve"> </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87E62">
            <w:pPr>
              <w:jc w:val="center"/>
              <w:rPr>
                <w:sz w:val="20"/>
                <w:szCs w:val="20"/>
                <w:lang w:val="bg-BG"/>
              </w:rPr>
            </w:pPr>
            <w:r w:rsidRPr="00F65FCE">
              <w:rPr>
                <w:sz w:val="20"/>
                <w:szCs w:val="20"/>
                <w:lang w:val="bg-BG"/>
              </w:rPr>
              <w:t>ДА</w:t>
            </w:r>
          </w:p>
        </w:tc>
      </w:tr>
      <w:tr w:rsidR="00252378" w:rsidRPr="00815FE0">
        <w:trPr>
          <w:trHeight w:val="345"/>
          <w:jc w:val="center"/>
        </w:trPr>
        <w:tc>
          <w:tcPr>
            <w:tcW w:w="1620" w:type="dxa"/>
            <w:tcBorders>
              <w:top w:val="single" w:sz="4" w:space="0" w:color="auto"/>
              <w:left w:val="single" w:sz="4" w:space="0" w:color="auto"/>
              <w:bottom w:val="single" w:sz="4" w:space="0" w:color="auto"/>
              <w:right w:val="single" w:sz="4" w:space="0" w:color="auto"/>
            </w:tcBorders>
          </w:tcPr>
          <w:p w:rsidR="00252378" w:rsidRPr="00F65FCE" w:rsidRDefault="00252378" w:rsidP="003E7A00">
            <w:pPr>
              <w:rPr>
                <w:sz w:val="20"/>
                <w:szCs w:val="20"/>
                <w:lang w:val="bg-BG"/>
              </w:rPr>
            </w:pPr>
            <w:r w:rsidRPr="00F65FCE">
              <w:rPr>
                <w:sz w:val="20"/>
                <w:szCs w:val="20"/>
                <w:lang w:val="bg-BG"/>
              </w:rPr>
              <w:t>Смесени битови отпадъци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E7A00">
            <w:pPr>
              <w:jc w:val="center"/>
              <w:rPr>
                <w:sz w:val="20"/>
                <w:szCs w:val="20"/>
                <w:lang w:val="bg-BG"/>
              </w:rPr>
            </w:pPr>
            <w:r w:rsidRPr="00F65FCE">
              <w:rPr>
                <w:sz w:val="20"/>
                <w:szCs w:val="20"/>
                <w:lang w:val="bg-BG"/>
              </w:rPr>
              <w:t>20 03 01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595826">
            <w:pPr>
              <w:jc w:val="center"/>
              <w:rPr>
                <w:sz w:val="20"/>
                <w:szCs w:val="20"/>
                <w:lang w:val="bg-BG"/>
              </w:rPr>
            </w:pPr>
            <w:r w:rsidRPr="00F65FCE">
              <w:rPr>
                <w:sz w:val="20"/>
                <w:szCs w:val="20"/>
                <w:lang w:val="bg-BG"/>
              </w:rPr>
              <w:t>50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F65FCE" w:rsidRDefault="00252378" w:rsidP="00387E62">
            <w:pPr>
              <w:jc w:val="center"/>
              <w:rPr>
                <w:sz w:val="20"/>
                <w:szCs w:val="20"/>
                <w:lang w:val="bg-BG"/>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87E6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87E6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87E62">
            <w:pPr>
              <w:jc w:val="center"/>
              <w:rPr>
                <w:sz w:val="20"/>
                <w:szCs w:val="20"/>
                <w:lang w:val="bg-BG"/>
              </w:rPr>
            </w:pPr>
            <w:r w:rsidRPr="00F65FCE">
              <w:rPr>
                <w:sz w:val="20"/>
                <w:szCs w:val="20"/>
                <w:lang w:val="bg-BG"/>
              </w:rPr>
              <w:t>Няма</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87E62">
            <w:pPr>
              <w:jc w:val="center"/>
              <w:rPr>
                <w:sz w:val="20"/>
                <w:szCs w:val="20"/>
                <w:lang w:val="bg-BG"/>
              </w:rPr>
            </w:pPr>
            <w:r w:rsidRPr="00F65FCE">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8A0EDB">
            <w:pPr>
              <w:jc w:val="center"/>
              <w:rPr>
                <w:sz w:val="20"/>
                <w:szCs w:val="20"/>
                <w:lang w:val="bg-BG"/>
              </w:rPr>
            </w:pPr>
            <w:r w:rsidRPr="00F65FCE">
              <w:rPr>
                <w:sz w:val="20"/>
                <w:szCs w:val="20"/>
                <w:lang w:val="bg-BG"/>
              </w:rPr>
              <w:t>ДА</w:t>
            </w:r>
          </w:p>
        </w:tc>
      </w:tr>
    </w:tbl>
    <w:p w:rsidR="00252378" w:rsidRPr="00815FE0" w:rsidRDefault="00252378" w:rsidP="00DE407B">
      <w:pPr>
        <w:spacing w:line="360" w:lineRule="auto"/>
        <w:jc w:val="both"/>
        <w:rPr>
          <w:color w:val="FF0000"/>
          <w:highlight w:val="yellow"/>
          <w:lang w:val="bg-BG"/>
        </w:rPr>
      </w:pPr>
    </w:p>
    <w:p w:rsidR="00252378" w:rsidRPr="009D0638" w:rsidRDefault="00252378" w:rsidP="00E70859">
      <w:pPr>
        <w:spacing w:line="360" w:lineRule="auto"/>
        <w:ind w:firstLine="708"/>
        <w:jc w:val="both"/>
        <w:rPr>
          <w:lang w:val="bg-BG"/>
        </w:rPr>
      </w:pPr>
      <w:r w:rsidRPr="009D0638">
        <w:rPr>
          <w:lang w:val="bg-BG"/>
        </w:rPr>
        <w:t>След извършената оценка и сравняване на годишните количества образуван отпадък със заложените в КР, не са установени несъответствия.</w:t>
      </w:r>
    </w:p>
    <w:p w:rsidR="00252378" w:rsidRPr="00815FE0" w:rsidRDefault="00252378" w:rsidP="00B57EE5">
      <w:pPr>
        <w:jc w:val="both"/>
        <w:rPr>
          <w:b/>
          <w:bCs/>
          <w:color w:val="FF0000"/>
          <w:highlight w:val="yellow"/>
          <w:lang w:val="bg-BG"/>
        </w:rPr>
      </w:pPr>
    </w:p>
    <w:p w:rsidR="00252378" w:rsidRPr="00815FE0" w:rsidRDefault="00252378" w:rsidP="00B57EE5">
      <w:pPr>
        <w:jc w:val="both"/>
        <w:rPr>
          <w:b/>
          <w:bCs/>
          <w:color w:val="FF0000"/>
          <w:highlight w:val="yellow"/>
          <w:lang w:val="bg-BG"/>
        </w:rPr>
      </w:pPr>
    </w:p>
    <w:p w:rsidR="00252378" w:rsidRPr="008708F1" w:rsidRDefault="00252378" w:rsidP="00B57EE5">
      <w:pPr>
        <w:jc w:val="both"/>
        <w:rPr>
          <w:b/>
          <w:bCs/>
          <w:lang w:val="bg-BG"/>
        </w:rPr>
      </w:pPr>
      <w:r w:rsidRPr="008708F1">
        <w:rPr>
          <w:b/>
          <w:bCs/>
          <w:lang w:val="bg-BG"/>
        </w:rPr>
        <w:t xml:space="preserve">Таблица </w:t>
      </w:r>
      <w:r>
        <w:rPr>
          <w:b/>
          <w:bCs/>
          <w:lang w:val="bg-BG"/>
        </w:rPr>
        <w:t>4.</w:t>
      </w:r>
      <w:r w:rsidRPr="008708F1">
        <w:rPr>
          <w:b/>
          <w:bCs/>
          <w:lang w:val="bg-BG"/>
        </w:rPr>
        <w:t>5.</w:t>
      </w:r>
      <w:r>
        <w:rPr>
          <w:b/>
          <w:bCs/>
          <w:lang w:val="bg-BG"/>
        </w:rPr>
        <w:t>2.</w:t>
      </w:r>
      <w:r w:rsidRPr="008708F1">
        <w:rPr>
          <w:b/>
          <w:bCs/>
          <w:lang w:val="bg-BG"/>
        </w:rPr>
        <w:t xml:space="preserve"> Оползотворяване и обезвреждане на отпадъци</w:t>
      </w:r>
    </w:p>
    <w:tbl>
      <w:tblPr>
        <w:tblW w:w="9540" w:type="dxa"/>
        <w:tblInd w:w="2" w:type="dxa"/>
        <w:tblLayout w:type="fixed"/>
        <w:tblCellMar>
          <w:left w:w="70" w:type="dxa"/>
          <w:right w:w="70" w:type="dxa"/>
        </w:tblCellMar>
        <w:tblLook w:val="0000"/>
      </w:tblPr>
      <w:tblGrid>
        <w:gridCol w:w="1440"/>
        <w:gridCol w:w="1080"/>
        <w:gridCol w:w="1260"/>
        <w:gridCol w:w="1260"/>
        <w:gridCol w:w="1260"/>
        <w:gridCol w:w="1980"/>
        <w:gridCol w:w="1260"/>
      </w:tblGrid>
      <w:tr w:rsidR="00252378" w:rsidRPr="008708F1">
        <w:trPr>
          <w:trHeight w:val="973"/>
        </w:trPr>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708F1" w:rsidRDefault="00252378" w:rsidP="00B57EE5">
            <w:pPr>
              <w:jc w:val="center"/>
              <w:rPr>
                <w:sz w:val="22"/>
                <w:szCs w:val="22"/>
                <w:lang w:val="bg-BG"/>
              </w:rPr>
            </w:pPr>
            <w:r w:rsidRPr="008708F1">
              <w:rPr>
                <w:sz w:val="22"/>
                <w:szCs w:val="22"/>
                <w:lang w:val="bg-BG"/>
              </w:rPr>
              <w:t>Отпадък</w:t>
            </w:r>
          </w:p>
        </w:tc>
        <w:tc>
          <w:tcPr>
            <w:tcW w:w="1080" w:type="dxa"/>
            <w:tcBorders>
              <w:top w:val="single" w:sz="4" w:space="0" w:color="auto"/>
              <w:left w:val="single" w:sz="4" w:space="0" w:color="auto"/>
              <w:bottom w:val="single" w:sz="4" w:space="0" w:color="000000"/>
              <w:right w:val="single" w:sz="4" w:space="0" w:color="auto"/>
            </w:tcBorders>
            <w:shd w:val="clear" w:color="auto" w:fill="EAEAEA"/>
            <w:noWrap/>
            <w:vAlign w:val="center"/>
          </w:tcPr>
          <w:p w:rsidR="00252378" w:rsidRPr="008708F1" w:rsidRDefault="00252378" w:rsidP="00B57EE5">
            <w:pPr>
              <w:jc w:val="center"/>
              <w:rPr>
                <w:sz w:val="22"/>
                <w:szCs w:val="22"/>
                <w:lang w:val="bg-BG"/>
              </w:rPr>
            </w:pPr>
            <w:r w:rsidRPr="008708F1">
              <w:rPr>
                <w:sz w:val="22"/>
                <w:szCs w:val="22"/>
                <w:lang w:val="bg-BG"/>
              </w:rPr>
              <w:t>Код</w:t>
            </w:r>
          </w:p>
        </w:tc>
        <w:tc>
          <w:tcPr>
            <w:tcW w:w="126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708F1" w:rsidRDefault="00252378" w:rsidP="00B57EE5">
            <w:pPr>
              <w:jc w:val="center"/>
              <w:rPr>
                <w:sz w:val="22"/>
                <w:szCs w:val="22"/>
                <w:lang w:val="bg-BG"/>
              </w:rPr>
            </w:pPr>
            <w:r w:rsidRPr="008708F1">
              <w:rPr>
                <w:sz w:val="22"/>
                <w:szCs w:val="22"/>
                <w:lang w:val="bg-BG"/>
              </w:rPr>
              <w:t>Оползо-творяване на площадката</w:t>
            </w:r>
          </w:p>
        </w:tc>
        <w:tc>
          <w:tcPr>
            <w:tcW w:w="126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708F1" w:rsidRDefault="00252378" w:rsidP="00B57EE5">
            <w:pPr>
              <w:jc w:val="center"/>
              <w:rPr>
                <w:sz w:val="22"/>
                <w:szCs w:val="22"/>
                <w:lang w:val="bg-BG"/>
              </w:rPr>
            </w:pPr>
            <w:r w:rsidRPr="008708F1">
              <w:rPr>
                <w:sz w:val="22"/>
                <w:szCs w:val="22"/>
                <w:lang w:val="bg-BG"/>
              </w:rPr>
              <w:t>Обезвреж-дане на площадката</w:t>
            </w:r>
          </w:p>
        </w:tc>
        <w:tc>
          <w:tcPr>
            <w:tcW w:w="1260" w:type="dxa"/>
            <w:tcBorders>
              <w:top w:val="single" w:sz="4" w:space="0" w:color="auto"/>
              <w:left w:val="single" w:sz="4" w:space="0" w:color="auto"/>
              <w:bottom w:val="single" w:sz="4" w:space="0" w:color="000000"/>
              <w:right w:val="single" w:sz="4" w:space="0" w:color="auto"/>
            </w:tcBorders>
            <w:shd w:val="clear" w:color="auto" w:fill="EAEAEA"/>
            <w:noWrap/>
            <w:vAlign w:val="center"/>
          </w:tcPr>
          <w:p w:rsidR="00252378" w:rsidRPr="008708F1" w:rsidRDefault="00252378" w:rsidP="00B57EE5">
            <w:pPr>
              <w:jc w:val="center"/>
              <w:rPr>
                <w:sz w:val="22"/>
                <w:szCs w:val="22"/>
                <w:lang w:val="bg-BG"/>
              </w:rPr>
            </w:pPr>
            <w:r w:rsidRPr="008708F1">
              <w:rPr>
                <w:sz w:val="22"/>
                <w:szCs w:val="22"/>
                <w:lang w:val="bg-BG"/>
              </w:rPr>
              <w:t>Общо предадено количество на посочения оператор в тонове</w:t>
            </w:r>
          </w:p>
        </w:tc>
        <w:tc>
          <w:tcPr>
            <w:tcW w:w="198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8708F1" w:rsidRDefault="00252378" w:rsidP="00B57EE5">
            <w:pPr>
              <w:jc w:val="center"/>
              <w:rPr>
                <w:sz w:val="22"/>
                <w:szCs w:val="22"/>
                <w:lang w:val="bg-BG"/>
              </w:rPr>
            </w:pPr>
            <w:r w:rsidRPr="008708F1">
              <w:rPr>
                <w:sz w:val="22"/>
                <w:szCs w:val="22"/>
                <w:lang w:val="bg-BG"/>
              </w:rPr>
              <w:t>Име на външната фирма извършваща операцията по оползотворяване/ обезвреждане</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8708F1" w:rsidRDefault="00252378" w:rsidP="00B57EE5">
            <w:pPr>
              <w:jc w:val="center"/>
              <w:rPr>
                <w:sz w:val="22"/>
                <w:szCs w:val="22"/>
                <w:lang w:val="bg-BG"/>
              </w:rPr>
            </w:pPr>
            <w:r w:rsidRPr="008708F1">
              <w:rPr>
                <w:sz w:val="22"/>
                <w:szCs w:val="22"/>
                <w:lang w:val="bg-BG"/>
              </w:rPr>
              <w:t>Съответ-ствие</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2D09E3">
            <w:pPr>
              <w:rPr>
                <w:sz w:val="20"/>
                <w:szCs w:val="20"/>
                <w:lang w:val="bg-BG"/>
              </w:rPr>
            </w:pPr>
            <w:r w:rsidRPr="0096737C">
              <w:rPr>
                <w:sz w:val="20"/>
                <w:szCs w:val="20"/>
                <w:lang w:val="bg-BG"/>
              </w:rPr>
              <w:t>Хартиени и картонени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D09E3">
            <w:pPr>
              <w:jc w:val="center"/>
              <w:rPr>
                <w:sz w:val="20"/>
                <w:szCs w:val="20"/>
                <w:lang w:val="bg-BG"/>
              </w:rPr>
            </w:pPr>
            <w:r w:rsidRPr="0096737C">
              <w:rPr>
                <w:sz w:val="20"/>
                <w:szCs w:val="20"/>
                <w:lang w:val="bg-BG"/>
              </w:rPr>
              <w:t>15 01 01</w:t>
            </w: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30417D" w:rsidRDefault="00252378" w:rsidP="0096737C">
            <w:pPr>
              <w:jc w:val="center"/>
              <w:rPr>
                <w:sz w:val="20"/>
                <w:szCs w:val="20"/>
                <w:lang w:val="bg-BG"/>
              </w:rPr>
            </w:pPr>
            <w:r>
              <w:rPr>
                <w:sz w:val="20"/>
                <w:szCs w:val="20"/>
                <w:lang w:val="bg-BG"/>
              </w:rPr>
              <w:t>1.138</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2509BC">
            <w:pPr>
              <w:jc w:val="center"/>
              <w:rPr>
                <w:sz w:val="20"/>
                <w:szCs w:val="20"/>
                <w:lang w:val="bg-BG"/>
              </w:rPr>
            </w:pPr>
            <w:r w:rsidRPr="0096737C">
              <w:rPr>
                <w:sz w:val="20"/>
                <w:szCs w:val="20"/>
                <w:lang w:val="bg-BG"/>
              </w:rPr>
              <w:t>Е – ПАК ЕООД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2D09E3">
            <w:pPr>
              <w:rPr>
                <w:sz w:val="20"/>
                <w:szCs w:val="20"/>
                <w:lang w:val="bg-BG"/>
              </w:rPr>
            </w:pPr>
            <w:r w:rsidRPr="0096737C">
              <w:rPr>
                <w:sz w:val="20"/>
                <w:szCs w:val="20"/>
                <w:lang w:val="bg-BG"/>
              </w:rPr>
              <w:t>Пластмасови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D09E3">
            <w:pPr>
              <w:jc w:val="center"/>
              <w:rPr>
                <w:sz w:val="20"/>
                <w:szCs w:val="20"/>
                <w:lang w:val="bg-BG"/>
              </w:rPr>
            </w:pPr>
            <w:r w:rsidRPr="0096737C">
              <w:rPr>
                <w:sz w:val="20"/>
                <w:szCs w:val="20"/>
                <w:lang w:val="bg-BG"/>
              </w:rPr>
              <w:t>15 01 02</w:t>
            </w: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30417D" w:rsidRDefault="00252378" w:rsidP="0096737C">
            <w:pPr>
              <w:jc w:val="center"/>
              <w:rPr>
                <w:sz w:val="20"/>
                <w:szCs w:val="20"/>
                <w:lang w:val="bg-BG"/>
              </w:rPr>
            </w:pPr>
            <w:r>
              <w:rPr>
                <w:sz w:val="20"/>
                <w:szCs w:val="20"/>
                <w:lang w:val="bg-BG"/>
              </w:rPr>
              <w:t>1.340</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233C8E">
            <w:pPr>
              <w:jc w:val="center"/>
              <w:rPr>
                <w:sz w:val="20"/>
                <w:szCs w:val="20"/>
                <w:lang w:val="bg-BG"/>
              </w:rPr>
            </w:pPr>
            <w:r w:rsidRPr="0096737C">
              <w:rPr>
                <w:sz w:val="20"/>
                <w:szCs w:val="20"/>
                <w:lang w:val="bg-BG"/>
              </w:rPr>
              <w:t>Е – ПАК ЕООД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2D09E3">
            <w:pPr>
              <w:rPr>
                <w:sz w:val="20"/>
                <w:szCs w:val="20"/>
                <w:lang w:val="bg-BG"/>
              </w:rPr>
            </w:pPr>
            <w:r w:rsidRPr="0096737C">
              <w:rPr>
                <w:sz w:val="20"/>
                <w:szCs w:val="20"/>
                <w:lang w:val="bg-BG"/>
              </w:rPr>
              <w:t>Трици, талаш, изрезки, парчета дървен материал, талашитени плоскости и фурнири, различни от упоменатите в 03 01 04</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D09E3">
            <w:pPr>
              <w:jc w:val="center"/>
              <w:rPr>
                <w:sz w:val="20"/>
                <w:szCs w:val="20"/>
                <w:lang w:val="bg-BG"/>
              </w:rPr>
            </w:pPr>
            <w:r w:rsidRPr="0096737C">
              <w:rPr>
                <w:sz w:val="20"/>
                <w:szCs w:val="20"/>
                <w:lang w:val="bg-BG"/>
              </w:rPr>
              <w:t>03 01 05</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525125">
            <w:pPr>
              <w:jc w:val="center"/>
              <w:rPr>
                <w:sz w:val="20"/>
                <w:szCs w:val="20"/>
                <w:lang w:val="bg-BG"/>
              </w:rPr>
            </w:pPr>
            <w:r>
              <w:rPr>
                <w:sz w:val="20"/>
                <w:szCs w:val="20"/>
                <w:lang w:val="bg-BG"/>
              </w:rPr>
              <w:t>0.720</w:t>
            </w: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252378" w:rsidRPr="0096737C" w:rsidRDefault="00252378" w:rsidP="003E7A00">
            <w:pPr>
              <w:jc w:val="center"/>
              <w:rPr>
                <w:sz w:val="20"/>
                <w:szCs w:val="20"/>
                <w:lang w:val="bg-BG"/>
              </w:rPr>
            </w:pPr>
          </w:p>
        </w:tc>
        <w:tc>
          <w:tcPr>
            <w:tcW w:w="1980" w:type="dxa"/>
            <w:tcBorders>
              <w:top w:val="single" w:sz="4" w:space="0" w:color="auto"/>
              <w:left w:val="single" w:sz="4" w:space="0" w:color="auto"/>
              <w:bottom w:val="single" w:sz="4" w:space="0" w:color="auto"/>
              <w:right w:val="single" w:sz="4" w:space="0" w:color="auto"/>
            </w:tcBorders>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vAlign w:val="center"/>
          </w:tcPr>
          <w:p w:rsidR="00252378" w:rsidRPr="0096737C" w:rsidRDefault="00252378" w:rsidP="002D09E3">
            <w:pPr>
              <w:rPr>
                <w:sz w:val="20"/>
                <w:szCs w:val="20"/>
                <w:lang w:val="bg-BG"/>
              </w:rPr>
            </w:pPr>
            <w:r w:rsidRPr="0096737C">
              <w:rPr>
                <w:sz w:val="20"/>
                <w:szCs w:val="20"/>
                <w:lang w:val="bg-BG"/>
              </w:rPr>
              <w:t>Отпадъци от желязо и стомана</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D09E3">
            <w:pPr>
              <w:jc w:val="center"/>
              <w:rPr>
                <w:sz w:val="20"/>
                <w:szCs w:val="20"/>
                <w:lang w:val="bg-BG"/>
              </w:rPr>
            </w:pPr>
            <w:r w:rsidRPr="0096737C">
              <w:rPr>
                <w:sz w:val="20"/>
                <w:szCs w:val="20"/>
                <w:lang w:val="bg-BG"/>
              </w:rPr>
              <w:t>19 10 01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30417D" w:rsidRDefault="00252378" w:rsidP="0096737C">
            <w:pPr>
              <w:jc w:val="center"/>
              <w:rPr>
                <w:sz w:val="20"/>
                <w:szCs w:val="20"/>
                <w:lang w:val="bg-BG"/>
              </w:rPr>
            </w:pPr>
            <w:r>
              <w:rPr>
                <w:sz w:val="20"/>
                <w:szCs w:val="20"/>
                <w:lang w:val="bg-BG"/>
              </w:rPr>
              <w:t>18.960</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6A5496">
            <w:pPr>
              <w:jc w:val="center"/>
              <w:rPr>
                <w:sz w:val="20"/>
                <w:szCs w:val="20"/>
                <w:lang w:val="bg-BG"/>
              </w:rPr>
            </w:pPr>
            <w:r w:rsidRPr="0096737C">
              <w:rPr>
                <w:sz w:val="20"/>
                <w:szCs w:val="20"/>
                <w:lang w:val="bg-BG"/>
              </w:rPr>
              <w:t>Шулц 79 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r w:rsidR="00252378" w:rsidRPr="0096737C">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D2714D">
            <w:pPr>
              <w:rPr>
                <w:sz w:val="20"/>
                <w:szCs w:val="20"/>
                <w:lang w:val="bg-BG"/>
              </w:rPr>
            </w:pPr>
            <w:r w:rsidRPr="0096737C">
              <w:rPr>
                <w:sz w:val="20"/>
                <w:szCs w:val="20"/>
                <w:lang w:val="bg-BG"/>
              </w:rPr>
              <w:t>Флуоресцентни тръби и други отпадъци, съдържащи живак</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509BC">
            <w:pPr>
              <w:jc w:val="center"/>
              <w:rPr>
                <w:sz w:val="20"/>
                <w:szCs w:val="20"/>
                <w:lang w:val="bg-BG"/>
              </w:rPr>
            </w:pPr>
            <w:r w:rsidRPr="0096737C">
              <w:rPr>
                <w:sz w:val="20"/>
                <w:szCs w:val="20"/>
                <w:lang w:val="bg-BG"/>
              </w:rPr>
              <w:t>20 01 21*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509BC">
            <w:pPr>
              <w:jc w:val="center"/>
              <w:rPr>
                <w:sz w:val="20"/>
                <w:szCs w:val="20"/>
                <w:lang w:val="bg-BG"/>
              </w:rPr>
            </w:pPr>
            <w:r>
              <w:rPr>
                <w:sz w:val="20"/>
                <w:szCs w:val="20"/>
                <w:lang w:val="bg-BG"/>
              </w:rPr>
              <w:t>0.080</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EA3D2E">
            <w:pPr>
              <w:jc w:val="center"/>
              <w:rPr>
                <w:sz w:val="20"/>
                <w:szCs w:val="20"/>
                <w:lang w:val="bg-BG"/>
              </w:rPr>
            </w:pPr>
            <w:r>
              <w:rPr>
                <w:sz w:val="20"/>
                <w:szCs w:val="20"/>
                <w:lang w:val="bg-BG"/>
              </w:rPr>
              <w:t>Астон сервиз 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r w:rsidR="00252378" w:rsidRPr="0096737C">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D2714D">
            <w:pPr>
              <w:rPr>
                <w:sz w:val="20"/>
                <w:szCs w:val="20"/>
                <w:lang w:val="bg-BG"/>
              </w:rPr>
            </w:pPr>
            <w:r w:rsidRPr="0096737C">
              <w:rPr>
                <w:sz w:val="20"/>
                <w:szCs w:val="20"/>
                <w:lang w:val="bg-BG"/>
              </w:rPr>
              <w:t>Остри инструменти (с изключение на 180202)</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509BC">
            <w:pPr>
              <w:jc w:val="center"/>
              <w:rPr>
                <w:sz w:val="20"/>
                <w:szCs w:val="20"/>
                <w:lang w:val="bg-BG"/>
              </w:rPr>
            </w:pPr>
            <w:r w:rsidRPr="0096737C">
              <w:rPr>
                <w:sz w:val="20"/>
                <w:szCs w:val="20"/>
                <w:lang w:val="bg-BG"/>
              </w:rPr>
              <w:t>18 02 01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2509BC">
            <w:pPr>
              <w:jc w:val="center"/>
              <w:rPr>
                <w:sz w:val="20"/>
                <w:szCs w:val="20"/>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EA3D2E">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D2714D">
            <w:pPr>
              <w:rPr>
                <w:sz w:val="20"/>
                <w:szCs w:val="20"/>
                <w:lang w:val="bg-BG"/>
              </w:rPr>
            </w:pPr>
            <w:r w:rsidRPr="0096737C">
              <w:rPr>
                <w:sz w:val="20"/>
                <w:szCs w:val="20"/>
                <w:lang w:val="bg-BG"/>
              </w:rPr>
              <w:t>Смесени битови отпадъци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D2714D">
            <w:pPr>
              <w:jc w:val="center"/>
              <w:rPr>
                <w:sz w:val="20"/>
                <w:szCs w:val="20"/>
                <w:lang w:val="bg-BG"/>
              </w:rPr>
            </w:pPr>
            <w:r w:rsidRPr="0096737C">
              <w:rPr>
                <w:sz w:val="20"/>
                <w:szCs w:val="20"/>
                <w:lang w:val="bg-BG"/>
              </w:rPr>
              <w:t>20 03 01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E7A00">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252378" w:rsidRPr="0096737C" w:rsidRDefault="00252378" w:rsidP="003E7A00">
            <w:pPr>
              <w:jc w:val="center"/>
              <w:rPr>
                <w:sz w:val="20"/>
                <w:szCs w:val="20"/>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EA3D2E">
            <w:pPr>
              <w:jc w:val="center"/>
              <w:rPr>
                <w:sz w:val="20"/>
                <w:szCs w:val="20"/>
                <w:lang w:val="bg-BG"/>
              </w:rPr>
            </w:pPr>
            <w:r w:rsidRPr="0096737C">
              <w:rPr>
                <w:sz w:val="20"/>
                <w:szCs w:val="20"/>
                <w:lang w:val="bg-BG"/>
              </w:rPr>
              <w:t>Община Сливо поле</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711FE">
            <w:pPr>
              <w:jc w:val="center"/>
              <w:rPr>
                <w:sz w:val="20"/>
                <w:szCs w:val="20"/>
                <w:lang w:val="bg-BG"/>
              </w:rPr>
            </w:pPr>
            <w:r w:rsidRPr="0096737C">
              <w:rPr>
                <w:sz w:val="20"/>
                <w:szCs w:val="20"/>
                <w:lang w:val="bg-BG"/>
              </w:rPr>
              <w:t>ДА</w:t>
            </w:r>
          </w:p>
        </w:tc>
      </w:tr>
    </w:tbl>
    <w:p w:rsidR="00252378" w:rsidRPr="00815FE0" w:rsidRDefault="00252378" w:rsidP="00D23758">
      <w:pPr>
        <w:spacing w:line="360" w:lineRule="auto"/>
        <w:jc w:val="both"/>
        <w:rPr>
          <w:b/>
          <w:bCs/>
          <w:color w:val="FF0000"/>
          <w:highlight w:val="yellow"/>
          <w:lang w:val="bg-BG"/>
        </w:rPr>
      </w:pPr>
    </w:p>
    <w:p w:rsidR="00252378" w:rsidRPr="003D7C7C" w:rsidRDefault="00252378" w:rsidP="00642006">
      <w:pPr>
        <w:spacing w:line="360" w:lineRule="auto"/>
        <w:ind w:firstLine="708"/>
        <w:jc w:val="both"/>
        <w:rPr>
          <w:lang w:val="bg-BG"/>
        </w:rPr>
      </w:pPr>
      <w:r w:rsidRPr="003D7C7C">
        <w:rPr>
          <w:lang w:val="bg-BG"/>
        </w:rPr>
        <w:t>Разработена е и се прилага инструкция:</w:t>
      </w:r>
    </w:p>
    <w:p w:rsidR="00252378" w:rsidRPr="003D7C7C" w:rsidRDefault="00252378" w:rsidP="00E82C2D">
      <w:pPr>
        <w:ind w:firstLine="708"/>
        <w:jc w:val="both"/>
        <w:rPr>
          <w:i/>
          <w:iCs/>
          <w:lang w:val="bg-BG"/>
        </w:rPr>
      </w:pPr>
      <w:r w:rsidRPr="003D7C7C">
        <w:rPr>
          <w:i/>
          <w:iCs/>
          <w:lang w:val="bg-BG"/>
        </w:rPr>
        <w:t>ИКР 11.2.6 Инструкция за оценка на съответствието на събирането на отпадъците, причини за несъответствие, назначаване коригиращи действия</w:t>
      </w:r>
    </w:p>
    <w:p w:rsidR="00252378" w:rsidRPr="003D7C7C" w:rsidRDefault="00252378" w:rsidP="00E82C2D">
      <w:pPr>
        <w:ind w:firstLine="708"/>
        <w:jc w:val="both"/>
        <w:rPr>
          <w:i/>
          <w:iCs/>
          <w:lang w:val="bg-BG"/>
        </w:rPr>
      </w:pPr>
      <w:r w:rsidRPr="003D7C7C">
        <w:rPr>
          <w:i/>
          <w:iCs/>
          <w:lang w:val="bg-BG"/>
        </w:rPr>
        <w:t xml:space="preserve">ИКР 11.3.8 Инструкция за оценка на съответствието на временно съхранение на отпадъците, причини за несъответствие, назначаване коригиращи действия </w:t>
      </w:r>
    </w:p>
    <w:p w:rsidR="00252378" w:rsidRPr="003D7C7C" w:rsidRDefault="00252378" w:rsidP="00E82C2D">
      <w:pPr>
        <w:ind w:firstLine="708"/>
        <w:jc w:val="both"/>
        <w:rPr>
          <w:i/>
          <w:iCs/>
          <w:lang w:val="bg-BG"/>
        </w:rPr>
      </w:pPr>
      <w:r w:rsidRPr="003D7C7C">
        <w:rPr>
          <w:i/>
          <w:iCs/>
          <w:lang w:val="bg-BG"/>
        </w:rPr>
        <w:t>ИКР 11.4.5 Инструкция за оценка на съответствието на транспортиране на отпадъците, причини за несъответствие, назначаване коригиращи действия</w:t>
      </w:r>
    </w:p>
    <w:p w:rsidR="00252378" w:rsidRPr="003D7C7C" w:rsidRDefault="00252378" w:rsidP="00E82C2D">
      <w:pPr>
        <w:ind w:firstLine="708"/>
        <w:jc w:val="both"/>
        <w:rPr>
          <w:i/>
          <w:iCs/>
          <w:lang w:val="bg-BG"/>
        </w:rPr>
      </w:pPr>
      <w:r w:rsidRPr="003D7C7C">
        <w:rPr>
          <w:i/>
          <w:iCs/>
          <w:lang w:val="bg-BG"/>
        </w:rPr>
        <w:t>ИКР 11.5.2 Инструкция за оценка на съответствието на оползотворяване, преработване и рециклиране на отпадъците, причини за несъответствие, назначаване коригиращи действия</w:t>
      </w:r>
    </w:p>
    <w:p w:rsidR="00252378" w:rsidRPr="003D7C7C" w:rsidRDefault="00252378" w:rsidP="00E82C2D">
      <w:pPr>
        <w:ind w:firstLine="708"/>
        <w:jc w:val="both"/>
        <w:rPr>
          <w:lang w:val="bg-BG"/>
        </w:rPr>
      </w:pPr>
    </w:p>
    <w:p w:rsidR="00252378" w:rsidRPr="003D7C7C" w:rsidRDefault="00252378" w:rsidP="00E82C2D">
      <w:pPr>
        <w:ind w:firstLine="708"/>
        <w:jc w:val="both"/>
        <w:rPr>
          <w:lang w:val="bg-BG"/>
        </w:rPr>
      </w:pPr>
    </w:p>
    <w:p w:rsidR="00252378" w:rsidRPr="003D7C7C" w:rsidRDefault="00252378" w:rsidP="00642006">
      <w:pPr>
        <w:spacing w:line="360" w:lineRule="auto"/>
        <w:ind w:firstLine="708"/>
        <w:jc w:val="both"/>
        <w:rPr>
          <w:lang w:val="bg-BG"/>
        </w:rPr>
      </w:pPr>
      <w:r w:rsidRPr="003D7C7C">
        <w:rPr>
          <w:lang w:val="bg-BG"/>
        </w:rPr>
        <w:t xml:space="preserve">При извършените оценки на временното съхранение, предаването за оползотворяването и обезвреждането на отпадъци не са установени несъответствия. </w:t>
      </w:r>
    </w:p>
    <w:p w:rsidR="00252378" w:rsidRPr="00815FE0" w:rsidRDefault="00252378" w:rsidP="00461605">
      <w:pPr>
        <w:spacing w:line="360" w:lineRule="auto"/>
        <w:jc w:val="center"/>
        <w:rPr>
          <w:b/>
          <w:bCs/>
          <w:sz w:val="28"/>
          <w:szCs w:val="28"/>
          <w:highlight w:val="yellow"/>
          <w:lang w:val="bg-BG"/>
        </w:rPr>
      </w:pPr>
    </w:p>
    <w:p w:rsidR="00252378" w:rsidRPr="008708F1" w:rsidRDefault="00252378" w:rsidP="00461605">
      <w:pPr>
        <w:spacing w:line="360" w:lineRule="auto"/>
        <w:jc w:val="center"/>
        <w:rPr>
          <w:b/>
          <w:bCs/>
          <w:sz w:val="28"/>
          <w:szCs w:val="28"/>
          <w:lang w:val="bg-BG"/>
        </w:rPr>
      </w:pPr>
      <w:r w:rsidRPr="008708F1">
        <w:rPr>
          <w:b/>
          <w:bCs/>
          <w:sz w:val="28"/>
          <w:szCs w:val="28"/>
          <w:lang w:val="bg-BG"/>
        </w:rPr>
        <w:t>4.</w:t>
      </w:r>
      <w:r>
        <w:rPr>
          <w:b/>
          <w:bCs/>
          <w:sz w:val="28"/>
          <w:szCs w:val="28"/>
          <w:lang w:val="bg-BG"/>
        </w:rPr>
        <w:t>6</w:t>
      </w:r>
      <w:r w:rsidRPr="008708F1">
        <w:rPr>
          <w:b/>
          <w:bCs/>
          <w:sz w:val="28"/>
          <w:szCs w:val="28"/>
          <w:lang w:val="bg-BG"/>
        </w:rPr>
        <w:t>. Шум</w:t>
      </w:r>
    </w:p>
    <w:p w:rsidR="00252378" w:rsidRPr="008708F1" w:rsidRDefault="00252378" w:rsidP="00F67FB6">
      <w:pPr>
        <w:spacing w:line="360" w:lineRule="auto"/>
        <w:ind w:firstLine="708"/>
        <w:jc w:val="both"/>
        <w:rPr>
          <w:lang w:val="bg-BG"/>
        </w:rPr>
      </w:pPr>
      <w:r w:rsidRPr="008708F1">
        <w:rPr>
          <w:lang w:val="bg-BG"/>
        </w:rPr>
        <w:t>Съгласно Условие 12.2.1.</w:t>
      </w:r>
      <w:r w:rsidRPr="008708F1">
        <w:rPr>
          <w:b/>
          <w:bCs/>
          <w:lang w:val="bg-BG"/>
        </w:rPr>
        <w:t xml:space="preserve"> </w:t>
      </w:r>
      <w:r w:rsidRPr="008708F1">
        <w:rPr>
          <w:lang w:val="bg-BG"/>
        </w:rPr>
        <w:t xml:space="preserve">притежателят на настоящото разрешително трябва да осигурява на всеки две години оценяване на общата звукова мощност на обекта, еквивалентни нива на шум в определени точки по оградата на площадката и в мястото на въздействие. Изготвена е и се прилага инструкция по Условие 12.2.2, 12.2.3. </w:t>
      </w:r>
    </w:p>
    <w:p w:rsidR="00252378" w:rsidRPr="003D7C7C" w:rsidRDefault="00252378" w:rsidP="00F67FB6">
      <w:pPr>
        <w:spacing w:line="360" w:lineRule="auto"/>
        <w:ind w:firstLine="708"/>
        <w:jc w:val="both"/>
        <w:rPr>
          <w:i/>
          <w:iCs/>
          <w:lang w:val="bg-BG"/>
        </w:rPr>
      </w:pPr>
      <w:r w:rsidRPr="003D7C7C">
        <w:rPr>
          <w:i/>
          <w:iCs/>
          <w:lang w:val="bg-BG"/>
        </w:rPr>
        <w:t>ИКР 12.2</w:t>
      </w:r>
      <w:r w:rsidRPr="003D7C7C">
        <w:rPr>
          <w:b/>
          <w:bCs/>
          <w:i/>
          <w:iCs/>
          <w:sz w:val="32"/>
          <w:szCs w:val="32"/>
          <w:lang w:val="bg-BG"/>
        </w:rPr>
        <w:t xml:space="preserve"> </w:t>
      </w:r>
      <w:r w:rsidRPr="003D7C7C">
        <w:rPr>
          <w:i/>
          <w:iCs/>
          <w:lang w:val="bg-BG"/>
        </w:rPr>
        <w:t>Инструкция за оценка на съответствието от нива на шум и обща звукова мощност, причини за несъответствие, коригиращи действия</w:t>
      </w:r>
    </w:p>
    <w:p w:rsidR="00252378" w:rsidRPr="003D7C7C" w:rsidRDefault="00252378" w:rsidP="00F67FB6">
      <w:pPr>
        <w:spacing w:line="360" w:lineRule="auto"/>
        <w:ind w:firstLine="708"/>
        <w:jc w:val="both"/>
        <w:rPr>
          <w:lang w:val="bg-BG"/>
        </w:rPr>
      </w:pPr>
      <w:r w:rsidRPr="003D7C7C">
        <w:rPr>
          <w:lang w:val="bg-BG"/>
        </w:rPr>
        <w:t xml:space="preserve">През периода няма настъпили оплаквания от шум на живущи около площадката, установени несъответствия с максимално допустимите ниво, съгласно КР </w:t>
      </w:r>
    </w:p>
    <w:p w:rsidR="00252378" w:rsidRPr="003D7C7C" w:rsidRDefault="00252378" w:rsidP="00F4444A">
      <w:pPr>
        <w:jc w:val="both"/>
        <w:rPr>
          <w:lang w:val="bg-BG"/>
        </w:rPr>
      </w:pPr>
    </w:p>
    <w:p w:rsidR="00252378" w:rsidRPr="003D7C7C" w:rsidRDefault="00252378" w:rsidP="00A04398">
      <w:pPr>
        <w:ind w:firstLine="720"/>
        <w:jc w:val="both"/>
        <w:rPr>
          <w:lang w:val="bg-BG"/>
        </w:rPr>
      </w:pPr>
      <w:r w:rsidRPr="003D7C7C">
        <w:rPr>
          <w:b/>
          <w:bCs/>
          <w:lang w:val="bg-BG"/>
        </w:rPr>
        <w:t xml:space="preserve">Таблица </w:t>
      </w:r>
      <w:r>
        <w:rPr>
          <w:b/>
          <w:bCs/>
          <w:lang w:val="bg-BG"/>
        </w:rPr>
        <w:t>4.6.</w:t>
      </w:r>
      <w:r w:rsidRPr="003D7C7C">
        <w:rPr>
          <w:b/>
          <w:bCs/>
          <w:lang w:val="bg-BG"/>
        </w:rPr>
        <w:t xml:space="preserve"> Шумови емисии</w:t>
      </w:r>
    </w:p>
    <w:tbl>
      <w:tblPr>
        <w:tblW w:w="8349" w:type="dxa"/>
        <w:jc w:val="center"/>
        <w:tblLayout w:type="fixed"/>
        <w:tblCellMar>
          <w:left w:w="70" w:type="dxa"/>
          <w:right w:w="70" w:type="dxa"/>
        </w:tblCellMar>
        <w:tblLook w:val="0000"/>
      </w:tblPr>
      <w:tblGrid>
        <w:gridCol w:w="2589"/>
        <w:gridCol w:w="1980"/>
        <w:gridCol w:w="1800"/>
        <w:gridCol w:w="1980"/>
      </w:tblGrid>
      <w:tr w:rsidR="00252378" w:rsidRPr="00C74750">
        <w:trPr>
          <w:trHeight w:val="729"/>
          <w:jc w:val="center"/>
        </w:trPr>
        <w:tc>
          <w:tcPr>
            <w:tcW w:w="258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561EF3" w:rsidRDefault="00252378" w:rsidP="009508BF">
            <w:pPr>
              <w:jc w:val="center"/>
              <w:rPr>
                <w:sz w:val="22"/>
                <w:szCs w:val="22"/>
                <w:lang w:val="bg-BG"/>
              </w:rPr>
            </w:pPr>
            <w:r w:rsidRPr="00561EF3">
              <w:rPr>
                <w:sz w:val="22"/>
                <w:szCs w:val="22"/>
                <w:lang w:val="bg-BG"/>
              </w:rPr>
              <w:t>Място на измерването</w:t>
            </w:r>
          </w:p>
        </w:tc>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561EF3" w:rsidRDefault="00252378" w:rsidP="009508BF">
            <w:pPr>
              <w:jc w:val="center"/>
              <w:rPr>
                <w:sz w:val="22"/>
                <w:szCs w:val="22"/>
                <w:lang w:val="bg-BG"/>
              </w:rPr>
            </w:pPr>
            <w:r w:rsidRPr="00561EF3">
              <w:rPr>
                <w:sz w:val="22"/>
                <w:szCs w:val="22"/>
                <w:lang w:val="bg-BG"/>
              </w:rPr>
              <w:t>Ниво на звуково налягане в dB (A)</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561EF3" w:rsidRDefault="00252378" w:rsidP="009508BF">
            <w:pPr>
              <w:jc w:val="center"/>
              <w:rPr>
                <w:sz w:val="22"/>
                <w:szCs w:val="22"/>
                <w:lang w:val="bg-BG"/>
              </w:rPr>
            </w:pPr>
            <w:r w:rsidRPr="00561EF3">
              <w:rPr>
                <w:sz w:val="22"/>
                <w:szCs w:val="22"/>
                <w:lang w:val="bg-BG"/>
              </w:rPr>
              <w:t>Измерено през деня/ нощта</w:t>
            </w:r>
          </w:p>
        </w:tc>
        <w:tc>
          <w:tcPr>
            <w:tcW w:w="1980" w:type="dxa"/>
            <w:tcBorders>
              <w:top w:val="single" w:sz="4" w:space="0" w:color="auto"/>
              <w:left w:val="single" w:sz="4" w:space="0" w:color="auto"/>
              <w:bottom w:val="single" w:sz="4" w:space="0" w:color="000000"/>
              <w:right w:val="single" w:sz="4" w:space="0" w:color="000000"/>
            </w:tcBorders>
            <w:shd w:val="clear" w:color="auto" w:fill="EAEAEA"/>
            <w:vAlign w:val="bottom"/>
          </w:tcPr>
          <w:p w:rsidR="00252378" w:rsidRPr="00561EF3" w:rsidRDefault="00252378" w:rsidP="009508BF">
            <w:pPr>
              <w:jc w:val="center"/>
              <w:rPr>
                <w:sz w:val="22"/>
                <w:szCs w:val="22"/>
                <w:lang w:val="bg-BG"/>
              </w:rPr>
            </w:pPr>
            <w:r w:rsidRPr="00561EF3">
              <w:rPr>
                <w:sz w:val="22"/>
                <w:szCs w:val="22"/>
                <w:lang w:val="bg-BG"/>
              </w:rPr>
              <w:t>Съответствие</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Pr="00561EF3" w:rsidRDefault="00252378" w:rsidP="009508BF">
            <w:pPr>
              <w:jc w:val="center"/>
              <w:rPr>
                <w:lang w:val="bg-BG"/>
              </w:rPr>
            </w:pPr>
            <w:r>
              <w:rPr>
                <w:lang w:val="bg-BG"/>
              </w:rPr>
              <w:t>Екв. Ниво на шум Т.1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Pr="00561EF3" w:rsidRDefault="00252378" w:rsidP="009508BF">
            <w:pPr>
              <w:jc w:val="center"/>
              <w:rPr>
                <w:lang w:val="bg-BG"/>
              </w:rPr>
            </w:pPr>
            <w:r>
              <w:rPr>
                <w:lang w:val="bg-BG"/>
              </w:rPr>
              <w:t>49.7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rPr>
                <w:lang w:val="bg-BG"/>
              </w:rPr>
            </w:pPr>
            <w:r>
              <w:rPr>
                <w:lang w:val="bg-BG"/>
              </w:rPr>
              <w:t xml:space="preserve">Ден </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46.9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43.4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47.5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49.0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46.7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46.3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49.8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47.0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50.3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55.2</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59.8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64.4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60.0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55.8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54.5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Обща звукова мощност</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E54CFF">
            <w:pPr>
              <w:jc w:val="center"/>
              <w:rPr>
                <w:lang w:val="bg-BG"/>
              </w:rPr>
            </w:pPr>
            <w:r>
              <w:rPr>
                <w:lang w:val="bg-BG"/>
              </w:rPr>
              <w:t>109.1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Ниво на шум от обекта в място на въздействие</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31.7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46.1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38.0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41.9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46.9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48.6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43.6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41.6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46.1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44.2</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 xml:space="preserve">Вечер </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47.8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44.2</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Обща звукова мощност</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99.3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Ниво на шум от обекта в място на въздействие</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18.8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38.0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41.9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46.1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47.4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38.9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40.5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43.5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39.9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45.8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9508BF">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Т.19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41.6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42.0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39.6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44.0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Екв. Ниво на шум Т.23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43.6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Обща звукова мощност</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98.3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9508BF">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9508BF">
            <w:pPr>
              <w:jc w:val="center"/>
              <w:rPr>
                <w:lang w:val="bg-BG"/>
              </w:rPr>
            </w:pPr>
            <w:r>
              <w:rPr>
                <w:lang w:val="bg-BG"/>
              </w:rPr>
              <w:t>Ниво на шум от обекта в място на въздействие</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9508BF">
            <w:pPr>
              <w:jc w:val="center"/>
              <w:rPr>
                <w:lang w:val="bg-BG"/>
              </w:rPr>
            </w:pPr>
            <w:r>
              <w:rPr>
                <w:lang w:val="bg-BG"/>
              </w:rPr>
              <w:t>17.3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9508BF">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C371A1" w:rsidRDefault="00252378" w:rsidP="009508BF">
            <w:pPr>
              <w:jc w:val="center"/>
              <w:rPr>
                <w:lang w:val="bg-BG"/>
              </w:rPr>
            </w:pPr>
            <w:r>
              <w:rPr>
                <w:lang w:val="bg-BG"/>
              </w:rPr>
              <w:t>ДА</w:t>
            </w:r>
          </w:p>
        </w:tc>
      </w:tr>
    </w:tbl>
    <w:p w:rsidR="00252378" w:rsidRPr="00815FE0" w:rsidRDefault="00252378" w:rsidP="00D23758">
      <w:pPr>
        <w:spacing w:line="360" w:lineRule="auto"/>
        <w:jc w:val="both"/>
        <w:rPr>
          <w:highlight w:val="yellow"/>
          <w:lang w:val="bg-BG"/>
        </w:rPr>
      </w:pPr>
    </w:p>
    <w:p w:rsidR="00252378" w:rsidRPr="008708F1" w:rsidRDefault="00252378" w:rsidP="006F260F">
      <w:pPr>
        <w:spacing w:line="360" w:lineRule="auto"/>
        <w:jc w:val="center"/>
        <w:rPr>
          <w:b/>
          <w:bCs/>
          <w:sz w:val="28"/>
          <w:szCs w:val="28"/>
          <w:lang w:val="bg-BG"/>
        </w:rPr>
      </w:pPr>
      <w:r w:rsidRPr="008708F1">
        <w:rPr>
          <w:b/>
          <w:bCs/>
          <w:sz w:val="28"/>
          <w:szCs w:val="28"/>
          <w:lang w:val="bg-BG"/>
        </w:rPr>
        <w:t>4.</w:t>
      </w:r>
      <w:r>
        <w:rPr>
          <w:b/>
          <w:bCs/>
          <w:sz w:val="28"/>
          <w:szCs w:val="28"/>
          <w:lang w:val="bg-BG"/>
        </w:rPr>
        <w:t>7</w:t>
      </w:r>
      <w:r w:rsidRPr="008708F1">
        <w:rPr>
          <w:b/>
          <w:bCs/>
          <w:sz w:val="28"/>
          <w:szCs w:val="28"/>
          <w:lang w:val="bg-BG"/>
        </w:rPr>
        <w:t>. Опазване на почвата и подземните води от замърсяване</w:t>
      </w:r>
    </w:p>
    <w:p w:rsidR="00252378" w:rsidRPr="00815FE0" w:rsidRDefault="00252378" w:rsidP="00A15998">
      <w:pPr>
        <w:spacing w:line="360" w:lineRule="auto"/>
        <w:ind w:firstLine="709"/>
        <w:jc w:val="both"/>
        <w:rPr>
          <w:color w:val="FF0000"/>
          <w:highlight w:val="yellow"/>
          <w:lang w:val="bg-BG"/>
        </w:rPr>
      </w:pPr>
      <w:bookmarkStart w:id="1" w:name="OLE_LINK1"/>
    </w:p>
    <w:p w:rsidR="00252378" w:rsidRPr="003D7C7C" w:rsidRDefault="00252378" w:rsidP="00A15998">
      <w:pPr>
        <w:spacing w:line="360" w:lineRule="auto"/>
        <w:ind w:firstLine="709"/>
        <w:jc w:val="both"/>
        <w:rPr>
          <w:lang w:val="bg-BG"/>
        </w:rPr>
      </w:pPr>
      <w:r w:rsidRPr="008824B5">
        <w:rPr>
          <w:lang w:val="bg-BG"/>
        </w:rPr>
        <w:t>Производствената дейност на “Свинекомплекс Голямо Враново Инвест” АД не е източник на емисии в почвата и подземните води (не се изпускат замърсители в нея</w:t>
      </w:r>
      <w:bookmarkEnd w:id="1"/>
      <w:r w:rsidRPr="008824B5">
        <w:rPr>
          <w:lang w:val="bg-BG"/>
        </w:rPr>
        <w:t xml:space="preserve">). От извършените проверки на тръбопроводите и оборудването, разположени на открито, за наличие на течове не са установени такива. На територията на фирмата се съхраняват </w:t>
      </w:r>
      <w:r w:rsidRPr="003D7C7C">
        <w:rPr>
          <w:lang w:val="bg-BG"/>
        </w:rPr>
        <w:t>необходимите сорбиращи материали в нужното количество за почистване на разливи. Изработени са и се прилагат инструкции, съгласно Условия 13.2 и 13.4</w:t>
      </w:r>
    </w:p>
    <w:p w:rsidR="00252378" w:rsidRPr="003D7C7C" w:rsidRDefault="00252378" w:rsidP="00FF7006">
      <w:pPr>
        <w:ind w:firstLine="709"/>
        <w:jc w:val="both"/>
        <w:rPr>
          <w:i/>
          <w:iCs/>
          <w:lang w:val="bg-BG"/>
        </w:rPr>
      </w:pPr>
      <w:r w:rsidRPr="003D7C7C">
        <w:rPr>
          <w:i/>
          <w:iCs/>
          <w:lang w:val="bg-BG"/>
        </w:rPr>
        <w:t>ИКР 13.2. Инструкция за проверки за наличие на течове от тръбопроводи и оборудване</w:t>
      </w:r>
    </w:p>
    <w:p w:rsidR="00252378" w:rsidRPr="003D7C7C" w:rsidRDefault="00252378" w:rsidP="00FF7006">
      <w:pPr>
        <w:ind w:firstLine="709"/>
        <w:jc w:val="both"/>
        <w:rPr>
          <w:i/>
          <w:iCs/>
          <w:lang w:val="bg-BG"/>
        </w:rPr>
      </w:pPr>
      <w:r w:rsidRPr="003D7C7C">
        <w:rPr>
          <w:i/>
          <w:iCs/>
          <w:lang w:val="bg-BG"/>
        </w:rPr>
        <w:t>ИКР 13.4. Инструкция за отстраняване на разливи от вещества/препарати, върху площадката (включително и обвалованите зони)</w:t>
      </w:r>
    </w:p>
    <w:p w:rsidR="00252378" w:rsidRPr="003D7C7C" w:rsidRDefault="00252378" w:rsidP="002845DA">
      <w:pPr>
        <w:jc w:val="both"/>
        <w:rPr>
          <w:b/>
          <w:bCs/>
          <w:lang w:val="bg-BG"/>
        </w:rPr>
      </w:pPr>
    </w:p>
    <w:p w:rsidR="00252378" w:rsidRPr="003D7C7C" w:rsidRDefault="00252378" w:rsidP="002845DA">
      <w:pPr>
        <w:jc w:val="both"/>
        <w:rPr>
          <w:lang w:val="bg-BG"/>
        </w:rPr>
      </w:pPr>
      <w:r w:rsidRPr="003D7C7C">
        <w:rPr>
          <w:b/>
          <w:bCs/>
          <w:lang w:val="bg-BG"/>
        </w:rPr>
        <w:t xml:space="preserve">Таблица </w:t>
      </w:r>
      <w:r>
        <w:rPr>
          <w:b/>
          <w:bCs/>
          <w:lang w:val="bg-BG"/>
        </w:rPr>
        <w:t>4.7.1</w:t>
      </w:r>
      <w:r w:rsidRPr="003D7C7C">
        <w:rPr>
          <w:b/>
          <w:bCs/>
          <w:lang w:val="bg-BG"/>
        </w:rPr>
        <w:t xml:space="preserve">. Опазване на подземните води </w:t>
      </w:r>
    </w:p>
    <w:tbl>
      <w:tblPr>
        <w:tblW w:w="9375" w:type="dxa"/>
        <w:tblInd w:w="2" w:type="dxa"/>
        <w:tblLayout w:type="fixed"/>
        <w:tblCellMar>
          <w:left w:w="70" w:type="dxa"/>
          <w:right w:w="70" w:type="dxa"/>
        </w:tblCellMar>
        <w:tblLook w:val="0000"/>
      </w:tblPr>
      <w:tblGrid>
        <w:gridCol w:w="1635"/>
        <w:gridCol w:w="1800"/>
        <w:gridCol w:w="1620"/>
        <w:gridCol w:w="1440"/>
        <w:gridCol w:w="1620"/>
        <w:gridCol w:w="1260"/>
      </w:tblGrid>
      <w:tr w:rsidR="00252378" w:rsidRPr="003D7C7C">
        <w:trPr>
          <w:trHeight w:val="729"/>
        </w:trPr>
        <w:tc>
          <w:tcPr>
            <w:tcW w:w="163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3D7C7C" w:rsidRDefault="00252378" w:rsidP="002845DA">
            <w:pPr>
              <w:jc w:val="center"/>
              <w:rPr>
                <w:sz w:val="22"/>
                <w:szCs w:val="22"/>
                <w:lang w:val="bg-BG"/>
              </w:rPr>
            </w:pPr>
            <w:r w:rsidRPr="003D7C7C">
              <w:rPr>
                <w:sz w:val="22"/>
                <w:szCs w:val="22"/>
                <w:lang w:val="bg-BG"/>
              </w:rPr>
              <w:t>Показател</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bottom"/>
          </w:tcPr>
          <w:p w:rsidR="00252378" w:rsidRPr="003D7C7C" w:rsidRDefault="00252378" w:rsidP="002845DA">
            <w:pPr>
              <w:jc w:val="center"/>
              <w:rPr>
                <w:sz w:val="22"/>
                <w:szCs w:val="22"/>
                <w:lang w:val="bg-BG"/>
              </w:rPr>
            </w:pPr>
            <w:r w:rsidRPr="003D7C7C">
              <w:rPr>
                <w:sz w:val="22"/>
                <w:szCs w:val="22"/>
                <w:lang w:val="bg-BG"/>
              </w:rPr>
              <w:t>Точка на пробовземане</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3F5C32" w:rsidRDefault="00252378" w:rsidP="002845DA">
            <w:pPr>
              <w:jc w:val="center"/>
              <w:rPr>
                <w:sz w:val="22"/>
                <w:szCs w:val="22"/>
                <w:lang w:val="bg-BG"/>
              </w:rPr>
            </w:pPr>
            <w:r w:rsidRPr="003F5C32">
              <w:rPr>
                <w:sz w:val="22"/>
                <w:szCs w:val="22"/>
                <w:lang w:val="bg-BG"/>
              </w:rPr>
              <w:t>Концентрация в подземните води, съгласно КР</w:t>
            </w:r>
          </w:p>
        </w:tc>
        <w:tc>
          <w:tcPr>
            <w:tcW w:w="1440"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2845DA">
            <w:pPr>
              <w:jc w:val="center"/>
              <w:rPr>
                <w:sz w:val="22"/>
                <w:szCs w:val="22"/>
                <w:lang w:val="bg-BG"/>
              </w:rPr>
            </w:pPr>
          </w:p>
          <w:p w:rsidR="00252378" w:rsidRPr="003D7C7C" w:rsidRDefault="00252378" w:rsidP="002845DA">
            <w:pPr>
              <w:jc w:val="center"/>
              <w:rPr>
                <w:sz w:val="22"/>
                <w:szCs w:val="22"/>
                <w:lang w:val="bg-BG"/>
              </w:rPr>
            </w:pPr>
            <w:r w:rsidRPr="003D7C7C">
              <w:rPr>
                <w:sz w:val="22"/>
                <w:szCs w:val="22"/>
                <w:lang w:val="bg-BG"/>
              </w:rPr>
              <w:t>Резултати от мониторинг</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692FD0" w:rsidRDefault="00252378" w:rsidP="002845DA">
            <w:pPr>
              <w:jc w:val="center"/>
              <w:rPr>
                <w:sz w:val="22"/>
                <w:szCs w:val="22"/>
                <w:lang w:val="bg-BG"/>
              </w:rPr>
            </w:pPr>
            <w:r w:rsidRPr="00692FD0">
              <w:rPr>
                <w:sz w:val="22"/>
                <w:szCs w:val="22"/>
                <w:lang w:val="bg-BG"/>
              </w:rPr>
              <w:t>Честота на мониторинг</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bottom"/>
          </w:tcPr>
          <w:p w:rsidR="00252378" w:rsidRPr="00692FD0" w:rsidRDefault="00252378" w:rsidP="002845DA">
            <w:pPr>
              <w:jc w:val="center"/>
              <w:rPr>
                <w:sz w:val="22"/>
                <w:szCs w:val="22"/>
                <w:lang w:val="bg-BG"/>
              </w:rPr>
            </w:pPr>
            <w:r w:rsidRPr="00692FD0">
              <w:rPr>
                <w:sz w:val="22"/>
                <w:szCs w:val="22"/>
                <w:lang w:val="bg-BG"/>
              </w:rPr>
              <w:t>Съответствие</w:t>
            </w:r>
          </w:p>
        </w:tc>
      </w:tr>
      <w:tr w:rsidR="00252378" w:rsidRPr="00815FE0">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2845DA">
            <w:pPr>
              <w:jc w:val="center"/>
              <w:rPr>
                <w:lang w:val="bg-BG"/>
              </w:rPr>
            </w:pPr>
            <w:r w:rsidRPr="003D7C7C">
              <w:rPr>
                <w:lang w:val="bg-BG"/>
              </w:rPr>
              <w:t>Водно ниво</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561EF3">
            <w:pPr>
              <w:jc w:val="cente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6485A">
            <w:pPr>
              <w:jc w:val="center"/>
              <w:rPr>
                <w:lang w:val="bg-BG"/>
              </w:rPr>
            </w:pP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D52540">
            <w:pPr>
              <w:jc w:val="center"/>
              <w:rPr>
                <w:highlight w:val="yellow"/>
                <w:lang w:val="bg-BG"/>
              </w:rPr>
            </w:pPr>
            <w:r>
              <w:rPr>
                <w:lang w:val="bg-BG"/>
              </w:rPr>
              <w:t>10.3</w:t>
            </w:r>
            <w:r w:rsidRPr="003F5C32">
              <w:rPr>
                <w:lang w:val="bg-BG"/>
              </w:rPr>
              <w:t xml:space="preserve"> м</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EB24F9">
            <w:pPr>
              <w:jc w:val="center"/>
              <w:rPr>
                <w:lang w:val="bg-BG"/>
              </w:rPr>
            </w:pPr>
            <w:r w:rsidRPr="00692FD0">
              <w:rPr>
                <w:lang w:val="bg-BG"/>
              </w:rPr>
              <w:t>ДА</w:t>
            </w:r>
          </w:p>
        </w:tc>
      </w:tr>
      <w:tr w:rsidR="00252378" w:rsidRPr="00815FE0">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2845DA">
            <w:pPr>
              <w:jc w:val="center"/>
              <w:rPr>
                <w:lang w:val="bg-BG"/>
              </w:rPr>
            </w:pPr>
            <w:r w:rsidRPr="003D7C7C">
              <w:rPr>
                <w:lang w:val="bg-BG"/>
              </w:rPr>
              <w:t>Активна реакция</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561EF3">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6485A">
            <w:pPr>
              <w:jc w:val="center"/>
              <w:rPr>
                <w:lang w:val="bg-BG"/>
              </w:rPr>
            </w:pPr>
            <w:r w:rsidRPr="003F5C32">
              <w:rPr>
                <w:lang w:val="bg-BG"/>
              </w:rPr>
              <w:t>6.5-9.5</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rPr>
                <w:lang w:val="bg-BG"/>
              </w:rPr>
              <w:t>7.</w:t>
            </w:r>
            <w:r>
              <w:rPr>
                <w:lang w:val="bg-BG"/>
              </w:rPr>
              <w:t>27</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EB24F9">
            <w:pPr>
              <w:jc w:val="center"/>
              <w:rPr>
                <w:lang w:val="bg-BG"/>
              </w:rPr>
            </w:pPr>
            <w:r w:rsidRPr="00692FD0">
              <w:rPr>
                <w:lang w:val="bg-BG"/>
              </w:rPr>
              <w:t>ДА</w:t>
            </w:r>
          </w:p>
        </w:tc>
      </w:tr>
      <w:tr w:rsidR="00252378" w:rsidRPr="00815FE0">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CC23C8">
            <w:pPr>
              <w:jc w:val="center"/>
              <w:rPr>
                <w:lang w:val="bg-BG"/>
              </w:rPr>
            </w:pPr>
            <w:r w:rsidRPr="003D7C7C">
              <w:rPr>
                <w:lang w:val="bg-BG"/>
              </w:rPr>
              <w:t>Амоний</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561EF3">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6485A">
            <w:pPr>
              <w:jc w:val="center"/>
              <w:rPr>
                <w:lang w:val="bg-BG"/>
              </w:rPr>
            </w:pPr>
            <w:r w:rsidRPr="003F5C32">
              <w:rPr>
                <w:lang w:val="bg-BG"/>
              </w:rPr>
              <w:t>&lt;0.50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EA04F1" w:rsidRDefault="00252378" w:rsidP="006C6D78">
            <w:pPr>
              <w:jc w:val="center"/>
              <w:rPr>
                <w:highlight w:val="yellow"/>
                <w:lang w:val="bg-BG"/>
              </w:rPr>
            </w:pPr>
            <w:r>
              <w:rPr>
                <w:lang w:val="bg-BG"/>
              </w:rPr>
              <w:t>&lt;0.013</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EB24F9">
            <w:pPr>
              <w:jc w:val="center"/>
              <w:rPr>
                <w:lang w:val="bg-BG"/>
              </w:rPr>
            </w:pPr>
            <w:r w:rsidRPr="00692FD0">
              <w:rPr>
                <w:lang w:val="bg-BG"/>
              </w:rPr>
              <w:t>ДА</w:t>
            </w:r>
          </w:p>
        </w:tc>
      </w:tr>
      <w:tr w:rsidR="00252378" w:rsidRPr="003F5C32">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2845DA">
            <w:pPr>
              <w:jc w:val="center"/>
              <w:rPr>
                <w:lang w:val="bg-BG"/>
              </w:rPr>
            </w:pPr>
            <w:r w:rsidRPr="003D7C7C">
              <w:rPr>
                <w:lang w:val="bg-BG"/>
              </w:rPr>
              <w:t>Нитрати</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561EF3">
            <w:pPr>
              <w:jc w:val="cente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6485A">
            <w:pPr>
              <w:jc w:val="center"/>
              <w:rPr>
                <w:lang w:val="bg-BG"/>
              </w:rPr>
            </w:pPr>
            <w:r w:rsidRPr="003F5C32">
              <w:rPr>
                <w:lang w:val="bg-BG"/>
              </w:rPr>
              <w:t>50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EA04F1" w:rsidRDefault="00252378" w:rsidP="006C6D78">
            <w:pPr>
              <w:jc w:val="center"/>
              <w:rPr>
                <w:highlight w:val="yellow"/>
                <w:lang w:val="bg-BG"/>
              </w:rPr>
            </w:pPr>
            <w:r w:rsidRPr="003F5C32">
              <w:rPr>
                <w:lang w:val="bg-BG"/>
              </w:rPr>
              <w:t>7</w:t>
            </w:r>
            <w:r>
              <w:rPr>
                <w:lang w:val="bg-BG"/>
              </w:rPr>
              <w:t>2.2</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EB24F9">
            <w:pPr>
              <w:jc w:val="center"/>
              <w:rPr>
                <w:lang w:val="bg-BG"/>
              </w:rPr>
            </w:pPr>
            <w:r w:rsidRPr="00692FD0">
              <w:rPr>
                <w:lang w:val="bg-BG"/>
              </w:rPr>
              <w:t>НЕ</w:t>
            </w:r>
          </w:p>
        </w:tc>
      </w:tr>
      <w:tr w:rsidR="00252378" w:rsidRPr="003F5C32">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2845DA">
            <w:pPr>
              <w:jc w:val="center"/>
              <w:rPr>
                <w:lang w:val="bg-BG"/>
              </w:rPr>
            </w:pPr>
            <w:r w:rsidRPr="003D7C7C">
              <w:rPr>
                <w:lang w:val="bg-BG"/>
              </w:rPr>
              <w:t>Нитрити</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561EF3">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6485A">
            <w:pPr>
              <w:jc w:val="center"/>
              <w:rPr>
                <w:lang w:val="bg-BG"/>
              </w:rPr>
            </w:pPr>
            <w:r w:rsidRPr="003F5C32">
              <w:rPr>
                <w:lang w:val="bg-BG"/>
              </w:rPr>
              <w:t>&lt;0.50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t>&lt;0.007</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EB24F9">
            <w:pPr>
              <w:jc w:val="center"/>
              <w:rPr>
                <w:lang w:val="bg-BG"/>
              </w:rPr>
            </w:pPr>
            <w:r w:rsidRPr="00692FD0">
              <w:rPr>
                <w:lang w:val="bg-BG"/>
              </w:rPr>
              <w:t>ДА</w:t>
            </w:r>
          </w:p>
        </w:tc>
      </w:tr>
      <w:tr w:rsidR="00252378" w:rsidRPr="003F5C32">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2845DA">
            <w:pPr>
              <w:jc w:val="center"/>
              <w:rPr>
                <w:lang w:val="bg-BG"/>
              </w:rPr>
            </w:pPr>
            <w:r w:rsidRPr="003D7C7C">
              <w:rPr>
                <w:lang w:val="bg-BG"/>
              </w:rPr>
              <w:t>Фосфати</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561EF3">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6485A">
            <w:pPr>
              <w:jc w:val="center"/>
              <w:rPr>
                <w:lang w:val="bg-BG"/>
              </w:rPr>
            </w:pPr>
            <w:r w:rsidRPr="003F5C32">
              <w:rPr>
                <w:lang w:val="bg-BG"/>
              </w:rPr>
              <w:t>&lt;0.500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EA04F1" w:rsidRDefault="00252378" w:rsidP="006C6D78">
            <w:pPr>
              <w:jc w:val="center"/>
              <w:rPr>
                <w:highlight w:val="yellow"/>
                <w:lang w:val="bg-BG"/>
              </w:rPr>
            </w:pPr>
            <w:r>
              <w:rPr>
                <w:lang w:val="bg-BG"/>
              </w:rPr>
              <w:t>&lt;0.03</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EB24F9">
            <w:pPr>
              <w:jc w:val="center"/>
              <w:rPr>
                <w:lang w:val="bg-BG"/>
              </w:rPr>
            </w:pPr>
            <w:r w:rsidRPr="00692FD0">
              <w:rPr>
                <w:lang w:val="bg-BG"/>
              </w:rPr>
              <w:t>ДА</w:t>
            </w:r>
          </w:p>
        </w:tc>
      </w:tr>
      <w:tr w:rsidR="00252378" w:rsidRPr="00815FE0">
        <w:trPr>
          <w:trHeight w:val="266"/>
        </w:trPr>
        <w:tc>
          <w:tcPr>
            <w:tcW w:w="1635" w:type="dxa"/>
            <w:tcBorders>
              <w:top w:val="single" w:sz="4" w:space="0" w:color="auto"/>
              <w:left w:val="single" w:sz="4" w:space="0" w:color="auto"/>
              <w:bottom w:val="single" w:sz="4" w:space="0" w:color="000000"/>
              <w:right w:val="single" w:sz="4" w:space="0" w:color="000000"/>
            </w:tcBorders>
            <w:vAlign w:val="bottom"/>
          </w:tcPr>
          <w:p w:rsidR="00252378" w:rsidRPr="003D7C7C" w:rsidRDefault="00252378" w:rsidP="002845DA">
            <w:pPr>
              <w:jc w:val="center"/>
              <w:rPr>
                <w:lang w:val="bg-BG"/>
              </w:rPr>
            </w:pPr>
            <w:r w:rsidRPr="003D7C7C">
              <w:rPr>
                <w:lang w:val="bg-BG"/>
              </w:rPr>
              <w:t>Нефто</w:t>
            </w:r>
            <w:r w:rsidRPr="003D7C7C">
              <w:rPr>
                <w:lang w:val="bg-BG"/>
              </w:rPr>
              <w:softHyphen/>
              <w:t>продукти</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561EF3">
            <w:pPr>
              <w:jc w:val="center"/>
            </w:pPr>
            <w:r w:rsidRPr="003D7C7C">
              <w:rPr>
                <w:lang w:val="bg-BG"/>
              </w:rPr>
              <w:t>ЕК1/ЕК2</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3F5C32" w:rsidRDefault="00252378" w:rsidP="0066485A">
            <w:pPr>
              <w:jc w:val="center"/>
              <w:rPr>
                <w:lang w:val="bg-BG"/>
              </w:rPr>
            </w:pPr>
            <w:r w:rsidRPr="003F5C32">
              <w:rPr>
                <w:lang w:val="bg-BG"/>
              </w:rPr>
              <w:t>-</w:t>
            </w:r>
          </w:p>
        </w:tc>
        <w:tc>
          <w:tcPr>
            <w:tcW w:w="1440" w:type="dxa"/>
            <w:tcBorders>
              <w:top w:val="single" w:sz="4" w:space="0" w:color="auto"/>
              <w:left w:val="single" w:sz="4" w:space="0" w:color="auto"/>
              <w:bottom w:val="single" w:sz="4" w:space="0" w:color="000000"/>
              <w:right w:val="single" w:sz="4" w:space="0" w:color="auto"/>
            </w:tcBorders>
            <w:vAlign w:val="center"/>
          </w:tcPr>
          <w:p w:rsidR="00252378" w:rsidRPr="00815FE0" w:rsidRDefault="00252378" w:rsidP="00F24EEE">
            <w:pPr>
              <w:jc w:val="center"/>
              <w:rPr>
                <w:highlight w:val="yellow"/>
              </w:rPr>
            </w:pPr>
            <w:r w:rsidRPr="003F5C32">
              <w:t>&lt;0.02</w:t>
            </w:r>
          </w:p>
        </w:tc>
        <w:tc>
          <w:tcPr>
            <w:tcW w:w="1620" w:type="dxa"/>
            <w:tcBorders>
              <w:top w:val="single" w:sz="4" w:space="0" w:color="auto"/>
              <w:left w:val="single" w:sz="4" w:space="0" w:color="auto"/>
              <w:bottom w:val="single" w:sz="4" w:space="0" w:color="000000"/>
              <w:right w:val="single" w:sz="4" w:space="0" w:color="000000"/>
            </w:tcBorders>
            <w:noWrap/>
            <w:vAlign w:val="bottom"/>
          </w:tcPr>
          <w:p w:rsidR="00252378" w:rsidRPr="00692FD0" w:rsidRDefault="00252378" w:rsidP="002F5B53">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000000"/>
              <w:right w:val="single" w:sz="4" w:space="0" w:color="000000"/>
            </w:tcBorders>
            <w:noWrap/>
            <w:vAlign w:val="center"/>
          </w:tcPr>
          <w:p w:rsidR="00252378" w:rsidRPr="00692FD0" w:rsidRDefault="00252378" w:rsidP="00EB24F9">
            <w:pPr>
              <w:jc w:val="center"/>
              <w:rPr>
                <w:lang w:val="bg-BG"/>
              </w:rPr>
            </w:pPr>
            <w:r w:rsidRPr="00692FD0">
              <w:rPr>
                <w:lang w:val="bg-BG"/>
              </w:rPr>
              <w:t>ДА</w:t>
            </w:r>
          </w:p>
        </w:tc>
      </w:tr>
    </w:tbl>
    <w:p w:rsidR="00252378" w:rsidRPr="003D7C7C" w:rsidRDefault="00252378" w:rsidP="00A31ACC">
      <w:pPr>
        <w:jc w:val="both"/>
        <w:rPr>
          <w:lang w:val="bg-BG"/>
        </w:rPr>
      </w:pPr>
      <w:r w:rsidRPr="003D7C7C">
        <w:rPr>
          <w:lang w:val="bg-BG"/>
        </w:rPr>
        <w:tab/>
      </w:r>
    </w:p>
    <w:p w:rsidR="00252378" w:rsidRPr="003D7C7C" w:rsidRDefault="00252378" w:rsidP="000556BE">
      <w:pPr>
        <w:spacing w:line="360" w:lineRule="auto"/>
        <w:ind w:firstLine="708"/>
        <w:jc w:val="both"/>
        <w:rPr>
          <w:lang w:val="bg-BG"/>
        </w:rPr>
      </w:pPr>
      <w:r w:rsidRPr="003D7C7C">
        <w:rPr>
          <w:lang w:val="bg-BG"/>
        </w:rPr>
        <w:t>Изработена е и се прилага инструкция:</w:t>
      </w:r>
    </w:p>
    <w:p w:rsidR="00252378" w:rsidRPr="003D7C7C" w:rsidRDefault="00252378" w:rsidP="00D14840">
      <w:pPr>
        <w:ind w:firstLine="708"/>
        <w:jc w:val="both"/>
        <w:rPr>
          <w:i/>
          <w:iCs/>
          <w:lang w:val="bg-BG"/>
        </w:rPr>
      </w:pPr>
      <w:r w:rsidRPr="003D7C7C">
        <w:rPr>
          <w:i/>
          <w:iCs/>
          <w:lang w:val="bg-BG"/>
        </w:rPr>
        <w:t>ИКР 13.7.1.5  Инструкция за оценка на съответствието от собствен мониторинг на подземни води, причини за несъответствие, коригиращи действия</w:t>
      </w:r>
    </w:p>
    <w:p w:rsidR="00252378" w:rsidRPr="003D7C7C" w:rsidRDefault="00252378" w:rsidP="002845DA">
      <w:pPr>
        <w:jc w:val="both"/>
        <w:rPr>
          <w:b/>
          <w:bCs/>
          <w:color w:val="FF0000"/>
          <w:lang w:val="bg-BG"/>
        </w:rPr>
      </w:pPr>
      <w:r w:rsidRPr="003D7C7C">
        <w:rPr>
          <w:lang w:val="bg-BG"/>
        </w:rPr>
        <w:t>Изработена е и се прилага инструкция, съгласно Условие 13.7.2.3.</w:t>
      </w:r>
    </w:p>
    <w:p w:rsidR="00252378" w:rsidRPr="00597360" w:rsidRDefault="00252378" w:rsidP="002845DA">
      <w:pPr>
        <w:jc w:val="both"/>
        <w:rPr>
          <w:b/>
          <w:bCs/>
          <w:highlight w:val="yellow"/>
          <w:lang w:val="bg-BG"/>
        </w:rPr>
      </w:pPr>
    </w:p>
    <w:p w:rsidR="00252378" w:rsidRPr="003D7C7C" w:rsidRDefault="00252378" w:rsidP="002845DA">
      <w:pPr>
        <w:jc w:val="both"/>
        <w:rPr>
          <w:b/>
          <w:bCs/>
          <w:lang w:val="bg-BG"/>
        </w:rPr>
      </w:pPr>
      <w:r w:rsidRPr="003D7C7C">
        <w:rPr>
          <w:b/>
          <w:bCs/>
          <w:lang w:val="bg-BG"/>
        </w:rPr>
        <w:t xml:space="preserve">Таблица </w:t>
      </w:r>
      <w:r>
        <w:rPr>
          <w:b/>
          <w:bCs/>
          <w:lang w:val="bg-BG"/>
        </w:rPr>
        <w:t>4.7</w:t>
      </w:r>
      <w:r w:rsidRPr="003D7C7C">
        <w:rPr>
          <w:b/>
          <w:bCs/>
          <w:lang w:val="bg-BG"/>
        </w:rPr>
        <w:t>.</w:t>
      </w:r>
      <w:r>
        <w:rPr>
          <w:b/>
          <w:bCs/>
          <w:lang w:val="bg-BG"/>
        </w:rPr>
        <w:t>2.</w:t>
      </w:r>
      <w:r w:rsidRPr="003D7C7C">
        <w:rPr>
          <w:b/>
          <w:bCs/>
          <w:lang w:val="bg-BG"/>
        </w:rPr>
        <w:t xml:space="preserve"> Опазване на почви </w:t>
      </w:r>
    </w:p>
    <w:tbl>
      <w:tblPr>
        <w:tblW w:w="9654" w:type="dxa"/>
        <w:tblInd w:w="2" w:type="dxa"/>
        <w:tblLayout w:type="fixed"/>
        <w:tblCellMar>
          <w:left w:w="70" w:type="dxa"/>
          <w:right w:w="70" w:type="dxa"/>
        </w:tblCellMar>
        <w:tblLook w:val="0000"/>
      </w:tblPr>
      <w:tblGrid>
        <w:gridCol w:w="1635"/>
        <w:gridCol w:w="1800"/>
        <w:gridCol w:w="549"/>
        <w:gridCol w:w="1440"/>
        <w:gridCol w:w="1537"/>
        <w:gridCol w:w="1620"/>
        <w:gridCol w:w="1073"/>
      </w:tblGrid>
      <w:tr w:rsidR="00252378" w:rsidRPr="003D7C7C">
        <w:trPr>
          <w:trHeight w:val="729"/>
        </w:trPr>
        <w:tc>
          <w:tcPr>
            <w:tcW w:w="1635" w:type="dxa"/>
            <w:tcBorders>
              <w:top w:val="single" w:sz="4" w:space="0" w:color="auto"/>
              <w:left w:val="single" w:sz="4" w:space="0" w:color="auto"/>
              <w:bottom w:val="single" w:sz="4" w:space="0" w:color="000000"/>
              <w:right w:val="single" w:sz="4" w:space="0" w:color="000000"/>
            </w:tcBorders>
            <w:shd w:val="pct10" w:color="auto" w:fill="auto"/>
            <w:noWrap/>
          </w:tcPr>
          <w:p w:rsidR="00252378" w:rsidRPr="003D7C7C" w:rsidRDefault="00252378" w:rsidP="00274347">
            <w:pPr>
              <w:jc w:val="center"/>
              <w:rPr>
                <w:b/>
                <w:bCs/>
                <w:sz w:val="22"/>
                <w:szCs w:val="22"/>
                <w:lang w:val="bg-BG"/>
              </w:rPr>
            </w:pPr>
            <w:r w:rsidRPr="003D7C7C">
              <w:rPr>
                <w:lang w:val="bg-BG"/>
              </w:rPr>
              <w:tab/>
            </w:r>
            <w:r w:rsidRPr="003D7C7C">
              <w:rPr>
                <w:b/>
                <w:bCs/>
                <w:sz w:val="22"/>
                <w:szCs w:val="22"/>
                <w:lang w:val="bg-BG"/>
              </w:rPr>
              <w:t>Показател</w:t>
            </w:r>
          </w:p>
        </w:tc>
        <w:tc>
          <w:tcPr>
            <w:tcW w:w="1800" w:type="dxa"/>
            <w:tcBorders>
              <w:top w:val="single" w:sz="4" w:space="0" w:color="auto"/>
              <w:left w:val="single" w:sz="4" w:space="0" w:color="auto"/>
              <w:bottom w:val="single" w:sz="4" w:space="0" w:color="000000"/>
              <w:right w:val="single" w:sz="4" w:space="0" w:color="auto"/>
            </w:tcBorders>
            <w:shd w:val="pct10" w:color="auto" w:fill="auto"/>
          </w:tcPr>
          <w:p w:rsidR="00252378" w:rsidRPr="003D7C7C" w:rsidRDefault="00252378" w:rsidP="00274347">
            <w:pPr>
              <w:jc w:val="center"/>
              <w:rPr>
                <w:b/>
                <w:bCs/>
                <w:sz w:val="22"/>
                <w:szCs w:val="22"/>
                <w:lang w:val="bg-BG"/>
              </w:rPr>
            </w:pPr>
            <w:r w:rsidRPr="003D7C7C">
              <w:rPr>
                <w:b/>
                <w:bCs/>
                <w:sz w:val="22"/>
                <w:szCs w:val="22"/>
                <w:lang w:val="bg-BG"/>
              </w:rPr>
              <w:t>Концентрация в почвите (базово състояние), съгласно КР</w:t>
            </w:r>
          </w:p>
        </w:tc>
        <w:tc>
          <w:tcPr>
            <w:tcW w:w="1989" w:type="dxa"/>
            <w:gridSpan w:val="2"/>
            <w:tcBorders>
              <w:top w:val="single" w:sz="4" w:space="0" w:color="auto"/>
              <w:left w:val="single" w:sz="4" w:space="0" w:color="auto"/>
              <w:bottom w:val="single" w:sz="4" w:space="0" w:color="000000"/>
              <w:right w:val="single" w:sz="4" w:space="0" w:color="000000"/>
            </w:tcBorders>
            <w:shd w:val="pct10" w:color="auto" w:fill="auto"/>
          </w:tcPr>
          <w:p w:rsidR="00252378" w:rsidRPr="003D7C7C" w:rsidRDefault="00252378" w:rsidP="00274347">
            <w:pPr>
              <w:jc w:val="center"/>
              <w:rPr>
                <w:b/>
                <w:bCs/>
                <w:sz w:val="22"/>
                <w:szCs w:val="22"/>
                <w:lang w:val="bg-BG"/>
              </w:rPr>
            </w:pPr>
            <w:r w:rsidRPr="003D7C7C">
              <w:rPr>
                <w:b/>
                <w:bCs/>
                <w:sz w:val="22"/>
                <w:szCs w:val="22"/>
                <w:lang w:val="bg-BG"/>
              </w:rPr>
              <w:t>Пробовземна точка</w:t>
            </w:r>
          </w:p>
        </w:tc>
        <w:tc>
          <w:tcPr>
            <w:tcW w:w="1537" w:type="dxa"/>
            <w:tcBorders>
              <w:top w:val="single" w:sz="4" w:space="0" w:color="auto"/>
              <w:left w:val="single" w:sz="4" w:space="0" w:color="auto"/>
              <w:bottom w:val="single" w:sz="4" w:space="0" w:color="000000"/>
              <w:right w:val="single" w:sz="4" w:space="0" w:color="auto"/>
            </w:tcBorders>
            <w:shd w:val="pct10" w:color="auto" w:fill="auto"/>
          </w:tcPr>
          <w:p w:rsidR="00252378" w:rsidRPr="0028213A" w:rsidRDefault="00252378" w:rsidP="00274347">
            <w:pPr>
              <w:jc w:val="center"/>
              <w:rPr>
                <w:b/>
                <w:bCs/>
                <w:sz w:val="22"/>
                <w:szCs w:val="22"/>
                <w:lang w:val="bg-BG"/>
              </w:rPr>
            </w:pPr>
            <w:r w:rsidRPr="003D7C7C">
              <w:rPr>
                <w:b/>
                <w:bCs/>
                <w:sz w:val="22"/>
                <w:szCs w:val="22"/>
                <w:lang w:val="bg-BG"/>
              </w:rPr>
              <w:t>Резултати от мониторинг</w:t>
            </w:r>
          </w:p>
          <w:p w:rsidR="00252378" w:rsidRPr="0028213A" w:rsidRDefault="00252378" w:rsidP="003D7C7C">
            <w:pPr>
              <w:jc w:val="center"/>
              <w:rPr>
                <w:b/>
                <w:bCs/>
                <w:sz w:val="22"/>
                <w:szCs w:val="22"/>
                <w:lang w:val="bg-BG"/>
              </w:rPr>
            </w:pPr>
          </w:p>
        </w:tc>
        <w:tc>
          <w:tcPr>
            <w:tcW w:w="1620" w:type="dxa"/>
            <w:tcBorders>
              <w:top w:val="single" w:sz="4" w:space="0" w:color="auto"/>
              <w:left w:val="single" w:sz="4" w:space="0" w:color="auto"/>
              <w:bottom w:val="single" w:sz="4" w:space="0" w:color="000000"/>
              <w:right w:val="single" w:sz="4" w:space="0" w:color="000000"/>
            </w:tcBorders>
            <w:shd w:val="pct10" w:color="auto" w:fill="auto"/>
            <w:noWrap/>
          </w:tcPr>
          <w:p w:rsidR="00252378" w:rsidRPr="003D7C7C" w:rsidRDefault="00252378" w:rsidP="00274347">
            <w:pPr>
              <w:jc w:val="center"/>
              <w:rPr>
                <w:b/>
                <w:bCs/>
                <w:sz w:val="22"/>
                <w:szCs w:val="22"/>
                <w:lang w:val="bg-BG"/>
              </w:rPr>
            </w:pPr>
            <w:r w:rsidRPr="003D7C7C">
              <w:rPr>
                <w:b/>
                <w:bCs/>
                <w:sz w:val="22"/>
                <w:szCs w:val="22"/>
                <w:lang w:val="bg-BG"/>
              </w:rPr>
              <w:t>Честота на мониторинг</w:t>
            </w:r>
          </w:p>
        </w:tc>
        <w:tc>
          <w:tcPr>
            <w:tcW w:w="1073" w:type="dxa"/>
            <w:tcBorders>
              <w:top w:val="single" w:sz="4" w:space="0" w:color="auto"/>
              <w:left w:val="single" w:sz="4" w:space="0" w:color="auto"/>
              <w:bottom w:val="single" w:sz="4" w:space="0" w:color="000000"/>
              <w:right w:val="single" w:sz="4" w:space="0" w:color="000000"/>
            </w:tcBorders>
            <w:shd w:val="pct10" w:color="auto" w:fill="auto"/>
          </w:tcPr>
          <w:p w:rsidR="00252378" w:rsidRPr="003D7C7C" w:rsidRDefault="00252378" w:rsidP="00274347">
            <w:pPr>
              <w:jc w:val="center"/>
              <w:rPr>
                <w:b/>
                <w:bCs/>
                <w:sz w:val="22"/>
                <w:szCs w:val="22"/>
                <w:lang w:val="bg-BG"/>
              </w:rPr>
            </w:pPr>
            <w:r w:rsidRPr="003D7C7C">
              <w:rPr>
                <w:b/>
                <w:bCs/>
                <w:sz w:val="22"/>
                <w:szCs w:val="22"/>
                <w:lang w:val="bg-BG"/>
              </w:rPr>
              <w:t>Съот</w:t>
            </w:r>
            <w:r w:rsidRPr="003D7C7C">
              <w:rPr>
                <w:b/>
                <w:bCs/>
                <w:sz w:val="22"/>
                <w:szCs w:val="22"/>
              </w:rPr>
              <w:t>-</w:t>
            </w:r>
            <w:r w:rsidRPr="003D7C7C">
              <w:rPr>
                <w:b/>
                <w:bCs/>
                <w:sz w:val="22"/>
                <w:szCs w:val="22"/>
                <w:lang w:val="bg-BG"/>
              </w:rPr>
              <w:t>ветствие</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EE3C9C">
            <w:pPr>
              <w:rPr>
                <w:lang w:val="bg-BG"/>
              </w:rPr>
            </w:pPr>
            <w:r w:rsidRPr="003D7C7C">
              <w:rPr>
                <w:lang w:val="bg-BG"/>
              </w:rPr>
              <w:t>Активна реакция, рН</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A05831">
            <w:pPr>
              <w:jc w:val="center"/>
              <w:rPr>
                <w:lang w:val="bg-BG"/>
              </w:rPr>
            </w:pPr>
            <w:r w:rsidRPr="003D7C7C">
              <w:t>7.2-</w:t>
            </w:r>
            <w:r w:rsidRPr="003D7C7C">
              <w:rPr>
                <w:lang w:val="bg-BG"/>
              </w:rPr>
              <w:t>9.0</w:t>
            </w:r>
          </w:p>
        </w:tc>
        <w:tc>
          <w:tcPr>
            <w:tcW w:w="549" w:type="dxa"/>
            <w:vMerge w:val="restart"/>
            <w:tcBorders>
              <w:top w:val="single" w:sz="4" w:space="0" w:color="auto"/>
              <w:left w:val="single" w:sz="4" w:space="0" w:color="auto"/>
              <w:right w:val="single" w:sz="4" w:space="0" w:color="auto"/>
            </w:tcBorders>
            <w:vAlign w:val="center"/>
          </w:tcPr>
          <w:p w:rsidR="00252378" w:rsidRPr="003D7C7C" w:rsidRDefault="00252378" w:rsidP="00451F89">
            <w:pPr>
              <w:jc w:val="center"/>
              <w:rPr>
                <w:b/>
                <w:bCs/>
                <w:sz w:val="20"/>
                <w:szCs w:val="20"/>
              </w:rPr>
            </w:pPr>
            <w:r w:rsidRPr="003D7C7C">
              <w:rPr>
                <w:b/>
                <w:bCs/>
                <w:sz w:val="20"/>
                <w:szCs w:val="20"/>
                <w:lang w:val="bg-BG"/>
              </w:rPr>
              <w:t>№</w:t>
            </w:r>
            <w:r w:rsidRPr="003D7C7C">
              <w:rPr>
                <w:b/>
                <w:bCs/>
                <w:sz w:val="20"/>
                <w:szCs w:val="20"/>
              </w:rPr>
              <w:t>1</w:t>
            </w: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2845DA">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2845DA">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672EE">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веднъж на</w:t>
            </w:r>
          </w:p>
          <w:p w:rsidR="00252378" w:rsidRPr="003D7C7C" w:rsidRDefault="00252378" w:rsidP="00590486">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EE3C9C">
            <w:pPr>
              <w:rPr>
                <w:lang w:val="bg-BG"/>
              </w:rPr>
            </w:pPr>
            <w:r w:rsidRPr="003D7C7C">
              <w:rPr>
                <w:lang w:val="bg-BG"/>
              </w:rPr>
              <w:t>Амониев азот</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015FD">
            <w:pPr>
              <w:jc w:val="center"/>
              <w:rPr>
                <w:lang w:val="bg-BG"/>
              </w:rPr>
            </w:pPr>
          </w:p>
        </w:tc>
        <w:tc>
          <w:tcPr>
            <w:tcW w:w="549" w:type="dxa"/>
            <w:vMerge/>
            <w:tcBorders>
              <w:left w:val="single" w:sz="4" w:space="0" w:color="auto"/>
              <w:right w:val="single" w:sz="4" w:space="0" w:color="auto"/>
            </w:tcBorders>
          </w:tcPr>
          <w:p w:rsidR="00252378" w:rsidRPr="003D7C7C" w:rsidRDefault="00252378" w:rsidP="00451223">
            <w:pPr>
              <w:jc w:val="center"/>
              <w:rPr>
                <w:sz w:val="20"/>
                <w:szCs w:val="20"/>
              </w:rPr>
            </w:pP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223">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451223">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672EE">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451223">
            <w:pPr>
              <w:jc w:val="center"/>
              <w:rPr>
                <w:lang w:val="bg-BG"/>
              </w:rPr>
            </w:pPr>
            <w:r w:rsidRPr="003D7C7C">
              <w:rPr>
                <w:lang w:val="bg-BG"/>
              </w:rPr>
              <w:t>веднъж на</w:t>
            </w:r>
          </w:p>
          <w:p w:rsidR="00252378" w:rsidRPr="003D7C7C" w:rsidRDefault="00252378" w:rsidP="00451223">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EE3C9C">
            <w:pPr>
              <w:rPr>
                <w:lang w:val="bg-BG"/>
              </w:rPr>
            </w:pPr>
            <w:r w:rsidRPr="003D7C7C">
              <w:rPr>
                <w:lang w:val="bg-BG"/>
              </w:rPr>
              <w:t>Общ азот</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015FD">
            <w:pPr>
              <w:jc w:val="center"/>
              <w:rPr>
                <w:lang w:val="bg-BG"/>
              </w:rPr>
            </w:pPr>
            <w:r w:rsidRPr="003D7C7C">
              <w:rPr>
                <w:lang w:val="bg-BG"/>
              </w:rPr>
              <w:t>1.62</w:t>
            </w:r>
          </w:p>
        </w:tc>
        <w:tc>
          <w:tcPr>
            <w:tcW w:w="549" w:type="dxa"/>
            <w:vMerge/>
            <w:tcBorders>
              <w:left w:val="single" w:sz="4" w:space="0" w:color="auto"/>
              <w:bottom w:val="single" w:sz="4" w:space="0" w:color="auto"/>
              <w:right w:val="single" w:sz="4" w:space="0" w:color="auto"/>
            </w:tcBorders>
          </w:tcPr>
          <w:p w:rsidR="00252378" w:rsidRPr="003D7C7C" w:rsidRDefault="00252378" w:rsidP="00451223">
            <w:pPr>
              <w:jc w:val="center"/>
              <w:rPr>
                <w:sz w:val="20"/>
                <w:szCs w:val="20"/>
              </w:rPr>
            </w:pP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223">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451223">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672EE">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веднъж на</w:t>
            </w:r>
          </w:p>
          <w:p w:rsidR="00252378" w:rsidRPr="003D7C7C" w:rsidRDefault="00252378" w:rsidP="00590486">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EE3C9C">
            <w:pPr>
              <w:rPr>
                <w:lang w:val="bg-BG"/>
              </w:rPr>
            </w:pPr>
            <w:r w:rsidRPr="003D7C7C">
              <w:rPr>
                <w:lang w:val="bg-BG"/>
              </w:rPr>
              <w:t>Активна реакция, рН</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A05831">
            <w:pPr>
              <w:jc w:val="center"/>
            </w:pPr>
            <w:r w:rsidRPr="003D7C7C">
              <w:t>6.8-</w:t>
            </w:r>
            <w:r w:rsidRPr="003D7C7C">
              <w:rPr>
                <w:lang w:val="bg-BG"/>
              </w:rPr>
              <w:t>9</w:t>
            </w:r>
            <w:r w:rsidRPr="003D7C7C">
              <w:t>.0</w:t>
            </w:r>
          </w:p>
        </w:tc>
        <w:tc>
          <w:tcPr>
            <w:tcW w:w="549" w:type="dxa"/>
            <w:vMerge w:val="restart"/>
            <w:tcBorders>
              <w:top w:val="single" w:sz="4" w:space="0" w:color="auto"/>
              <w:left w:val="single" w:sz="4" w:space="0" w:color="auto"/>
              <w:right w:val="single" w:sz="4" w:space="0" w:color="auto"/>
            </w:tcBorders>
            <w:vAlign w:val="center"/>
          </w:tcPr>
          <w:p w:rsidR="00252378" w:rsidRPr="003D7C7C" w:rsidRDefault="00252378" w:rsidP="00274347">
            <w:pPr>
              <w:jc w:val="center"/>
              <w:rPr>
                <w:b/>
                <w:bCs/>
                <w:sz w:val="20"/>
                <w:szCs w:val="20"/>
              </w:rPr>
            </w:pPr>
            <w:r w:rsidRPr="003D7C7C">
              <w:rPr>
                <w:b/>
                <w:bCs/>
                <w:sz w:val="20"/>
                <w:szCs w:val="20"/>
                <w:lang w:val="bg-BG"/>
              </w:rPr>
              <w:t>№</w:t>
            </w:r>
            <w:r w:rsidRPr="003D7C7C">
              <w:rPr>
                <w:b/>
                <w:bCs/>
                <w:sz w:val="20"/>
                <w:szCs w:val="20"/>
              </w:rPr>
              <w:t>2</w:t>
            </w: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2845DA">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2845DA">
            <w:pPr>
              <w:jc w:val="center"/>
            </w:pPr>
            <w:r w:rsidRPr="003D7C7C">
              <w:rPr>
                <w:sz w:val="20"/>
                <w:szCs w:val="20"/>
              </w:rPr>
              <w:t>E 26</w:t>
            </w:r>
            <w:r w:rsidRPr="003D7C7C">
              <w:rPr>
                <w:sz w:val="20"/>
                <w:szCs w:val="20"/>
                <w:vertAlign w:val="superscript"/>
              </w:rPr>
              <w:t>o</w:t>
            </w:r>
            <w:r w:rsidRPr="003D7C7C">
              <w:rPr>
                <w:sz w:val="20"/>
                <w:szCs w:val="20"/>
              </w:rPr>
              <w:t xml:space="preserve"> 19’ 31.1”</w:t>
            </w:r>
            <w:r w:rsidRPr="003D7C7C">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672EE">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веднъж на</w:t>
            </w:r>
          </w:p>
          <w:p w:rsidR="00252378" w:rsidRPr="003D7C7C" w:rsidRDefault="00252378" w:rsidP="00590486">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590486">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451223">
            <w:pPr>
              <w:rPr>
                <w:lang w:val="bg-BG"/>
              </w:rPr>
            </w:pPr>
            <w:r w:rsidRPr="003D7C7C">
              <w:rPr>
                <w:lang w:val="bg-BG"/>
              </w:rPr>
              <w:t>Амониев азот</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51223">
            <w:pPr>
              <w:jc w:val="center"/>
              <w:rPr>
                <w:lang w:val="bg-BG"/>
              </w:rPr>
            </w:pPr>
          </w:p>
        </w:tc>
        <w:tc>
          <w:tcPr>
            <w:tcW w:w="549" w:type="dxa"/>
            <w:vMerge/>
            <w:tcBorders>
              <w:left w:val="single" w:sz="4" w:space="0" w:color="auto"/>
              <w:right w:val="single" w:sz="4" w:space="0" w:color="auto"/>
            </w:tcBorders>
          </w:tcPr>
          <w:p w:rsidR="00252378" w:rsidRPr="003D7C7C" w:rsidRDefault="00252378" w:rsidP="00451223">
            <w:pPr>
              <w:jc w:val="center"/>
              <w:rPr>
                <w:sz w:val="20"/>
                <w:szCs w:val="20"/>
              </w:rPr>
            </w:pP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223">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451223">
            <w:pPr>
              <w:jc w:val="center"/>
            </w:pPr>
            <w:r w:rsidRPr="003D7C7C">
              <w:rPr>
                <w:sz w:val="20"/>
                <w:szCs w:val="20"/>
              </w:rPr>
              <w:t>E 26</w:t>
            </w:r>
            <w:r w:rsidRPr="003D7C7C">
              <w:rPr>
                <w:sz w:val="20"/>
                <w:szCs w:val="20"/>
                <w:vertAlign w:val="superscript"/>
              </w:rPr>
              <w:t>o</w:t>
            </w:r>
            <w:r w:rsidRPr="003D7C7C">
              <w:rPr>
                <w:sz w:val="20"/>
                <w:szCs w:val="20"/>
              </w:rPr>
              <w:t xml:space="preserve"> 19’ 31.1”</w:t>
            </w:r>
            <w:r w:rsidRPr="003D7C7C">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51223">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451223">
            <w:pPr>
              <w:jc w:val="center"/>
              <w:rPr>
                <w:lang w:val="bg-BG"/>
              </w:rPr>
            </w:pPr>
            <w:r w:rsidRPr="003D7C7C">
              <w:rPr>
                <w:lang w:val="bg-BG"/>
              </w:rPr>
              <w:t>веднъж на</w:t>
            </w:r>
          </w:p>
          <w:p w:rsidR="00252378" w:rsidRPr="003D7C7C" w:rsidRDefault="00252378" w:rsidP="00451223">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451223">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000000"/>
              <w:right w:val="single" w:sz="4" w:space="0" w:color="000000"/>
            </w:tcBorders>
            <w:vAlign w:val="center"/>
          </w:tcPr>
          <w:p w:rsidR="00252378" w:rsidRPr="003D7C7C" w:rsidRDefault="00252378" w:rsidP="00EE3C9C">
            <w:pPr>
              <w:rPr>
                <w:lang w:val="bg-BG"/>
              </w:rPr>
            </w:pPr>
            <w:r w:rsidRPr="003D7C7C">
              <w:rPr>
                <w:lang w:val="bg-BG"/>
              </w:rPr>
              <w:t>Общ азот</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015FD">
            <w:pPr>
              <w:jc w:val="center"/>
              <w:rPr>
                <w:lang w:val="bg-BG"/>
              </w:rPr>
            </w:pPr>
            <w:r w:rsidRPr="003D7C7C">
              <w:t>1.81-</w:t>
            </w:r>
            <w:r w:rsidRPr="003D7C7C">
              <w:rPr>
                <w:lang w:val="bg-BG"/>
              </w:rPr>
              <w:t>2.5</w:t>
            </w:r>
          </w:p>
        </w:tc>
        <w:tc>
          <w:tcPr>
            <w:tcW w:w="549" w:type="dxa"/>
            <w:vMerge/>
            <w:tcBorders>
              <w:left w:val="single" w:sz="4" w:space="0" w:color="auto"/>
              <w:bottom w:val="single" w:sz="4" w:space="0" w:color="000000"/>
              <w:right w:val="single" w:sz="4" w:space="0" w:color="auto"/>
            </w:tcBorders>
          </w:tcPr>
          <w:p w:rsidR="00252378" w:rsidRPr="003D7C7C" w:rsidRDefault="00252378" w:rsidP="002D09E3">
            <w:pPr>
              <w:jc w:val="center"/>
              <w:rPr>
                <w:sz w:val="20"/>
                <w:szCs w:val="20"/>
              </w:rPr>
            </w:pPr>
          </w:p>
        </w:tc>
        <w:tc>
          <w:tcPr>
            <w:tcW w:w="1440" w:type="dxa"/>
            <w:tcBorders>
              <w:top w:val="single" w:sz="4" w:space="0" w:color="auto"/>
              <w:left w:val="single" w:sz="4" w:space="0" w:color="auto"/>
              <w:bottom w:val="single" w:sz="4" w:space="0" w:color="000000"/>
              <w:right w:val="single" w:sz="4" w:space="0" w:color="000000"/>
            </w:tcBorders>
            <w:noWrap/>
            <w:vAlign w:val="bottom"/>
          </w:tcPr>
          <w:p w:rsidR="00252378" w:rsidRPr="003D7C7C" w:rsidRDefault="00252378" w:rsidP="002D09E3">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2D09E3">
            <w:pPr>
              <w:jc w:val="center"/>
            </w:pPr>
            <w:r w:rsidRPr="003D7C7C">
              <w:rPr>
                <w:sz w:val="20"/>
                <w:szCs w:val="20"/>
              </w:rPr>
              <w:t>E 26</w:t>
            </w:r>
            <w:r w:rsidRPr="003D7C7C">
              <w:rPr>
                <w:sz w:val="20"/>
                <w:szCs w:val="20"/>
                <w:vertAlign w:val="superscript"/>
              </w:rPr>
              <w:t>o</w:t>
            </w:r>
            <w:r w:rsidRPr="003D7C7C">
              <w:rPr>
                <w:sz w:val="20"/>
                <w:szCs w:val="20"/>
              </w:rPr>
              <w:t xml:space="preserve"> 19’ 31.1”</w:t>
            </w:r>
            <w:r w:rsidRPr="003D7C7C">
              <w:t xml:space="preserve"> </w:t>
            </w:r>
          </w:p>
        </w:tc>
        <w:tc>
          <w:tcPr>
            <w:tcW w:w="1537"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672EE">
            <w:pPr>
              <w:jc w:val="center"/>
              <w:rPr>
                <w:lang w:val="bg-BG"/>
              </w:rPr>
            </w:pPr>
            <w:r>
              <w:rPr>
                <w:lang w:val="bg-BG"/>
              </w:rPr>
              <w:t>-</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3D7C7C" w:rsidRDefault="00252378" w:rsidP="00590486">
            <w:pPr>
              <w:jc w:val="center"/>
              <w:rPr>
                <w:lang w:val="bg-BG"/>
              </w:rPr>
            </w:pPr>
            <w:r w:rsidRPr="003D7C7C">
              <w:rPr>
                <w:lang w:val="bg-BG"/>
              </w:rPr>
              <w:t>веднъж на</w:t>
            </w:r>
          </w:p>
          <w:p w:rsidR="00252378" w:rsidRPr="003D7C7C" w:rsidRDefault="00252378" w:rsidP="00590486">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000000"/>
              <w:right w:val="single" w:sz="4" w:space="0" w:color="000000"/>
            </w:tcBorders>
            <w:noWrap/>
            <w:vAlign w:val="center"/>
          </w:tcPr>
          <w:p w:rsidR="00252378" w:rsidRPr="003D7C7C" w:rsidRDefault="00252378" w:rsidP="00590486">
            <w:pPr>
              <w:jc w:val="center"/>
              <w:rPr>
                <w:lang w:val="bg-BG"/>
              </w:rPr>
            </w:pPr>
            <w:r w:rsidRPr="003D7C7C">
              <w:rPr>
                <w:lang w:val="bg-BG"/>
              </w:rPr>
              <w:t>ДА</w:t>
            </w:r>
          </w:p>
        </w:tc>
      </w:tr>
    </w:tbl>
    <w:p w:rsidR="00252378" w:rsidRPr="00815FE0" w:rsidRDefault="00252378" w:rsidP="00D14840">
      <w:pPr>
        <w:spacing w:line="360" w:lineRule="auto"/>
        <w:ind w:firstLine="708"/>
        <w:jc w:val="both"/>
        <w:rPr>
          <w:highlight w:val="yellow"/>
        </w:rPr>
      </w:pPr>
    </w:p>
    <w:p w:rsidR="00252378" w:rsidRDefault="00252378" w:rsidP="00D14840">
      <w:pPr>
        <w:spacing w:line="360" w:lineRule="auto"/>
        <w:ind w:firstLine="708"/>
        <w:jc w:val="both"/>
        <w:rPr>
          <w:lang w:val="bg-BG"/>
        </w:rPr>
      </w:pPr>
      <w:r w:rsidRPr="003D7C7C">
        <w:rPr>
          <w:lang w:val="bg-BG"/>
        </w:rPr>
        <w:t>Резултатите от извършен мониторинг през предходни години са представени в следната таблица:</w:t>
      </w:r>
    </w:p>
    <w:p w:rsidR="00252378" w:rsidRPr="0028213A" w:rsidRDefault="00252378" w:rsidP="00D14840">
      <w:pPr>
        <w:spacing w:line="360" w:lineRule="auto"/>
        <w:ind w:firstLine="708"/>
        <w:jc w:val="both"/>
        <w:rPr>
          <w:b/>
          <w:bCs/>
          <w:lang w:val="bg-BG"/>
        </w:rPr>
      </w:pPr>
      <w:r w:rsidRPr="0028213A">
        <w:rPr>
          <w:b/>
          <w:bCs/>
          <w:lang w:val="bg-BG"/>
        </w:rPr>
        <w:t>Таблица 4.</w:t>
      </w:r>
      <w:r>
        <w:rPr>
          <w:b/>
          <w:bCs/>
          <w:lang w:val="bg-BG"/>
        </w:rPr>
        <w:t>7</w:t>
      </w:r>
      <w:r w:rsidRPr="0028213A">
        <w:rPr>
          <w:b/>
          <w:bCs/>
          <w:lang w:val="bg-BG"/>
        </w:rPr>
        <w:t>.3</w:t>
      </w:r>
    </w:p>
    <w:tbl>
      <w:tblPr>
        <w:tblW w:w="8945" w:type="dxa"/>
        <w:tblInd w:w="2" w:type="dxa"/>
        <w:tblLayout w:type="fixed"/>
        <w:tblCellMar>
          <w:left w:w="70" w:type="dxa"/>
          <w:right w:w="70" w:type="dxa"/>
        </w:tblCellMar>
        <w:tblLook w:val="0000"/>
      </w:tblPr>
      <w:tblGrid>
        <w:gridCol w:w="1291"/>
        <w:gridCol w:w="1701"/>
        <w:gridCol w:w="425"/>
        <w:gridCol w:w="1560"/>
        <w:gridCol w:w="992"/>
        <w:gridCol w:w="992"/>
        <w:gridCol w:w="992"/>
        <w:gridCol w:w="992"/>
      </w:tblGrid>
      <w:tr w:rsidR="00252378" w:rsidRPr="003D7C7C">
        <w:trPr>
          <w:trHeight w:val="729"/>
        </w:trPr>
        <w:tc>
          <w:tcPr>
            <w:tcW w:w="1291" w:type="dxa"/>
            <w:tcBorders>
              <w:top w:val="single" w:sz="4" w:space="0" w:color="auto"/>
              <w:left w:val="single" w:sz="4" w:space="0" w:color="auto"/>
              <w:bottom w:val="single" w:sz="4" w:space="0" w:color="000000"/>
              <w:right w:val="single" w:sz="4" w:space="0" w:color="000000"/>
            </w:tcBorders>
            <w:shd w:val="clear" w:color="auto" w:fill="EAEAEA"/>
            <w:noWrap/>
          </w:tcPr>
          <w:p w:rsidR="00252378" w:rsidRPr="003D7C7C" w:rsidRDefault="00252378" w:rsidP="00274347">
            <w:pPr>
              <w:jc w:val="center"/>
              <w:rPr>
                <w:b/>
                <w:bCs/>
                <w:sz w:val="20"/>
                <w:szCs w:val="20"/>
                <w:lang w:val="bg-BG"/>
              </w:rPr>
            </w:pPr>
            <w:r w:rsidRPr="003D7C7C">
              <w:rPr>
                <w:b/>
                <w:bCs/>
                <w:sz w:val="20"/>
                <w:szCs w:val="20"/>
                <w:lang w:val="bg-BG"/>
              </w:rPr>
              <w:t>Показател</w:t>
            </w:r>
          </w:p>
        </w:tc>
        <w:tc>
          <w:tcPr>
            <w:tcW w:w="1701"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274347">
            <w:pPr>
              <w:jc w:val="center"/>
              <w:rPr>
                <w:b/>
                <w:bCs/>
                <w:sz w:val="20"/>
                <w:szCs w:val="20"/>
                <w:lang w:val="bg-BG"/>
              </w:rPr>
            </w:pPr>
            <w:r w:rsidRPr="003D7C7C">
              <w:rPr>
                <w:b/>
                <w:bCs/>
                <w:sz w:val="20"/>
                <w:szCs w:val="20"/>
                <w:lang w:val="bg-BG"/>
              </w:rPr>
              <w:t>Концентрация в почвите (базово състояние), съгласно КР</w:t>
            </w:r>
          </w:p>
        </w:tc>
        <w:tc>
          <w:tcPr>
            <w:tcW w:w="1985" w:type="dxa"/>
            <w:gridSpan w:val="2"/>
            <w:tcBorders>
              <w:top w:val="single" w:sz="4" w:space="0" w:color="auto"/>
              <w:left w:val="single" w:sz="4" w:space="0" w:color="auto"/>
              <w:bottom w:val="single" w:sz="4" w:space="0" w:color="000000"/>
              <w:right w:val="single" w:sz="4" w:space="0" w:color="000000"/>
            </w:tcBorders>
            <w:shd w:val="clear" w:color="auto" w:fill="EAEAEA"/>
          </w:tcPr>
          <w:p w:rsidR="00252378" w:rsidRPr="003D7C7C" w:rsidRDefault="00252378" w:rsidP="00274347">
            <w:pPr>
              <w:jc w:val="center"/>
              <w:rPr>
                <w:b/>
                <w:bCs/>
                <w:sz w:val="20"/>
                <w:szCs w:val="20"/>
                <w:lang w:val="bg-BG"/>
              </w:rPr>
            </w:pPr>
            <w:r w:rsidRPr="003D7C7C">
              <w:rPr>
                <w:b/>
                <w:bCs/>
                <w:sz w:val="20"/>
                <w:szCs w:val="20"/>
                <w:lang w:val="bg-BG"/>
              </w:rPr>
              <w:t>Пробовземна точка</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274347">
            <w:pPr>
              <w:jc w:val="center"/>
              <w:rPr>
                <w:b/>
                <w:bCs/>
                <w:sz w:val="20"/>
                <w:szCs w:val="20"/>
              </w:rPr>
            </w:pPr>
            <w:r w:rsidRPr="003D7C7C">
              <w:rPr>
                <w:b/>
                <w:bCs/>
                <w:sz w:val="20"/>
                <w:szCs w:val="20"/>
                <w:lang w:val="bg-BG"/>
              </w:rPr>
              <w:t>Резултати от мониторинг</w:t>
            </w:r>
          </w:p>
          <w:p w:rsidR="00252378" w:rsidRPr="003D7C7C" w:rsidRDefault="00252378" w:rsidP="00274347">
            <w:pPr>
              <w:jc w:val="center"/>
              <w:rPr>
                <w:b/>
                <w:bCs/>
                <w:sz w:val="20"/>
                <w:szCs w:val="20"/>
                <w:lang w:val="bg-BG"/>
              </w:rPr>
            </w:pPr>
            <w:r w:rsidRPr="003D7C7C">
              <w:rPr>
                <w:b/>
                <w:bCs/>
                <w:sz w:val="20"/>
                <w:szCs w:val="20"/>
              </w:rPr>
              <w:t>20</w:t>
            </w:r>
            <w:r w:rsidRPr="003D7C7C">
              <w:rPr>
                <w:b/>
                <w:bCs/>
                <w:sz w:val="20"/>
                <w:szCs w:val="20"/>
                <w:lang w:val="bg-BG"/>
              </w:rPr>
              <w:t>09</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274347">
            <w:pPr>
              <w:jc w:val="center"/>
              <w:rPr>
                <w:b/>
                <w:bCs/>
                <w:sz w:val="20"/>
                <w:szCs w:val="20"/>
              </w:rPr>
            </w:pPr>
            <w:r w:rsidRPr="003D7C7C">
              <w:rPr>
                <w:b/>
                <w:bCs/>
                <w:sz w:val="20"/>
                <w:szCs w:val="20"/>
                <w:lang w:val="bg-BG"/>
              </w:rPr>
              <w:t>Резултати от мониторинг</w:t>
            </w:r>
          </w:p>
          <w:p w:rsidR="00252378" w:rsidRPr="003D7C7C" w:rsidRDefault="00252378" w:rsidP="00274347">
            <w:pPr>
              <w:jc w:val="center"/>
              <w:rPr>
                <w:b/>
                <w:bCs/>
                <w:sz w:val="20"/>
                <w:szCs w:val="20"/>
                <w:lang w:val="bg-BG"/>
              </w:rPr>
            </w:pPr>
            <w:r w:rsidRPr="003D7C7C">
              <w:rPr>
                <w:b/>
                <w:bCs/>
                <w:sz w:val="20"/>
                <w:szCs w:val="20"/>
              </w:rPr>
              <w:t>201</w:t>
            </w:r>
            <w:r w:rsidRPr="003D7C7C">
              <w:rPr>
                <w:b/>
                <w:bCs/>
                <w:sz w:val="20"/>
                <w:szCs w:val="20"/>
                <w:lang w:val="bg-BG"/>
              </w:rPr>
              <w:t>2</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274347">
            <w:pPr>
              <w:jc w:val="center"/>
              <w:rPr>
                <w:b/>
                <w:bCs/>
                <w:sz w:val="20"/>
                <w:szCs w:val="20"/>
              </w:rPr>
            </w:pPr>
            <w:r w:rsidRPr="003D7C7C">
              <w:rPr>
                <w:b/>
                <w:bCs/>
                <w:sz w:val="20"/>
                <w:szCs w:val="20"/>
                <w:lang w:val="bg-BG"/>
              </w:rPr>
              <w:t>Резултати от мониторинг</w:t>
            </w:r>
          </w:p>
          <w:p w:rsidR="00252378" w:rsidRPr="003D7C7C" w:rsidRDefault="00252378" w:rsidP="00274347">
            <w:pPr>
              <w:jc w:val="center"/>
              <w:rPr>
                <w:b/>
                <w:bCs/>
                <w:sz w:val="20"/>
                <w:szCs w:val="20"/>
              </w:rPr>
            </w:pPr>
            <w:r w:rsidRPr="003D7C7C">
              <w:rPr>
                <w:b/>
                <w:bCs/>
                <w:sz w:val="20"/>
                <w:szCs w:val="20"/>
              </w:rPr>
              <w:t>2015</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420DAD">
            <w:pPr>
              <w:jc w:val="center"/>
              <w:rPr>
                <w:b/>
                <w:bCs/>
                <w:sz w:val="20"/>
                <w:szCs w:val="20"/>
              </w:rPr>
            </w:pPr>
            <w:r w:rsidRPr="003D7C7C">
              <w:rPr>
                <w:b/>
                <w:bCs/>
                <w:sz w:val="20"/>
                <w:szCs w:val="20"/>
                <w:lang w:val="bg-BG"/>
              </w:rPr>
              <w:t>Резултати от мониторинг</w:t>
            </w:r>
          </w:p>
          <w:p w:rsidR="00252378" w:rsidRPr="0091419C" w:rsidRDefault="00252378" w:rsidP="00420DAD">
            <w:pPr>
              <w:jc w:val="center"/>
              <w:rPr>
                <w:b/>
                <w:bCs/>
                <w:sz w:val="20"/>
                <w:szCs w:val="20"/>
                <w:lang w:val="bg-BG"/>
              </w:rPr>
            </w:pPr>
            <w:r>
              <w:rPr>
                <w:b/>
                <w:bCs/>
                <w:sz w:val="20"/>
                <w:szCs w:val="20"/>
              </w:rPr>
              <w:t>201</w:t>
            </w:r>
            <w:r>
              <w:rPr>
                <w:b/>
                <w:bCs/>
                <w:sz w:val="20"/>
                <w:szCs w:val="20"/>
                <w:lang w:val="bg-BG"/>
              </w:rPr>
              <w:t>7</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451F89">
            <w:pPr>
              <w:rPr>
                <w:sz w:val="20"/>
                <w:szCs w:val="20"/>
                <w:lang w:val="bg-BG"/>
              </w:rPr>
            </w:pPr>
            <w:r w:rsidRPr="003D7C7C">
              <w:rPr>
                <w:sz w:val="20"/>
                <w:szCs w:val="20"/>
                <w:lang w:val="bg-BG"/>
              </w:rPr>
              <w:t>Активна реакция, рН</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A05831">
            <w:pPr>
              <w:jc w:val="center"/>
              <w:rPr>
                <w:sz w:val="20"/>
                <w:szCs w:val="20"/>
                <w:lang w:val="bg-BG"/>
              </w:rPr>
            </w:pPr>
            <w:r w:rsidRPr="003D7C7C">
              <w:rPr>
                <w:sz w:val="20"/>
                <w:szCs w:val="20"/>
              </w:rPr>
              <w:t>7.2-</w:t>
            </w:r>
            <w:r w:rsidRPr="003D7C7C">
              <w:rPr>
                <w:sz w:val="20"/>
                <w:szCs w:val="20"/>
                <w:lang w:val="bg-BG"/>
              </w:rPr>
              <w:t>9.0</w:t>
            </w:r>
          </w:p>
        </w:tc>
        <w:tc>
          <w:tcPr>
            <w:tcW w:w="425" w:type="dxa"/>
            <w:vMerge w:val="restart"/>
            <w:tcBorders>
              <w:top w:val="single" w:sz="4" w:space="0" w:color="auto"/>
              <w:left w:val="single" w:sz="4" w:space="0" w:color="auto"/>
              <w:right w:val="single" w:sz="4" w:space="0" w:color="auto"/>
            </w:tcBorders>
            <w:vAlign w:val="center"/>
          </w:tcPr>
          <w:p w:rsidR="00252378" w:rsidRPr="003D7C7C" w:rsidRDefault="00252378" w:rsidP="00451F89">
            <w:pPr>
              <w:jc w:val="center"/>
              <w:rPr>
                <w:sz w:val="20"/>
                <w:szCs w:val="20"/>
              </w:rPr>
            </w:pPr>
            <w:r w:rsidRPr="003D7C7C">
              <w:rPr>
                <w:sz w:val="20"/>
                <w:szCs w:val="20"/>
                <w:lang w:val="bg-BG"/>
              </w:rPr>
              <w:t>№</w:t>
            </w:r>
            <w:r w:rsidRPr="003D7C7C">
              <w:rPr>
                <w:sz w:val="20"/>
                <w:szCs w:val="20"/>
              </w:rPr>
              <w:t>1</w:t>
            </w: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F89">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451F89">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C6D78" w:rsidRDefault="00252378" w:rsidP="00274347">
            <w:pPr>
              <w:jc w:val="center"/>
              <w:rPr>
                <w:sz w:val="20"/>
                <w:szCs w:val="20"/>
              </w:rPr>
            </w:pPr>
            <w:r w:rsidRPr="003D7C7C">
              <w:rPr>
                <w:sz w:val="20"/>
                <w:szCs w:val="20"/>
                <w:lang w:val="bg-BG"/>
              </w:rPr>
              <w:t>7.2</w:t>
            </w: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7.70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20DAD">
            <w:pPr>
              <w:jc w:val="center"/>
              <w:rPr>
                <w:sz w:val="20"/>
                <w:szCs w:val="20"/>
              </w:rPr>
            </w:pPr>
            <w:r w:rsidRPr="003D7C7C">
              <w:rPr>
                <w:sz w:val="20"/>
                <w:szCs w:val="20"/>
              </w:rPr>
              <w:t>7.20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451F89">
            <w:pPr>
              <w:jc w:val="center"/>
              <w:rPr>
                <w:sz w:val="20"/>
                <w:szCs w:val="20"/>
                <w:lang w:val="bg-BG"/>
              </w:rPr>
            </w:pPr>
            <w:r>
              <w:rPr>
                <w:sz w:val="20"/>
                <w:szCs w:val="20"/>
              </w:rPr>
              <w:t>7.</w:t>
            </w:r>
            <w:r>
              <w:rPr>
                <w:sz w:val="20"/>
                <w:szCs w:val="20"/>
                <w:lang w:val="bg-BG"/>
              </w:rPr>
              <w:t>96</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451F89">
            <w:pPr>
              <w:rPr>
                <w:sz w:val="20"/>
                <w:szCs w:val="20"/>
                <w:lang w:val="bg-BG"/>
              </w:rPr>
            </w:pPr>
            <w:r w:rsidRPr="003D7C7C">
              <w:rPr>
                <w:sz w:val="20"/>
                <w:szCs w:val="20"/>
                <w:lang w:val="bg-BG"/>
              </w:rPr>
              <w:t>Амониев азот</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51F89">
            <w:pPr>
              <w:jc w:val="center"/>
              <w:rPr>
                <w:sz w:val="20"/>
                <w:szCs w:val="20"/>
                <w:lang w:val="bg-BG"/>
              </w:rPr>
            </w:pPr>
          </w:p>
        </w:tc>
        <w:tc>
          <w:tcPr>
            <w:tcW w:w="425" w:type="dxa"/>
            <w:vMerge/>
            <w:tcBorders>
              <w:left w:val="single" w:sz="4" w:space="0" w:color="auto"/>
              <w:right w:val="single" w:sz="4" w:space="0" w:color="auto"/>
            </w:tcBorders>
          </w:tcPr>
          <w:p w:rsidR="00252378" w:rsidRPr="003D7C7C" w:rsidRDefault="00252378" w:rsidP="00451F89">
            <w:pPr>
              <w:jc w:val="center"/>
              <w:rPr>
                <w:sz w:val="20"/>
                <w:szCs w:val="20"/>
              </w:rPr>
            </w:pP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F89">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451F89">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2.10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20DAD">
            <w:pPr>
              <w:jc w:val="center"/>
              <w:rPr>
                <w:sz w:val="20"/>
                <w:szCs w:val="20"/>
              </w:rPr>
            </w:pPr>
            <w:r w:rsidRPr="003D7C7C">
              <w:rPr>
                <w:sz w:val="20"/>
                <w:szCs w:val="20"/>
              </w:rPr>
              <w:t>2.57</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451F89">
            <w:pPr>
              <w:jc w:val="center"/>
              <w:rPr>
                <w:sz w:val="20"/>
                <w:szCs w:val="20"/>
                <w:lang w:val="bg-BG"/>
              </w:rPr>
            </w:pPr>
            <w:r>
              <w:rPr>
                <w:sz w:val="20"/>
                <w:szCs w:val="20"/>
              </w:rPr>
              <w:t>2.</w:t>
            </w:r>
            <w:r>
              <w:rPr>
                <w:sz w:val="20"/>
                <w:szCs w:val="20"/>
                <w:lang w:val="bg-BG"/>
              </w:rPr>
              <w:t>0</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451F89">
            <w:pPr>
              <w:rPr>
                <w:sz w:val="20"/>
                <w:szCs w:val="20"/>
                <w:lang w:val="bg-BG"/>
              </w:rPr>
            </w:pPr>
            <w:r w:rsidRPr="003D7C7C">
              <w:rPr>
                <w:sz w:val="20"/>
                <w:szCs w:val="20"/>
                <w:lang w:val="bg-BG"/>
              </w:rPr>
              <w:t>Общ азот</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51F89">
            <w:pPr>
              <w:jc w:val="center"/>
              <w:rPr>
                <w:sz w:val="20"/>
                <w:szCs w:val="20"/>
                <w:lang w:val="bg-BG"/>
              </w:rPr>
            </w:pPr>
            <w:r w:rsidRPr="003D7C7C">
              <w:rPr>
                <w:sz w:val="20"/>
                <w:szCs w:val="20"/>
                <w:lang w:val="bg-BG"/>
              </w:rPr>
              <w:t>1.62</w:t>
            </w:r>
          </w:p>
        </w:tc>
        <w:tc>
          <w:tcPr>
            <w:tcW w:w="425" w:type="dxa"/>
            <w:vMerge/>
            <w:tcBorders>
              <w:left w:val="single" w:sz="4" w:space="0" w:color="auto"/>
              <w:bottom w:val="single" w:sz="4" w:space="0" w:color="auto"/>
              <w:right w:val="single" w:sz="4" w:space="0" w:color="auto"/>
            </w:tcBorders>
          </w:tcPr>
          <w:p w:rsidR="00252378" w:rsidRPr="003D7C7C" w:rsidRDefault="00252378" w:rsidP="00451F89">
            <w:pPr>
              <w:jc w:val="center"/>
              <w:rPr>
                <w:sz w:val="20"/>
                <w:szCs w:val="20"/>
              </w:rPr>
            </w:pP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F89">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451F89">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1.62</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1.39</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20DAD">
            <w:pPr>
              <w:jc w:val="center"/>
              <w:rPr>
                <w:sz w:val="20"/>
                <w:szCs w:val="20"/>
              </w:rPr>
            </w:pPr>
            <w:r w:rsidRPr="003D7C7C">
              <w:rPr>
                <w:sz w:val="20"/>
                <w:szCs w:val="20"/>
              </w:rPr>
              <w:t>3.34</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451F89">
            <w:pPr>
              <w:jc w:val="center"/>
              <w:rPr>
                <w:sz w:val="20"/>
                <w:szCs w:val="20"/>
                <w:lang w:val="bg-BG"/>
              </w:rPr>
            </w:pPr>
            <w:r>
              <w:rPr>
                <w:sz w:val="20"/>
                <w:szCs w:val="20"/>
              </w:rPr>
              <w:t>3.3</w:t>
            </w:r>
            <w:r>
              <w:rPr>
                <w:sz w:val="20"/>
                <w:szCs w:val="20"/>
                <w:lang w:val="bg-BG"/>
              </w:rPr>
              <w:t>1</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451F89">
            <w:pPr>
              <w:rPr>
                <w:sz w:val="20"/>
                <w:szCs w:val="20"/>
                <w:lang w:val="bg-BG"/>
              </w:rPr>
            </w:pPr>
            <w:r w:rsidRPr="003D7C7C">
              <w:rPr>
                <w:sz w:val="20"/>
                <w:szCs w:val="20"/>
                <w:lang w:val="bg-BG"/>
              </w:rPr>
              <w:t>Активна реакция, рН</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A05831">
            <w:pPr>
              <w:jc w:val="center"/>
              <w:rPr>
                <w:sz w:val="20"/>
                <w:szCs w:val="20"/>
              </w:rPr>
            </w:pPr>
            <w:r w:rsidRPr="003D7C7C">
              <w:rPr>
                <w:sz w:val="20"/>
                <w:szCs w:val="20"/>
              </w:rPr>
              <w:t>6.8-</w:t>
            </w:r>
            <w:r w:rsidRPr="003D7C7C">
              <w:rPr>
                <w:sz w:val="20"/>
                <w:szCs w:val="20"/>
                <w:lang w:val="bg-BG"/>
              </w:rPr>
              <w:t>9.</w:t>
            </w:r>
            <w:r w:rsidRPr="003D7C7C">
              <w:rPr>
                <w:sz w:val="20"/>
                <w:szCs w:val="20"/>
              </w:rPr>
              <w:t>0</w:t>
            </w:r>
          </w:p>
        </w:tc>
        <w:tc>
          <w:tcPr>
            <w:tcW w:w="425" w:type="dxa"/>
            <w:vMerge w:val="restart"/>
            <w:tcBorders>
              <w:top w:val="single" w:sz="4" w:space="0" w:color="auto"/>
              <w:left w:val="single" w:sz="4" w:space="0" w:color="auto"/>
              <w:right w:val="single" w:sz="4" w:space="0" w:color="auto"/>
            </w:tcBorders>
            <w:vAlign w:val="center"/>
          </w:tcPr>
          <w:p w:rsidR="00252378" w:rsidRPr="003D7C7C" w:rsidRDefault="00252378" w:rsidP="00451F89">
            <w:pPr>
              <w:jc w:val="center"/>
              <w:rPr>
                <w:sz w:val="20"/>
                <w:szCs w:val="20"/>
              </w:rPr>
            </w:pPr>
            <w:r w:rsidRPr="003D7C7C">
              <w:rPr>
                <w:sz w:val="20"/>
                <w:szCs w:val="20"/>
                <w:lang w:val="bg-BG"/>
              </w:rPr>
              <w:t>№</w:t>
            </w:r>
            <w:r w:rsidRPr="003D7C7C">
              <w:rPr>
                <w:sz w:val="20"/>
                <w:szCs w:val="20"/>
              </w:rPr>
              <w:t>2</w:t>
            </w: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F89">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451F89">
            <w:pPr>
              <w:jc w:val="center"/>
              <w:rPr>
                <w:sz w:val="20"/>
                <w:szCs w:val="20"/>
              </w:rPr>
            </w:pPr>
            <w:r w:rsidRPr="003D7C7C">
              <w:rPr>
                <w:sz w:val="20"/>
                <w:szCs w:val="20"/>
              </w:rPr>
              <w:t>E 26</w:t>
            </w:r>
            <w:r w:rsidRPr="003D7C7C">
              <w:rPr>
                <w:sz w:val="20"/>
                <w:szCs w:val="20"/>
                <w:vertAlign w:val="superscript"/>
              </w:rPr>
              <w:t>o</w:t>
            </w:r>
            <w:r w:rsidRPr="003D7C7C">
              <w:rPr>
                <w:sz w:val="20"/>
                <w:szCs w:val="20"/>
              </w:rPr>
              <w:t xml:space="preserve"> 19’ 31.1”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6.80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6.82</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20DAD">
            <w:pPr>
              <w:jc w:val="center"/>
              <w:rPr>
                <w:sz w:val="20"/>
                <w:szCs w:val="20"/>
              </w:rPr>
            </w:pPr>
            <w:r w:rsidRPr="003D7C7C">
              <w:rPr>
                <w:sz w:val="20"/>
                <w:szCs w:val="20"/>
              </w:rPr>
              <w:t>8.56</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451F89">
            <w:pPr>
              <w:jc w:val="center"/>
              <w:rPr>
                <w:sz w:val="20"/>
                <w:szCs w:val="20"/>
                <w:lang w:val="bg-BG"/>
              </w:rPr>
            </w:pPr>
            <w:r>
              <w:rPr>
                <w:sz w:val="20"/>
                <w:szCs w:val="20"/>
              </w:rPr>
              <w:t>8.</w:t>
            </w:r>
            <w:r>
              <w:rPr>
                <w:sz w:val="20"/>
                <w:szCs w:val="20"/>
                <w:lang w:val="bg-BG"/>
              </w:rPr>
              <w:t>0</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451F89">
            <w:pPr>
              <w:rPr>
                <w:sz w:val="20"/>
                <w:szCs w:val="20"/>
                <w:lang w:val="bg-BG"/>
              </w:rPr>
            </w:pPr>
            <w:r w:rsidRPr="003D7C7C">
              <w:rPr>
                <w:sz w:val="20"/>
                <w:szCs w:val="20"/>
                <w:lang w:val="bg-BG"/>
              </w:rPr>
              <w:t>Амониев азот</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51F89">
            <w:pPr>
              <w:jc w:val="center"/>
              <w:rPr>
                <w:sz w:val="20"/>
                <w:szCs w:val="20"/>
                <w:lang w:val="bg-BG"/>
              </w:rPr>
            </w:pPr>
          </w:p>
        </w:tc>
        <w:tc>
          <w:tcPr>
            <w:tcW w:w="425" w:type="dxa"/>
            <w:vMerge/>
            <w:tcBorders>
              <w:left w:val="single" w:sz="4" w:space="0" w:color="auto"/>
              <w:right w:val="single" w:sz="4" w:space="0" w:color="auto"/>
            </w:tcBorders>
          </w:tcPr>
          <w:p w:rsidR="00252378" w:rsidRPr="003D7C7C" w:rsidRDefault="00252378" w:rsidP="00451F89">
            <w:pPr>
              <w:jc w:val="center"/>
              <w:rPr>
                <w:sz w:val="20"/>
                <w:szCs w:val="20"/>
              </w:rPr>
            </w:pP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451F89">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451F89">
            <w:pPr>
              <w:jc w:val="center"/>
              <w:rPr>
                <w:sz w:val="20"/>
                <w:szCs w:val="20"/>
              </w:rPr>
            </w:pPr>
            <w:r w:rsidRPr="003D7C7C">
              <w:rPr>
                <w:sz w:val="20"/>
                <w:szCs w:val="20"/>
              </w:rPr>
              <w:t>E 26</w:t>
            </w:r>
            <w:r w:rsidRPr="003D7C7C">
              <w:rPr>
                <w:sz w:val="20"/>
                <w:szCs w:val="20"/>
                <w:vertAlign w:val="superscript"/>
              </w:rPr>
              <w:t>o</w:t>
            </w:r>
            <w:r w:rsidRPr="003D7C7C">
              <w:rPr>
                <w:sz w:val="20"/>
                <w:szCs w:val="20"/>
              </w:rPr>
              <w:t xml:space="preserve"> 19’ 31.1”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&lt;1</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420DAD">
            <w:pPr>
              <w:jc w:val="center"/>
              <w:rPr>
                <w:sz w:val="20"/>
                <w:szCs w:val="20"/>
              </w:rPr>
            </w:pPr>
            <w:r w:rsidRPr="003D7C7C">
              <w:rPr>
                <w:sz w:val="20"/>
                <w:szCs w:val="20"/>
              </w:rPr>
              <w:t>2.41</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451F89">
            <w:pPr>
              <w:jc w:val="center"/>
              <w:rPr>
                <w:sz w:val="20"/>
                <w:szCs w:val="20"/>
                <w:lang w:val="bg-BG"/>
              </w:rPr>
            </w:pPr>
            <w:r>
              <w:rPr>
                <w:sz w:val="20"/>
                <w:szCs w:val="20"/>
                <w:lang w:val="bg-BG"/>
              </w:rPr>
              <w:t>0.7</w:t>
            </w:r>
          </w:p>
        </w:tc>
      </w:tr>
      <w:tr w:rsidR="00252378" w:rsidRPr="003D7C7C">
        <w:trPr>
          <w:trHeight w:val="316"/>
        </w:trPr>
        <w:tc>
          <w:tcPr>
            <w:tcW w:w="1291" w:type="dxa"/>
            <w:tcBorders>
              <w:top w:val="single" w:sz="4" w:space="0" w:color="auto"/>
              <w:left w:val="single" w:sz="4" w:space="0" w:color="auto"/>
              <w:bottom w:val="single" w:sz="4" w:space="0" w:color="000000"/>
              <w:right w:val="single" w:sz="4" w:space="0" w:color="000000"/>
            </w:tcBorders>
            <w:vAlign w:val="center"/>
          </w:tcPr>
          <w:p w:rsidR="00252378" w:rsidRPr="003D7C7C" w:rsidRDefault="00252378" w:rsidP="00451F89">
            <w:pPr>
              <w:rPr>
                <w:sz w:val="20"/>
                <w:szCs w:val="20"/>
                <w:lang w:val="bg-BG"/>
              </w:rPr>
            </w:pPr>
            <w:r w:rsidRPr="003D7C7C">
              <w:rPr>
                <w:sz w:val="20"/>
                <w:szCs w:val="20"/>
                <w:lang w:val="bg-BG"/>
              </w:rPr>
              <w:t>Общ азот</w:t>
            </w:r>
          </w:p>
        </w:tc>
        <w:tc>
          <w:tcPr>
            <w:tcW w:w="1701"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451F89">
            <w:pPr>
              <w:jc w:val="center"/>
              <w:rPr>
                <w:sz w:val="20"/>
                <w:szCs w:val="20"/>
                <w:lang w:val="bg-BG"/>
              </w:rPr>
            </w:pPr>
            <w:r w:rsidRPr="003D7C7C">
              <w:rPr>
                <w:sz w:val="20"/>
                <w:szCs w:val="20"/>
              </w:rPr>
              <w:t>1.81-</w:t>
            </w:r>
            <w:r w:rsidRPr="003D7C7C">
              <w:rPr>
                <w:sz w:val="20"/>
                <w:szCs w:val="20"/>
                <w:lang w:val="bg-BG"/>
              </w:rPr>
              <w:t>2.5</w:t>
            </w:r>
          </w:p>
        </w:tc>
        <w:tc>
          <w:tcPr>
            <w:tcW w:w="425" w:type="dxa"/>
            <w:vMerge/>
            <w:tcBorders>
              <w:left w:val="single" w:sz="4" w:space="0" w:color="auto"/>
              <w:bottom w:val="single" w:sz="4" w:space="0" w:color="000000"/>
              <w:right w:val="single" w:sz="4" w:space="0" w:color="auto"/>
            </w:tcBorders>
          </w:tcPr>
          <w:p w:rsidR="00252378" w:rsidRPr="003D7C7C" w:rsidRDefault="00252378" w:rsidP="00451F89">
            <w:pPr>
              <w:jc w:val="center"/>
              <w:rPr>
                <w:sz w:val="20"/>
                <w:szCs w:val="20"/>
              </w:rPr>
            </w:pPr>
          </w:p>
        </w:tc>
        <w:tc>
          <w:tcPr>
            <w:tcW w:w="1560" w:type="dxa"/>
            <w:tcBorders>
              <w:top w:val="single" w:sz="4" w:space="0" w:color="auto"/>
              <w:left w:val="single" w:sz="4" w:space="0" w:color="auto"/>
              <w:bottom w:val="single" w:sz="4" w:space="0" w:color="000000"/>
              <w:right w:val="single" w:sz="4" w:space="0" w:color="000000"/>
            </w:tcBorders>
            <w:noWrap/>
            <w:vAlign w:val="bottom"/>
          </w:tcPr>
          <w:p w:rsidR="00252378" w:rsidRPr="003D7C7C" w:rsidRDefault="00252378" w:rsidP="00451F89">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451F89">
            <w:pPr>
              <w:jc w:val="center"/>
              <w:rPr>
                <w:sz w:val="20"/>
                <w:szCs w:val="20"/>
              </w:rPr>
            </w:pPr>
            <w:r w:rsidRPr="003D7C7C">
              <w:rPr>
                <w:sz w:val="20"/>
                <w:szCs w:val="20"/>
              </w:rPr>
              <w:t>E 26</w:t>
            </w:r>
            <w:r w:rsidRPr="003D7C7C">
              <w:rPr>
                <w:sz w:val="20"/>
                <w:szCs w:val="20"/>
                <w:vertAlign w:val="superscript"/>
              </w:rPr>
              <w:t>o</w:t>
            </w:r>
            <w:r w:rsidRPr="003D7C7C">
              <w:rPr>
                <w:sz w:val="20"/>
                <w:szCs w:val="20"/>
              </w:rPr>
              <w:t xml:space="preserve"> 19’ 31.1” </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1.81</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274347">
            <w:pPr>
              <w:jc w:val="center"/>
              <w:rPr>
                <w:sz w:val="20"/>
                <w:szCs w:val="20"/>
                <w:lang w:val="bg-BG"/>
              </w:rPr>
            </w:pPr>
            <w:r w:rsidRPr="003D7C7C">
              <w:rPr>
                <w:sz w:val="20"/>
                <w:szCs w:val="20"/>
                <w:lang w:val="bg-BG"/>
              </w:rPr>
              <w:t>2.21</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420DAD">
            <w:pPr>
              <w:jc w:val="center"/>
              <w:rPr>
                <w:sz w:val="20"/>
                <w:szCs w:val="20"/>
              </w:rPr>
            </w:pPr>
            <w:r w:rsidRPr="003D7C7C">
              <w:rPr>
                <w:sz w:val="20"/>
                <w:szCs w:val="20"/>
              </w:rPr>
              <w:t>2.11</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451F89">
            <w:pPr>
              <w:jc w:val="center"/>
              <w:rPr>
                <w:sz w:val="20"/>
                <w:szCs w:val="20"/>
              </w:rPr>
            </w:pPr>
            <w:r w:rsidRPr="003D7C7C">
              <w:rPr>
                <w:sz w:val="20"/>
                <w:szCs w:val="20"/>
              </w:rPr>
              <w:t>2.11</w:t>
            </w:r>
          </w:p>
        </w:tc>
      </w:tr>
    </w:tbl>
    <w:p w:rsidR="00252378" w:rsidRPr="003D7C7C" w:rsidRDefault="00252378" w:rsidP="00D14840">
      <w:pPr>
        <w:spacing w:line="360" w:lineRule="auto"/>
        <w:ind w:firstLine="708"/>
        <w:jc w:val="both"/>
        <w:rPr>
          <w:lang w:val="bg-BG"/>
        </w:rPr>
      </w:pPr>
    </w:p>
    <w:p w:rsidR="00252378" w:rsidRPr="003D7C7C" w:rsidRDefault="00252378" w:rsidP="00D14840">
      <w:pPr>
        <w:spacing w:line="360" w:lineRule="auto"/>
        <w:ind w:firstLine="708"/>
        <w:jc w:val="both"/>
        <w:rPr>
          <w:lang w:val="bg-BG"/>
        </w:rPr>
      </w:pPr>
      <w:r w:rsidRPr="003D7C7C">
        <w:rPr>
          <w:lang w:val="bg-BG"/>
        </w:rPr>
        <w:t xml:space="preserve">Определени са точки за мониторинг на почви. Географските координати на точките са: </w:t>
      </w:r>
    </w:p>
    <w:p w:rsidR="00252378" w:rsidRPr="00597360" w:rsidRDefault="00252378" w:rsidP="00D14840">
      <w:pPr>
        <w:spacing w:line="360" w:lineRule="auto"/>
        <w:ind w:firstLine="708"/>
        <w:jc w:val="both"/>
        <w:rPr>
          <w:b/>
          <w:bCs/>
          <w:lang w:val="bg-BG"/>
        </w:rPr>
      </w:pPr>
      <w:r w:rsidRPr="003D7C7C">
        <w:rPr>
          <w:lang w:val="bg-BG"/>
        </w:rPr>
        <w:t xml:space="preserve">№ 1 </w:t>
      </w:r>
      <w:r w:rsidRPr="003D7C7C">
        <w:rPr>
          <w:lang w:val="bg-BG"/>
        </w:rPr>
        <w:tab/>
      </w:r>
      <w:r w:rsidRPr="003D7C7C">
        <w:rPr>
          <w:lang w:val="de-DE"/>
        </w:rPr>
        <w:t>B</w:t>
      </w:r>
      <w:r w:rsidRPr="003D7C7C">
        <w:rPr>
          <w:lang w:val="bg-BG"/>
        </w:rPr>
        <w:t>(</w:t>
      </w:r>
      <w:r w:rsidRPr="003D7C7C">
        <w:rPr>
          <w:lang w:val="de-DE"/>
        </w:rPr>
        <w:t>N</w:t>
      </w:r>
      <w:r w:rsidRPr="003D7C7C">
        <w:rPr>
          <w:lang w:val="bg-BG"/>
        </w:rPr>
        <w:t>) 43</w:t>
      </w:r>
      <w:r w:rsidRPr="003D7C7C">
        <w:rPr>
          <w:vertAlign w:val="superscript"/>
          <w:lang w:val="bg-BG"/>
        </w:rPr>
        <w:t>0</w:t>
      </w:r>
      <w:r w:rsidRPr="003D7C7C">
        <w:rPr>
          <w:lang w:val="bg-BG"/>
        </w:rPr>
        <w:t xml:space="preserve"> 57’ 56.8’’ </w:t>
      </w:r>
      <w:r w:rsidRPr="003D7C7C">
        <w:rPr>
          <w:lang w:val="bg-BG"/>
        </w:rPr>
        <w:tab/>
      </w:r>
      <w:r w:rsidRPr="003D7C7C">
        <w:rPr>
          <w:lang w:val="de-DE"/>
        </w:rPr>
        <w:t>L</w:t>
      </w:r>
      <w:r w:rsidRPr="003D7C7C">
        <w:rPr>
          <w:lang w:val="bg-BG"/>
        </w:rPr>
        <w:t>(</w:t>
      </w:r>
      <w:r w:rsidRPr="003D7C7C">
        <w:rPr>
          <w:lang w:val="de-DE"/>
        </w:rPr>
        <w:t>E</w:t>
      </w:r>
      <w:r w:rsidRPr="003D7C7C">
        <w:rPr>
          <w:lang w:val="bg-BG"/>
        </w:rPr>
        <w:t>) 26</w:t>
      </w:r>
      <w:r w:rsidRPr="003D7C7C">
        <w:rPr>
          <w:vertAlign w:val="superscript"/>
          <w:lang w:val="bg-BG"/>
        </w:rPr>
        <w:t>0</w:t>
      </w:r>
      <w:r w:rsidRPr="003D7C7C">
        <w:rPr>
          <w:lang w:val="bg-BG"/>
        </w:rPr>
        <w:t xml:space="preserve"> 19' 32.9''    </w:t>
      </w:r>
      <w:r w:rsidRPr="00597360">
        <w:rPr>
          <w:lang w:val="bg-BG"/>
        </w:rPr>
        <w:t xml:space="preserve"> </w:t>
      </w:r>
    </w:p>
    <w:p w:rsidR="00252378" w:rsidRPr="003D7C7C" w:rsidRDefault="00252378" w:rsidP="00D14840">
      <w:pPr>
        <w:spacing w:line="360" w:lineRule="auto"/>
        <w:ind w:firstLine="708"/>
        <w:jc w:val="both"/>
        <w:rPr>
          <w:lang w:val="de-DE"/>
        </w:rPr>
      </w:pPr>
      <w:r w:rsidRPr="003D7C7C">
        <w:rPr>
          <w:lang w:val="de-DE"/>
        </w:rPr>
        <w:t xml:space="preserve">№ 2 </w:t>
      </w:r>
      <w:r w:rsidRPr="003D7C7C">
        <w:rPr>
          <w:lang w:val="de-DE"/>
        </w:rPr>
        <w:tab/>
        <w:t>B(N) 43</w:t>
      </w:r>
      <w:r w:rsidRPr="003D7C7C">
        <w:rPr>
          <w:vertAlign w:val="superscript"/>
          <w:lang w:val="de-DE"/>
        </w:rPr>
        <w:t>0</w:t>
      </w:r>
      <w:r w:rsidRPr="003D7C7C">
        <w:rPr>
          <w:lang w:val="de-DE"/>
        </w:rPr>
        <w:t xml:space="preserve"> 57’ 58.7’’ </w:t>
      </w:r>
      <w:r w:rsidRPr="003D7C7C">
        <w:rPr>
          <w:lang w:val="de-DE"/>
        </w:rPr>
        <w:tab/>
        <w:t>L(E) 26</w:t>
      </w:r>
      <w:r w:rsidRPr="003D7C7C">
        <w:rPr>
          <w:vertAlign w:val="superscript"/>
          <w:lang w:val="de-DE"/>
        </w:rPr>
        <w:t>0</w:t>
      </w:r>
      <w:r w:rsidRPr="003D7C7C">
        <w:rPr>
          <w:lang w:val="de-DE"/>
        </w:rPr>
        <w:t xml:space="preserve"> 19’ 31.1’’    </w:t>
      </w:r>
    </w:p>
    <w:p w:rsidR="00252378" w:rsidRPr="003D7C7C" w:rsidRDefault="00252378" w:rsidP="002845DA">
      <w:pPr>
        <w:jc w:val="both"/>
        <w:rPr>
          <w:lang w:val="bg-BG"/>
        </w:rPr>
      </w:pPr>
    </w:p>
    <w:p w:rsidR="00252378" w:rsidRPr="003D7C7C" w:rsidRDefault="00252378" w:rsidP="00382AD8">
      <w:pPr>
        <w:jc w:val="both"/>
        <w:rPr>
          <w:i/>
          <w:iCs/>
          <w:lang w:val="bg-BG"/>
        </w:rPr>
      </w:pPr>
      <w:r w:rsidRPr="003D7C7C">
        <w:rPr>
          <w:lang w:val="bg-BG"/>
        </w:rPr>
        <w:tab/>
      </w:r>
      <w:r w:rsidRPr="003D7C7C">
        <w:rPr>
          <w:i/>
          <w:iCs/>
          <w:lang w:val="bg-BG"/>
        </w:rPr>
        <w:t>ИКР 13.7.2.3 Инструкция за оценка на съответствието от собствен мониторинг на почви, причини за несъответствие, коригиращи действия</w:t>
      </w:r>
    </w:p>
    <w:p w:rsidR="00252378" w:rsidRPr="003D7C7C" w:rsidRDefault="00252378" w:rsidP="00382AD8">
      <w:pPr>
        <w:jc w:val="both"/>
        <w:rPr>
          <w:i/>
          <w:iCs/>
          <w:lang w:val="bg-BG"/>
        </w:rPr>
      </w:pPr>
    </w:p>
    <w:p w:rsidR="00252378" w:rsidRPr="0096737C" w:rsidRDefault="00252378" w:rsidP="00382AD8">
      <w:pPr>
        <w:spacing w:line="360" w:lineRule="auto"/>
        <w:ind w:firstLine="708"/>
        <w:jc w:val="both"/>
        <w:rPr>
          <w:lang w:val="bg-BG"/>
        </w:rPr>
      </w:pPr>
      <w:r w:rsidRPr="0096737C">
        <w:rPr>
          <w:lang w:val="bg-BG"/>
        </w:rPr>
        <w:t>През докладвания период не са настъпвали разливи, които биха довели до замърсяване на почвите и подземните води. Предприети са коригиращи действия за отклонението в активната реакция на точка №2.</w:t>
      </w:r>
    </w:p>
    <w:p w:rsidR="00252378" w:rsidRPr="00815FE0" w:rsidRDefault="00252378" w:rsidP="004A4F72">
      <w:pPr>
        <w:jc w:val="both"/>
        <w:rPr>
          <w:highlight w:val="yellow"/>
          <w:lang w:val="bg-BG"/>
        </w:rPr>
      </w:pPr>
    </w:p>
    <w:p w:rsidR="00252378" w:rsidRPr="00815FE0" w:rsidRDefault="00252378" w:rsidP="0020494F">
      <w:pPr>
        <w:jc w:val="center"/>
        <w:rPr>
          <w:b/>
          <w:bCs/>
          <w:sz w:val="28"/>
          <w:szCs w:val="28"/>
          <w:lang w:val="bg-BG"/>
        </w:rPr>
      </w:pPr>
      <w:r w:rsidRPr="00815FE0">
        <w:rPr>
          <w:b/>
          <w:bCs/>
          <w:sz w:val="28"/>
          <w:szCs w:val="28"/>
          <w:lang w:val="bg-BG"/>
        </w:rPr>
        <w:t>5. Доклад по Инвестиционна програма за привеждане в съответствие с условията на КР (ИППСУКР).</w:t>
      </w:r>
    </w:p>
    <w:p w:rsidR="00252378" w:rsidRPr="00815FE0" w:rsidRDefault="00252378" w:rsidP="0020494F">
      <w:pPr>
        <w:jc w:val="center"/>
        <w:rPr>
          <w:lang w:val="bg-BG"/>
        </w:rPr>
      </w:pPr>
    </w:p>
    <w:p w:rsidR="00252378" w:rsidRPr="0028213A" w:rsidRDefault="00252378" w:rsidP="0028213A">
      <w:pPr>
        <w:rPr>
          <w:b/>
          <w:bCs/>
          <w:lang w:val="bg-BG"/>
        </w:rPr>
      </w:pPr>
      <w:r w:rsidRPr="0028213A">
        <w:rPr>
          <w:b/>
          <w:bCs/>
          <w:lang w:val="bg-BG"/>
        </w:rPr>
        <w:t>Таблица 5</w:t>
      </w:r>
      <w:r>
        <w:rPr>
          <w:b/>
          <w:bCs/>
          <w:lang w:val="bg-BG"/>
        </w:rPr>
        <w:t>. Инвестиционна програма</w:t>
      </w:r>
    </w:p>
    <w:tbl>
      <w:tblPr>
        <w:tblW w:w="5088" w:type="pct"/>
        <w:tblInd w:w="2" w:type="dxa"/>
        <w:tblCellMar>
          <w:left w:w="0" w:type="dxa"/>
          <w:right w:w="0" w:type="dxa"/>
        </w:tblCellMar>
        <w:tblLook w:val="0000"/>
      </w:tblPr>
      <w:tblGrid>
        <w:gridCol w:w="364"/>
        <w:gridCol w:w="2517"/>
        <w:gridCol w:w="1259"/>
        <w:gridCol w:w="1440"/>
        <w:gridCol w:w="2161"/>
        <w:gridCol w:w="1559"/>
      </w:tblGrid>
      <w:tr w:rsidR="00252378" w:rsidRPr="0028213A">
        <w:trPr>
          <w:cantSplit/>
          <w:trHeight w:val="255"/>
        </w:trPr>
        <w:tc>
          <w:tcPr>
            <w:tcW w:w="196"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 по ред</w:t>
            </w:r>
          </w:p>
        </w:tc>
        <w:tc>
          <w:tcPr>
            <w:tcW w:w="135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Дейности</w:t>
            </w:r>
          </w:p>
        </w:tc>
        <w:tc>
          <w:tcPr>
            <w:tcW w:w="3451" w:type="pct"/>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За дейността</w:t>
            </w:r>
          </w:p>
        </w:tc>
      </w:tr>
      <w:tr w:rsidR="00252378" w:rsidRPr="00E82CAC">
        <w:trPr>
          <w:cantSplit/>
          <w:trHeight w:val="465"/>
        </w:trPr>
        <w:tc>
          <w:tcPr>
            <w:tcW w:w="196" w:type="pct"/>
            <w:vMerge/>
            <w:tcBorders>
              <w:top w:val="single" w:sz="4" w:space="0" w:color="auto"/>
              <w:left w:val="single" w:sz="4" w:space="0" w:color="auto"/>
              <w:bottom w:val="single" w:sz="4" w:space="0" w:color="auto"/>
              <w:right w:val="single" w:sz="4" w:space="0" w:color="auto"/>
            </w:tcBorders>
            <w:vAlign w:val="center"/>
          </w:tcPr>
          <w:p w:rsidR="00252378" w:rsidRPr="00815FE0" w:rsidRDefault="00252378" w:rsidP="005B347B">
            <w:pPr>
              <w:rPr>
                <w:rFonts w:ascii="Times New Roman CYR" w:hAnsi="Times New Roman CYR" w:cs="Times New Roman CYR"/>
                <w:sz w:val="20"/>
                <w:szCs w:val="20"/>
                <w:lang w:val="bg-BG"/>
              </w:rPr>
            </w:pPr>
          </w:p>
        </w:tc>
        <w:tc>
          <w:tcPr>
            <w:tcW w:w="1353" w:type="pct"/>
            <w:vMerge/>
            <w:tcBorders>
              <w:left w:val="single" w:sz="4" w:space="0" w:color="auto"/>
              <w:bottom w:val="single" w:sz="4" w:space="0" w:color="auto"/>
              <w:right w:val="single" w:sz="4" w:space="0" w:color="auto"/>
            </w:tcBorders>
            <w:vAlign w:val="center"/>
          </w:tcPr>
          <w:p w:rsidR="00252378" w:rsidRPr="00815FE0" w:rsidRDefault="00252378" w:rsidP="005B347B">
            <w:pPr>
              <w:rPr>
                <w:rFonts w:ascii="Times New Roman CYR" w:hAnsi="Times New Roman CYR" w:cs="Times New Roman CYR"/>
                <w:sz w:val="20"/>
                <w:szCs w:val="20"/>
                <w:lang w:val="bg-BG"/>
              </w:rPr>
            </w:pP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Начало</w:t>
            </w:r>
          </w:p>
        </w:tc>
        <w:tc>
          <w:tcPr>
            <w:tcW w:w="77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Край</w:t>
            </w:r>
          </w:p>
        </w:tc>
        <w:tc>
          <w:tcPr>
            <w:tcW w:w="116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Етап на изпълнение</w:t>
            </w:r>
          </w:p>
        </w:tc>
        <w:tc>
          <w:tcPr>
            <w:tcW w:w="83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Причина за неспазване на срока</w:t>
            </w:r>
          </w:p>
        </w:tc>
      </w:tr>
      <w:tr w:rsidR="00252378" w:rsidRPr="0028213A">
        <w:trPr>
          <w:trHeight w:val="225"/>
        </w:trPr>
        <w:tc>
          <w:tcPr>
            <w:tcW w:w="19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1</w:t>
            </w:r>
          </w:p>
        </w:tc>
        <w:tc>
          <w:tcPr>
            <w:tcW w:w="135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2</w:t>
            </w: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3</w:t>
            </w:r>
          </w:p>
        </w:tc>
        <w:tc>
          <w:tcPr>
            <w:tcW w:w="77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4</w:t>
            </w:r>
          </w:p>
        </w:tc>
        <w:tc>
          <w:tcPr>
            <w:tcW w:w="116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5</w:t>
            </w:r>
          </w:p>
        </w:tc>
        <w:tc>
          <w:tcPr>
            <w:tcW w:w="83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6</w:t>
            </w:r>
          </w:p>
        </w:tc>
      </w:tr>
      <w:tr w:rsidR="00252378" w:rsidRPr="0028213A">
        <w:trPr>
          <w:trHeight w:val="225"/>
        </w:trPr>
        <w:tc>
          <w:tcPr>
            <w:tcW w:w="19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p>
        </w:tc>
        <w:tc>
          <w:tcPr>
            <w:tcW w:w="135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p>
        </w:tc>
        <w:tc>
          <w:tcPr>
            <w:tcW w:w="77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p>
        </w:tc>
        <w:tc>
          <w:tcPr>
            <w:tcW w:w="116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p>
        </w:tc>
        <w:tc>
          <w:tcPr>
            <w:tcW w:w="83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5B347B">
            <w:pPr>
              <w:jc w:val="center"/>
              <w:rPr>
                <w:rFonts w:ascii="Times New Roman CYR" w:hAnsi="Times New Roman CYR" w:cs="Times New Roman CYR"/>
                <w:sz w:val="16"/>
                <w:szCs w:val="16"/>
                <w:lang w:val="bg-BG"/>
              </w:rPr>
            </w:pPr>
          </w:p>
        </w:tc>
      </w:tr>
    </w:tbl>
    <w:p w:rsidR="00252378" w:rsidRPr="00815FE0" w:rsidRDefault="00252378" w:rsidP="00A04398">
      <w:pPr>
        <w:ind w:firstLine="708"/>
        <w:jc w:val="both"/>
        <w:rPr>
          <w:lang w:val="bg-BG"/>
        </w:rPr>
      </w:pPr>
    </w:p>
    <w:p w:rsidR="00252378" w:rsidRPr="00815FE0" w:rsidRDefault="00252378" w:rsidP="00CB7AFC">
      <w:pPr>
        <w:spacing w:line="360" w:lineRule="auto"/>
        <w:ind w:firstLine="708"/>
        <w:jc w:val="both"/>
        <w:rPr>
          <w:lang w:val="bg-BG"/>
        </w:rPr>
      </w:pPr>
      <w:r w:rsidRPr="00815FE0">
        <w:rPr>
          <w:lang w:val="bg-BG"/>
        </w:rPr>
        <w:t xml:space="preserve">Заложената към Заявлението за КР инвестиционна програма изтече в периода на издаване на КР, като всички дейности по нея са изпълнени. </w:t>
      </w:r>
    </w:p>
    <w:p w:rsidR="00252378" w:rsidRPr="00815FE0" w:rsidRDefault="00252378" w:rsidP="00403D9D">
      <w:pPr>
        <w:jc w:val="center"/>
        <w:rPr>
          <w:b/>
          <w:bCs/>
          <w:sz w:val="28"/>
          <w:szCs w:val="28"/>
          <w:highlight w:val="yellow"/>
          <w:lang w:val="bg-BG"/>
        </w:rPr>
      </w:pPr>
    </w:p>
    <w:p w:rsidR="00252378" w:rsidRPr="00815FE0" w:rsidRDefault="00252378" w:rsidP="00403D9D">
      <w:pPr>
        <w:jc w:val="center"/>
        <w:rPr>
          <w:b/>
          <w:bCs/>
          <w:sz w:val="28"/>
          <w:szCs w:val="28"/>
          <w:lang w:val="bg-BG"/>
        </w:rPr>
      </w:pPr>
      <w:r w:rsidRPr="00815FE0">
        <w:rPr>
          <w:b/>
          <w:bCs/>
          <w:sz w:val="28"/>
          <w:szCs w:val="28"/>
          <w:lang w:val="bg-BG"/>
        </w:rPr>
        <w:t>6. Прекратяване работата на инсталации или части от тях</w:t>
      </w:r>
    </w:p>
    <w:p w:rsidR="00252378" w:rsidRPr="00815FE0" w:rsidRDefault="00252378" w:rsidP="00514AAA">
      <w:pPr>
        <w:spacing w:line="360" w:lineRule="auto"/>
        <w:rPr>
          <w:lang w:val="bg-BG"/>
        </w:rPr>
      </w:pPr>
    </w:p>
    <w:p w:rsidR="00252378" w:rsidRPr="00815FE0" w:rsidRDefault="00252378" w:rsidP="009B6A8D">
      <w:pPr>
        <w:spacing w:line="360" w:lineRule="auto"/>
        <w:ind w:firstLine="708"/>
        <w:jc w:val="both"/>
        <w:rPr>
          <w:lang w:val="bg-BG"/>
        </w:rPr>
      </w:pPr>
      <w:r w:rsidRPr="00815FE0">
        <w:rPr>
          <w:lang w:val="bg-BG"/>
        </w:rPr>
        <w:t>Операторът е разработил и прилага инструкция</w:t>
      </w:r>
    </w:p>
    <w:p w:rsidR="00252378" w:rsidRPr="00815FE0" w:rsidRDefault="00252378" w:rsidP="009B6A8D">
      <w:pPr>
        <w:spacing w:line="360" w:lineRule="auto"/>
        <w:ind w:firstLine="708"/>
        <w:jc w:val="both"/>
        <w:rPr>
          <w:i/>
          <w:iCs/>
          <w:lang w:val="bg-BG"/>
        </w:rPr>
      </w:pPr>
      <w:r w:rsidRPr="00815FE0">
        <w:rPr>
          <w:i/>
          <w:iCs/>
          <w:lang w:val="bg-BG"/>
        </w:rPr>
        <w:t>ИКР 15.1 Инструкция за пускане и спиране на пречиствателни съоръжения</w:t>
      </w:r>
    </w:p>
    <w:p w:rsidR="00252378" w:rsidRPr="00815FE0" w:rsidRDefault="00252378" w:rsidP="009B6A8D">
      <w:pPr>
        <w:spacing w:line="360" w:lineRule="auto"/>
        <w:ind w:firstLine="708"/>
        <w:jc w:val="both"/>
        <w:rPr>
          <w:lang w:val="bg-BG"/>
        </w:rPr>
      </w:pPr>
      <w:r w:rsidRPr="00815FE0">
        <w:rPr>
          <w:lang w:val="bg-BG"/>
        </w:rPr>
        <w:t xml:space="preserve">През докладвания период инсталациите или части от тях не са прекратявали дейността си. </w:t>
      </w:r>
    </w:p>
    <w:p w:rsidR="00252378" w:rsidRPr="00815FE0" w:rsidRDefault="00252378" w:rsidP="009B6A8D">
      <w:pPr>
        <w:spacing w:line="360" w:lineRule="auto"/>
        <w:jc w:val="both"/>
        <w:rPr>
          <w:lang w:val="bg-BG"/>
        </w:rPr>
      </w:pPr>
      <w:r w:rsidRPr="00815FE0">
        <w:rPr>
          <w:lang w:val="bg-BG"/>
        </w:rPr>
        <w:tab/>
        <w:t>Инсталацията за интензивно отглеждане на свине е с непрекъснат режим и през отчетната година не е имало анормален режим на работа.</w:t>
      </w:r>
    </w:p>
    <w:p w:rsidR="00252378" w:rsidRPr="00815FE0" w:rsidRDefault="00252378" w:rsidP="00403D9D">
      <w:pPr>
        <w:jc w:val="center"/>
        <w:rPr>
          <w:b/>
          <w:bCs/>
          <w:color w:val="FF0000"/>
          <w:sz w:val="28"/>
          <w:szCs w:val="28"/>
          <w:highlight w:val="yellow"/>
          <w:lang w:val="bg-BG"/>
        </w:rPr>
      </w:pPr>
    </w:p>
    <w:p w:rsidR="00252378" w:rsidRPr="00815FE0" w:rsidRDefault="00252378" w:rsidP="0082085C">
      <w:pPr>
        <w:jc w:val="center"/>
        <w:rPr>
          <w:b/>
          <w:bCs/>
          <w:sz w:val="28"/>
          <w:szCs w:val="28"/>
          <w:lang w:val="bg-BG"/>
        </w:rPr>
      </w:pPr>
      <w:r w:rsidRPr="00815FE0">
        <w:rPr>
          <w:b/>
          <w:bCs/>
          <w:sz w:val="28"/>
          <w:szCs w:val="28"/>
          <w:lang w:val="bg-BG"/>
        </w:rPr>
        <w:t>7. Свързани с околната среда аварии, оплаквания или възражения</w:t>
      </w:r>
    </w:p>
    <w:p w:rsidR="00252378" w:rsidRPr="00815FE0" w:rsidRDefault="00252378" w:rsidP="0082085C">
      <w:pPr>
        <w:jc w:val="center"/>
        <w:rPr>
          <w:b/>
          <w:bCs/>
          <w:sz w:val="28"/>
          <w:szCs w:val="28"/>
          <w:lang w:val="bg-BG"/>
        </w:rPr>
      </w:pPr>
    </w:p>
    <w:p w:rsidR="00252378" w:rsidRPr="00815FE0" w:rsidRDefault="00252378" w:rsidP="0082085C">
      <w:pPr>
        <w:jc w:val="center"/>
        <w:rPr>
          <w:b/>
          <w:bCs/>
          <w:sz w:val="28"/>
          <w:szCs w:val="28"/>
          <w:lang w:val="bg-BG"/>
        </w:rPr>
      </w:pPr>
      <w:r w:rsidRPr="00815FE0">
        <w:rPr>
          <w:b/>
          <w:bCs/>
          <w:sz w:val="28"/>
          <w:szCs w:val="28"/>
          <w:lang w:val="bg-BG"/>
        </w:rPr>
        <w:t>7.1. Аварии</w:t>
      </w:r>
    </w:p>
    <w:p w:rsidR="00252378" w:rsidRPr="00815FE0" w:rsidRDefault="00252378" w:rsidP="0082085C">
      <w:pPr>
        <w:jc w:val="center"/>
        <w:rPr>
          <w:b/>
          <w:bCs/>
          <w:sz w:val="28"/>
          <w:szCs w:val="28"/>
          <w:lang w:val="bg-BG"/>
        </w:rPr>
      </w:pPr>
    </w:p>
    <w:p w:rsidR="00252378" w:rsidRPr="00815FE0" w:rsidRDefault="00252378" w:rsidP="004362DF">
      <w:pPr>
        <w:spacing w:line="360" w:lineRule="auto"/>
        <w:ind w:firstLine="709"/>
        <w:jc w:val="both"/>
        <w:rPr>
          <w:lang w:val="bg-BG"/>
        </w:rPr>
      </w:pPr>
      <w:r w:rsidRPr="00815FE0">
        <w:rPr>
          <w:lang w:val="bg-BG"/>
        </w:rPr>
        <w:t>Разработена е и се прилага инструкция:</w:t>
      </w:r>
    </w:p>
    <w:p w:rsidR="00252378" w:rsidRPr="00815FE0" w:rsidRDefault="00252378" w:rsidP="00CB7AFC">
      <w:pPr>
        <w:ind w:firstLine="709"/>
        <w:jc w:val="both"/>
        <w:rPr>
          <w:i/>
          <w:iCs/>
          <w:lang w:val="bg-BG"/>
        </w:rPr>
      </w:pPr>
      <w:r w:rsidRPr="00815FE0">
        <w:rPr>
          <w:i/>
          <w:iCs/>
          <w:lang w:val="bg-BG"/>
        </w:rPr>
        <w:t>ИКР 14.4. Инструкция с мерки за ограничаване или ликвидиране на залпови изпускания на отпадъчни води, в следствие на аварийни ситуации</w:t>
      </w:r>
    </w:p>
    <w:p w:rsidR="00252378" w:rsidRPr="00815FE0" w:rsidRDefault="00252378" w:rsidP="00CB7AFC">
      <w:pPr>
        <w:ind w:firstLine="709"/>
        <w:jc w:val="both"/>
        <w:rPr>
          <w:lang w:val="bg-BG"/>
        </w:rPr>
      </w:pPr>
    </w:p>
    <w:p w:rsidR="00252378" w:rsidRPr="00815FE0" w:rsidRDefault="00252378" w:rsidP="004362DF">
      <w:pPr>
        <w:spacing w:line="360" w:lineRule="auto"/>
        <w:ind w:firstLine="709"/>
        <w:jc w:val="both"/>
        <w:rPr>
          <w:b/>
          <w:bCs/>
          <w:lang w:val="bg-BG"/>
        </w:rPr>
      </w:pPr>
      <w:r w:rsidRPr="00815FE0">
        <w:rPr>
          <w:lang w:val="bg-BG"/>
        </w:rPr>
        <w:t>През докладвания период не са настъпили следните аварийни ситуации, които  могат да се класифицират като авариен случай, съгласно Условие 13.9.1 на КР на територията на</w:t>
      </w:r>
      <w:r w:rsidRPr="00815FE0">
        <w:rPr>
          <w:b/>
          <w:bCs/>
          <w:lang w:val="bg-BG"/>
        </w:rPr>
        <w:t xml:space="preserve"> </w:t>
      </w:r>
      <w:r w:rsidRPr="00815FE0">
        <w:rPr>
          <w:lang w:val="bg-BG"/>
        </w:rPr>
        <w:t>“Свинекомплекс Голямо Враново Инвест” АД, село Голямо Враново.</w:t>
      </w:r>
    </w:p>
    <w:p w:rsidR="00252378" w:rsidRPr="00815FE0" w:rsidRDefault="00252378" w:rsidP="00E4269F">
      <w:pPr>
        <w:jc w:val="both"/>
        <w:rPr>
          <w:b/>
          <w:bCs/>
          <w:lang w:val="bg-BG"/>
        </w:rPr>
      </w:pPr>
    </w:p>
    <w:p w:rsidR="00252378" w:rsidRPr="00815FE0" w:rsidRDefault="00252378" w:rsidP="00E4269F">
      <w:pPr>
        <w:jc w:val="both"/>
        <w:rPr>
          <w:lang w:val="bg-BG"/>
        </w:rPr>
      </w:pPr>
      <w:r w:rsidRPr="00815FE0">
        <w:rPr>
          <w:b/>
          <w:bCs/>
          <w:lang w:val="bg-BG"/>
        </w:rPr>
        <w:t xml:space="preserve">Таблица </w:t>
      </w:r>
      <w:r>
        <w:rPr>
          <w:b/>
          <w:bCs/>
        </w:rPr>
        <w:t>7.1</w:t>
      </w:r>
      <w:r w:rsidRPr="00815FE0">
        <w:rPr>
          <w:b/>
          <w:bCs/>
          <w:lang w:val="bg-BG"/>
        </w:rPr>
        <w:t xml:space="preserve">. Аварийни ситуации  </w:t>
      </w:r>
    </w:p>
    <w:tbl>
      <w:tblPr>
        <w:tblW w:w="9016" w:type="dxa"/>
        <w:jc w:val="center"/>
        <w:tblLayout w:type="fixed"/>
        <w:tblCellMar>
          <w:left w:w="70" w:type="dxa"/>
          <w:right w:w="70" w:type="dxa"/>
        </w:tblCellMar>
        <w:tblLook w:val="0000"/>
      </w:tblPr>
      <w:tblGrid>
        <w:gridCol w:w="1440"/>
        <w:gridCol w:w="1800"/>
        <w:gridCol w:w="1391"/>
        <w:gridCol w:w="1685"/>
        <w:gridCol w:w="1440"/>
        <w:gridCol w:w="1260"/>
      </w:tblGrid>
      <w:tr w:rsidR="00252378" w:rsidRPr="00815FE0">
        <w:trPr>
          <w:trHeight w:val="729"/>
          <w:jc w:val="center"/>
        </w:trPr>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15FE0" w:rsidRDefault="00252378" w:rsidP="00134D60">
            <w:pPr>
              <w:jc w:val="center"/>
              <w:rPr>
                <w:lang w:val="bg-BG"/>
              </w:rPr>
            </w:pPr>
            <w:r w:rsidRPr="00815FE0">
              <w:rPr>
                <w:lang w:val="bg-BG"/>
              </w:rPr>
              <w:t>Дата на инцидента</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815FE0" w:rsidRDefault="00252378" w:rsidP="00134D60">
            <w:pPr>
              <w:jc w:val="center"/>
              <w:rPr>
                <w:lang w:val="bg-BG"/>
              </w:rPr>
            </w:pPr>
            <w:r w:rsidRPr="00815FE0">
              <w:rPr>
                <w:lang w:val="bg-BG"/>
              </w:rPr>
              <w:t>Описание на инцидента</w:t>
            </w:r>
          </w:p>
        </w:tc>
        <w:tc>
          <w:tcPr>
            <w:tcW w:w="1391"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15FE0" w:rsidRDefault="00252378" w:rsidP="00134D60">
            <w:pPr>
              <w:jc w:val="center"/>
              <w:rPr>
                <w:lang w:val="bg-BG"/>
              </w:rPr>
            </w:pPr>
            <w:r w:rsidRPr="00815FE0">
              <w:rPr>
                <w:lang w:val="bg-BG"/>
              </w:rPr>
              <w:t>Причини</w:t>
            </w:r>
          </w:p>
        </w:tc>
        <w:tc>
          <w:tcPr>
            <w:tcW w:w="168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815FE0" w:rsidRDefault="00252378" w:rsidP="00134D60">
            <w:pPr>
              <w:jc w:val="center"/>
              <w:rPr>
                <w:lang w:val="bg-BG"/>
              </w:rPr>
            </w:pPr>
            <w:r w:rsidRPr="00815FE0">
              <w:rPr>
                <w:lang w:val="bg-BG"/>
              </w:rPr>
              <w:t>Предприети действия</w:t>
            </w: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15FE0" w:rsidRDefault="00252378" w:rsidP="00134D60">
            <w:pPr>
              <w:jc w:val="center"/>
              <w:rPr>
                <w:lang w:val="bg-BG"/>
              </w:rPr>
            </w:pPr>
            <w:r w:rsidRPr="00815FE0">
              <w:rPr>
                <w:lang w:val="bg-BG"/>
              </w:rPr>
              <w:t>Планирани действия</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815FE0" w:rsidRDefault="00252378" w:rsidP="00134D60">
            <w:pPr>
              <w:jc w:val="center"/>
              <w:rPr>
                <w:lang w:val="bg-BG"/>
              </w:rPr>
            </w:pPr>
            <w:r w:rsidRPr="00815FE0">
              <w:rPr>
                <w:lang w:val="bg-BG"/>
              </w:rPr>
              <w:t>Органи, които са уведомени</w:t>
            </w:r>
          </w:p>
        </w:tc>
      </w:tr>
      <w:tr w:rsidR="00252378" w:rsidRPr="00815FE0">
        <w:trPr>
          <w:trHeight w:val="463"/>
          <w:jc w:val="center"/>
        </w:trPr>
        <w:tc>
          <w:tcPr>
            <w:tcW w:w="1440" w:type="dxa"/>
            <w:tcBorders>
              <w:top w:val="single" w:sz="4" w:space="0" w:color="auto"/>
              <w:left w:val="single" w:sz="4" w:space="0" w:color="auto"/>
              <w:bottom w:val="single" w:sz="4" w:space="0" w:color="auto"/>
              <w:right w:val="single" w:sz="4" w:space="0" w:color="000000"/>
            </w:tcBorders>
            <w:vAlign w:val="center"/>
          </w:tcPr>
          <w:p w:rsidR="00252378" w:rsidRPr="00815FE0" w:rsidRDefault="00252378" w:rsidP="00F24EEE">
            <w:pPr>
              <w:jc w:val="center"/>
              <w:rPr>
                <w:lang w:val="bg-BG"/>
              </w:rPr>
            </w:pPr>
            <w:r w:rsidRPr="00815FE0">
              <w:rPr>
                <w:lang w:val="bg-BG"/>
              </w:rPr>
              <w:t>няма</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F24EEE">
            <w:pPr>
              <w:jc w:val="center"/>
              <w:rPr>
                <w:lang w:val="bg-BG"/>
              </w:rPr>
            </w:pPr>
            <w:r w:rsidRPr="00815FE0">
              <w:rPr>
                <w:lang w:val="bg-BG"/>
              </w:rPr>
              <w:t>няма</w:t>
            </w:r>
          </w:p>
        </w:tc>
        <w:tc>
          <w:tcPr>
            <w:tcW w:w="1391" w:type="dxa"/>
            <w:tcBorders>
              <w:top w:val="single" w:sz="4" w:space="0" w:color="auto"/>
              <w:left w:val="single" w:sz="4" w:space="0" w:color="auto"/>
              <w:bottom w:val="single" w:sz="4" w:space="0" w:color="auto"/>
              <w:right w:val="single" w:sz="4" w:space="0" w:color="000000"/>
            </w:tcBorders>
            <w:noWrap/>
            <w:vAlign w:val="center"/>
          </w:tcPr>
          <w:p w:rsidR="00252378" w:rsidRPr="00815FE0" w:rsidRDefault="00252378" w:rsidP="00F24EEE">
            <w:pPr>
              <w:jc w:val="center"/>
              <w:rPr>
                <w:lang w:val="bg-BG"/>
              </w:rPr>
            </w:pPr>
            <w:r w:rsidRPr="00815FE0">
              <w:rPr>
                <w:lang w:val="bg-BG"/>
              </w:rPr>
              <w:t>Няма</w:t>
            </w:r>
          </w:p>
        </w:tc>
        <w:tc>
          <w:tcPr>
            <w:tcW w:w="1685"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F24EEE">
            <w:pPr>
              <w:jc w:val="center"/>
              <w:rPr>
                <w:lang w:val="bg-BG"/>
              </w:rPr>
            </w:pPr>
            <w:r w:rsidRPr="00815FE0">
              <w:rPr>
                <w:lang w:val="bg-BG"/>
              </w:rPr>
              <w:t>няма</w:t>
            </w:r>
          </w:p>
        </w:tc>
        <w:tc>
          <w:tcPr>
            <w:tcW w:w="1440" w:type="dxa"/>
            <w:tcBorders>
              <w:top w:val="single" w:sz="4" w:space="0" w:color="auto"/>
              <w:left w:val="single" w:sz="4" w:space="0" w:color="auto"/>
              <w:bottom w:val="single" w:sz="4" w:space="0" w:color="auto"/>
              <w:right w:val="single" w:sz="4" w:space="0" w:color="000000"/>
            </w:tcBorders>
            <w:noWrap/>
            <w:vAlign w:val="center"/>
          </w:tcPr>
          <w:p w:rsidR="00252378" w:rsidRPr="00815FE0" w:rsidRDefault="00252378" w:rsidP="00F24EEE">
            <w:pPr>
              <w:jc w:val="center"/>
              <w:rPr>
                <w:lang w:val="bg-BG"/>
              </w:rPr>
            </w:pPr>
            <w:r w:rsidRPr="00815FE0">
              <w:rPr>
                <w:lang w:val="bg-BG"/>
              </w:rPr>
              <w:t>няма</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815FE0" w:rsidRDefault="00252378" w:rsidP="00F24EEE">
            <w:pPr>
              <w:jc w:val="center"/>
              <w:rPr>
                <w:lang w:val="bg-BG"/>
              </w:rPr>
            </w:pPr>
            <w:r w:rsidRPr="00815FE0">
              <w:rPr>
                <w:lang w:val="bg-BG"/>
              </w:rPr>
              <w:t>няма</w:t>
            </w:r>
          </w:p>
        </w:tc>
      </w:tr>
    </w:tbl>
    <w:p w:rsidR="00252378" w:rsidRPr="00815FE0" w:rsidRDefault="00252378" w:rsidP="00627D03">
      <w:pPr>
        <w:jc w:val="center"/>
        <w:rPr>
          <w:b/>
          <w:bCs/>
          <w:color w:val="FF0000"/>
          <w:sz w:val="28"/>
          <w:szCs w:val="28"/>
          <w:highlight w:val="yellow"/>
          <w:lang w:val="bg-BG"/>
        </w:rPr>
      </w:pPr>
    </w:p>
    <w:p w:rsidR="00252378" w:rsidRPr="00815FE0" w:rsidRDefault="00252378" w:rsidP="00627D03">
      <w:pPr>
        <w:jc w:val="center"/>
        <w:rPr>
          <w:b/>
          <w:bCs/>
          <w:color w:val="FF0000"/>
          <w:sz w:val="28"/>
          <w:szCs w:val="28"/>
          <w:highlight w:val="yellow"/>
          <w:lang w:val="bg-BG"/>
        </w:rPr>
      </w:pPr>
    </w:p>
    <w:p w:rsidR="00252378" w:rsidRPr="00815FE0" w:rsidRDefault="00252378" w:rsidP="00627D03">
      <w:pPr>
        <w:jc w:val="center"/>
        <w:rPr>
          <w:b/>
          <w:bCs/>
          <w:lang w:val="bg-BG"/>
        </w:rPr>
      </w:pPr>
      <w:r w:rsidRPr="00815FE0">
        <w:rPr>
          <w:b/>
          <w:bCs/>
          <w:sz w:val="28"/>
          <w:szCs w:val="28"/>
          <w:lang w:val="bg-BG"/>
        </w:rPr>
        <w:t>7.2. Оплаквания или възражения, свързани с дейността на инсталациите, за които е издадено КР</w:t>
      </w:r>
    </w:p>
    <w:p w:rsidR="00252378" w:rsidRPr="00815FE0" w:rsidRDefault="00252378" w:rsidP="00E4269F">
      <w:pPr>
        <w:rPr>
          <w:lang w:val="bg-BG"/>
        </w:rPr>
      </w:pPr>
    </w:p>
    <w:p w:rsidR="00252378" w:rsidRPr="00815FE0" w:rsidRDefault="00252378" w:rsidP="00E4269F">
      <w:pPr>
        <w:rPr>
          <w:highlight w:val="yellow"/>
          <w:lang w:val="bg-BG"/>
        </w:rPr>
      </w:pPr>
    </w:p>
    <w:p w:rsidR="00252378" w:rsidRPr="0096737C" w:rsidRDefault="00252378" w:rsidP="009B6A8D">
      <w:pPr>
        <w:spacing w:line="360" w:lineRule="auto"/>
        <w:ind w:firstLine="709"/>
        <w:jc w:val="both"/>
        <w:rPr>
          <w:lang w:val="bg-BG"/>
        </w:rPr>
      </w:pPr>
      <w:r w:rsidRPr="0096737C">
        <w:rPr>
          <w:lang w:val="bg-BG"/>
        </w:rPr>
        <w:t>През отчетния период не са постъпили оплаквания в “Свинекомплекс Голямо Враново Инвест” АД от дейността на инсталацията.</w:t>
      </w:r>
    </w:p>
    <w:p w:rsidR="00252378" w:rsidRPr="00815FE0" w:rsidRDefault="00252378" w:rsidP="0082085C">
      <w:pPr>
        <w:ind w:firstLine="708"/>
        <w:rPr>
          <w:highlight w:val="yellow"/>
          <w:lang w:val="bg-BG"/>
        </w:rPr>
      </w:pPr>
    </w:p>
    <w:p w:rsidR="00252378" w:rsidRPr="00815FE0" w:rsidRDefault="00252378" w:rsidP="00E4269F">
      <w:pPr>
        <w:rPr>
          <w:highlight w:val="yellow"/>
          <w:lang w:val="bg-BG"/>
        </w:rPr>
      </w:pPr>
    </w:p>
    <w:p w:rsidR="00252378" w:rsidRPr="00815FE0" w:rsidRDefault="00252378" w:rsidP="00DB796E">
      <w:pPr>
        <w:jc w:val="both"/>
        <w:rPr>
          <w:b/>
          <w:bCs/>
          <w:lang w:val="bg-BG"/>
        </w:rPr>
      </w:pPr>
      <w:r w:rsidRPr="00815FE0">
        <w:rPr>
          <w:b/>
          <w:bCs/>
          <w:lang w:val="bg-BG"/>
        </w:rPr>
        <w:t xml:space="preserve">Таблица </w:t>
      </w:r>
      <w:r w:rsidRPr="006C6D78">
        <w:rPr>
          <w:b/>
          <w:bCs/>
          <w:lang w:val="bg-BG"/>
        </w:rPr>
        <w:t>7.2.</w:t>
      </w:r>
      <w:r w:rsidRPr="00815FE0">
        <w:rPr>
          <w:b/>
          <w:bCs/>
          <w:lang w:val="bg-BG"/>
        </w:rPr>
        <w:t xml:space="preserve"> Оплаквания или възражения, свързани с дейността на инсталациите, за която е предоставено КР</w:t>
      </w:r>
    </w:p>
    <w:p w:rsidR="00252378" w:rsidRPr="00815FE0" w:rsidRDefault="00252378" w:rsidP="00DB796E">
      <w:pPr>
        <w:jc w:val="both"/>
        <w:rPr>
          <w:lang w:val="bg-BG"/>
        </w:rPr>
      </w:pPr>
    </w:p>
    <w:tbl>
      <w:tblPr>
        <w:tblW w:w="9735" w:type="dxa"/>
        <w:tblInd w:w="2" w:type="dxa"/>
        <w:tblLayout w:type="fixed"/>
        <w:tblCellMar>
          <w:left w:w="70" w:type="dxa"/>
          <w:right w:w="70" w:type="dxa"/>
        </w:tblCellMar>
        <w:tblLook w:val="0000"/>
      </w:tblPr>
      <w:tblGrid>
        <w:gridCol w:w="1455"/>
        <w:gridCol w:w="1620"/>
        <w:gridCol w:w="1440"/>
        <w:gridCol w:w="1800"/>
        <w:gridCol w:w="1800"/>
        <w:gridCol w:w="1620"/>
      </w:tblGrid>
      <w:tr w:rsidR="00252378" w:rsidRPr="00815FE0">
        <w:trPr>
          <w:trHeight w:val="729"/>
        </w:trPr>
        <w:tc>
          <w:tcPr>
            <w:tcW w:w="145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815FE0" w:rsidRDefault="00252378" w:rsidP="00176E0F">
            <w:pPr>
              <w:jc w:val="center"/>
              <w:rPr>
                <w:sz w:val="22"/>
                <w:szCs w:val="22"/>
                <w:lang w:val="bg-BG"/>
              </w:rPr>
            </w:pPr>
            <w:r w:rsidRPr="00815FE0">
              <w:rPr>
                <w:sz w:val="22"/>
                <w:szCs w:val="22"/>
                <w:lang w:val="bg-BG"/>
              </w:rPr>
              <w:t>Дата на оплакването или възражението</w:t>
            </w:r>
          </w:p>
        </w:tc>
        <w:tc>
          <w:tcPr>
            <w:tcW w:w="1620" w:type="dxa"/>
            <w:tcBorders>
              <w:top w:val="single" w:sz="4" w:space="0" w:color="auto"/>
              <w:left w:val="single" w:sz="4" w:space="0" w:color="auto"/>
              <w:bottom w:val="single" w:sz="4" w:space="0" w:color="000000"/>
              <w:right w:val="single" w:sz="4" w:space="0" w:color="auto"/>
            </w:tcBorders>
            <w:shd w:val="clear" w:color="auto" w:fill="EAEAEA"/>
            <w:vAlign w:val="bottom"/>
          </w:tcPr>
          <w:p w:rsidR="00252378" w:rsidRPr="00815FE0" w:rsidRDefault="00252378" w:rsidP="00176E0F">
            <w:pPr>
              <w:jc w:val="center"/>
              <w:rPr>
                <w:sz w:val="22"/>
                <w:szCs w:val="22"/>
                <w:lang w:val="bg-BG"/>
              </w:rPr>
            </w:pPr>
            <w:r w:rsidRPr="00815FE0">
              <w:rPr>
                <w:sz w:val="22"/>
                <w:szCs w:val="22"/>
                <w:lang w:val="bg-BG"/>
              </w:rPr>
              <w:t>Приносител на оплакването</w:t>
            </w: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815FE0" w:rsidRDefault="00252378" w:rsidP="00176E0F">
            <w:pPr>
              <w:jc w:val="center"/>
              <w:rPr>
                <w:sz w:val="22"/>
                <w:szCs w:val="22"/>
                <w:lang w:val="bg-BG"/>
              </w:rPr>
            </w:pPr>
            <w:r w:rsidRPr="00815FE0">
              <w:rPr>
                <w:sz w:val="22"/>
                <w:szCs w:val="22"/>
                <w:lang w:val="bg-BG"/>
              </w:rPr>
              <w:t>Причини</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bottom"/>
          </w:tcPr>
          <w:p w:rsidR="00252378" w:rsidRPr="00815FE0" w:rsidRDefault="00252378" w:rsidP="00176E0F">
            <w:pPr>
              <w:jc w:val="center"/>
              <w:rPr>
                <w:sz w:val="22"/>
                <w:szCs w:val="22"/>
                <w:lang w:val="bg-BG"/>
              </w:rPr>
            </w:pPr>
            <w:r w:rsidRPr="00815FE0">
              <w:rPr>
                <w:sz w:val="22"/>
                <w:szCs w:val="22"/>
                <w:lang w:val="bg-BG"/>
              </w:rPr>
              <w:t>Предприети действия</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tcPr>
          <w:p w:rsidR="00252378" w:rsidRPr="00815FE0" w:rsidRDefault="00252378" w:rsidP="00176E0F">
            <w:pPr>
              <w:jc w:val="center"/>
              <w:rPr>
                <w:sz w:val="22"/>
                <w:szCs w:val="22"/>
                <w:lang w:val="bg-BG"/>
              </w:rPr>
            </w:pPr>
          </w:p>
          <w:p w:rsidR="00252378" w:rsidRPr="00815FE0" w:rsidRDefault="00252378" w:rsidP="00176E0F">
            <w:pPr>
              <w:jc w:val="center"/>
              <w:rPr>
                <w:sz w:val="22"/>
                <w:szCs w:val="22"/>
                <w:lang w:val="bg-BG"/>
              </w:rPr>
            </w:pPr>
            <w:r w:rsidRPr="00815FE0">
              <w:rPr>
                <w:sz w:val="22"/>
                <w:szCs w:val="22"/>
                <w:lang w:val="bg-BG"/>
              </w:rPr>
              <w:t>Планирани действия</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252378" w:rsidRPr="00815FE0" w:rsidRDefault="00252378" w:rsidP="00176E0F">
            <w:pPr>
              <w:jc w:val="center"/>
              <w:rPr>
                <w:sz w:val="22"/>
                <w:szCs w:val="22"/>
                <w:lang w:val="bg-BG"/>
              </w:rPr>
            </w:pPr>
            <w:r w:rsidRPr="00815FE0">
              <w:rPr>
                <w:sz w:val="22"/>
                <w:szCs w:val="22"/>
                <w:lang w:val="bg-BG"/>
              </w:rPr>
              <w:t>Органи, които са уведомени</w:t>
            </w:r>
          </w:p>
        </w:tc>
      </w:tr>
      <w:tr w:rsidR="00252378" w:rsidRPr="00815FE0">
        <w:trPr>
          <w:trHeight w:val="408"/>
        </w:trPr>
        <w:tc>
          <w:tcPr>
            <w:tcW w:w="1455" w:type="dxa"/>
            <w:tcBorders>
              <w:top w:val="single" w:sz="4" w:space="0" w:color="auto"/>
              <w:left w:val="single" w:sz="4" w:space="0" w:color="auto"/>
              <w:bottom w:val="single" w:sz="4" w:space="0" w:color="000000"/>
              <w:right w:val="single" w:sz="4" w:space="0" w:color="000000"/>
            </w:tcBorders>
            <w:vAlign w:val="center"/>
          </w:tcPr>
          <w:p w:rsidR="00252378" w:rsidRPr="0096737C" w:rsidRDefault="00252378" w:rsidP="00D14840">
            <w:pPr>
              <w:jc w:val="center"/>
              <w:rPr>
                <w:lang w:val="bg-BG"/>
              </w:rPr>
            </w:pPr>
            <w:r w:rsidRPr="0096737C">
              <w:rPr>
                <w:lang w:val="bg-BG"/>
              </w:rPr>
              <w:t>няма</w:t>
            </w:r>
          </w:p>
        </w:tc>
        <w:tc>
          <w:tcPr>
            <w:tcW w:w="1620" w:type="dxa"/>
            <w:tcBorders>
              <w:top w:val="single" w:sz="4" w:space="0" w:color="auto"/>
              <w:left w:val="single" w:sz="4" w:space="0" w:color="auto"/>
              <w:bottom w:val="single" w:sz="4" w:space="0" w:color="000000"/>
              <w:right w:val="single" w:sz="4" w:space="0" w:color="auto"/>
            </w:tcBorders>
            <w:vAlign w:val="center"/>
          </w:tcPr>
          <w:p w:rsidR="00252378" w:rsidRPr="0096737C" w:rsidRDefault="00252378" w:rsidP="00D14840">
            <w:pPr>
              <w:jc w:val="center"/>
              <w:rPr>
                <w:lang w:val="bg-BG"/>
              </w:rPr>
            </w:pPr>
            <w:r w:rsidRPr="0096737C">
              <w:rPr>
                <w:lang w:val="bg-BG"/>
              </w:rPr>
              <w:t>няма</w:t>
            </w:r>
          </w:p>
        </w:tc>
        <w:tc>
          <w:tcPr>
            <w:tcW w:w="1440" w:type="dxa"/>
            <w:tcBorders>
              <w:top w:val="single" w:sz="4" w:space="0" w:color="auto"/>
              <w:left w:val="single" w:sz="4" w:space="0" w:color="auto"/>
              <w:bottom w:val="single" w:sz="4" w:space="0" w:color="000000"/>
              <w:right w:val="single" w:sz="4" w:space="0" w:color="000000"/>
            </w:tcBorders>
            <w:noWrap/>
            <w:vAlign w:val="center"/>
          </w:tcPr>
          <w:p w:rsidR="00252378" w:rsidRPr="0096737C" w:rsidRDefault="00252378" w:rsidP="00D14840">
            <w:pPr>
              <w:jc w:val="center"/>
              <w:rPr>
                <w:lang w:val="bg-BG"/>
              </w:rPr>
            </w:pPr>
            <w:r w:rsidRPr="0096737C">
              <w:rPr>
                <w:lang w:val="bg-BG"/>
              </w:rPr>
              <w:t>няма</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96737C" w:rsidRDefault="00252378" w:rsidP="00D14840">
            <w:pPr>
              <w:jc w:val="center"/>
              <w:rPr>
                <w:lang w:val="bg-BG"/>
              </w:rPr>
            </w:pPr>
            <w:r w:rsidRPr="0096737C">
              <w:rPr>
                <w:lang w:val="bg-BG"/>
              </w:rPr>
              <w:t>Няма</w:t>
            </w:r>
          </w:p>
        </w:tc>
        <w:tc>
          <w:tcPr>
            <w:tcW w:w="1800" w:type="dxa"/>
            <w:tcBorders>
              <w:top w:val="single" w:sz="4" w:space="0" w:color="auto"/>
              <w:left w:val="single" w:sz="4" w:space="0" w:color="auto"/>
              <w:bottom w:val="single" w:sz="4" w:space="0" w:color="000000"/>
              <w:right w:val="single" w:sz="4" w:space="0" w:color="000000"/>
            </w:tcBorders>
            <w:noWrap/>
            <w:vAlign w:val="center"/>
          </w:tcPr>
          <w:p w:rsidR="00252378" w:rsidRPr="0096737C" w:rsidRDefault="00252378" w:rsidP="00D14840">
            <w:pPr>
              <w:jc w:val="center"/>
              <w:rPr>
                <w:lang w:val="bg-BG"/>
              </w:rPr>
            </w:pPr>
            <w:r w:rsidRPr="0096737C">
              <w:rPr>
                <w:lang w:val="bg-BG"/>
              </w:rPr>
              <w:t>няма</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96737C" w:rsidRDefault="00252378" w:rsidP="00D14840">
            <w:pPr>
              <w:jc w:val="center"/>
              <w:rPr>
                <w:lang w:val="bg-BG"/>
              </w:rPr>
            </w:pPr>
            <w:r w:rsidRPr="0096737C">
              <w:rPr>
                <w:lang w:val="bg-BG"/>
              </w:rPr>
              <w:t>няма</w:t>
            </w:r>
          </w:p>
        </w:tc>
      </w:tr>
    </w:tbl>
    <w:p w:rsidR="00252378" w:rsidRPr="00815FE0" w:rsidRDefault="00252378" w:rsidP="00B317DA">
      <w:pPr>
        <w:jc w:val="both"/>
        <w:rPr>
          <w:color w:val="FF0000"/>
          <w:highlight w:val="yellow"/>
          <w:lang w:val="bg-BG"/>
        </w:rPr>
      </w:pPr>
    </w:p>
    <w:p w:rsidR="00252378" w:rsidRPr="00815FE0" w:rsidRDefault="00252378" w:rsidP="00C505F3">
      <w:pPr>
        <w:spacing w:before="120"/>
        <w:jc w:val="center"/>
        <w:rPr>
          <w:b/>
          <w:bCs/>
          <w:sz w:val="28"/>
          <w:szCs w:val="28"/>
          <w:highlight w:val="yellow"/>
        </w:rPr>
      </w:pPr>
      <w:r w:rsidRPr="00815FE0">
        <w:rPr>
          <w:b/>
          <w:bCs/>
          <w:sz w:val="28"/>
          <w:szCs w:val="28"/>
          <w:highlight w:val="yellow"/>
          <w:lang w:val="bg-BG"/>
        </w:rPr>
        <w:br w:type="page"/>
      </w:r>
    </w:p>
    <w:p w:rsidR="00252378" w:rsidRPr="00815FE0" w:rsidRDefault="00252378" w:rsidP="00C505F3">
      <w:pPr>
        <w:spacing w:before="120"/>
        <w:jc w:val="center"/>
        <w:rPr>
          <w:b/>
          <w:bCs/>
          <w:sz w:val="28"/>
          <w:szCs w:val="28"/>
          <w:highlight w:val="yellow"/>
        </w:rPr>
      </w:pPr>
    </w:p>
    <w:p w:rsidR="00252378" w:rsidRPr="00815FE0" w:rsidRDefault="00252378" w:rsidP="00C505F3">
      <w:pPr>
        <w:spacing w:before="120"/>
        <w:jc w:val="center"/>
        <w:rPr>
          <w:b/>
          <w:bCs/>
          <w:sz w:val="28"/>
          <w:szCs w:val="28"/>
          <w:highlight w:val="yellow"/>
        </w:rPr>
      </w:pPr>
    </w:p>
    <w:p w:rsidR="00252378" w:rsidRPr="00815FE0" w:rsidRDefault="00252378" w:rsidP="00C505F3">
      <w:pPr>
        <w:spacing w:before="120"/>
        <w:jc w:val="center"/>
        <w:rPr>
          <w:b/>
          <w:bCs/>
          <w:sz w:val="28"/>
          <w:szCs w:val="28"/>
          <w:highlight w:val="yellow"/>
        </w:rPr>
      </w:pPr>
    </w:p>
    <w:p w:rsidR="00252378" w:rsidRPr="00815FE0" w:rsidRDefault="00252378" w:rsidP="00C505F3">
      <w:pPr>
        <w:spacing w:before="120"/>
        <w:jc w:val="center"/>
        <w:rPr>
          <w:b/>
          <w:bCs/>
          <w:sz w:val="28"/>
          <w:szCs w:val="28"/>
          <w:highlight w:val="yellow"/>
        </w:rPr>
      </w:pPr>
    </w:p>
    <w:p w:rsidR="00252378" w:rsidRPr="00815FE0" w:rsidRDefault="00252378" w:rsidP="00C505F3">
      <w:pPr>
        <w:spacing w:before="120"/>
        <w:jc w:val="center"/>
        <w:rPr>
          <w:b/>
          <w:bCs/>
          <w:sz w:val="28"/>
          <w:szCs w:val="28"/>
          <w:lang w:val="bg-BG"/>
        </w:rPr>
      </w:pPr>
      <w:r w:rsidRPr="00815FE0">
        <w:rPr>
          <w:b/>
          <w:bCs/>
          <w:sz w:val="28"/>
          <w:szCs w:val="28"/>
          <w:lang w:val="bg-BG"/>
        </w:rPr>
        <w:t>Декларация</w:t>
      </w:r>
    </w:p>
    <w:p w:rsidR="00252378" w:rsidRPr="00815FE0" w:rsidRDefault="00252378" w:rsidP="00C505F3">
      <w:pPr>
        <w:spacing w:before="120"/>
        <w:jc w:val="center"/>
        <w:rPr>
          <w:b/>
          <w:bCs/>
          <w:sz w:val="28"/>
          <w:szCs w:val="28"/>
          <w:lang w:val="bg-BG"/>
        </w:rPr>
      </w:pPr>
    </w:p>
    <w:p w:rsidR="00252378" w:rsidRPr="00815FE0" w:rsidRDefault="00252378" w:rsidP="00C505F3">
      <w:pPr>
        <w:spacing w:before="120"/>
        <w:jc w:val="center"/>
        <w:rPr>
          <w:b/>
          <w:bCs/>
          <w:sz w:val="28"/>
          <w:szCs w:val="28"/>
          <w:lang w:val="bg-BG"/>
        </w:rPr>
      </w:pPr>
    </w:p>
    <w:p w:rsidR="00252378" w:rsidRPr="00815FE0" w:rsidRDefault="00252378" w:rsidP="00C505F3">
      <w:pPr>
        <w:spacing w:before="120" w:line="360" w:lineRule="auto"/>
        <w:ind w:firstLine="720"/>
        <w:jc w:val="both"/>
        <w:rPr>
          <w:lang w:val="bg-BG"/>
        </w:rPr>
      </w:pPr>
      <w:r w:rsidRPr="00815FE0">
        <w:rPr>
          <w:lang w:val="bg-BG"/>
        </w:rPr>
        <w:t>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№.319 / 2008 г. на “Свинекомплекс Голямо Враново Инвест” АД, площадка село Голямо Враново.</w:t>
      </w:r>
    </w:p>
    <w:p w:rsidR="00252378" w:rsidRPr="00815FE0" w:rsidRDefault="00252378" w:rsidP="00C505F3">
      <w:pPr>
        <w:spacing w:before="120" w:line="360" w:lineRule="auto"/>
        <w:ind w:firstLine="708"/>
        <w:jc w:val="both"/>
        <w:rPr>
          <w:lang w:val="bg-BG"/>
        </w:rPr>
      </w:pPr>
      <w:r w:rsidRPr="00815FE0">
        <w:rPr>
          <w:lang w:val="bg-BG"/>
        </w:rPr>
        <w:t>Не възразявам срещу предоставянето от страна на ИАОС, РИОСВ или МОСВ на копия от този доклад на трети лица.</w:t>
      </w:r>
    </w:p>
    <w:p w:rsidR="00252378" w:rsidRPr="00815FE0" w:rsidRDefault="00252378" w:rsidP="00C505F3">
      <w:pPr>
        <w:spacing w:before="120"/>
        <w:rPr>
          <w:lang w:val="bg-BG"/>
        </w:rPr>
      </w:pPr>
    </w:p>
    <w:p w:rsidR="00252378" w:rsidRPr="00815FE0" w:rsidRDefault="00252378" w:rsidP="00C505F3">
      <w:pPr>
        <w:spacing w:before="120"/>
        <w:rPr>
          <w:lang w:val="bg-BG"/>
        </w:rPr>
      </w:pPr>
    </w:p>
    <w:p w:rsidR="00252378" w:rsidRPr="00815FE0" w:rsidRDefault="00252378" w:rsidP="00C505F3">
      <w:pPr>
        <w:spacing w:before="120"/>
        <w:rPr>
          <w:lang w:val="bg-BG"/>
        </w:rPr>
      </w:pPr>
    </w:p>
    <w:p w:rsidR="00252378" w:rsidRPr="00815FE0" w:rsidRDefault="00252378" w:rsidP="00C505F3">
      <w:pPr>
        <w:spacing w:before="120"/>
        <w:rPr>
          <w:lang w:val="bg-BG"/>
        </w:rPr>
      </w:pPr>
      <w:r w:rsidRPr="00815FE0">
        <w:rPr>
          <w:b/>
          <w:bCs/>
          <w:lang w:val="bg-BG"/>
        </w:rPr>
        <w:t>Подпис:</w:t>
      </w:r>
      <w:r w:rsidRPr="00815FE0">
        <w:rPr>
          <w:lang w:val="bg-BG"/>
        </w:rPr>
        <w:t>_________________________________</w:t>
      </w:r>
      <w:r w:rsidRPr="00815FE0">
        <w:rPr>
          <w:b/>
          <w:bCs/>
          <w:lang w:val="bg-BG"/>
        </w:rPr>
        <w:tab/>
        <w:t xml:space="preserve">                      Дата</w:t>
      </w:r>
      <w:r w:rsidRPr="00815FE0">
        <w:rPr>
          <w:lang w:val="bg-BG"/>
        </w:rPr>
        <w:t>:______________</w:t>
      </w:r>
    </w:p>
    <w:p w:rsidR="00252378" w:rsidRPr="00E82CAC" w:rsidRDefault="00252378" w:rsidP="00C505F3">
      <w:pPr>
        <w:spacing w:before="120"/>
        <w:rPr>
          <w:sz w:val="20"/>
          <w:szCs w:val="20"/>
          <w:lang w:val="ru-RU"/>
        </w:rPr>
      </w:pPr>
      <w:r w:rsidRPr="00815FE0">
        <w:rPr>
          <w:sz w:val="18"/>
          <w:szCs w:val="18"/>
          <w:lang w:val="bg-BG"/>
        </w:rPr>
        <w:tab/>
        <w:t xml:space="preserve">       </w:t>
      </w:r>
      <w:r>
        <w:rPr>
          <w:sz w:val="20"/>
          <w:szCs w:val="20"/>
          <w:lang w:val="bg-BG"/>
        </w:rPr>
        <w:t>(д-р Миленка Димитрова)</w:t>
      </w:r>
    </w:p>
    <w:p w:rsidR="00252378" w:rsidRPr="00815FE0" w:rsidRDefault="00252378" w:rsidP="00026532">
      <w:pPr>
        <w:jc w:val="center"/>
        <w:rPr>
          <w:b/>
          <w:bCs/>
          <w:sz w:val="32"/>
          <w:szCs w:val="32"/>
          <w:highlight w:val="yellow"/>
          <w:lang w:val="bg-BG"/>
        </w:rPr>
      </w:pPr>
    </w:p>
    <w:p w:rsidR="00252378" w:rsidRPr="00815FE0" w:rsidRDefault="00252378" w:rsidP="00026532">
      <w:pPr>
        <w:jc w:val="center"/>
        <w:rPr>
          <w:b/>
          <w:bCs/>
          <w:sz w:val="32"/>
          <w:szCs w:val="32"/>
          <w:highlight w:val="yellow"/>
          <w:lang w:val="bg-BG"/>
        </w:rPr>
      </w:pPr>
    </w:p>
    <w:p w:rsidR="00252378" w:rsidRPr="00815FE0" w:rsidRDefault="00252378" w:rsidP="00026532">
      <w:pPr>
        <w:jc w:val="center"/>
        <w:rPr>
          <w:b/>
          <w:bCs/>
          <w:sz w:val="32"/>
          <w:szCs w:val="32"/>
          <w:highlight w:val="yellow"/>
          <w:lang w:val="bg-BG"/>
        </w:rPr>
      </w:pPr>
    </w:p>
    <w:p w:rsidR="00252378" w:rsidRPr="00815FE0" w:rsidRDefault="00252378" w:rsidP="00026532">
      <w:pPr>
        <w:jc w:val="center"/>
        <w:rPr>
          <w:b/>
          <w:bCs/>
          <w:sz w:val="32"/>
          <w:szCs w:val="32"/>
          <w:highlight w:val="yellow"/>
          <w:lang w:val="bg-BG"/>
        </w:rPr>
      </w:pPr>
    </w:p>
    <w:p w:rsidR="00252378" w:rsidRPr="00815FE0" w:rsidRDefault="00252378" w:rsidP="00026532">
      <w:pPr>
        <w:jc w:val="center"/>
        <w:rPr>
          <w:b/>
          <w:bCs/>
          <w:sz w:val="32"/>
          <w:szCs w:val="32"/>
          <w:highlight w:val="yellow"/>
          <w:lang w:val="bg-BG"/>
        </w:rPr>
      </w:pPr>
    </w:p>
    <w:p w:rsidR="00252378" w:rsidRPr="00815FE0" w:rsidRDefault="00252378" w:rsidP="00026532">
      <w:pPr>
        <w:jc w:val="center"/>
        <w:rPr>
          <w:b/>
          <w:bCs/>
          <w:sz w:val="32"/>
          <w:szCs w:val="32"/>
          <w:highlight w:val="yellow"/>
          <w:lang w:val="bg-BG"/>
        </w:rPr>
      </w:pPr>
    </w:p>
    <w:p w:rsidR="00252378" w:rsidRPr="00815FE0" w:rsidRDefault="00252378" w:rsidP="00026532">
      <w:pPr>
        <w:jc w:val="center"/>
        <w:rPr>
          <w:b/>
          <w:bCs/>
          <w:sz w:val="32"/>
          <w:szCs w:val="32"/>
          <w:highlight w:val="yellow"/>
          <w:lang w:val="bg-BG"/>
        </w:rPr>
      </w:pPr>
    </w:p>
    <w:p w:rsidR="00252378" w:rsidRPr="00815FE0" w:rsidRDefault="00252378" w:rsidP="00C4666E">
      <w:pPr>
        <w:jc w:val="center"/>
        <w:rPr>
          <w:color w:val="FF0000"/>
          <w:lang w:val="bg-BG"/>
        </w:rPr>
      </w:pPr>
      <w:r w:rsidRPr="00815FE0">
        <w:rPr>
          <w:b/>
          <w:bCs/>
          <w:sz w:val="32"/>
          <w:szCs w:val="32"/>
          <w:highlight w:val="yellow"/>
          <w:lang w:val="bg-BG"/>
        </w:rPr>
        <w:br w:type="page"/>
      </w:r>
      <w:r w:rsidRPr="00815FE0">
        <w:rPr>
          <w:b/>
          <w:bCs/>
          <w:sz w:val="32"/>
          <w:szCs w:val="32"/>
          <w:lang w:val="bg-BG"/>
        </w:rPr>
        <w:t>ПРИЛОЖЕНИЯ</w:t>
      </w:r>
      <w:r w:rsidRPr="00815FE0">
        <w:rPr>
          <w:color w:val="FF0000"/>
          <w:lang w:val="bg-BG"/>
        </w:rPr>
        <w:t xml:space="preserve"> </w:t>
      </w:r>
    </w:p>
    <w:p w:rsidR="00252378" w:rsidRDefault="00252378" w:rsidP="00C4666E">
      <w:pPr>
        <w:jc w:val="center"/>
        <w:rPr>
          <w:color w:val="FF0000"/>
          <w:highlight w:val="yellow"/>
        </w:rPr>
      </w:pPr>
    </w:p>
    <w:p w:rsidR="00252378" w:rsidRDefault="00252378" w:rsidP="00C4666E">
      <w:pPr>
        <w:jc w:val="center"/>
        <w:rPr>
          <w:color w:val="FF0000"/>
          <w:highlight w:val="yellow"/>
        </w:rPr>
      </w:pPr>
      <w:r w:rsidRPr="006C6D78">
        <w:rPr>
          <w:b/>
          <w:bCs/>
          <w:lang w:val="bg-BG"/>
        </w:rPr>
        <w:t>Организационна структура</w:t>
      </w:r>
    </w:p>
    <w:p w:rsidR="00252378" w:rsidRDefault="00252378" w:rsidP="00C4666E">
      <w:pPr>
        <w:jc w:val="center"/>
        <w:rPr>
          <w:color w:val="FF0000"/>
          <w:highlight w:val="yellow"/>
        </w:rPr>
      </w:pPr>
      <w:r>
        <w:rPr>
          <w:noProof/>
          <w:lang w:val="bg-BG" w:eastAsia="bg-BG"/>
        </w:rPr>
        <w:pict>
          <v:group id="_x0000_s1073" style="position:absolute;left:0;text-align:left;margin-left:-17.25pt;margin-top:3pt;width:495pt;height:317.85pt;z-index:251659776" coordorigin="1521,2033" coordsize="9900,6357">
            <v:line id="_x0000_s1074" style="position:absolute" from="4761,4763" to="5481,4763">
              <v:stroke endarrow="block"/>
            </v:line>
            <v:line id="_x0000_s1075" style="position:absolute" from="4761,4043" to="5481,4043">
              <v:stroke endarrow="block"/>
            </v:line>
            <v:line id="_x0000_s1076" style="position:absolute" from="4401,4043" to="4761,4043">
              <v:stroke endarrow="block"/>
            </v:line>
            <v:group id="_x0000_s1077" style="position:absolute;left:1521;top:2033;width:9900;height:6357" coordorigin="1521,2033" coordsize="9900,6357">
              <v:shape id="_x0000_s1078" type="#_x0000_t202" style="position:absolute;left:8541;top:6165;width:2700;height:540">
                <v:textbox style="mso-next-textbox:#_x0000_s1078">
                  <w:txbxContent>
                    <w:p w:rsidR="00252378" w:rsidRPr="00DB4755" w:rsidRDefault="00252378" w:rsidP="0090327B">
                      <w:pPr>
                        <w:rPr>
                          <w:sz w:val="16"/>
                          <w:szCs w:val="16"/>
                          <w:lang w:val="bg-BG"/>
                        </w:rPr>
                      </w:pPr>
                      <w:r w:rsidRPr="00DB4755">
                        <w:rPr>
                          <w:sz w:val="16"/>
                          <w:szCs w:val="16"/>
                          <w:lang w:val="bg-BG"/>
                        </w:rPr>
                        <w:t>Инсталация за подрастващи прасета</w:t>
                      </w:r>
                    </w:p>
                  </w:txbxContent>
                </v:textbox>
              </v:shape>
              <v:line id="_x0000_s1079" style="position:absolute" from="5301,6023" to="11421,6023"/>
              <v:group id="_x0000_s1080" style="position:absolute;left:1521;top:2033;width:9900;height:6357" coordorigin="1521,2033" coordsize="9900,6357">
                <v:group id="_x0000_s1081" style="position:absolute;left:5481;top:3833;width:5760;height:540" coordorigin="5481,3833" coordsize="5760,540">
                  <v:shape id="_x0000_s1082" type="#_x0000_t202" style="position:absolute;left:5481;top:3833;width:3060;height:540">
                    <v:textbox style="mso-next-textbox:#_x0000_s1082">
                      <w:txbxContent>
                        <w:p w:rsidR="00252378" w:rsidRPr="00144EEC" w:rsidRDefault="00252378" w:rsidP="0090327B">
                          <w:pPr>
                            <w:jc w:val="center"/>
                            <w:rPr>
                              <w:lang w:val="bg-BG"/>
                            </w:rPr>
                          </w:pPr>
                          <w:r>
                            <w:rPr>
                              <w:lang w:val="bg-BG"/>
                            </w:rPr>
                            <w:t>Бригадир свине-майки</w:t>
                          </w:r>
                        </w:p>
                      </w:txbxContent>
                    </v:textbox>
                  </v:shape>
                  <v:shape id="_x0000_s1083" type="#_x0000_t202" style="position:absolute;left:8541;top:3833;width:2700;height:540">
                    <v:textbox style="mso-next-textbox:#_x0000_s1083">
                      <w:txbxContent>
                        <w:p w:rsidR="00252378" w:rsidRPr="00DB4755" w:rsidRDefault="00252378" w:rsidP="0090327B">
                          <w:pPr>
                            <w:rPr>
                              <w:sz w:val="20"/>
                              <w:szCs w:val="20"/>
                              <w:lang w:val="bg-BG"/>
                            </w:rPr>
                          </w:pPr>
                          <w:r w:rsidRPr="00DB4755">
                            <w:rPr>
                              <w:sz w:val="20"/>
                              <w:szCs w:val="20"/>
                              <w:lang w:val="bg-BG"/>
                            </w:rPr>
                            <w:t>Инсталация за свине-майк</w:t>
                          </w:r>
                          <w:r>
                            <w:rPr>
                              <w:sz w:val="20"/>
                              <w:szCs w:val="20"/>
                              <w:lang w:val="bg-BG"/>
                            </w:rPr>
                            <w:t>и</w:t>
                          </w:r>
                        </w:p>
                      </w:txbxContent>
                    </v:textbox>
                  </v:shape>
                </v:group>
                <v:group id="_x0000_s1084" style="position:absolute;left:1521;top:2033;width:9900;height:6357" coordorigin="1521,2033" coordsize="9900,6357">
                  <v:line id="_x0000_s1085" style="position:absolute" from="5301,6023" to="5301,8363"/>
                  <v:line id="_x0000_s1086" style="position:absolute;flip:y" from="11421,6023" to="11421,8363"/>
                  <v:group id="_x0000_s1087" style="position:absolute;left:1521;top:2033;width:9900;height:6357" coordorigin="1521,2033" coordsize="9900,6357">
                    <v:line id="_x0000_s1088" style="position:absolute;flip:y" from="5301,3683" to="5301,5843"/>
                    <v:line id="_x0000_s1089" style="position:absolute" from="11421,3683" to="11421,5843"/>
                    <v:group id="_x0000_s1090" style="position:absolute;left:1521;top:2033;width:9900;height:6357" coordorigin="1521,2033" coordsize="9900,6357">
                      <v:shape id="_x0000_s1091" type="#_x0000_t202" style="position:absolute;left:1521;top:3833;width:2880;height:540">
                        <v:textbox style="mso-next-textbox:#_x0000_s1091">
                          <w:txbxContent>
                            <w:p w:rsidR="00252378" w:rsidRPr="00144EEC" w:rsidRDefault="00252378" w:rsidP="0090327B">
                              <w:pPr>
                                <w:jc w:val="center"/>
                                <w:rPr>
                                  <w:lang w:val="bg-BG"/>
                                </w:rPr>
                              </w:pPr>
                              <w:r>
                                <w:rPr>
                                  <w:lang w:val="bg-BG"/>
                                </w:rPr>
                                <w:t>Главен инженер</w:t>
                              </w:r>
                            </w:p>
                          </w:txbxContent>
                        </v:textbox>
                      </v:shape>
                      <v:shape id="_x0000_s1092" type="#_x0000_t202" style="position:absolute;left:1521;top:4727;width:1980;height:1080">
                        <v:textbox style="mso-next-textbox:#_x0000_s1092">
                          <w:txbxContent>
                            <w:p w:rsidR="00252378" w:rsidRDefault="00252378" w:rsidP="0090327B">
                              <w:pPr>
                                <w:rPr>
                                  <w:lang w:val="bg-BG"/>
                                </w:rPr>
                              </w:pPr>
                              <w:r>
                                <w:rPr>
                                  <w:lang w:val="bg-BG"/>
                                </w:rPr>
                                <w:t xml:space="preserve">Ремонт и </w:t>
                              </w:r>
                            </w:p>
                            <w:p w:rsidR="00252378" w:rsidRPr="008C6C4F" w:rsidRDefault="00252378" w:rsidP="0090327B">
                              <w:pPr>
                                <w:rPr>
                                  <w:lang w:val="bg-BG"/>
                                </w:rPr>
                              </w:pPr>
                              <w:r>
                                <w:rPr>
                                  <w:lang w:val="bg-BG"/>
                                </w:rPr>
                                <w:t>поддръжка</w:t>
                              </w:r>
                            </w:p>
                          </w:txbxContent>
                        </v:textbox>
                      </v:shape>
                      <v:line id="_x0000_s1093" style="position:absolute" from="2421,4373" to="2421,4733">
                        <v:stroke endarrow="block"/>
                      </v:line>
                      <v:group id="_x0000_s1094" style="position:absolute;left:3681;top:2033;width:7740;height:6357" coordorigin="3681,2033" coordsize="7740,6357">
                        <v:shape id="_x0000_s1095" type="#_x0000_t202" style="position:absolute;left:3681;top:2033;width:4500;height:540">
                          <v:textbox style="mso-next-textbox:#_x0000_s1095">
                            <w:txbxContent>
                              <w:p w:rsidR="00252378" w:rsidRPr="00144EEC" w:rsidRDefault="00252378" w:rsidP="0090327B">
                                <w:pPr>
                                  <w:jc w:val="center"/>
                                  <w:rPr>
                                    <w:lang w:val="bg-BG"/>
                                  </w:rPr>
                                </w:pPr>
                                <w:r>
                                  <w:rPr>
                                    <w:lang w:val="bg-BG"/>
                                  </w:rPr>
                                  <w:t>Съвет на директорите</w:t>
                                </w:r>
                              </w:p>
                            </w:txbxContent>
                          </v:textbox>
                        </v:shape>
                        <v:shape id="_x0000_s1096" type="#_x0000_t202" style="position:absolute;left:3681;top:2963;width:4500;height:540">
                          <v:textbox style="mso-next-textbox:#_x0000_s1096">
                            <w:txbxContent>
                              <w:p w:rsidR="00252378" w:rsidRPr="00144EEC" w:rsidRDefault="00252378" w:rsidP="0090327B">
                                <w:pPr>
                                  <w:jc w:val="center"/>
                                  <w:rPr>
                                    <w:lang w:val="bg-BG"/>
                                  </w:rPr>
                                </w:pPr>
                                <w:r>
                                  <w:rPr>
                                    <w:lang w:val="bg-BG"/>
                                  </w:rPr>
                                  <w:t>Изпълнителен директор</w:t>
                                </w:r>
                              </w:p>
                            </w:txbxContent>
                          </v:textbox>
                        </v:shape>
                        <v:line id="_x0000_s1097" style="position:absolute" from="5301,3683" to="11421,3683"/>
                        <v:line id="_x0000_s1098" style="position:absolute" from="4761,3503" to="4761,7823"/>
                        <v:line id="_x0000_s1099" style="position:absolute" from="4761,2603" to="4761,2963">
                          <v:stroke endarrow="block"/>
                        </v:line>
                        <v:group id="_x0000_s1100" style="position:absolute;left:4761;top:4553;width:6660;height:3837" coordorigin="4761,4553" coordsize="6660,3837">
                          <v:shape id="_x0000_s1101" type="#_x0000_t202" style="position:absolute;left:5481;top:4553;width:3060;height:540">
                            <v:textbox style="mso-next-textbox:#_x0000_s1101">
                              <w:txbxContent>
                                <w:p w:rsidR="00252378" w:rsidRPr="00144EEC" w:rsidRDefault="00252378" w:rsidP="0090327B">
                                  <w:pPr>
                                    <w:jc w:val="center"/>
                                    <w:rPr>
                                      <w:lang w:val="bg-BG"/>
                                    </w:rPr>
                                  </w:pPr>
                                  <w:r>
                                    <w:rPr>
                                      <w:lang w:val="bg-BG"/>
                                    </w:rPr>
                                    <w:t>Бригадир угояване</w:t>
                                  </w:r>
                                </w:p>
                              </w:txbxContent>
                            </v:textbox>
                          </v:shape>
                          <v:shape id="_x0000_s1102" type="#_x0000_t202" style="position:absolute;left:5481;top:5273;width:3060;height:540">
                            <v:textbox style="mso-next-textbox:#_x0000_s1102">
                              <w:txbxContent>
                                <w:p w:rsidR="00252378" w:rsidRPr="00144EEC" w:rsidRDefault="00252378" w:rsidP="0090327B">
                                  <w:pPr>
                                    <w:jc w:val="center"/>
                                    <w:rPr>
                                      <w:lang w:val="bg-BG"/>
                                    </w:rPr>
                                  </w:pPr>
                                  <w:r>
                                    <w:rPr>
                                      <w:lang w:val="bg-BG"/>
                                    </w:rPr>
                                    <w:t>Специалист фуражи</w:t>
                                  </w:r>
                                </w:p>
                              </w:txbxContent>
                            </v:textbox>
                          </v:shape>
                          <v:shape id="_x0000_s1103" type="#_x0000_t202" style="position:absolute;left:5481;top:6173;width:3060;height:540">
                            <v:textbox style="mso-next-textbox:#_x0000_s1103">
                              <w:txbxContent>
                                <w:p w:rsidR="00252378" w:rsidRPr="00144EEC" w:rsidRDefault="00252378" w:rsidP="0090327B">
                                  <w:pPr>
                                    <w:jc w:val="center"/>
                                    <w:rPr>
                                      <w:lang w:val="bg-BG"/>
                                    </w:rPr>
                                  </w:pPr>
                                  <w:r>
                                    <w:rPr>
                                      <w:lang w:val="bg-BG"/>
                                    </w:rPr>
                                    <w:t>Бригадир подрастващи</w:t>
                                  </w:r>
                                </w:p>
                              </w:txbxContent>
                            </v:textbox>
                          </v:shape>
                          <v:shape id="_x0000_s1104" type="#_x0000_t202" style="position:absolute;left:8541;top:4560;width:2700;height:540">
                            <v:textbox style="mso-next-textbox:#_x0000_s1104">
                              <w:txbxContent>
                                <w:p w:rsidR="00252378" w:rsidRPr="00DB4755" w:rsidRDefault="00252378" w:rsidP="0090327B">
                                  <w:pPr>
                                    <w:rPr>
                                      <w:sz w:val="16"/>
                                      <w:szCs w:val="16"/>
                                      <w:lang w:val="bg-BG"/>
                                    </w:rPr>
                                  </w:pPr>
                                  <w:r w:rsidRPr="00DB4755">
                                    <w:rPr>
                                      <w:sz w:val="16"/>
                                      <w:szCs w:val="16"/>
                                      <w:lang w:val="bg-BG"/>
                                    </w:rPr>
                                    <w:t>Инсталация за угояване на свине</w:t>
                                  </w:r>
                                </w:p>
                              </w:txbxContent>
                            </v:textbox>
                          </v:shape>
                          <v:group id="_x0000_s1105" style="position:absolute;left:5481;top:6885;width:5760;height:548" coordorigin="5481,6885" coordsize="5760,548">
                            <v:shape id="_x0000_s1106" type="#_x0000_t202" style="position:absolute;left:5481;top:6893;width:3060;height:540">
                              <v:textbox style="mso-next-textbox:#_x0000_s1106">
                                <w:txbxContent>
                                  <w:p w:rsidR="00252378" w:rsidRPr="00144EEC" w:rsidRDefault="00252378" w:rsidP="0090327B">
                                    <w:pPr>
                                      <w:jc w:val="center"/>
                                      <w:rPr>
                                        <w:lang w:val="bg-BG"/>
                                      </w:rPr>
                                    </w:pPr>
                                    <w:r>
                                      <w:rPr>
                                        <w:lang w:val="bg-BG"/>
                                      </w:rPr>
                                      <w:t>Технолог кланица</w:t>
                                    </w:r>
                                  </w:p>
                                </w:txbxContent>
                              </v:textbox>
                            </v:shape>
                            <v:shape id="_x0000_s1107" type="#_x0000_t202" style="position:absolute;left:8541;top:6885;width:2700;height:540">
                              <v:textbox style="mso-next-textbox:#_x0000_s1107">
                                <w:txbxContent>
                                  <w:p w:rsidR="00252378" w:rsidRPr="00DB4755" w:rsidRDefault="00252378" w:rsidP="0090327B">
                                    <w:pPr>
                                      <w:rPr>
                                        <w:sz w:val="20"/>
                                        <w:szCs w:val="20"/>
                                        <w:lang w:val="bg-BG"/>
                                      </w:rPr>
                                    </w:pPr>
                                    <w:r w:rsidRPr="00DB4755">
                                      <w:rPr>
                                        <w:sz w:val="20"/>
                                        <w:szCs w:val="20"/>
                                        <w:lang w:val="bg-BG"/>
                                      </w:rPr>
                                      <w:t>Кланица</w:t>
                                    </w:r>
                                  </w:p>
                                </w:txbxContent>
                              </v:textbox>
                            </v:shape>
                          </v:group>
                          <v:line id="_x0000_s1108" style="position:absolute" from="5301,5843" to="11421,5843"/>
                          <v:group id="_x0000_s1109" style="position:absolute;left:4761;top:7103;width:6660;height:1287" coordorigin="4761,7103" coordsize="6660,1287">
                            <v:shape id="_x0000_s1110" type="#_x0000_t202" style="position:absolute;left:5481;top:7613;width:3060;height:540">
                              <v:textbox style="mso-next-textbox:#_x0000_s1110">
                                <w:txbxContent>
                                  <w:p w:rsidR="00252378" w:rsidRPr="00144EEC" w:rsidRDefault="00252378" w:rsidP="0090327B">
                                    <w:pPr>
                                      <w:jc w:val="center"/>
                                      <w:rPr>
                                        <w:lang w:val="bg-BG"/>
                                      </w:rPr>
                                    </w:pPr>
                                    <w:r>
                                      <w:rPr>
                                        <w:lang w:val="bg-BG"/>
                                      </w:rPr>
                                      <w:t>Технолог Месопреработка</w:t>
                                    </w:r>
                                  </w:p>
                                </w:txbxContent>
                              </v:textbox>
                            </v:shape>
                            <v:shape id="_x0000_s1111" type="#_x0000_t202" style="position:absolute;left:8541;top:7605;width:2700;height:540">
                              <v:textbox>
                                <w:txbxContent>
                                  <w:p w:rsidR="00252378" w:rsidRPr="00DB4755" w:rsidRDefault="00252378" w:rsidP="0090327B">
                                    <w:pPr>
                                      <w:rPr>
                                        <w:sz w:val="20"/>
                                        <w:szCs w:val="20"/>
                                        <w:lang w:val="bg-BG"/>
                                      </w:rPr>
                                    </w:pPr>
                                    <w:r w:rsidRPr="00DB4755">
                                      <w:rPr>
                                        <w:sz w:val="20"/>
                                        <w:szCs w:val="20"/>
                                        <w:lang w:val="bg-BG"/>
                                      </w:rPr>
                                      <w:t>Месопреработвателен цех</w:t>
                                    </w:r>
                                  </w:p>
                                </w:txbxContent>
                              </v:textbox>
                            </v:shape>
                            <v:line id="_x0000_s1112" style="position:absolute" from="5301,8390" to="11421,8390"/>
                            <v:line id="_x0000_s1113" style="position:absolute" from="4761,7842" to="5481,7842">
                              <v:stroke endarrow="block"/>
                            </v:line>
                            <v:line id="_x0000_s1114" style="position:absolute" from="4761,7103" to="5481,7103">
                              <v:stroke endarrow="block"/>
                            </v:line>
                          </v:group>
                          <v:line id="_x0000_s1115" style="position:absolute" from="4761,6383" to="5481,6383">
                            <v:stroke endarrow="block"/>
                          </v:line>
                          <v:shape id="_x0000_s1116" type="#_x0000_t202" style="position:absolute;left:8541;top:5273;width:2700;height:540">
                            <v:textbox style="mso-next-textbox:#_x0000_s1116">
                              <w:txbxContent>
                                <w:p w:rsidR="00252378" w:rsidRPr="00DB4755" w:rsidRDefault="00252378" w:rsidP="0090327B">
                                  <w:pPr>
                                    <w:rPr>
                                      <w:sz w:val="20"/>
                                      <w:szCs w:val="20"/>
                                      <w:lang w:val="bg-BG"/>
                                    </w:rPr>
                                  </w:pPr>
                                  <w:r w:rsidRPr="00DB4755">
                                    <w:rPr>
                                      <w:sz w:val="20"/>
                                      <w:szCs w:val="20"/>
                                      <w:lang w:val="bg-BG"/>
                                    </w:rPr>
                                    <w:t>Фуражен   цех</w:t>
                                  </w:r>
                                </w:p>
                              </w:txbxContent>
                            </v:textbox>
                          </v:shape>
                        </v:group>
                      </v:group>
                    </v:group>
                  </v:group>
                </v:group>
              </v:group>
            </v:group>
          </v:group>
        </w:pict>
      </w: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6C6D78">
      <w:pPr>
        <w:ind w:left="360"/>
        <w:jc w:val="both"/>
        <w:rPr>
          <w:color w:val="FF0000"/>
          <w:highlight w:val="yellow"/>
        </w:rPr>
      </w:pPr>
      <w:r>
        <w:rPr>
          <w:b/>
          <w:bCs/>
          <w:lang w:val="bg-BG"/>
        </w:rPr>
        <w:t>Таблица 2.2.</w:t>
      </w:r>
    </w:p>
    <w:tbl>
      <w:tblPr>
        <w:tblW w:w="91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4193"/>
        <w:gridCol w:w="2166"/>
        <w:gridCol w:w="2166"/>
      </w:tblGrid>
      <w:tr w:rsidR="00252378" w:rsidRPr="00597360">
        <w:trPr>
          <w:cantSplit/>
          <w:trHeight w:val="994"/>
        </w:trPr>
        <w:tc>
          <w:tcPr>
            <w:tcW w:w="627" w:type="dxa"/>
            <w:shd w:val="pct5" w:color="auto" w:fill="auto"/>
            <w:vAlign w:val="center"/>
          </w:tcPr>
          <w:p w:rsidR="00252378" w:rsidRPr="00597360" w:rsidRDefault="00252378" w:rsidP="0090327B">
            <w:pPr>
              <w:jc w:val="both"/>
              <w:rPr>
                <w:lang w:val="bg-BG"/>
              </w:rPr>
            </w:pPr>
            <w:r w:rsidRPr="00597360">
              <w:rPr>
                <w:lang w:val="bg-BG"/>
              </w:rPr>
              <w:t>№</w:t>
            </w:r>
          </w:p>
        </w:tc>
        <w:tc>
          <w:tcPr>
            <w:tcW w:w="4193" w:type="dxa"/>
            <w:shd w:val="pct5" w:color="auto" w:fill="auto"/>
            <w:vAlign w:val="center"/>
          </w:tcPr>
          <w:p w:rsidR="00252378" w:rsidRPr="00597360" w:rsidRDefault="00252378" w:rsidP="0090327B">
            <w:pPr>
              <w:jc w:val="center"/>
              <w:rPr>
                <w:lang w:val="bg-BG"/>
              </w:rPr>
            </w:pPr>
            <w:r w:rsidRPr="00597360">
              <w:rPr>
                <w:lang w:val="bg-BG"/>
              </w:rPr>
              <w:t>Наименование на темите</w:t>
            </w:r>
          </w:p>
        </w:tc>
        <w:tc>
          <w:tcPr>
            <w:tcW w:w="2166" w:type="dxa"/>
            <w:shd w:val="pct5" w:color="auto" w:fill="auto"/>
          </w:tcPr>
          <w:p w:rsidR="00252378" w:rsidRPr="00597360" w:rsidRDefault="00252378" w:rsidP="0090327B">
            <w:pPr>
              <w:jc w:val="center"/>
              <w:rPr>
                <w:lang w:val="bg-BG"/>
              </w:rPr>
            </w:pPr>
            <w:r w:rsidRPr="00597360">
              <w:rPr>
                <w:lang w:val="bg-BG"/>
              </w:rPr>
              <w:t>Начин на провеждане на обучението</w:t>
            </w:r>
          </w:p>
        </w:tc>
        <w:tc>
          <w:tcPr>
            <w:tcW w:w="2166" w:type="dxa"/>
            <w:shd w:val="pct5" w:color="auto" w:fill="auto"/>
            <w:vAlign w:val="center"/>
          </w:tcPr>
          <w:p w:rsidR="00252378" w:rsidRPr="00597360" w:rsidRDefault="00252378" w:rsidP="0090327B">
            <w:pPr>
              <w:jc w:val="center"/>
              <w:rPr>
                <w:lang w:val="bg-BG"/>
              </w:rPr>
            </w:pPr>
            <w:r w:rsidRPr="00597360">
              <w:rPr>
                <w:lang w:val="bg-BG"/>
              </w:rPr>
              <w:t>Участници</w:t>
            </w:r>
          </w:p>
          <w:p w:rsidR="00252378" w:rsidRPr="00597360" w:rsidRDefault="00252378" w:rsidP="0090327B">
            <w:pPr>
              <w:jc w:val="center"/>
              <w:rPr>
                <w:lang w:val="bg-BG"/>
              </w:rPr>
            </w:pPr>
            <w:r w:rsidRPr="00597360">
              <w:rPr>
                <w:lang w:val="bg-BG"/>
              </w:rPr>
              <w:t>(звено/</w:t>
            </w:r>
          </w:p>
          <w:p w:rsidR="00252378" w:rsidRPr="00597360" w:rsidRDefault="00252378" w:rsidP="0090327B">
            <w:pPr>
              <w:jc w:val="center"/>
              <w:rPr>
                <w:lang w:val="bg-BG"/>
              </w:rPr>
            </w:pPr>
            <w:r w:rsidRPr="00597360">
              <w:rPr>
                <w:lang w:val="bg-BG"/>
              </w:rPr>
              <w:t>длъжност)</w:t>
            </w:r>
          </w:p>
        </w:tc>
      </w:tr>
      <w:tr w:rsidR="00252378" w:rsidRPr="00815FE0">
        <w:trPr>
          <w:trHeight w:val="758"/>
        </w:trPr>
        <w:tc>
          <w:tcPr>
            <w:tcW w:w="627" w:type="dxa"/>
          </w:tcPr>
          <w:p w:rsidR="00252378" w:rsidRPr="00597360" w:rsidRDefault="00252378" w:rsidP="0090327B">
            <w:pPr>
              <w:jc w:val="both"/>
              <w:rPr>
                <w:lang w:val="bg-BG"/>
              </w:rPr>
            </w:pPr>
            <w:r w:rsidRPr="00597360">
              <w:rPr>
                <w:lang w:val="bg-BG"/>
              </w:rPr>
              <w:t>1.</w:t>
            </w:r>
          </w:p>
          <w:p w:rsidR="00252378" w:rsidRPr="00597360" w:rsidRDefault="00252378" w:rsidP="0090327B">
            <w:pPr>
              <w:jc w:val="both"/>
              <w:rPr>
                <w:lang w:val="bg-BG"/>
              </w:rPr>
            </w:pPr>
          </w:p>
        </w:tc>
        <w:tc>
          <w:tcPr>
            <w:tcW w:w="4193" w:type="dxa"/>
          </w:tcPr>
          <w:p w:rsidR="00252378" w:rsidRPr="00597360" w:rsidRDefault="00252378" w:rsidP="0090327B">
            <w:pPr>
              <w:jc w:val="both"/>
              <w:rPr>
                <w:lang w:val="bg-BG"/>
              </w:rPr>
            </w:pPr>
            <w:r>
              <w:rPr>
                <w:lang w:val="bg-BG"/>
              </w:rPr>
              <w:t xml:space="preserve">Опресняване знанията </w:t>
            </w:r>
            <w:r w:rsidRPr="00597360">
              <w:rPr>
                <w:lang w:val="bg-BG"/>
              </w:rPr>
              <w:t>на персонала с</w:t>
            </w:r>
            <w:r>
              <w:rPr>
                <w:lang w:val="bg-BG"/>
              </w:rPr>
              <w:t xml:space="preserve"> попълването на</w:t>
            </w:r>
            <w:r w:rsidRPr="00597360">
              <w:rPr>
                <w:lang w:val="bg-BG"/>
              </w:rPr>
              <w:t xml:space="preserve"> всички процедури, инструкции и формуляри по КР.</w:t>
            </w:r>
          </w:p>
        </w:tc>
        <w:tc>
          <w:tcPr>
            <w:tcW w:w="2166" w:type="dxa"/>
          </w:tcPr>
          <w:p w:rsidR="00252378" w:rsidRPr="00597360" w:rsidRDefault="00252378" w:rsidP="0090327B">
            <w:pPr>
              <w:jc w:val="center"/>
              <w:rPr>
                <w:lang w:val="bg-BG"/>
              </w:rPr>
            </w:pPr>
            <w:r w:rsidRPr="00597360">
              <w:rPr>
                <w:lang w:val="bg-BG"/>
              </w:rPr>
              <w:t>вътрешно</w:t>
            </w:r>
          </w:p>
          <w:p w:rsidR="00252378" w:rsidRPr="00597360" w:rsidRDefault="00252378" w:rsidP="0090327B">
            <w:pPr>
              <w:jc w:val="center"/>
              <w:rPr>
                <w:lang w:val="bg-BG"/>
              </w:rPr>
            </w:pPr>
          </w:p>
        </w:tc>
        <w:tc>
          <w:tcPr>
            <w:tcW w:w="2166" w:type="dxa"/>
          </w:tcPr>
          <w:p w:rsidR="00252378" w:rsidRPr="00597360" w:rsidRDefault="00252378" w:rsidP="0090327B">
            <w:pPr>
              <w:jc w:val="both"/>
              <w:rPr>
                <w:lang w:val="bg-BG"/>
              </w:rPr>
            </w:pPr>
            <w:r w:rsidRPr="00597360">
              <w:rPr>
                <w:lang w:val="bg-BG"/>
              </w:rPr>
              <w:t>Ръководен  персонал</w:t>
            </w:r>
          </w:p>
        </w:tc>
      </w:tr>
    </w:tbl>
    <w:p w:rsidR="00252378" w:rsidRDefault="00252378" w:rsidP="00C4666E">
      <w:pPr>
        <w:jc w:val="center"/>
        <w:rPr>
          <w:color w:val="FF0000"/>
          <w:highlight w:val="yellow"/>
        </w:rPr>
      </w:pPr>
    </w:p>
    <w:p w:rsidR="00252378" w:rsidRDefault="00252378" w:rsidP="006C6D78">
      <w:pPr>
        <w:spacing w:before="120"/>
        <w:jc w:val="both"/>
        <w:rPr>
          <w:color w:val="FF0000"/>
          <w:highlight w:val="yellow"/>
        </w:rPr>
      </w:pPr>
      <w:r w:rsidRPr="009C0D37">
        <w:rPr>
          <w:b/>
          <w:bCs/>
          <w:lang w:val="bg-BG"/>
        </w:rPr>
        <w:t>Таблица 3.1</w:t>
      </w:r>
      <w:r>
        <w:rPr>
          <w:b/>
          <w:bCs/>
          <w:lang w:val="bg-BG"/>
        </w:rPr>
        <w:t>. Използване на вода</w:t>
      </w:r>
      <w:r w:rsidRPr="009C0D37">
        <w:rPr>
          <w:b/>
          <w:bCs/>
          <w:lang w:val="bg-BG"/>
        </w:rPr>
        <w:t xml:space="preserve">   </w:t>
      </w:r>
    </w:p>
    <w:tbl>
      <w:tblPr>
        <w:tblW w:w="9900" w:type="dxa"/>
        <w:tblInd w:w="2" w:type="dxa"/>
        <w:tblLayout w:type="fixed"/>
        <w:tblCellMar>
          <w:left w:w="70" w:type="dxa"/>
          <w:right w:w="70" w:type="dxa"/>
        </w:tblCellMar>
        <w:tblLook w:val="0000"/>
      </w:tblPr>
      <w:tblGrid>
        <w:gridCol w:w="1440"/>
        <w:gridCol w:w="1620"/>
        <w:gridCol w:w="1620"/>
        <w:gridCol w:w="1800"/>
        <w:gridCol w:w="1800"/>
        <w:gridCol w:w="1620"/>
      </w:tblGrid>
      <w:tr w:rsidR="00252378" w:rsidRPr="009C0D37">
        <w:trPr>
          <w:trHeight w:val="729"/>
        </w:trPr>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C0D37" w:rsidRDefault="00252378" w:rsidP="0090327B">
            <w:pPr>
              <w:jc w:val="center"/>
              <w:rPr>
                <w:lang w:val="bg-BG"/>
              </w:rPr>
            </w:pPr>
            <w:r w:rsidRPr="009C0D37">
              <w:rPr>
                <w:lang w:val="bg-BG"/>
              </w:rPr>
              <w:t>Продукт</w:t>
            </w:r>
          </w:p>
        </w:tc>
        <w:tc>
          <w:tcPr>
            <w:tcW w:w="162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90327B">
            <w:pPr>
              <w:jc w:val="center"/>
              <w:rPr>
                <w:lang w:val="bg-BG"/>
              </w:rPr>
            </w:pPr>
            <w:r w:rsidRPr="009C0D37">
              <w:rPr>
                <w:lang w:val="bg-BG"/>
              </w:rPr>
              <w:t>Годишно количество, съгласно КР</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C0D37" w:rsidRDefault="00252378" w:rsidP="0090327B">
            <w:pPr>
              <w:jc w:val="center"/>
              <w:rPr>
                <w:lang w:val="bg-BG"/>
              </w:rPr>
            </w:pPr>
            <w:r w:rsidRPr="009C0D37">
              <w:rPr>
                <w:lang w:val="bg-BG"/>
              </w:rPr>
              <w:t>Количество за единица продукт, съгласно КР</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90327B">
            <w:pPr>
              <w:jc w:val="center"/>
              <w:rPr>
                <w:lang w:val="bg-BG"/>
              </w:rPr>
            </w:pPr>
            <w:r w:rsidRPr="009C0D37">
              <w:rPr>
                <w:lang w:val="bg-BG"/>
              </w:rPr>
              <w:t>Използвано годишно количество</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C0D37" w:rsidRDefault="00252378" w:rsidP="0090327B">
            <w:pPr>
              <w:jc w:val="center"/>
              <w:rPr>
                <w:lang w:val="bg-BG"/>
              </w:rPr>
            </w:pPr>
            <w:r w:rsidRPr="009C0D37">
              <w:rPr>
                <w:lang w:val="bg-BG"/>
              </w:rPr>
              <w:t>Използвано количество за единица продукт</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9C0D37" w:rsidRDefault="00252378" w:rsidP="0090327B">
            <w:pPr>
              <w:jc w:val="center"/>
              <w:rPr>
                <w:lang w:val="bg-BG"/>
              </w:rPr>
            </w:pPr>
            <w:r w:rsidRPr="009C0D37">
              <w:rPr>
                <w:lang w:val="bg-BG"/>
              </w:rPr>
              <w:t>Съответствие</w:t>
            </w:r>
          </w:p>
          <w:p w:rsidR="00252378" w:rsidRPr="009C0D37" w:rsidRDefault="00252378" w:rsidP="0090327B">
            <w:pPr>
              <w:jc w:val="center"/>
              <w:rPr>
                <w:lang w:val="bg-BG"/>
              </w:rPr>
            </w:pPr>
          </w:p>
          <w:p w:rsidR="00252378" w:rsidRPr="009C0D37" w:rsidRDefault="00252378" w:rsidP="0090327B">
            <w:pPr>
              <w:jc w:val="center"/>
              <w:rPr>
                <w:lang w:val="bg-BG"/>
              </w:rPr>
            </w:pPr>
          </w:p>
        </w:tc>
      </w:tr>
      <w:tr w:rsidR="00252378" w:rsidRPr="001D61F1">
        <w:trPr>
          <w:trHeight w:val="990"/>
        </w:trPr>
        <w:tc>
          <w:tcPr>
            <w:tcW w:w="1440" w:type="dxa"/>
            <w:tcBorders>
              <w:top w:val="single" w:sz="4" w:space="0" w:color="auto"/>
              <w:left w:val="single" w:sz="4" w:space="0" w:color="auto"/>
              <w:bottom w:val="single" w:sz="4" w:space="0" w:color="auto"/>
              <w:right w:val="single" w:sz="4" w:space="0" w:color="000000"/>
            </w:tcBorders>
            <w:vAlign w:val="center"/>
          </w:tcPr>
          <w:p w:rsidR="00252378" w:rsidRPr="001D61F1" w:rsidRDefault="00252378" w:rsidP="0090327B">
            <w:pPr>
              <w:jc w:val="center"/>
              <w:rPr>
                <w:lang w:val="bg-BG"/>
              </w:rPr>
            </w:pPr>
            <w:r w:rsidRPr="001D61F1">
              <w:rPr>
                <w:lang w:val="bg-BG"/>
              </w:rPr>
              <w:t>Свине-майки</w:t>
            </w:r>
          </w:p>
        </w:tc>
        <w:tc>
          <w:tcPr>
            <w:tcW w:w="1620"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90327B">
            <w:pPr>
              <w:jc w:val="center"/>
              <w:rPr>
                <w:lang w:val="bg-BG"/>
              </w:rPr>
            </w:pPr>
            <w:r w:rsidRPr="001D61F1">
              <w:rPr>
                <w:lang w:val="bg-BG"/>
              </w:rPr>
              <w:t>32 082.3 м</w:t>
            </w:r>
            <w:r w:rsidRPr="001D61F1">
              <w:rPr>
                <w:vertAlign w:val="superscript"/>
                <w:lang w:val="bg-BG"/>
              </w:rPr>
              <w:t>3</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0327B">
            <w:pPr>
              <w:jc w:val="center"/>
              <w:rPr>
                <w:lang w:val="bg-BG"/>
              </w:rPr>
            </w:pPr>
            <w:r w:rsidRPr="001D61F1">
              <w:rPr>
                <w:lang w:val="bg-BG"/>
              </w:rPr>
              <w:t>13.031 м</w:t>
            </w:r>
            <w:r w:rsidRPr="001D61F1">
              <w:rPr>
                <w:vertAlign w:val="superscript"/>
                <w:lang w:val="bg-BG"/>
              </w:rPr>
              <w:t>3</w:t>
            </w:r>
            <w:r w:rsidRPr="001D61F1">
              <w:rPr>
                <w:lang w:val="bg-BG"/>
              </w:rPr>
              <w:t>/прасе/год.</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90327B">
            <w:pPr>
              <w:jc w:val="center"/>
              <w:rPr>
                <w:lang w:val="bg-BG"/>
              </w:rPr>
            </w:pPr>
            <w:r w:rsidRPr="001D61F1">
              <w:rPr>
                <w:lang w:val="bg-BG"/>
              </w:rPr>
              <w:t>22 </w:t>
            </w:r>
            <w:r w:rsidRPr="001D61F1">
              <w:t>875</w:t>
            </w:r>
            <w:r w:rsidRPr="001D61F1">
              <w:rPr>
                <w:lang w:val="bg-BG"/>
              </w:rPr>
              <w:t xml:space="preserve"> м</w:t>
            </w:r>
            <w:r w:rsidRPr="001D61F1">
              <w:rPr>
                <w:vertAlign w:val="superscript"/>
                <w:lang w:val="bg-BG"/>
              </w:rPr>
              <w:t>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0327B">
            <w:pPr>
              <w:jc w:val="center"/>
            </w:pPr>
            <w:r w:rsidRPr="001D61F1">
              <w:t>9</w:t>
            </w:r>
            <w:r w:rsidRPr="001D61F1">
              <w:rPr>
                <w:lang w:val="bg-BG"/>
              </w:rPr>
              <w:t>.3</w:t>
            </w:r>
            <w:r w:rsidRPr="001D61F1">
              <w:t>07</w:t>
            </w:r>
          </w:p>
          <w:p w:rsidR="00252378" w:rsidRPr="001D61F1" w:rsidRDefault="00252378" w:rsidP="0090327B">
            <w:pPr>
              <w:jc w:val="center"/>
              <w:rPr>
                <w:lang w:val="bg-BG"/>
              </w:rPr>
            </w:pPr>
            <w:r w:rsidRPr="001D61F1">
              <w:rPr>
                <w:lang w:val="bg-BG"/>
              </w:rPr>
              <w:t>м</w:t>
            </w:r>
            <w:r w:rsidRPr="001D61F1">
              <w:rPr>
                <w:vertAlign w:val="superscript"/>
                <w:lang w:val="bg-BG"/>
              </w:rPr>
              <w:t>3</w:t>
            </w:r>
            <w:r w:rsidRPr="001D61F1">
              <w:rPr>
                <w:lang w:val="bg-BG"/>
              </w:rPr>
              <w:t>/прасе/год</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0327B">
            <w:pPr>
              <w:jc w:val="center"/>
              <w:rPr>
                <w:lang w:val="bg-BG"/>
              </w:rPr>
            </w:pPr>
            <w:r w:rsidRPr="001D61F1">
              <w:rPr>
                <w:lang w:val="bg-BG"/>
              </w:rPr>
              <w:t>ДА</w:t>
            </w:r>
          </w:p>
        </w:tc>
      </w:tr>
      <w:tr w:rsidR="00252378" w:rsidRPr="00815FE0">
        <w:trPr>
          <w:trHeight w:val="990"/>
        </w:trPr>
        <w:tc>
          <w:tcPr>
            <w:tcW w:w="1440" w:type="dxa"/>
            <w:tcBorders>
              <w:top w:val="single" w:sz="4" w:space="0" w:color="auto"/>
              <w:left w:val="single" w:sz="4" w:space="0" w:color="auto"/>
              <w:bottom w:val="single" w:sz="4" w:space="0" w:color="000000"/>
              <w:right w:val="single" w:sz="4" w:space="0" w:color="000000"/>
            </w:tcBorders>
            <w:vAlign w:val="center"/>
          </w:tcPr>
          <w:p w:rsidR="00252378" w:rsidRPr="001D61F1" w:rsidRDefault="00252378" w:rsidP="0090327B">
            <w:pPr>
              <w:jc w:val="center"/>
              <w:rPr>
                <w:lang w:val="bg-BG"/>
              </w:rPr>
            </w:pPr>
            <w:r w:rsidRPr="001D61F1">
              <w:rPr>
                <w:lang w:val="bg-BG"/>
              </w:rPr>
              <w:t>Прасета за угояване</w:t>
            </w:r>
          </w:p>
        </w:tc>
        <w:tc>
          <w:tcPr>
            <w:tcW w:w="1620" w:type="dxa"/>
            <w:tcBorders>
              <w:top w:val="single" w:sz="4" w:space="0" w:color="auto"/>
              <w:left w:val="single" w:sz="4" w:space="0" w:color="auto"/>
              <w:bottom w:val="single" w:sz="4" w:space="0" w:color="000000"/>
              <w:right w:val="single" w:sz="4" w:space="0" w:color="auto"/>
            </w:tcBorders>
            <w:vAlign w:val="center"/>
          </w:tcPr>
          <w:p w:rsidR="00252378" w:rsidRPr="001D61F1" w:rsidRDefault="00252378" w:rsidP="0090327B">
            <w:pPr>
              <w:jc w:val="center"/>
              <w:rPr>
                <w:lang w:val="bg-BG"/>
              </w:rPr>
            </w:pPr>
            <w:r w:rsidRPr="001D61F1">
              <w:rPr>
                <w:lang w:val="bg-BG"/>
              </w:rPr>
              <w:t>72 748.8 м</w:t>
            </w:r>
            <w:r w:rsidRPr="001D61F1">
              <w:rPr>
                <w:vertAlign w:val="superscript"/>
                <w:lang w:val="bg-BG"/>
              </w:rPr>
              <w:t>3</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1D61F1" w:rsidRDefault="00252378" w:rsidP="0090327B">
            <w:pPr>
              <w:jc w:val="center"/>
              <w:rPr>
                <w:lang w:val="bg-BG"/>
              </w:rPr>
            </w:pPr>
            <w:r w:rsidRPr="001D61F1">
              <w:rPr>
                <w:lang w:val="bg-BG"/>
              </w:rPr>
              <w:t>6.615 м</w:t>
            </w:r>
            <w:r w:rsidRPr="001D61F1">
              <w:rPr>
                <w:vertAlign w:val="superscript"/>
                <w:lang w:val="bg-BG"/>
              </w:rPr>
              <w:t>3</w:t>
            </w:r>
            <w:r w:rsidRPr="001D61F1">
              <w:rPr>
                <w:lang w:val="bg-BG"/>
              </w:rPr>
              <w:t>/прасе/год</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1D61F1" w:rsidRDefault="00252378" w:rsidP="0090327B">
            <w:pPr>
              <w:jc w:val="center"/>
              <w:rPr>
                <w:lang w:val="bg-BG"/>
              </w:rPr>
            </w:pPr>
            <w:r w:rsidRPr="001D61F1">
              <w:rPr>
                <w:lang w:val="bg-BG"/>
              </w:rPr>
              <w:t xml:space="preserve">36 </w:t>
            </w:r>
            <w:r w:rsidRPr="001D61F1">
              <w:t>331</w:t>
            </w:r>
            <w:r w:rsidRPr="001D61F1">
              <w:rPr>
                <w:lang w:val="bg-BG"/>
              </w:rPr>
              <w:t xml:space="preserve"> м</w:t>
            </w:r>
            <w:r w:rsidRPr="001D61F1">
              <w:rPr>
                <w:vertAlign w:val="superscript"/>
                <w:lang w:val="bg-BG"/>
              </w:rPr>
              <w:t>3</w:t>
            </w:r>
          </w:p>
        </w:tc>
        <w:tc>
          <w:tcPr>
            <w:tcW w:w="1800" w:type="dxa"/>
            <w:tcBorders>
              <w:top w:val="single" w:sz="4" w:space="0" w:color="auto"/>
              <w:left w:val="single" w:sz="4" w:space="0" w:color="auto"/>
              <w:bottom w:val="single" w:sz="4" w:space="0" w:color="000000"/>
              <w:right w:val="single" w:sz="4" w:space="0" w:color="000000"/>
            </w:tcBorders>
            <w:noWrap/>
            <w:vAlign w:val="center"/>
          </w:tcPr>
          <w:p w:rsidR="00252378" w:rsidRPr="001D61F1" w:rsidRDefault="00252378" w:rsidP="0090327B">
            <w:pPr>
              <w:jc w:val="center"/>
              <w:rPr>
                <w:lang w:val="bg-BG"/>
              </w:rPr>
            </w:pPr>
            <w:r w:rsidRPr="001D61F1">
              <w:rPr>
                <w:lang w:val="bg-BG"/>
              </w:rPr>
              <w:t>3.2</w:t>
            </w:r>
            <w:r w:rsidRPr="001D61F1">
              <w:t>21</w:t>
            </w:r>
            <w:r w:rsidRPr="001D61F1">
              <w:rPr>
                <w:lang w:val="bg-BG"/>
              </w:rPr>
              <w:t xml:space="preserve"> м</w:t>
            </w:r>
            <w:r w:rsidRPr="001D61F1">
              <w:rPr>
                <w:vertAlign w:val="superscript"/>
                <w:lang w:val="bg-BG"/>
              </w:rPr>
              <w:t>3</w:t>
            </w:r>
            <w:r w:rsidRPr="001D61F1">
              <w:rPr>
                <w:lang w:val="bg-BG"/>
              </w:rPr>
              <w:t>/прасе/год</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1D61F1" w:rsidRDefault="00252378" w:rsidP="0090327B">
            <w:pPr>
              <w:jc w:val="center"/>
              <w:rPr>
                <w:lang w:val="bg-BG"/>
              </w:rPr>
            </w:pPr>
            <w:r w:rsidRPr="001D61F1">
              <w:rPr>
                <w:lang w:val="bg-BG"/>
              </w:rPr>
              <w:t>ДА</w:t>
            </w:r>
          </w:p>
        </w:tc>
      </w:tr>
    </w:tbl>
    <w:p w:rsidR="00252378" w:rsidRDefault="00252378" w:rsidP="0028213A">
      <w:pPr>
        <w:jc w:val="both"/>
        <w:rPr>
          <w:b/>
          <w:bCs/>
          <w:lang w:val="bg-BG"/>
        </w:rPr>
      </w:pPr>
    </w:p>
    <w:p w:rsidR="00252378" w:rsidRDefault="00252378" w:rsidP="0028213A">
      <w:pPr>
        <w:jc w:val="both"/>
        <w:rPr>
          <w:color w:val="FF0000"/>
          <w:highlight w:val="yellow"/>
        </w:rPr>
      </w:pPr>
      <w:r w:rsidRPr="009C0D37">
        <w:rPr>
          <w:b/>
          <w:bCs/>
          <w:lang w:val="bg-BG"/>
        </w:rPr>
        <w:t>Таблица 3.2.</w:t>
      </w:r>
      <w:r>
        <w:rPr>
          <w:b/>
          <w:bCs/>
          <w:lang w:val="bg-BG"/>
        </w:rPr>
        <w:t xml:space="preserve"> Използване на енергия</w:t>
      </w:r>
    </w:p>
    <w:tbl>
      <w:tblPr>
        <w:tblW w:w="9540" w:type="dxa"/>
        <w:tblInd w:w="2" w:type="dxa"/>
        <w:tblLayout w:type="fixed"/>
        <w:tblCellMar>
          <w:left w:w="70" w:type="dxa"/>
          <w:right w:w="70" w:type="dxa"/>
        </w:tblCellMar>
        <w:tblLook w:val="0000"/>
      </w:tblPr>
      <w:tblGrid>
        <w:gridCol w:w="1980"/>
        <w:gridCol w:w="1440"/>
        <w:gridCol w:w="2520"/>
        <w:gridCol w:w="2340"/>
        <w:gridCol w:w="1260"/>
      </w:tblGrid>
      <w:tr w:rsidR="00252378" w:rsidRPr="00815FE0">
        <w:trPr>
          <w:trHeight w:val="729"/>
        </w:trPr>
        <w:tc>
          <w:tcPr>
            <w:tcW w:w="198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597360" w:rsidRDefault="00252378" w:rsidP="0090327B">
            <w:pPr>
              <w:jc w:val="center"/>
              <w:rPr>
                <w:lang w:val="bg-BG"/>
              </w:rPr>
            </w:pPr>
            <w:r w:rsidRPr="00597360">
              <w:rPr>
                <w:lang w:val="bg-BG"/>
              </w:rPr>
              <w:t>Продукт</w:t>
            </w: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90327B">
            <w:pPr>
              <w:jc w:val="center"/>
              <w:rPr>
                <w:lang w:val="bg-BG"/>
              </w:rPr>
            </w:pPr>
            <w:r w:rsidRPr="00597360">
              <w:rPr>
                <w:lang w:val="bg-BG"/>
              </w:rPr>
              <w:t>Електро</w:t>
            </w:r>
            <w:r w:rsidRPr="00597360">
              <w:rPr>
                <w:lang w:val="bg-BG"/>
              </w:rPr>
              <w:softHyphen/>
              <w:t>енергия/ Топло</w:t>
            </w:r>
            <w:r w:rsidRPr="00597360">
              <w:rPr>
                <w:lang w:val="bg-BG"/>
              </w:rPr>
              <w:softHyphen/>
              <w:t>енергия</w:t>
            </w:r>
          </w:p>
        </w:tc>
        <w:tc>
          <w:tcPr>
            <w:tcW w:w="252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90327B">
            <w:pPr>
              <w:jc w:val="center"/>
              <w:rPr>
                <w:lang w:val="bg-BG"/>
              </w:rPr>
            </w:pPr>
            <w:r w:rsidRPr="00597360">
              <w:rPr>
                <w:lang w:val="bg-BG"/>
              </w:rPr>
              <w:t>Количество за единица продукт, съгласно КР</w:t>
            </w:r>
          </w:p>
        </w:tc>
        <w:tc>
          <w:tcPr>
            <w:tcW w:w="23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90327B">
            <w:pPr>
              <w:jc w:val="center"/>
              <w:rPr>
                <w:lang w:val="bg-BG"/>
              </w:rPr>
            </w:pPr>
            <w:r w:rsidRPr="00597360">
              <w:rPr>
                <w:lang w:val="bg-BG"/>
              </w:rPr>
              <w:t>Използвано количество за единица продукт</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597360" w:rsidRDefault="00252378" w:rsidP="0090327B">
            <w:pPr>
              <w:jc w:val="center"/>
              <w:rPr>
                <w:lang w:val="bg-BG"/>
              </w:rPr>
            </w:pPr>
            <w:r w:rsidRPr="00597360">
              <w:rPr>
                <w:lang w:val="bg-BG"/>
              </w:rPr>
              <w:t>Съответ</w:t>
            </w:r>
            <w:r w:rsidRPr="00597360">
              <w:rPr>
                <w:lang w:val="bg-BG"/>
              </w:rPr>
              <w:softHyphen/>
              <w:t>ствие</w:t>
            </w:r>
          </w:p>
        </w:tc>
      </w:tr>
      <w:tr w:rsidR="00252378" w:rsidRPr="00815FE0">
        <w:trPr>
          <w:trHeight w:val="785"/>
        </w:trPr>
        <w:tc>
          <w:tcPr>
            <w:tcW w:w="1980" w:type="dxa"/>
            <w:tcBorders>
              <w:top w:val="single" w:sz="4" w:space="0" w:color="auto"/>
              <w:left w:val="single" w:sz="4" w:space="0" w:color="auto"/>
              <w:bottom w:val="single" w:sz="4" w:space="0" w:color="auto"/>
              <w:right w:val="single" w:sz="4" w:space="0" w:color="000000"/>
            </w:tcBorders>
          </w:tcPr>
          <w:p w:rsidR="00252378" w:rsidRPr="00433F89" w:rsidRDefault="00252378" w:rsidP="0090327B">
            <w:pPr>
              <w:jc w:val="center"/>
              <w:rPr>
                <w:lang w:val="bg-BG"/>
              </w:rPr>
            </w:pPr>
            <w:r w:rsidRPr="00433F89">
              <w:rPr>
                <w:lang w:val="bg-BG"/>
              </w:rPr>
              <w:t>Свине за угояване</w:t>
            </w:r>
          </w:p>
        </w:tc>
        <w:tc>
          <w:tcPr>
            <w:tcW w:w="1440" w:type="dxa"/>
            <w:tcBorders>
              <w:top w:val="single" w:sz="4" w:space="0" w:color="auto"/>
              <w:left w:val="single" w:sz="4" w:space="0" w:color="auto"/>
              <w:bottom w:val="single" w:sz="4" w:space="0" w:color="auto"/>
              <w:right w:val="single" w:sz="4" w:space="0" w:color="000000"/>
            </w:tcBorders>
            <w:vAlign w:val="center"/>
          </w:tcPr>
          <w:p w:rsidR="00252378" w:rsidRPr="00433F89" w:rsidRDefault="00252378" w:rsidP="0090327B">
            <w:pPr>
              <w:jc w:val="center"/>
              <w:rPr>
                <w:lang w:val="bg-BG"/>
              </w:rPr>
            </w:pPr>
            <w:r w:rsidRPr="00433F89">
              <w:rPr>
                <w:lang w:val="bg-BG"/>
              </w:rPr>
              <w:t>Електро</w:t>
            </w:r>
            <w:r w:rsidRPr="00433F89">
              <w:rPr>
                <w:lang w:val="bg-BG"/>
              </w:rPr>
              <w:softHyphen/>
              <w:t>енергия</w:t>
            </w:r>
          </w:p>
        </w:tc>
        <w:tc>
          <w:tcPr>
            <w:tcW w:w="252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90327B">
            <w:pPr>
              <w:jc w:val="center"/>
              <w:rPr>
                <w:lang w:val="bg-BG"/>
              </w:rPr>
            </w:pPr>
            <w:r w:rsidRPr="00433F89">
              <w:rPr>
                <w:lang w:val="bg-BG"/>
              </w:rPr>
              <w:t xml:space="preserve">48.264 </w:t>
            </w:r>
          </w:p>
          <w:p w:rsidR="00252378" w:rsidRPr="00433F89" w:rsidRDefault="00252378" w:rsidP="0090327B">
            <w:pPr>
              <w:jc w:val="center"/>
              <w:rPr>
                <w:lang w:val="bg-BG"/>
              </w:rPr>
            </w:pPr>
            <w:r w:rsidRPr="00433F89">
              <w:rPr>
                <w:lang w:val="bg-BG"/>
              </w:rPr>
              <w:t>kWh/прасе/год</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90327B">
            <w:pPr>
              <w:jc w:val="center"/>
            </w:pPr>
            <w:r w:rsidRPr="00433F89">
              <w:t>37.32</w:t>
            </w:r>
          </w:p>
          <w:p w:rsidR="00252378" w:rsidRPr="00433F89" w:rsidRDefault="00252378" w:rsidP="0090327B">
            <w:pPr>
              <w:jc w:val="center"/>
              <w:rPr>
                <w:lang w:val="bg-BG"/>
              </w:rPr>
            </w:pPr>
            <w:r w:rsidRPr="00433F89">
              <w:rPr>
                <w:lang w:val="bg-BG"/>
              </w:rPr>
              <w:t>kWh/прасе/год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90327B">
            <w:pPr>
              <w:jc w:val="center"/>
              <w:rPr>
                <w:lang w:val="bg-BG"/>
              </w:rPr>
            </w:pPr>
            <w:r w:rsidRPr="00433F89">
              <w:rPr>
                <w:lang w:val="bg-BG"/>
              </w:rPr>
              <w:t>ДА</w:t>
            </w:r>
          </w:p>
        </w:tc>
      </w:tr>
      <w:tr w:rsidR="00252378" w:rsidRPr="00815FE0">
        <w:trPr>
          <w:trHeight w:val="785"/>
        </w:trPr>
        <w:tc>
          <w:tcPr>
            <w:tcW w:w="1980" w:type="dxa"/>
            <w:tcBorders>
              <w:top w:val="single" w:sz="4" w:space="0" w:color="auto"/>
              <w:left w:val="single" w:sz="4" w:space="0" w:color="auto"/>
              <w:bottom w:val="single" w:sz="4" w:space="0" w:color="auto"/>
              <w:right w:val="single" w:sz="4" w:space="0" w:color="000000"/>
            </w:tcBorders>
          </w:tcPr>
          <w:p w:rsidR="00252378" w:rsidRPr="00433F89" w:rsidRDefault="00252378" w:rsidP="0090327B">
            <w:pPr>
              <w:jc w:val="center"/>
              <w:rPr>
                <w:lang w:val="bg-BG"/>
              </w:rPr>
            </w:pPr>
            <w:r w:rsidRPr="00433F89">
              <w:rPr>
                <w:lang w:val="bg-BG"/>
              </w:rPr>
              <w:t>Свине</w:t>
            </w:r>
            <w:r w:rsidRPr="00433F89">
              <w:rPr>
                <w:lang w:val="bg-BG"/>
              </w:rPr>
              <w:softHyphen/>
              <w:t xml:space="preserve"> – майки </w:t>
            </w:r>
          </w:p>
        </w:tc>
        <w:tc>
          <w:tcPr>
            <w:tcW w:w="1440" w:type="dxa"/>
            <w:tcBorders>
              <w:top w:val="single" w:sz="4" w:space="0" w:color="auto"/>
              <w:left w:val="single" w:sz="4" w:space="0" w:color="auto"/>
              <w:bottom w:val="single" w:sz="4" w:space="0" w:color="auto"/>
              <w:right w:val="single" w:sz="4" w:space="0" w:color="000000"/>
            </w:tcBorders>
            <w:vAlign w:val="center"/>
          </w:tcPr>
          <w:p w:rsidR="00252378" w:rsidRPr="00433F89" w:rsidRDefault="00252378" w:rsidP="0090327B">
            <w:pPr>
              <w:jc w:val="center"/>
              <w:rPr>
                <w:lang w:val="bg-BG"/>
              </w:rPr>
            </w:pPr>
            <w:r w:rsidRPr="00433F89">
              <w:rPr>
                <w:lang w:val="bg-BG"/>
              </w:rPr>
              <w:t>Електро</w:t>
            </w:r>
            <w:r w:rsidRPr="00433F89">
              <w:rPr>
                <w:lang w:val="bg-BG"/>
              </w:rPr>
              <w:softHyphen/>
              <w:t>енергия</w:t>
            </w:r>
          </w:p>
        </w:tc>
        <w:tc>
          <w:tcPr>
            <w:tcW w:w="252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90327B">
            <w:pPr>
              <w:jc w:val="center"/>
              <w:rPr>
                <w:lang w:val="bg-BG"/>
              </w:rPr>
            </w:pPr>
            <w:r w:rsidRPr="00433F89">
              <w:rPr>
                <w:lang w:val="bg-BG"/>
              </w:rPr>
              <w:t xml:space="preserve">220.000 </w:t>
            </w:r>
          </w:p>
          <w:p w:rsidR="00252378" w:rsidRPr="00433F89" w:rsidRDefault="00252378" w:rsidP="0090327B">
            <w:pPr>
              <w:jc w:val="center"/>
              <w:rPr>
                <w:lang w:val="bg-BG"/>
              </w:rPr>
            </w:pPr>
            <w:r w:rsidRPr="00433F89">
              <w:rPr>
                <w:lang w:val="bg-BG"/>
              </w:rPr>
              <w:t>kWh/свиня/год</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90327B">
            <w:pPr>
              <w:jc w:val="center"/>
            </w:pPr>
            <w:r w:rsidRPr="00433F89">
              <w:t>206.</w:t>
            </w:r>
            <w:r w:rsidRPr="00433F89">
              <w:rPr>
                <w:lang w:val="bg-BG"/>
              </w:rPr>
              <w:t>0</w:t>
            </w:r>
            <w:r w:rsidRPr="00433F89">
              <w:t>2</w:t>
            </w:r>
          </w:p>
          <w:p w:rsidR="00252378" w:rsidRPr="00433F89" w:rsidRDefault="00252378" w:rsidP="0090327B">
            <w:pPr>
              <w:jc w:val="center"/>
            </w:pPr>
            <w:r w:rsidRPr="00433F89">
              <w:rPr>
                <w:lang w:val="bg-BG"/>
              </w:rPr>
              <w:t>kWh/свиня/год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433F89" w:rsidRDefault="00252378" w:rsidP="0090327B">
            <w:pPr>
              <w:jc w:val="center"/>
              <w:rPr>
                <w:lang w:val="bg-BG"/>
              </w:rPr>
            </w:pPr>
            <w:r w:rsidRPr="00433F89">
              <w:rPr>
                <w:lang w:val="bg-BG"/>
              </w:rPr>
              <w:t>ДА</w:t>
            </w:r>
          </w:p>
        </w:tc>
      </w:tr>
      <w:tr w:rsidR="00252378" w:rsidRPr="00433F89">
        <w:trPr>
          <w:trHeight w:val="785"/>
        </w:trPr>
        <w:tc>
          <w:tcPr>
            <w:tcW w:w="1980" w:type="dxa"/>
            <w:tcBorders>
              <w:top w:val="single" w:sz="4" w:space="0" w:color="auto"/>
              <w:left w:val="single" w:sz="4" w:space="0" w:color="auto"/>
              <w:bottom w:val="single" w:sz="4" w:space="0" w:color="000000"/>
              <w:right w:val="single" w:sz="4" w:space="0" w:color="000000"/>
            </w:tcBorders>
          </w:tcPr>
          <w:p w:rsidR="00252378" w:rsidRPr="00433F89" w:rsidRDefault="00252378" w:rsidP="0090327B">
            <w:pPr>
              <w:jc w:val="center"/>
              <w:rPr>
                <w:lang w:val="bg-BG"/>
              </w:rPr>
            </w:pPr>
            <w:r w:rsidRPr="00433F89">
              <w:rPr>
                <w:lang w:val="bg-BG"/>
              </w:rPr>
              <w:t>Свине – майки</w:t>
            </w:r>
          </w:p>
        </w:tc>
        <w:tc>
          <w:tcPr>
            <w:tcW w:w="1440" w:type="dxa"/>
            <w:tcBorders>
              <w:top w:val="single" w:sz="4" w:space="0" w:color="auto"/>
              <w:left w:val="single" w:sz="4" w:space="0" w:color="auto"/>
              <w:bottom w:val="single" w:sz="4" w:space="0" w:color="000000"/>
              <w:right w:val="single" w:sz="4" w:space="0" w:color="000000"/>
            </w:tcBorders>
            <w:vAlign w:val="center"/>
          </w:tcPr>
          <w:p w:rsidR="00252378" w:rsidRPr="00433F89" w:rsidRDefault="00252378" w:rsidP="0090327B">
            <w:pPr>
              <w:jc w:val="center"/>
              <w:rPr>
                <w:lang w:val="bg-BG"/>
              </w:rPr>
            </w:pPr>
            <w:r w:rsidRPr="00433F89">
              <w:rPr>
                <w:lang w:val="bg-BG"/>
              </w:rPr>
              <w:t>Топло</w:t>
            </w:r>
            <w:r w:rsidRPr="00433F89">
              <w:rPr>
                <w:lang w:val="bg-BG"/>
              </w:rPr>
              <w:softHyphen/>
              <w:t>енергия</w:t>
            </w:r>
          </w:p>
        </w:tc>
        <w:tc>
          <w:tcPr>
            <w:tcW w:w="2520" w:type="dxa"/>
            <w:tcBorders>
              <w:top w:val="single" w:sz="4" w:space="0" w:color="auto"/>
              <w:left w:val="single" w:sz="4" w:space="0" w:color="auto"/>
              <w:bottom w:val="single" w:sz="4" w:space="0" w:color="000000"/>
              <w:right w:val="single" w:sz="4" w:space="0" w:color="000000"/>
            </w:tcBorders>
            <w:noWrap/>
            <w:vAlign w:val="center"/>
          </w:tcPr>
          <w:p w:rsidR="00252378" w:rsidRPr="00433F89" w:rsidRDefault="00252378" w:rsidP="0090327B">
            <w:pPr>
              <w:jc w:val="center"/>
              <w:rPr>
                <w:lang w:val="bg-BG"/>
              </w:rPr>
            </w:pPr>
            <w:r w:rsidRPr="00433F89">
              <w:rPr>
                <w:lang w:val="bg-BG"/>
              </w:rPr>
              <w:t xml:space="preserve"> 0.083 kWh/свиня/година</w:t>
            </w:r>
          </w:p>
        </w:tc>
        <w:tc>
          <w:tcPr>
            <w:tcW w:w="2340" w:type="dxa"/>
            <w:tcBorders>
              <w:top w:val="single" w:sz="4" w:space="0" w:color="auto"/>
              <w:left w:val="single" w:sz="4" w:space="0" w:color="auto"/>
              <w:bottom w:val="single" w:sz="4" w:space="0" w:color="000000"/>
              <w:right w:val="single" w:sz="4" w:space="0" w:color="000000"/>
            </w:tcBorders>
            <w:noWrap/>
            <w:vAlign w:val="center"/>
          </w:tcPr>
          <w:p w:rsidR="00252378" w:rsidRPr="00433F89" w:rsidRDefault="00252378" w:rsidP="0090327B">
            <w:pPr>
              <w:jc w:val="center"/>
            </w:pPr>
            <w:r w:rsidRPr="00433F89">
              <w:rPr>
                <w:lang w:val="bg-BG"/>
              </w:rPr>
              <w:t xml:space="preserve">0.000 </w:t>
            </w:r>
          </w:p>
          <w:p w:rsidR="00252378" w:rsidRPr="00433F89" w:rsidRDefault="00252378" w:rsidP="0090327B">
            <w:pPr>
              <w:jc w:val="center"/>
              <w:rPr>
                <w:lang w:val="bg-BG"/>
              </w:rPr>
            </w:pPr>
            <w:r w:rsidRPr="00433F89">
              <w:t>kWh/</w:t>
            </w:r>
            <w:r w:rsidRPr="00433F89">
              <w:rPr>
                <w:lang w:val="bg-BG"/>
              </w:rPr>
              <w:t>свиня/год</w:t>
            </w:r>
          </w:p>
        </w:tc>
        <w:tc>
          <w:tcPr>
            <w:tcW w:w="1260" w:type="dxa"/>
            <w:tcBorders>
              <w:top w:val="single" w:sz="4" w:space="0" w:color="auto"/>
              <w:left w:val="single" w:sz="4" w:space="0" w:color="auto"/>
              <w:bottom w:val="single" w:sz="4" w:space="0" w:color="000000"/>
              <w:right w:val="single" w:sz="4" w:space="0" w:color="000000"/>
            </w:tcBorders>
            <w:noWrap/>
            <w:vAlign w:val="center"/>
          </w:tcPr>
          <w:p w:rsidR="00252378" w:rsidRPr="00433F89" w:rsidRDefault="00252378" w:rsidP="0090327B">
            <w:pPr>
              <w:jc w:val="center"/>
              <w:rPr>
                <w:lang w:val="bg-BG"/>
              </w:rPr>
            </w:pPr>
            <w:r w:rsidRPr="00433F89">
              <w:rPr>
                <w:lang w:val="bg-BG"/>
              </w:rPr>
              <w:t>ДА</w:t>
            </w:r>
          </w:p>
        </w:tc>
      </w:tr>
    </w:tbl>
    <w:p w:rsidR="00252378" w:rsidRDefault="00252378" w:rsidP="00C4666E">
      <w:pPr>
        <w:jc w:val="center"/>
        <w:rPr>
          <w:color w:val="FF0000"/>
          <w:highlight w:val="yellow"/>
        </w:rPr>
      </w:pPr>
    </w:p>
    <w:p w:rsidR="00252378" w:rsidRDefault="00252378" w:rsidP="0028213A">
      <w:pPr>
        <w:jc w:val="both"/>
        <w:rPr>
          <w:color w:val="FF0000"/>
          <w:highlight w:val="yellow"/>
        </w:rPr>
      </w:pPr>
      <w:r w:rsidRPr="009C0D37">
        <w:rPr>
          <w:b/>
          <w:bCs/>
          <w:lang w:val="bg-BG"/>
        </w:rPr>
        <w:t>Таблица 3.3.1.</w:t>
      </w:r>
    </w:p>
    <w:tbl>
      <w:tblPr>
        <w:tblW w:w="9552" w:type="dxa"/>
        <w:tblInd w:w="2" w:type="dxa"/>
        <w:tblLayout w:type="fixed"/>
        <w:tblCellMar>
          <w:left w:w="70" w:type="dxa"/>
          <w:right w:w="70" w:type="dxa"/>
        </w:tblCellMar>
        <w:tblLook w:val="0000"/>
      </w:tblPr>
      <w:tblGrid>
        <w:gridCol w:w="1946"/>
        <w:gridCol w:w="1415"/>
        <w:gridCol w:w="1415"/>
        <w:gridCol w:w="1415"/>
        <w:gridCol w:w="1415"/>
        <w:gridCol w:w="1946"/>
      </w:tblGrid>
      <w:tr w:rsidR="00252378" w:rsidRPr="00815FE0">
        <w:trPr>
          <w:trHeight w:val="651"/>
        </w:trPr>
        <w:tc>
          <w:tcPr>
            <w:tcW w:w="1946"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433F89" w:rsidRDefault="00252378" w:rsidP="0090327B">
            <w:pPr>
              <w:jc w:val="center"/>
              <w:rPr>
                <w:lang w:val="bg-BG"/>
              </w:rPr>
            </w:pPr>
            <w:r w:rsidRPr="00433F89">
              <w:rPr>
                <w:lang w:val="bg-BG"/>
              </w:rPr>
              <w:t>Суровини/</w:t>
            </w:r>
          </w:p>
          <w:p w:rsidR="00252378" w:rsidRPr="00433F89" w:rsidRDefault="00252378" w:rsidP="0090327B">
            <w:pPr>
              <w:jc w:val="center"/>
              <w:rPr>
                <w:lang w:val="bg-BG"/>
              </w:rPr>
            </w:pPr>
            <w:r w:rsidRPr="00433F89">
              <w:rPr>
                <w:lang w:val="bg-BG"/>
              </w:rPr>
              <w:t>Продукт</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433F89" w:rsidRDefault="00252378" w:rsidP="0090327B">
            <w:pPr>
              <w:jc w:val="center"/>
              <w:rPr>
                <w:lang w:val="bg-BG"/>
              </w:rPr>
            </w:pPr>
            <w:r w:rsidRPr="00433F89">
              <w:rPr>
                <w:lang w:val="bg-BG"/>
              </w:rPr>
              <w:t>Годишно количество, съгласно КР</w:t>
            </w:r>
          </w:p>
        </w:tc>
        <w:tc>
          <w:tcPr>
            <w:tcW w:w="1415"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433F89" w:rsidRDefault="00252378" w:rsidP="0090327B">
            <w:pPr>
              <w:jc w:val="center"/>
              <w:rPr>
                <w:lang w:val="bg-BG"/>
              </w:rPr>
            </w:pPr>
            <w:r w:rsidRPr="00433F89">
              <w:rPr>
                <w:lang w:val="bg-BG"/>
              </w:rPr>
              <w:t>Количество за единица продукт, съгласно КР</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433F89" w:rsidRDefault="00252378" w:rsidP="0090327B">
            <w:pPr>
              <w:jc w:val="center"/>
              <w:rPr>
                <w:lang w:val="bg-BG"/>
              </w:rPr>
            </w:pPr>
            <w:r w:rsidRPr="00433F89">
              <w:rPr>
                <w:lang w:val="bg-BG"/>
              </w:rPr>
              <w:t>Употребено годишно количество</w:t>
            </w:r>
          </w:p>
        </w:tc>
        <w:tc>
          <w:tcPr>
            <w:tcW w:w="1415"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433F89" w:rsidRDefault="00252378" w:rsidP="0090327B">
            <w:pPr>
              <w:jc w:val="center"/>
              <w:rPr>
                <w:lang w:val="bg-BG"/>
              </w:rPr>
            </w:pPr>
            <w:r w:rsidRPr="00433F89">
              <w:rPr>
                <w:lang w:val="bg-BG"/>
              </w:rPr>
              <w:t>Количество за единица продукт</w:t>
            </w:r>
          </w:p>
        </w:tc>
        <w:tc>
          <w:tcPr>
            <w:tcW w:w="1946"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433F89" w:rsidRDefault="00252378" w:rsidP="0090327B">
            <w:pPr>
              <w:jc w:val="center"/>
              <w:rPr>
                <w:lang w:val="bg-BG"/>
              </w:rPr>
            </w:pPr>
            <w:r w:rsidRPr="00433F89">
              <w:rPr>
                <w:lang w:val="bg-BG"/>
              </w:rPr>
              <w:t>Съответствие</w:t>
            </w:r>
          </w:p>
        </w:tc>
      </w:tr>
      <w:tr w:rsidR="00252378" w:rsidRPr="00815FE0">
        <w:trPr>
          <w:trHeight w:val="504"/>
        </w:trPr>
        <w:tc>
          <w:tcPr>
            <w:tcW w:w="1946" w:type="dxa"/>
            <w:tcBorders>
              <w:top w:val="single" w:sz="4" w:space="0" w:color="auto"/>
              <w:left w:val="single" w:sz="4" w:space="0" w:color="auto"/>
              <w:bottom w:val="single" w:sz="4" w:space="0" w:color="auto"/>
              <w:right w:val="single" w:sz="4" w:space="0" w:color="000000"/>
            </w:tcBorders>
            <w:vAlign w:val="center"/>
          </w:tcPr>
          <w:p w:rsidR="00252378" w:rsidRPr="001D61F1" w:rsidRDefault="00252378" w:rsidP="0090327B">
            <w:pPr>
              <w:jc w:val="center"/>
              <w:rPr>
                <w:lang w:val="bg-BG"/>
              </w:rPr>
            </w:pPr>
            <w:r w:rsidRPr="001D61F1">
              <w:rPr>
                <w:lang w:val="bg-BG"/>
              </w:rPr>
              <w:t>Фуражни смески/</w:t>
            </w:r>
          </w:p>
          <w:p w:rsidR="00252378" w:rsidRPr="001D61F1" w:rsidRDefault="00252378" w:rsidP="0090327B">
            <w:pPr>
              <w:jc w:val="center"/>
              <w:rPr>
                <w:lang w:val="bg-BG"/>
              </w:rPr>
            </w:pPr>
            <w:r w:rsidRPr="001D61F1">
              <w:rPr>
                <w:lang w:val="bg-BG"/>
              </w:rPr>
              <w:t>Свине майки</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90327B">
            <w:pPr>
              <w:jc w:val="center"/>
              <w:rPr>
                <w:lang w:val="bg-BG"/>
              </w:rPr>
            </w:pPr>
            <w:r w:rsidRPr="001D61F1">
              <w:rPr>
                <w:lang w:val="bg-BG"/>
              </w:rPr>
              <w:t>3 128 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0327B">
            <w:pPr>
              <w:jc w:val="center"/>
              <w:rPr>
                <w:lang w:val="bg-BG"/>
              </w:rPr>
            </w:pPr>
            <w:r w:rsidRPr="001D61F1">
              <w:rPr>
                <w:lang w:val="bg-BG"/>
              </w:rPr>
              <w:t>3.500 кг/ден за свиня майка</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1D61F1" w:rsidRDefault="00252378" w:rsidP="0090327B">
            <w:pPr>
              <w:jc w:val="center"/>
              <w:rPr>
                <w:lang w:val="bg-BG"/>
              </w:rPr>
            </w:pPr>
            <w:r w:rsidRPr="001D61F1">
              <w:t>3</w:t>
            </w:r>
            <w:r w:rsidRPr="001D61F1">
              <w:rPr>
                <w:lang w:val="bg-BG"/>
              </w:rPr>
              <w:t> </w:t>
            </w:r>
            <w:r w:rsidRPr="001D61F1">
              <w:t xml:space="preserve">098.85 </w:t>
            </w:r>
            <w:r w:rsidRPr="001D61F1">
              <w:rPr>
                <w:lang w:val="bg-BG"/>
              </w:rPr>
              <w:t>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0327B">
            <w:pPr>
              <w:jc w:val="center"/>
              <w:rPr>
                <w:lang w:val="bg-BG"/>
              </w:rPr>
            </w:pPr>
            <w:r w:rsidRPr="001D61F1">
              <w:rPr>
                <w:lang w:val="bg-BG"/>
              </w:rPr>
              <w:t>3.445 кг/ден за свиня майка</w:t>
            </w:r>
          </w:p>
        </w:tc>
        <w:tc>
          <w:tcPr>
            <w:tcW w:w="1946" w:type="dxa"/>
            <w:tcBorders>
              <w:top w:val="single" w:sz="4" w:space="0" w:color="auto"/>
              <w:left w:val="single" w:sz="4" w:space="0" w:color="auto"/>
              <w:bottom w:val="single" w:sz="4" w:space="0" w:color="auto"/>
              <w:right w:val="single" w:sz="4" w:space="0" w:color="000000"/>
            </w:tcBorders>
            <w:noWrap/>
            <w:vAlign w:val="center"/>
          </w:tcPr>
          <w:p w:rsidR="00252378" w:rsidRPr="001D61F1" w:rsidRDefault="00252378" w:rsidP="0090327B">
            <w:pPr>
              <w:jc w:val="center"/>
              <w:rPr>
                <w:lang w:val="bg-BG"/>
              </w:rPr>
            </w:pPr>
            <w:r w:rsidRPr="001D61F1">
              <w:rPr>
                <w:lang w:val="bg-BG"/>
              </w:rPr>
              <w:t>ДА</w:t>
            </w:r>
          </w:p>
        </w:tc>
      </w:tr>
      <w:tr w:rsidR="00252378" w:rsidRPr="00815FE0">
        <w:trPr>
          <w:trHeight w:val="321"/>
        </w:trPr>
        <w:tc>
          <w:tcPr>
            <w:tcW w:w="1946"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90327B">
            <w:pPr>
              <w:jc w:val="center"/>
              <w:rPr>
                <w:lang w:val="bg-BG"/>
              </w:rPr>
            </w:pPr>
            <w:r w:rsidRPr="00BF11DA">
              <w:rPr>
                <w:lang w:val="bg-BG"/>
              </w:rPr>
              <w:t>Фуражни смески/ Свине за угояване</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90327B">
            <w:pPr>
              <w:jc w:val="center"/>
              <w:rPr>
                <w:lang w:val="bg-BG"/>
              </w:rPr>
            </w:pPr>
            <w:r w:rsidRPr="00BF11DA">
              <w:rPr>
                <w:lang w:val="bg-BG"/>
              </w:rPr>
              <w:t>8 324 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90327B">
            <w:pPr>
              <w:jc w:val="center"/>
              <w:rPr>
                <w:lang w:val="bg-BG"/>
              </w:rPr>
            </w:pPr>
            <w:r w:rsidRPr="00BF11DA">
              <w:rPr>
                <w:lang w:val="bg-BG"/>
              </w:rPr>
              <w:t>2.500 кг/ден за прасе за угояване</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90327B">
            <w:pPr>
              <w:jc w:val="center"/>
              <w:rPr>
                <w:lang w:val="bg-BG"/>
              </w:rPr>
            </w:pPr>
            <w:r w:rsidRPr="00BF11DA">
              <w:t>9</w:t>
            </w:r>
            <w:r w:rsidRPr="00BF11DA">
              <w:rPr>
                <w:lang w:val="bg-BG"/>
              </w:rPr>
              <w:t> </w:t>
            </w:r>
            <w:r w:rsidRPr="00BF11DA">
              <w:t>639</w:t>
            </w:r>
            <w:r w:rsidRPr="00BF11DA">
              <w:rPr>
                <w:lang w:val="bg-BG"/>
              </w:rPr>
              <w:t>.0 т</w:t>
            </w:r>
          </w:p>
        </w:tc>
        <w:tc>
          <w:tcPr>
            <w:tcW w:w="1415"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90327B">
            <w:pPr>
              <w:jc w:val="center"/>
              <w:rPr>
                <w:lang w:val="bg-BG"/>
              </w:rPr>
            </w:pPr>
            <w:r w:rsidRPr="00BF11DA">
              <w:rPr>
                <w:lang w:val="bg-BG"/>
              </w:rPr>
              <w:t xml:space="preserve">2.355 кг/ден за прасе за угояване </w:t>
            </w:r>
          </w:p>
        </w:tc>
        <w:tc>
          <w:tcPr>
            <w:tcW w:w="1946"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90327B">
            <w:pPr>
              <w:jc w:val="center"/>
              <w:rPr>
                <w:lang w:val="bg-BG"/>
              </w:rPr>
            </w:pPr>
            <w:r w:rsidRPr="00BF11DA">
              <w:rPr>
                <w:lang w:val="bg-BG"/>
              </w:rPr>
              <w:t>ДА</w:t>
            </w:r>
          </w:p>
        </w:tc>
      </w:tr>
    </w:tbl>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Pr="00815FE0" w:rsidRDefault="00252378" w:rsidP="0090327B">
      <w:pPr>
        <w:jc w:val="both"/>
        <w:rPr>
          <w:sz w:val="22"/>
          <w:szCs w:val="22"/>
          <w:highlight w:val="yellow"/>
          <w:lang w:val="bg-BG"/>
        </w:rPr>
      </w:pPr>
    </w:p>
    <w:p w:rsidR="00252378" w:rsidRPr="00597360" w:rsidRDefault="00252378" w:rsidP="0090327B">
      <w:pPr>
        <w:jc w:val="both"/>
        <w:rPr>
          <w:b/>
          <w:bCs/>
          <w:sz w:val="22"/>
          <w:szCs w:val="22"/>
          <w:lang w:val="bg-BG"/>
        </w:rPr>
      </w:pPr>
      <w:r w:rsidRPr="00597360">
        <w:rPr>
          <w:b/>
          <w:bCs/>
          <w:lang w:val="bg-BG"/>
        </w:rPr>
        <w:t>Таблица 3.3.2</w:t>
      </w:r>
    </w:p>
    <w:tbl>
      <w:tblPr>
        <w:tblW w:w="9515" w:type="dxa"/>
        <w:tblInd w:w="2" w:type="dxa"/>
        <w:tblLayout w:type="fixed"/>
        <w:tblCellMar>
          <w:left w:w="70" w:type="dxa"/>
          <w:right w:w="70" w:type="dxa"/>
        </w:tblCellMar>
        <w:tblLook w:val="0000"/>
      </w:tblPr>
      <w:tblGrid>
        <w:gridCol w:w="1980"/>
        <w:gridCol w:w="2520"/>
        <w:gridCol w:w="1415"/>
        <w:gridCol w:w="1260"/>
        <w:gridCol w:w="2340"/>
      </w:tblGrid>
      <w:tr w:rsidR="00252378" w:rsidRPr="00815FE0">
        <w:trPr>
          <w:trHeight w:val="536"/>
        </w:trPr>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597360" w:rsidRDefault="00252378" w:rsidP="0090327B">
            <w:pPr>
              <w:jc w:val="center"/>
              <w:rPr>
                <w:sz w:val="22"/>
                <w:szCs w:val="22"/>
                <w:lang w:val="bg-BG"/>
              </w:rPr>
            </w:pPr>
            <w:r w:rsidRPr="00597360">
              <w:rPr>
                <w:sz w:val="22"/>
                <w:szCs w:val="22"/>
                <w:lang w:val="bg-BG"/>
              </w:rPr>
              <w:t>Спомагателни материали</w:t>
            </w:r>
          </w:p>
        </w:tc>
        <w:tc>
          <w:tcPr>
            <w:tcW w:w="252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597360" w:rsidRDefault="00252378" w:rsidP="0090327B">
            <w:pPr>
              <w:jc w:val="center"/>
              <w:rPr>
                <w:sz w:val="22"/>
                <w:szCs w:val="22"/>
                <w:lang w:val="bg-BG"/>
              </w:rPr>
            </w:pPr>
            <w:r w:rsidRPr="00597360">
              <w:rPr>
                <w:sz w:val="22"/>
                <w:szCs w:val="22"/>
                <w:lang w:val="bg-BG"/>
              </w:rPr>
              <w:t>Инсталация</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597360" w:rsidRDefault="00252378" w:rsidP="0090327B">
            <w:pPr>
              <w:jc w:val="center"/>
              <w:rPr>
                <w:sz w:val="22"/>
                <w:szCs w:val="22"/>
                <w:lang w:val="bg-BG"/>
              </w:rPr>
            </w:pPr>
            <w:r w:rsidRPr="00597360">
              <w:rPr>
                <w:sz w:val="22"/>
                <w:szCs w:val="22"/>
                <w:lang w:val="bg-BG"/>
              </w:rPr>
              <w:t>Годишно количество, съгласно КР</w:t>
            </w:r>
          </w:p>
        </w:tc>
        <w:tc>
          <w:tcPr>
            <w:tcW w:w="126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597360" w:rsidRDefault="00252378" w:rsidP="0090327B">
            <w:pPr>
              <w:ind w:right="-59"/>
              <w:jc w:val="center"/>
              <w:rPr>
                <w:sz w:val="22"/>
                <w:szCs w:val="22"/>
                <w:lang w:val="bg-BG"/>
              </w:rPr>
            </w:pPr>
            <w:r w:rsidRPr="00597360">
              <w:rPr>
                <w:sz w:val="22"/>
                <w:szCs w:val="22"/>
                <w:lang w:val="bg-BG"/>
              </w:rPr>
              <w:t>Употребено годишно количество</w:t>
            </w:r>
          </w:p>
        </w:tc>
        <w:tc>
          <w:tcPr>
            <w:tcW w:w="234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597360" w:rsidRDefault="00252378" w:rsidP="0090327B">
            <w:pPr>
              <w:jc w:val="center"/>
              <w:rPr>
                <w:sz w:val="22"/>
                <w:szCs w:val="22"/>
                <w:lang w:val="bg-BG"/>
              </w:rPr>
            </w:pPr>
            <w:r w:rsidRPr="00597360">
              <w:rPr>
                <w:sz w:val="22"/>
                <w:szCs w:val="22"/>
                <w:lang w:val="bg-BG"/>
              </w:rPr>
              <w:t>Съответствие</w:t>
            </w:r>
          </w:p>
        </w:tc>
      </w:tr>
      <w:tr w:rsidR="00252378" w:rsidRPr="009508BF">
        <w:trPr>
          <w:trHeight w:val="456"/>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508BF" w:rsidRDefault="00252378" w:rsidP="0090327B">
            <w:pPr>
              <w:jc w:val="center"/>
              <w:rPr>
                <w:lang w:val="bg-BG"/>
              </w:rPr>
            </w:pPr>
            <w:r w:rsidRPr="009508BF">
              <w:rPr>
                <w:lang w:val="bg-BG"/>
              </w:rPr>
              <w:t>Дезинфектанти</w:t>
            </w:r>
          </w:p>
        </w:tc>
        <w:tc>
          <w:tcPr>
            <w:tcW w:w="252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Свине майки</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2.0 т</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1.</w:t>
            </w:r>
            <w:r w:rsidRPr="009508BF">
              <w:t>500</w:t>
            </w:r>
            <w:r w:rsidRPr="009508BF">
              <w:rPr>
                <w:lang w:val="bg-BG"/>
              </w:rPr>
              <w:t xml:space="preserve"> т</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508BF" w:rsidRDefault="00252378" w:rsidP="0090327B">
            <w:pPr>
              <w:jc w:val="center"/>
              <w:rPr>
                <w:lang w:val="bg-BG"/>
              </w:rPr>
            </w:pPr>
            <w:r w:rsidRPr="009508BF">
              <w:rPr>
                <w:lang w:val="bg-BG"/>
              </w:rPr>
              <w:t>ДА</w:t>
            </w:r>
          </w:p>
        </w:tc>
      </w:tr>
      <w:tr w:rsidR="00252378" w:rsidRPr="00815FE0">
        <w:trPr>
          <w:trHeight w:val="463"/>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508BF" w:rsidRDefault="00252378" w:rsidP="0090327B">
            <w:pPr>
              <w:jc w:val="center"/>
              <w:rPr>
                <w:lang w:val="bg-BG"/>
              </w:rPr>
            </w:pPr>
            <w:r w:rsidRPr="009508BF">
              <w:rPr>
                <w:lang w:val="bg-BG"/>
              </w:rPr>
              <w:t>Дезинфектанти</w:t>
            </w:r>
          </w:p>
        </w:tc>
        <w:tc>
          <w:tcPr>
            <w:tcW w:w="252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Свине за угояване</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2.0 т</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0.900 т</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508BF" w:rsidRDefault="00252378" w:rsidP="0090327B">
            <w:pPr>
              <w:jc w:val="center"/>
              <w:rPr>
                <w:lang w:val="bg-BG"/>
              </w:rPr>
            </w:pPr>
            <w:r w:rsidRPr="009508BF">
              <w:rPr>
                <w:lang w:val="bg-BG"/>
              </w:rPr>
              <w:t>ДА</w:t>
            </w:r>
          </w:p>
        </w:tc>
      </w:tr>
      <w:tr w:rsidR="00252378" w:rsidRPr="009C0D37">
        <w:trPr>
          <w:trHeight w:val="483"/>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C0D37" w:rsidRDefault="00252378" w:rsidP="0090327B">
            <w:pPr>
              <w:jc w:val="center"/>
              <w:rPr>
                <w:lang w:val="bg-BG"/>
              </w:rPr>
            </w:pPr>
            <w:r w:rsidRPr="009C0D37">
              <w:rPr>
                <w:lang w:val="bg-BG"/>
              </w:rPr>
              <w:t>Фреон</w:t>
            </w:r>
          </w:p>
        </w:tc>
        <w:tc>
          <w:tcPr>
            <w:tcW w:w="2520" w:type="dxa"/>
            <w:tcBorders>
              <w:top w:val="single" w:sz="4" w:space="0" w:color="auto"/>
              <w:left w:val="single" w:sz="4" w:space="0" w:color="auto"/>
              <w:bottom w:val="single" w:sz="4" w:space="0" w:color="auto"/>
              <w:right w:val="single" w:sz="4" w:space="0" w:color="auto"/>
            </w:tcBorders>
          </w:tcPr>
          <w:p w:rsidR="00252378" w:rsidRPr="009C0D37" w:rsidRDefault="00252378" w:rsidP="0090327B">
            <w:pPr>
              <w:jc w:val="center"/>
              <w:rPr>
                <w:lang w:val="bg-BG"/>
              </w:rPr>
            </w:pPr>
            <w:r w:rsidRPr="009C0D37">
              <w:rPr>
                <w:lang w:val="bg-BG"/>
              </w:rPr>
              <w:t>Кланица</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jc w:val="center"/>
              <w:rPr>
                <w:lang w:val="bg-BG"/>
              </w:rPr>
            </w:pPr>
            <w:r w:rsidRPr="009C0D37">
              <w:rPr>
                <w:lang w:val="bg-BG"/>
              </w:rPr>
              <w:t xml:space="preserve">30 кг </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jc w:val="center"/>
              <w:rPr>
                <w:lang w:val="bg-BG"/>
              </w:rPr>
            </w:pPr>
            <w:r w:rsidRPr="009C0D37">
              <w:rPr>
                <w:lang w:val="bg-BG"/>
              </w:rPr>
              <w:t>30 кг</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C0D37" w:rsidRDefault="00252378" w:rsidP="0090327B">
            <w:pPr>
              <w:jc w:val="center"/>
              <w:rPr>
                <w:lang w:val="bg-BG"/>
              </w:rPr>
            </w:pPr>
            <w:r w:rsidRPr="009C0D37">
              <w:rPr>
                <w:lang w:val="bg-BG"/>
              </w:rPr>
              <w:t>ДА</w:t>
            </w:r>
          </w:p>
        </w:tc>
      </w:tr>
      <w:tr w:rsidR="00252378" w:rsidRPr="009C0D37">
        <w:trPr>
          <w:trHeight w:val="307"/>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C0D37" w:rsidRDefault="00252378" w:rsidP="0090327B">
            <w:pPr>
              <w:jc w:val="center"/>
              <w:rPr>
                <w:lang w:val="bg-BG"/>
              </w:rPr>
            </w:pPr>
            <w:r w:rsidRPr="009C0D37">
              <w:rPr>
                <w:lang w:val="bg-BG"/>
              </w:rPr>
              <w:t>Фреон</w:t>
            </w:r>
          </w:p>
        </w:tc>
        <w:tc>
          <w:tcPr>
            <w:tcW w:w="2520" w:type="dxa"/>
            <w:tcBorders>
              <w:top w:val="single" w:sz="4" w:space="0" w:color="auto"/>
              <w:left w:val="single" w:sz="4" w:space="0" w:color="auto"/>
              <w:bottom w:val="single" w:sz="4" w:space="0" w:color="auto"/>
              <w:right w:val="single" w:sz="4" w:space="0" w:color="auto"/>
            </w:tcBorders>
          </w:tcPr>
          <w:p w:rsidR="00252378" w:rsidRPr="009C0D37" w:rsidRDefault="00252378" w:rsidP="0090327B">
            <w:pPr>
              <w:jc w:val="center"/>
              <w:rPr>
                <w:lang w:val="bg-BG"/>
              </w:rPr>
            </w:pPr>
            <w:r w:rsidRPr="009C0D37">
              <w:rPr>
                <w:lang w:val="bg-BG"/>
              </w:rPr>
              <w:t>Месопреработвателен цех</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jc w:val="center"/>
              <w:rPr>
                <w:lang w:val="bg-BG"/>
              </w:rPr>
            </w:pPr>
            <w:r w:rsidRPr="009C0D37">
              <w:rPr>
                <w:lang w:val="bg-BG"/>
              </w:rPr>
              <w:t>60 кг</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jc w:val="center"/>
              <w:rPr>
                <w:lang w:val="bg-BG"/>
              </w:rPr>
            </w:pPr>
            <w:r w:rsidRPr="009C0D37">
              <w:rPr>
                <w:lang w:val="bg-BG"/>
              </w:rPr>
              <w:t>60 кг</w:t>
            </w:r>
          </w:p>
        </w:tc>
        <w:tc>
          <w:tcPr>
            <w:tcW w:w="2340" w:type="dxa"/>
            <w:tcBorders>
              <w:top w:val="single" w:sz="4" w:space="0" w:color="auto"/>
              <w:left w:val="single" w:sz="4" w:space="0" w:color="auto"/>
              <w:bottom w:val="single" w:sz="4" w:space="0" w:color="auto"/>
              <w:right w:val="single" w:sz="4" w:space="0" w:color="000000"/>
            </w:tcBorders>
            <w:noWrap/>
            <w:vAlign w:val="center"/>
          </w:tcPr>
          <w:p w:rsidR="00252378" w:rsidRPr="009C0D37" w:rsidRDefault="00252378" w:rsidP="0090327B">
            <w:pPr>
              <w:jc w:val="center"/>
              <w:rPr>
                <w:lang w:val="bg-BG"/>
              </w:rPr>
            </w:pPr>
            <w:r w:rsidRPr="009C0D37">
              <w:rPr>
                <w:lang w:val="bg-BG"/>
              </w:rPr>
              <w:t>ДА</w:t>
            </w:r>
          </w:p>
        </w:tc>
      </w:tr>
    </w:tbl>
    <w:p w:rsidR="00252378" w:rsidRPr="00815FE0" w:rsidRDefault="00252378" w:rsidP="0090327B">
      <w:pPr>
        <w:jc w:val="both"/>
        <w:rPr>
          <w:b/>
          <w:bCs/>
          <w:color w:val="FF0000"/>
          <w:highlight w:val="yellow"/>
          <w:lang w:val="bg-BG"/>
        </w:rPr>
      </w:pPr>
    </w:p>
    <w:p w:rsidR="00252378" w:rsidRPr="00815FE0" w:rsidRDefault="00252378" w:rsidP="0090327B">
      <w:pPr>
        <w:jc w:val="both"/>
        <w:rPr>
          <w:b/>
          <w:bCs/>
          <w:color w:val="FF0000"/>
          <w:highlight w:val="yellow"/>
          <w:lang w:val="bg-BG"/>
        </w:rPr>
      </w:pPr>
    </w:p>
    <w:p w:rsidR="00252378" w:rsidRPr="00815FE0" w:rsidRDefault="00252378" w:rsidP="0090327B">
      <w:pPr>
        <w:jc w:val="both"/>
        <w:rPr>
          <w:b/>
          <w:bCs/>
          <w:color w:val="FF0000"/>
          <w:highlight w:val="yellow"/>
          <w:lang w:val="bg-BG"/>
        </w:rPr>
      </w:pPr>
    </w:p>
    <w:p w:rsidR="00252378" w:rsidRPr="009C0D37" w:rsidRDefault="00252378" w:rsidP="0090327B">
      <w:pPr>
        <w:jc w:val="both"/>
        <w:rPr>
          <w:b/>
          <w:bCs/>
          <w:lang w:val="bg-BG"/>
        </w:rPr>
      </w:pPr>
      <w:r w:rsidRPr="009C0D37">
        <w:rPr>
          <w:b/>
          <w:bCs/>
          <w:lang w:val="bg-BG"/>
        </w:rPr>
        <w:t>Таблица 3.3.3</w:t>
      </w:r>
    </w:p>
    <w:tbl>
      <w:tblPr>
        <w:tblW w:w="9540" w:type="dxa"/>
        <w:tblInd w:w="2" w:type="dxa"/>
        <w:tblLayout w:type="fixed"/>
        <w:tblCellMar>
          <w:left w:w="70" w:type="dxa"/>
          <w:right w:w="70" w:type="dxa"/>
        </w:tblCellMar>
        <w:tblLook w:val="0000"/>
      </w:tblPr>
      <w:tblGrid>
        <w:gridCol w:w="1980"/>
        <w:gridCol w:w="2520"/>
        <w:gridCol w:w="1415"/>
        <w:gridCol w:w="1825"/>
        <w:gridCol w:w="1800"/>
      </w:tblGrid>
      <w:tr w:rsidR="00252378" w:rsidRPr="009C0D37">
        <w:trPr>
          <w:trHeight w:val="536"/>
        </w:trPr>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C0D37" w:rsidRDefault="00252378" w:rsidP="0090327B">
            <w:pPr>
              <w:jc w:val="center"/>
              <w:rPr>
                <w:lang w:val="bg-BG"/>
              </w:rPr>
            </w:pPr>
            <w:r w:rsidRPr="009C0D37">
              <w:rPr>
                <w:lang w:val="bg-BG"/>
              </w:rPr>
              <w:t>Горива</w:t>
            </w:r>
          </w:p>
        </w:tc>
        <w:tc>
          <w:tcPr>
            <w:tcW w:w="252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90327B">
            <w:pPr>
              <w:jc w:val="center"/>
              <w:rPr>
                <w:lang w:val="bg-BG"/>
              </w:rPr>
            </w:pPr>
            <w:r w:rsidRPr="009C0D37">
              <w:rPr>
                <w:lang w:val="bg-BG"/>
              </w:rPr>
              <w:t>Инсталация</w:t>
            </w:r>
          </w:p>
        </w:tc>
        <w:tc>
          <w:tcPr>
            <w:tcW w:w="141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90327B">
            <w:pPr>
              <w:jc w:val="center"/>
              <w:rPr>
                <w:lang w:val="bg-BG"/>
              </w:rPr>
            </w:pPr>
            <w:r w:rsidRPr="009C0D37">
              <w:rPr>
                <w:lang w:val="bg-BG"/>
              </w:rPr>
              <w:t>Годишно количество, съгласно КР</w:t>
            </w:r>
          </w:p>
        </w:tc>
        <w:tc>
          <w:tcPr>
            <w:tcW w:w="182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9C0D37" w:rsidRDefault="00252378" w:rsidP="0090327B">
            <w:pPr>
              <w:jc w:val="center"/>
              <w:rPr>
                <w:lang w:val="bg-BG"/>
              </w:rPr>
            </w:pPr>
            <w:r w:rsidRPr="009C0D37">
              <w:rPr>
                <w:lang w:val="bg-BG"/>
              </w:rPr>
              <w:t>Употребено годишно количество</w:t>
            </w:r>
          </w:p>
        </w:tc>
        <w:tc>
          <w:tcPr>
            <w:tcW w:w="180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9C0D37" w:rsidRDefault="00252378" w:rsidP="0090327B">
            <w:pPr>
              <w:jc w:val="center"/>
              <w:rPr>
                <w:lang w:val="bg-BG"/>
              </w:rPr>
            </w:pPr>
            <w:r w:rsidRPr="009C0D37">
              <w:rPr>
                <w:lang w:val="bg-BG"/>
              </w:rPr>
              <w:t>Съответствие</w:t>
            </w:r>
          </w:p>
        </w:tc>
      </w:tr>
      <w:tr w:rsidR="00252378" w:rsidRPr="00815FE0">
        <w:trPr>
          <w:trHeight w:val="447"/>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597360" w:rsidRDefault="00252378" w:rsidP="0090327B">
            <w:pPr>
              <w:jc w:val="center"/>
              <w:rPr>
                <w:lang w:val="bg-BG"/>
              </w:rPr>
            </w:pPr>
            <w:r w:rsidRPr="00597360">
              <w:rPr>
                <w:lang w:val="bg-BG"/>
              </w:rPr>
              <w:t>Дизелово гориво</w:t>
            </w:r>
          </w:p>
        </w:tc>
        <w:tc>
          <w:tcPr>
            <w:tcW w:w="2520" w:type="dxa"/>
            <w:tcBorders>
              <w:top w:val="single" w:sz="4" w:space="0" w:color="auto"/>
              <w:left w:val="single" w:sz="4" w:space="0" w:color="auto"/>
              <w:bottom w:val="single" w:sz="4" w:space="0" w:color="auto"/>
              <w:right w:val="single" w:sz="4" w:space="0" w:color="auto"/>
            </w:tcBorders>
          </w:tcPr>
          <w:p w:rsidR="00252378" w:rsidRPr="00597360" w:rsidRDefault="00252378" w:rsidP="0090327B">
            <w:pPr>
              <w:jc w:val="center"/>
              <w:rPr>
                <w:lang w:val="bg-BG"/>
              </w:rPr>
            </w:pPr>
            <w:r w:rsidRPr="00597360">
              <w:rPr>
                <w:lang w:val="bg-BG"/>
              </w:rPr>
              <w:t>Транспорт и дизел агрегат</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597360" w:rsidRDefault="00252378" w:rsidP="0090327B">
            <w:pPr>
              <w:jc w:val="center"/>
              <w:rPr>
                <w:lang w:val="bg-BG"/>
              </w:rPr>
            </w:pPr>
            <w:r w:rsidRPr="00597360">
              <w:rPr>
                <w:lang w:val="bg-BG"/>
              </w:rPr>
              <w:t>200 т</w:t>
            </w:r>
          </w:p>
        </w:tc>
        <w:tc>
          <w:tcPr>
            <w:tcW w:w="1825" w:type="dxa"/>
            <w:tcBorders>
              <w:top w:val="single" w:sz="4" w:space="0" w:color="auto"/>
              <w:left w:val="single" w:sz="4" w:space="0" w:color="auto"/>
              <w:bottom w:val="single" w:sz="4" w:space="0" w:color="auto"/>
              <w:right w:val="single" w:sz="4" w:space="0" w:color="auto"/>
            </w:tcBorders>
            <w:vAlign w:val="center"/>
          </w:tcPr>
          <w:p w:rsidR="00252378" w:rsidRPr="00597360" w:rsidRDefault="00252378" w:rsidP="0090327B">
            <w:pPr>
              <w:jc w:val="center"/>
              <w:rPr>
                <w:lang w:val="bg-BG"/>
              </w:rPr>
            </w:pPr>
            <w:r w:rsidRPr="00597360">
              <w:t>97</w:t>
            </w:r>
            <w:r w:rsidRPr="00597360">
              <w:rPr>
                <w:lang w:val="bg-BG"/>
              </w:rPr>
              <w:t xml:space="preserve"> т</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597360" w:rsidRDefault="00252378" w:rsidP="0090327B">
            <w:pPr>
              <w:jc w:val="center"/>
              <w:rPr>
                <w:lang w:val="bg-BG"/>
              </w:rPr>
            </w:pPr>
            <w:r w:rsidRPr="00597360">
              <w:rPr>
                <w:lang w:val="bg-BG"/>
              </w:rPr>
              <w:t>ДА</w:t>
            </w:r>
          </w:p>
        </w:tc>
      </w:tr>
      <w:tr w:rsidR="00252378" w:rsidRPr="00815FE0">
        <w:trPr>
          <w:trHeight w:val="482"/>
        </w:trPr>
        <w:tc>
          <w:tcPr>
            <w:tcW w:w="1980" w:type="dxa"/>
            <w:tcBorders>
              <w:top w:val="single" w:sz="4" w:space="0" w:color="auto"/>
              <w:left w:val="single" w:sz="4" w:space="0" w:color="auto"/>
              <w:bottom w:val="single" w:sz="4" w:space="0" w:color="auto"/>
              <w:right w:val="single" w:sz="4" w:space="0" w:color="000000"/>
            </w:tcBorders>
            <w:vAlign w:val="center"/>
          </w:tcPr>
          <w:p w:rsidR="00252378" w:rsidRPr="009508BF" w:rsidRDefault="00252378" w:rsidP="0090327B">
            <w:pPr>
              <w:jc w:val="center"/>
              <w:rPr>
                <w:lang w:val="bg-BG"/>
              </w:rPr>
            </w:pPr>
            <w:r w:rsidRPr="009508BF">
              <w:rPr>
                <w:lang w:val="bg-BG"/>
              </w:rPr>
              <w:t>Пропан бутан</w:t>
            </w:r>
          </w:p>
        </w:tc>
        <w:tc>
          <w:tcPr>
            <w:tcW w:w="252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Филтър</w:t>
            </w:r>
          </w:p>
        </w:tc>
        <w:tc>
          <w:tcPr>
            <w:tcW w:w="141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10.8 м</w:t>
            </w:r>
            <w:r w:rsidRPr="009508BF">
              <w:rPr>
                <w:vertAlign w:val="superscript"/>
                <w:lang w:val="bg-BG"/>
              </w:rPr>
              <w:t>3</w:t>
            </w:r>
          </w:p>
        </w:tc>
        <w:tc>
          <w:tcPr>
            <w:tcW w:w="1825"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90327B">
            <w:pPr>
              <w:jc w:val="center"/>
              <w:rPr>
                <w:lang w:val="bg-BG"/>
              </w:rPr>
            </w:pPr>
            <w:r w:rsidRPr="009508BF">
              <w:rPr>
                <w:lang w:val="bg-BG"/>
              </w:rPr>
              <w:t>0.8 м</w:t>
            </w:r>
            <w:r w:rsidRPr="009508BF">
              <w:rPr>
                <w:vertAlign w:val="superscript"/>
                <w:lang w:val="bg-BG"/>
              </w:rPr>
              <w:t>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9508BF" w:rsidRDefault="00252378" w:rsidP="0090327B">
            <w:pPr>
              <w:jc w:val="center"/>
              <w:rPr>
                <w:lang w:val="bg-BG"/>
              </w:rPr>
            </w:pPr>
            <w:r w:rsidRPr="009508BF">
              <w:rPr>
                <w:lang w:val="bg-BG"/>
              </w:rPr>
              <w:t>ДА</w:t>
            </w:r>
          </w:p>
        </w:tc>
      </w:tr>
      <w:tr w:rsidR="00252378" w:rsidRPr="00815FE0">
        <w:trPr>
          <w:trHeight w:val="288"/>
        </w:trPr>
        <w:tc>
          <w:tcPr>
            <w:tcW w:w="1980" w:type="dxa"/>
            <w:tcBorders>
              <w:top w:val="single" w:sz="4" w:space="0" w:color="auto"/>
              <w:left w:val="single" w:sz="4" w:space="0" w:color="auto"/>
              <w:bottom w:val="single" w:sz="4" w:space="0" w:color="000000"/>
              <w:right w:val="single" w:sz="4" w:space="0" w:color="000000"/>
            </w:tcBorders>
            <w:vAlign w:val="center"/>
          </w:tcPr>
          <w:p w:rsidR="00252378" w:rsidRPr="00597360" w:rsidRDefault="00252378" w:rsidP="0090327B">
            <w:pPr>
              <w:jc w:val="center"/>
              <w:rPr>
                <w:lang w:val="bg-BG"/>
              </w:rPr>
            </w:pPr>
            <w:r w:rsidRPr="00597360">
              <w:rPr>
                <w:lang w:val="bg-BG"/>
              </w:rPr>
              <w:t>Пропан бутан</w:t>
            </w:r>
          </w:p>
        </w:tc>
        <w:tc>
          <w:tcPr>
            <w:tcW w:w="2520" w:type="dxa"/>
            <w:tcBorders>
              <w:top w:val="single" w:sz="4" w:space="0" w:color="auto"/>
              <w:left w:val="single" w:sz="4" w:space="0" w:color="auto"/>
              <w:bottom w:val="single" w:sz="4" w:space="0" w:color="000000"/>
              <w:right w:val="single" w:sz="4" w:space="0" w:color="auto"/>
            </w:tcBorders>
          </w:tcPr>
          <w:p w:rsidR="00252378" w:rsidRPr="00597360" w:rsidRDefault="00252378" w:rsidP="0090327B">
            <w:pPr>
              <w:jc w:val="center"/>
              <w:rPr>
                <w:lang w:val="bg-BG"/>
              </w:rPr>
            </w:pPr>
            <w:r w:rsidRPr="00597360">
              <w:rPr>
                <w:lang w:val="bg-BG"/>
              </w:rPr>
              <w:t>Свине-майки</w:t>
            </w:r>
          </w:p>
        </w:tc>
        <w:tc>
          <w:tcPr>
            <w:tcW w:w="1415" w:type="dxa"/>
            <w:tcBorders>
              <w:top w:val="single" w:sz="4" w:space="0" w:color="auto"/>
              <w:left w:val="single" w:sz="4" w:space="0" w:color="auto"/>
              <w:bottom w:val="single" w:sz="4" w:space="0" w:color="000000"/>
              <w:right w:val="single" w:sz="4" w:space="0" w:color="auto"/>
            </w:tcBorders>
            <w:vAlign w:val="center"/>
          </w:tcPr>
          <w:p w:rsidR="00252378" w:rsidRPr="00597360" w:rsidRDefault="00252378" w:rsidP="0090327B">
            <w:pPr>
              <w:jc w:val="center"/>
              <w:rPr>
                <w:lang w:val="bg-BG"/>
              </w:rPr>
            </w:pPr>
            <w:r w:rsidRPr="00597360">
              <w:rPr>
                <w:lang w:val="bg-BG"/>
              </w:rPr>
              <w:t>21.6 м</w:t>
            </w:r>
            <w:r w:rsidRPr="00597360">
              <w:rPr>
                <w:vertAlign w:val="superscript"/>
                <w:lang w:val="bg-BG"/>
              </w:rPr>
              <w:t>3</w:t>
            </w:r>
          </w:p>
        </w:tc>
        <w:tc>
          <w:tcPr>
            <w:tcW w:w="1825" w:type="dxa"/>
            <w:tcBorders>
              <w:top w:val="single" w:sz="4" w:space="0" w:color="auto"/>
              <w:left w:val="single" w:sz="4" w:space="0" w:color="auto"/>
              <w:bottom w:val="single" w:sz="4" w:space="0" w:color="000000"/>
              <w:right w:val="single" w:sz="4" w:space="0" w:color="auto"/>
            </w:tcBorders>
            <w:vAlign w:val="center"/>
          </w:tcPr>
          <w:p w:rsidR="00252378" w:rsidRPr="00597360" w:rsidRDefault="00252378" w:rsidP="0090327B">
            <w:pPr>
              <w:jc w:val="center"/>
              <w:rPr>
                <w:lang w:val="bg-BG"/>
              </w:rPr>
            </w:pPr>
            <w:r w:rsidRPr="00597360">
              <w:rPr>
                <w:lang w:val="bg-BG"/>
              </w:rPr>
              <w:t>0.0 м</w:t>
            </w:r>
            <w:r w:rsidRPr="00597360">
              <w:rPr>
                <w:vertAlign w:val="superscript"/>
                <w:lang w:val="bg-BG"/>
              </w:rPr>
              <w:t>3</w:t>
            </w:r>
          </w:p>
        </w:tc>
        <w:tc>
          <w:tcPr>
            <w:tcW w:w="1800" w:type="dxa"/>
            <w:tcBorders>
              <w:top w:val="single" w:sz="4" w:space="0" w:color="auto"/>
              <w:left w:val="single" w:sz="4" w:space="0" w:color="auto"/>
              <w:bottom w:val="single" w:sz="4" w:space="0" w:color="000000"/>
              <w:right w:val="single" w:sz="4" w:space="0" w:color="000000"/>
            </w:tcBorders>
            <w:noWrap/>
            <w:vAlign w:val="center"/>
          </w:tcPr>
          <w:p w:rsidR="00252378" w:rsidRPr="00597360" w:rsidRDefault="00252378" w:rsidP="0090327B">
            <w:pPr>
              <w:jc w:val="center"/>
              <w:rPr>
                <w:lang w:val="bg-BG"/>
              </w:rPr>
            </w:pPr>
            <w:r w:rsidRPr="00597360">
              <w:rPr>
                <w:lang w:val="bg-BG"/>
              </w:rPr>
              <w:t>ДА</w:t>
            </w:r>
          </w:p>
        </w:tc>
      </w:tr>
    </w:tbl>
    <w:p w:rsidR="00252378" w:rsidRPr="00815FE0" w:rsidRDefault="00252378" w:rsidP="0028213A">
      <w:pPr>
        <w:autoSpaceDE w:val="0"/>
        <w:autoSpaceDN w:val="0"/>
        <w:adjustRightInd w:val="0"/>
        <w:spacing w:line="360" w:lineRule="auto"/>
        <w:rPr>
          <w:highlight w:val="yellow"/>
          <w:lang w:val="bg-BG"/>
        </w:rPr>
      </w:pPr>
      <w:r w:rsidRPr="009C0D37">
        <w:rPr>
          <w:b/>
          <w:bCs/>
          <w:lang w:val="bg-BG"/>
        </w:rPr>
        <w:t xml:space="preserve">Таблица </w:t>
      </w:r>
      <w:r w:rsidRPr="00E82CAC">
        <w:rPr>
          <w:b/>
          <w:bCs/>
          <w:lang w:val="ru-RU"/>
        </w:rPr>
        <w:t>4.</w:t>
      </w:r>
      <w:r w:rsidRPr="009C0D37">
        <w:rPr>
          <w:b/>
          <w:bCs/>
          <w:lang w:val="bg-BG"/>
        </w:rPr>
        <w:t xml:space="preserve">1. </w:t>
      </w:r>
      <w:r w:rsidRPr="009C0D37">
        <w:rPr>
          <w:rFonts w:ascii="TimesNewRomanPSMT" w:hAnsi="TimesNewRomanPSMT" w:cs="TimesNewRomanPSMT"/>
          <w:b/>
          <w:bCs/>
          <w:lang w:val="bg-BG"/>
        </w:rPr>
        <w:t xml:space="preserve">Замърсители по ЕРИПЗ </w:t>
      </w:r>
      <w:r>
        <w:rPr>
          <w:b/>
          <w:bCs/>
          <w:lang w:val="bg-BG"/>
        </w:rPr>
        <w:t>за 201</w:t>
      </w:r>
      <w:r w:rsidRPr="00E82CAC">
        <w:rPr>
          <w:b/>
          <w:bCs/>
          <w:lang w:val="ru-RU"/>
        </w:rPr>
        <w:t>7</w:t>
      </w:r>
      <w:r w:rsidRPr="009C0D37">
        <w:rPr>
          <w:b/>
          <w:bCs/>
          <w:lang w:val="bg-BG"/>
        </w:rPr>
        <w:t xml:space="preserve"> г.</w:t>
      </w:r>
    </w:p>
    <w:tbl>
      <w:tblPr>
        <w:tblW w:w="9078" w:type="dxa"/>
        <w:jc w:val="center"/>
        <w:tblLayout w:type="fixed"/>
        <w:tblCellMar>
          <w:left w:w="0" w:type="dxa"/>
          <w:right w:w="0" w:type="dxa"/>
        </w:tblCellMar>
        <w:tblLook w:val="0000"/>
      </w:tblPr>
      <w:tblGrid>
        <w:gridCol w:w="319"/>
        <w:gridCol w:w="1345"/>
        <w:gridCol w:w="1727"/>
        <w:gridCol w:w="1211"/>
        <w:gridCol w:w="933"/>
        <w:gridCol w:w="827"/>
        <w:gridCol w:w="1260"/>
        <w:gridCol w:w="1456"/>
      </w:tblGrid>
      <w:tr w:rsidR="00252378" w:rsidRPr="009C0D37">
        <w:trPr>
          <w:cantSplit/>
          <w:trHeight w:val="427"/>
          <w:tblHeader/>
          <w:jc w:val="center"/>
        </w:trPr>
        <w:tc>
          <w:tcPr>
            <w:tcW w:w="319" w:type="dxa"/>
            <w:vMerge w:val="restart"/>
            <w:tcBorders>
              <w:top w:val="single" w:sz="4" w:space="0" w:color="auto"/>
              <w:left w:val="single" w:sz="4" w:space="0" w:color="auto"/>
              <w:right w:val="single" w:sz="4" w:space="0" w:color="auto"/>
            </w:tcBorders>
            <w:vAlign w:val="center"/>
          </w:tcPr>
          <w:p w:rsidR="00252378" w:rsidRPr="00123270" w:rsidRDefault="00252378" w:rsidP="0090327B">
            <w:pPr>
              <w:pStyle w:val="Tabl"/>
            </w:pPr>
            <w:r w:rsidRPr="00123270">
              <w:t>№</w:t>
            </w:r>
          </w:p>
        </w:tc>
        <w:tc>
          <w:tcPr>
            <w:tcW w:w="1345" w:type="dxa"/>
            <w:vMerge w:val="restart"/>
            <w:tcBorders>
              <w:top w:val="single" w:sz="4" w:space="0" w:color="auto"/>
              <w:left w:val="single" w:sz="4" w:space="0" w:color="auto"/>
              <w:right w:val="single" w:sz="4" w:space="0" w:color="auto"/>
            </w:tcBorders>
            <w:vAlign w:val="center"/>
          </w:tcPr>
          <w:p w:rsidR="00252378" w:rsidRPr="00123270" w:rsidRDefault="00252378" w:rsidP="0090327B">
            <w:pPr>
              <w:pStyle w:val="Tabl"/>
            </w:pPr>
            <w:r w:rsidRPr="00123270">
              <w:rPr>
                <w:lang w:val="en-US"/>
              </w:rPr>
              <w:t>CAS</w:t>
            </w:r>
          </w:p>
          <w:p w:rsidR="00252378" w:rsidRPr="00123270" w:rsidRDefault="00252378" w:rsidP="0090327B">
            <w:pPr>
              <w:pStyle w:val="Tabl"/>
            </w:pPr>
            <w:r w:rsidRPr="00123270">
              <w:rPr>
                <w:lang w:val="en-US"/>
              </w:rPr>
              <w:t xml:space="preserve"> </w:t>
            </w:r>
            <w:r w:rsidRPr="00123270">
              <w:t>номер</w:t>
            </w:r>
          </w:p>
        </w:tc>
        <w:tc>
          <w:tcPr>
            <w:tcW w:w="1727" w:type="dxa"/>
            <w:vMerge w:val="restart"/>
            <w:tcBorders>
              <w:top w:val="single" w:sz="4" w:space="0" w:color="auto"/>
              <w:left w:val="single" w:sz="4" w:space="0" w:color="auto"/>
              <w:right w:val="single" w:sz="4" w:space="0" w:color="auto"/>
            </w:tcBorders>
            <w:vAlign w:val="center"/>
          </w:tcPr>
          <w:p w:rsidR="00252378" w:rsidRPr="0090327B" w:rsidRDefault="00252378" w:rsidP="0090327B">
            <w:pPr>
              <w:jc w:val="center"/>
              <w:rPr>
                <w:lang w:val="bg-BG"/>
              </w:rPr>
            </w:pPr>
            <w:r w:rsidRPr="0090327B">
              <w:rPr>
                <w:lang w:val="bg-BG"/>
              </w:rPr>
              <w:t>Замърсител</w:t>
            </w: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pStyle w:val="Tabl"/>
              <w:rPr>
                <w:u w:val="single"/>
              </w:rPr>
            </w:pPr>
            <w:r w:rsidRPr="009C0D37">
              <w:t xml:space="preserve">Емисии </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pStyle w:val="Tabl"/>
            </w:pPr>
            <w:r w:rsidRPr="009C0D37">
              <w:t>Пренос на замърсители извън площадката</w:t>
            </w:r>
            <w:r w:rsidRPr="009C0D37">
              <w:br/>
            </w:r>
          </w:p>
        </w:tc>
        <w:tc>
          <w:tcPr>
            <w:tcW w:w="1456" w:type="dxa"/>
            <w:vMerge w:val="restart"/>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pStyle w:val="Tabl"/>
              <w:rPr>
                <w:u w:val="single"/>
              </w:rPr>
            </w:pPr>
            <w:r w:rsidRPr="009C0D37">
              <w:t>Производство, обработка или употреба</w:t>
            </w:r>
            <w:r w:rsidRPr="009C0D37">
              <w:br/>
            </w:r>
          </w:p>
        </w:tc>
      </w:tr>
      <w:tr w:rsidR="00252378" w:rsidRPr="00815FE0">
        <w:trPr>
          <w:cantSplit/>
          <w:trHeight w:val="617"/>
          <w:tblHeader/>
          <w:jc w:val="center"/>
        </w:trPr>
        <w:tc>
          <w:tcPr>
            <w:tcW w:w="319" w:type="dxa"/>
            <w:vMerge/>
            <w:tcBorders>
              <w:left w:val="single" w:sz="4" w:space="0" w:color="auto"/>
              <w:bottom w:val="single" w:sz="4" w:space="0" w:color="auto"/>
              <w:right w:val="single" w:sz="4" w:space="0" w:color="auto"/>
            </w:tcBorders>
            <w:vAlign w:val="center"/>
          </w:tcPr>
          <w:p w:rsidR="00252378" w:rsidRPr="00123270" w:rsidRDefault="00252378" w:rsidP="0090327B">
            <w:pPr>
              <w:pStyle w:val="Tabl"/>
            </w:pPr>
          </w:p>
        </w:tc>
        <w:tc>
          <w:tcPr>
            <w:tcW w:w="1345" w:type="dxa"/>
            <w:vMerge/>
            <w:tcBorders>
              <w:left w:val="single" w:sz="4" w:space="0" w:color="auto"/>
              <w:bottom w:val="single" w:sz="4" w:space="0" w:color="auto"/>
              <w:right w:val="single" w:sz="4" w:space="0" w:color="auto"/>
            </w:tcBorders>
          </w:tcPr>
          <w:p w:rsidR="00252378" w:rsidRPr="00123270" w:rsidRDefault="00252378" w:rsidP="0090327B">
            <w:pPr>
              <w:pStyle w:val="Tabl"/>
            </w:pPr>
          </w:p>
        </w:tc>
        <w:tc>
          <w:tcPr>
            <w:tcW w:w="1727" w:type="dxa"/>
            <w:vMerge/>
            <w:tcBorders>
              <w:left w:val="single" w:sz="4" w:space="0" w:color="auto"/>
              <w:bottom w:val="single" w:sz="4" w:space="0" w:color="auto"/>
              <w:right w:val="single" w:sz="4" w:space="0" w:color="auto"/>
            </w:tcBorders>
            <w:vAlign w:val="center"/>
          </w:tcPr>
          <w:p w:rsidR="00252378" w:rsidRPr="00123270" w:rsidRDefault="00252378" w:rsidP="0090327B">
            <w:pPr>
              <w:pStyle w:val="Tabl"/>
            </w:pP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pStyle w:val="Tabl"/>
            </w:pPr>
            <w:r w:rsidRPr="009C0D37">
              <w:t xml:space="preserve">във въздух </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pStyle w:val="Tabl"/>
            </w:pPr>
            <w:r w:rsidRPr="009C0D37">
              <w:t xml:space="preserve">във води  </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9C0D37" w:rsidRDefault="00252378" w:rsidP="0090327B">
            <w:pPr>
              <w:pStyle w:val="Tabl"/>
            </w:pPr>
            <w:r w:rsidRPr="009C0D37">
              <w:t xml:space="preserve">в почва </w:t>
            </w:r>
          </w:p>
        </w:tc>
        <w:tc>
          <w:tcPr>
            <w:tcW w:w="1260" w:type="dxa"/>
            <w:vMerge/>
            <w:tcBorders>
              <w:top w:val="single" w:sz="4" w:space="0" w:color="auto"/>
              <w:left w:val="single" w:sz="4" w:space="0" w:color="auto"/>
              <w:bottom w:val="single" w:sz="4" w:space="0" w:color="auto"/>
              <w:right w:val="single" w:sz="4" w:space="0" w:color="auto"/>
            </w:tcBorders>
            <w:vAlign w:val="center"/>
          </w:tcPr>
          <w:p w:rsidR="00252378" w:rsidRPr="00815FE0" w:rsidRDefault="00252378" w:rsidP="0090327B">
            <w:pPr>
              <w:pStyle w:val="Tabl"/>
              <w:rPr>
                <w:b/>
                <w:bCs/>
                <w:highlight w:val="yellow"/>
              </w:rPr>
            </w:pPr>
          </w:p>
        </w:tc>
        <w:tc>
          <w:tcPr>
            <w:tcW w:w="1456" w:type="dxa"/>
            <w:vMerge/>
            <w:tcBorders>
              <w:top w:val="single" w:sz="4" w:space="0" w:color="auto"/>
              <w:left w:val="single" w:sz="4" w:space="0" w:color="auto"/>
              <w:bottom w:val="single" w:sz="4" w:space="0" w:color="auto"/>
              <w:right w:val="single" w:sz="4" w:space="0" w:color="auto"/>
            </w:tcBorders>
            <w:vAlign w:val="center"/>
          </w:tcPr>
          <w:p w:rsidR="00252378" w:rsidRPr="00815FE0" w:rsidRDefault="00252378" w:rsidP="0090327B">
            <w:pPr>
              <w:pStyle w:val="Tabl"/>
              <w:rPr>
                <w:b/>
                <w:bCs/>
                <w:highlight w:val="yellow"/>
              </w:rPr>
            </w:pPr>
          </w:p>
        </w:tc>
      </w:tr>
      <w:tr w:rsidR="00252378" w:rsidRPr="00815FE0">
        <w:trPr>
          <w:cantSplit/>
          <w:trHeight w:val="80"/>
          <w:tblHeader/>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20"/>
              <w:jc w:val="center"/>
              <w:rPr>
                <w:sz w:val="20"/>
                <w:szCs w:val="20"/>
                <w:lang w:val="bg-BG"/>
              </w:rPr>
            </w:pPr>
          </w:p>
        </w:tc>
        <w:tc>
          <w:tcPr>
            <w:tcW w:w="1345" w:type="dxa"/>
            <w:tcBorders>
              <w:top w:val="single" w:sz="4" w:space="0" w:color="auto"/>
              <w:left w:val="single" w:sz="4" w:space="0" w:color="auto"/>
              <w:bottom w:val="single" w:sz="4" w:space="0" w:color="auto"/>
              <w:right w:val="single" w:sz="4" w:space="0" w:color="auto"/>
            </w:tcBorders>
          </w:tcPr>
          <w:p w:rsidR="00252378" w:rsidRPr="00123270" w:rsidRDefault="00252378" w:rsidP="0090327B">
            <w:pPr>
              <w:spacing w:before="120"/>
              <w:jc w:val="center"/>
              <w:rPr>
                <w:sz w:val="20"/>
                <w:szCs w:val="20"/>
                <w:lang w:val="bg-BG"/>
              </w:rPr>
            </w:pP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20"/>
              <w:jc w:val="center"/>
              <w:rPr>
                <w:sz w:val="20"/>
                <w:szCs w:val="20"/>
                <w:lang w:val="bg-BG"/>
              </w:rPr>
            </w:pP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DB219D" w:rsidRDefault="00252378" w:rsidP="0090327B">
            <w:pPr>
              <w:spacing w:before="120"/>
              <w:jc w:val="center"/>
              <w:rPr>
                <w:sz w:val="20"/>
                <w:szCs w:val="20"/>
                <w:lang w:val="bg-BG"/>
              </w:rPr>
            </w:pPr>
            <w:r w:rsidRPr="00DB219D">
              <w:rPr>
                <w:sz w:val="20"/>
                <w:szCs w:val="20"/>
                <w:lang w:val="bg-BG"/>
              </w:rPr>
              <w:t>1a</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DB219D" w:rsidRDefault="00252378" w:rsidP="0090327B">
            <w:pPr>
              <w:spacing w:before="120"/>
              <w:jc w:val="center"/>
              <w:rPr>
                <w:sz w:val="20"/>
                <w:szCs w:val="20"/>
                <w:lang w:val="bg-BG"/>
              </w:rPr>
            </w:pPr>
            <w:r w:rsidRPr="00DB219D">
              <w:rPr>
                <w:sz w:val="20"/>
                <w:szCs w:val="20"/>
                <w:lang w:val="bg-BG"/>
              </w:rPr>
              <w:t>1b</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DB219D" w:rsidRDefault="00252378" w:rsidP="0090327B">
            <w:pPr>
              <w:spacing w:before="120"/>
              <w:jc w:val="center"/>
              <w:rPr>
                <w:sz w:val="20"/>
                <w:szCs w:val="20"/>
                <w:lang w:val="bg-BG"/>
              </w:rPr>
            </w:pPr>
            <w:r w:rsidRPr="00DB219D">
              <w:rPr>
                <w:sz w:val="20"/>
                <w:szCs w:val="20"/>
                <w:lang w:val="bg-BG"/>
              </w:rPr>
              <w:t>1c</w:t>
            </w:r>
          </w:p>
        </w:tc>
        <w:tc>
          <w:tcPr>
            <w:tcW w:w="1260" w:type="dxa"/>
            <w:tcBorders>
              <w:top w:val="single" w:sz="4" w:space="0" w:color="auto"/>
              <w:left w:val="nil"/>
              <w:bottom w:val="single" w:sz="4" w:space="0" w:color="auto"/>
              <w:right w:val="single" w:sz="4" w:space="0" w:color="auto"/>
            </w:tcBorders>
            <w:vAlign w:val="center"/>
          </w:tcPr>
          <w:p w:rsidR="00252378" w:rsidRPr="00DB219D" w:rsidRDefault="00252378" w:rsidP="0090327B">
            <w:pPr>
              <w:spacing w:before="120"/>
              <w:jc w:val="center"/>
              <w:rPr>
                <w:sz w:val="20"/>
                <w:szCs w:val="20"/>
                <w:lang w:val="bg-BG"/>
              </w:rPr>
            </w:pPr>
            <w:r w:rsidRPr="00DB219D">
              <w:rPr>
                <w:sz w:val="20"/>
                <w:szCs w:val="20"/>
                <w:lang w:val="bg-BG"/>
              </w:rPr>
              <w:t>2</w:t>
            </w:r>
          </w:p>
        </w:tc>
        <w:tc>
          <w:tcPr>
            <w:tcW w:w="1456" w:type="dxa"/>
            <w:tcBorders>
              <w:top w:val="single" w:sz="4" w:space="0" w:color="auto"/>
              <w:left w:val="nil"/>
              <w:bottom w:val="single" w:sz="4" w:space="0" w:color="auto"/>
              <w:right w:val="single" w:sz="4" w:space="0" w:color="auto"/>
            </w:tcBorders>
            <w:vAlign w:val="center"/>
          </w:tcPr>
          <w:p w:rsidR="00252378" w:rsidRPr="00DB219D" w:rsidRDefault="00252378" w:rsidP="0090327B">
            <w:pPr>
              <w:spacing w:before="120"/>
              <w:jc w:val="center"/>
              <w:rPr>
                <w:sz w:val="20"/>
                <w:szCs w:val="20"/>
                <w:lang w:val="bg-BG"/>
              </w:rPr>
            </w:pPr>
            <w:r w:rsidRPr="00DB219D">
              <w:rPr>
                <w:sz w:val="20"/>
                <w:szCs w:val="20"/>
                <w:lang w:val="bg-BG"/>
              </w:rPr>
              <w:t>3</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1</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74-82-8</w:t>
            </w: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rPr>
                <w:sz w:val="20"/>
                <w:szCs w:val="20"/>
                <w:lang w:val="bg-BG"/>
              </w:rPr>
            </w:pPr>
            <w:r w:rsidRPr="00123270">
              <w:rPr>
                <w:sz w:val="20"/>
                <w:szCs w:val="20"/>
                <w:lang w:val="bg-BG"/>
              </w:rPr>
              <w:t xml:space="preserve"> Метан</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pStyle w:val="Tabl"/>
              <w:keepNext w:val="0"/>
            </w:pPr>
          </w:p>
          <w:p w:rsidR="00252378" w:rsidRPr="00123270" w:rsidRDefault="00252378" w:rsidP="0090327B">
            <w:pPr>
              <w:pStyle w:val="Tabl"/>
              <w:keepNext w:val="0"/>
              <w:rPr>
                <w:lang w:val="en-US"/>
              </w:rPr>
            </w:pPr>
            <w:r>
              <w:rPr>
                <w:lang w:val="en-US"/>
              </w:rPr>
              <w:t>18</w:t>
            </w:r>
            <w:r>
              <w:t>1 917</w:t>
            </w:r>
            <w:r w:rsidRPr="00123270">
              <w:rPr>
                <w:lang w:val="en-US"/>
              </w:rPr>
              <w:t>.</w:t>
            </w:r>
            <w:r>
              <w:t>0</w:t>
            </w:r>
            <w:r w:rsidRPr="00123270">
              <w:t>00</w:t>
            </w:r>
          </w:p>
          <w:p w:rsidR="00252378" w:rsidRPr="00123270" w:rsidRDefault="00252378" w:rsidP="0090327B">
            <w:pPr>
              <w:pStyle w:val="Tabl"/>
              <w:keepNext w:val="0"/>
            </w:pPr>
            <w:r w:rsidRPr="00123270">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ind w:right="27"/>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ind w:right="30"/>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ind w:right="141"/>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ind w:right="141"/>
              <w:jc w:val="center"/>
              <w:rPr>
                <w:sz w:val="20"/>
                <w:szCs w:val="20"/>
                <w:lang w:val="bg-BG"/>
              </w:rPr>
            </w:pPr>
            <w:r w:rsidRPr="00123270">
              <w:rPr>
                <w:sz w:val="20"/>
                <w:szCs w:val="20"/>
                <w:lang w:val="bg-BG"/>
              </w:rPr>
              <w:t>-</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2</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7664-41-7</w:t>
            </w: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rPr>
                <w:sz w:val="20"/>
                <w:szCs w:val="20"/>
                <w:lang w:val="bg-BG"/>
              </w:rPr>
            </w:pPr>
            <w:r w:rsidRPr="00123270">
              <w:rPr>
                <w:sz w:val="20"/>
                <w:szCs w:val="20"/>
                <w:lang w:val="bg-BG"/>
              </w:rPr>
              <w:t xml:space="preserve"> Амоняк</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p>
          <w:p w:rsidR="00252378" w:rsidRPr="00123270" w:rsidRDefault="00252378" w:rsidP="0090327B">
            <w:pPr>
              <w:jc w:val="center"/>
              <w:rPr>
                <w:sz w:val="20"/>
                <w:szCs w:val="20"/>
              </w:rPr>
            </w:pPr>
            <w:r w:rsidRPr="00123270">
              <w:rPr>
                <w:sz w:val="20"/>
                <w:szCs w:val="20"/>
                <w:lang w:val="bg-BG"/>
              </w:rPr>
              <w:t>4</w:t>
            </w:r>
            <w:r>
              <w:rPr>
                <w:sz w:val="20"/>
                <w:szCs w:val="20"/>
                <w:lang w:val="bg-BG"/>
              </w:rPr>
              <w:t>19 660</w:t>
            </w:r>
            <w:r w:rsidRPr="00123270">
              <w:rPr>
                <w:sz w:val="20"/>
                <w:szCs w:val="20"/>
                <w:lang w:val="bg-BG"/>
              </w:rPr>
              <w:t>.0</w:t>
            </w:r>
            <w:r w:rsidRPr="00123270">
              <w:rPr>
                <w:sz w:val="20"/>
                <w:szCs w:val="20"/>
              </w:rPr>
              <w:t>0</w:t>
            </w:r>
            <w:r w:rsidRPr="00123270">
              <w:rPr>
                <w:sz w:val="20"/>
                <w:szCs w:val="20"/>
                <w:lang w:val="bg-BG"/>
              </w:rPr>
              <w:t>0</w:t>
            </w:r>
          </w:p>
          <w:p w:rsidR="00252378" w:rsidRPr="00123270" w:rsidRDefault="00252378" w:rsidP="0090327B">
            <w:pPr>
              <w:jc w:val="center"/>
              <w:rPr>
                <w:sz w:val="20"/>
                <w:szCs w:val="20"/>
                <w:lang w:val="bg-BG"/>
              </w:rPr>
            </w:pPr>
            <w:r w:rsidRPr="00123270">
              <w:rPr>
                <w:sz w:val="20"/>
                <w:szCs w:val="20"/>
                <w:lang w:val="bg-BG"/>
              </w:rPr>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3</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10024-97-2</w:t>
            </w: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rPr>
                <w:sz w:val="20"/>
                <w:szCs w:val="20"/>
                <w:lang w:val="bg-BG"/>
              </w:rPr>
            </w:pPr>
            <w:r w:rsidRPr="00123270">
              <w:rPr>
                <w:sz w:val="20"/>
                <w:szCs w:val="20"/>
                <w:lang w:val="bg-BG"/>
              </w:rPr>
              <w:t xml:space="preserve"> Диазотен оксид</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w:t>
            </w:r>
          </w:p>
          <w:p w:rsidR="00252378" w:rsidRPr="00123270" w:rsidRDefault="00252378" w:rsidP="0090327B">
            <w:pPr>
              <w:jc w:val="center"/>
              <w:rPr>
                <w:sz w:val="20"/>
                <w:szCs w:val="20"/>
                <w:lang w:val="bg-BG"/>
              </w:rPr>
            </w:pPr>
            <w:r w:rsidRPr="00123270">
              <w:rPr>
                <w:sz w:val="20"/>
                <w:szCs w:val="20"/>
                <w:lang w:val="bg-BG"/>
              </w:rPr>
              <w:t>(</w:t>
            </w:r>
            <w:r>
              <w:rPr>
                <w:sz w:val="20"/>
                <w:szCs w:val="20"/>
                <w:lang w:val="bg-BG"/>
              </w:rPr>
              <w:t>7 964</w:t>
            </w:r>
            <w:r w:rsidRPr="00123270">
              <w:rPr>
                <w:sz w:val="20"/>
                <w:szCs w:val="20"/>
                <w:lang w:val="bg-BG"/>
              </w:rPr>
              <w:t>.5</w:t>
            </w:r>
            <w:r w:rsidRPr="00123270">
              <w:rPr>
                <w:sz w:val="20"/>
                <w:szCs w:val="20"/>
              </w:rPr>
              <w:t>02</w:t>
            </w:r>
            <w:r w:rsidRPr="00123270">
              <w:rPr>
                <w:sz w:val="20"/>
                <w:szCs w:val="20"/>
                <w:lang w:val="bg-BG"/>
              </w:rPr>
              <w:t>)</w:t>
            </w:r>
          </w:p>
          <w:p w:rsidR="00252378" w:rsidRPr="00123270" w:rsidRDefault="00252378" w:rsidP="0090327B">
            <w:pPr>
              <w:jc w:val="center"/>
              <w:rPr>
                <w:sz w:val="20"/>
                <w:szCs w:val="20"/>
                <w:lang w:val="bg-BG"/>
              </w:rPr>
            </w:pPr>
            <w:r w:rsidRPr="00123270">
              <w:rPr>
                <w:sz w:val="20"/>
                <w:szCs w:val="20"/>
                <w:lang w:val="bg-BG"/>
              </w:rPr>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spacing w:before="100" w:beforeAutospacing="1" w:after="100" w:afterAutospacing="1"/>
              <w:jc w:val="center"/>
              <w:rPr>
                <w:sz w:val="20"/>
                <w:szCs w:val="20"/>
                <w:lang w:val="bg-BG"/>
              </w:rPr>
            </w:pPr>
            <w:r w:rsidRPr="00123270">
              <w:rPr>
                <w:sz w:val="20"/>
                <w:szCs w:val="20"/>
                <w:lang w:val="bg-BG"/>
              </w:rPr>
              <w:t>-</w:t>
            </w:r>
          </w:p>
        </w:tc>
      </w:tr>
      <w:tr w:rsidR="00252378" w:rsidRPr="00815FE0">
        <w:trPr>
          <w:trHeight w:val="222"/>
          <w:jc w:val="center"/>
        </w:trPr>
        <w:tc>
          <w:tcPr>
            <w:tcW w:w="319"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4</w:t>
            </w:r>
          </w:p>
        </w:tc>
        <w:tc>
          <w:tcPr>
            <w:tcW w:w="1345"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p>
        </w:tc>
        <w:tc>
          <w:tcPr>
            <w:tcW w:w="17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rPr>
                <w:sz w:val="20"/>
                <w:szCs w:val="20"/>
                <w:lang w:val="bg-BG"/>
              </w:rPr>
            </w:pPr>
            <w:r w:rsidRPr="00123270">
              <w:rPr>
                <w:sz w:val="20"/>
                <w:szCs w:val="20"/>
                <w:lang w:val="bg-BG"/>
              </w:rPr>
              <w:t xml:space="preserve"> Фини </w:t>
            </w:r>
          </w:p>
          <w:p w:rsidR="00252378" w:rsidRPr="00123270" w:rsidRDefault="00252378" w:rsidP="0090327B">
            <w:pPr>
              <w:rPr>
                <w:sz w:val="20"/>
                <w:szCs w:val="20"/>
                <w:lang w:val="bg-BG"/>
              </w:rPr>
            </w:pPr>
            <w:r w:rsidRPr="00123270">
              <w:rPr>
                <w:sz w:val="20"/>
                <w:szCs w:val="20"/>
                <w:lang w:val="bg-BG"/>
              </w:rPr>
              <w:t xml:space="preserve">прахови </w:t>
            </w:r>
          </w:p>
          <w:p w:rsidR="00252378" w:rsidRPr="00123270" w:rsidRDefault="00252378" w:rsidP="0090327B">
            <w:pPr>
              <w:rPr>
                <w:sz w:val="20"/>
                <w:szCs w:val="20"/>
                <w:lang w:val="bg-BG"/>
              </w:rPr>
            </w:pPr>
            <w:r w:rsidRPr="00123270">
              <w:rPr>
                <w:sz w:val="20"/>
                <w:szCs w:val="20"/>
                <w:lang w:val="bg-BG"/>
              </w:rPr>
              <w:t xml:space="preserve">частици 10 </w:t>
            </w:r>
          </w:p>
        </w:tc>
        <w:tc>
          <w:tcPr>
            <w:tcW w:w="1211"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w:t>
            </w:r>
          </w:p>
          <w:p w:rsidR="00252378" w:rsidRPr="00123270" w:rsidRDefault="00252378" w:rsidP="0090327B">
            <w:pPr>
              <w:jc w:val="center"/>
              <w:rPr>
                <w:sz w:val="20"/>
                <w:szCs w:val="20"/>
                <w:lang w:val="bg-BG"/>
              </w:rPr>
            </w:pPr>
            <w:r w:rsidRPr="00123270">
              <w:rPr>
                <w:sz w:val="20"/>
                <w:szCs w:val="20"/>
                <w:lang w:val="bg-BG"/>
              </w:rPr>
              <w:t>(</w:t>
            </w:r>
            <w:r w:rsidRPr="00123270">
              <w:rPr>
                <w:sz w:val="20"/>
                <w:szCs w:val="20"/>
              </w:rPr>
              <w:t>0</w:t>
            </w:r>
            <w:r w:rsidRPr="00123270">
              <w:rPr>
                <w:sz w:val="20"/>
                <w:szCs w:val="20"/>
                <w:lang w:val="bg-BG"/>
              </w:rPr>
              <w:t>)</w:t>
            </w:r>
          </w:p>
          <w:p w:rsidR="00252378" w:rsidRPr="00123270" w:rsidRDefault="00252378" w:rsidP="0090327B">
            <w:pPr>
              <w:jc w:val="center"/>
              <w:rPr>
                <w:sz w:val="20"/>
                <w:szCs w:val="20"/>
                <w:lang w:val="bg-BG"/>
              </w:rPr>
            </w:pPr>
            <w:r w:rsidRPr="00123270">
              <w:rPr>
                <w:sz w:val="20"/>
                <w:szCs w:val="20"/>
                <w:lang w:val="bg-BG"/>
              </w:rPr>
              <w:t>(С)</w:t>
            </w:r>
          </w:p>
        </w:tc>
        <w:tc>
          <w:tcPr>
            <w:tcW w:w="933"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w:t>
            </w:r>
          </w:p>
        </w:tc>
        <w:tc>
          <w:tcPr>
            <w:tcW w:w="827"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w:t>
            </w:r>
          </w:p>
        </w:tc>
        <w:tc>
          <w:tcPr>
            <w:tcW w:w="1456" w:type="dxa"/>
            <w:tcBorders>
              <w:top w:val="single" w:sz="4" w:space="0" w:color="auto"/>
              <w:left w:val="single" w:sz="4" w:space="0" w:color="auto"/>
              <w:bottom w:val="single" w:sz="4" w:space="0" w:color="auto"/>
              <w:right w:val="single" w:sz="4" w:space="0" w:color="auto"/>
            </w:tcBorders>
            <w:vAlign w:val="center"/>
          </w:tcPr>
          <w:p w:rsidR="00252378" w:rsidRPr="00123270" w:rsidRDefault="00252378" w:rsidP="0090327B">
            <w:pPr>
              <w:jc w:val="center"/>
              <w:rPr>
                <w:sz w:val="20"/>
                <w:szCs w:val="20"/>
                <w:lang w:val="bg-BG"/>
              </w:rPr>
            </w:pPr>
            <w:r w:rsidRPr="00123270">
              <w:rPr>
                <w:sz w:val="20"/>
                <w:szCs w:val="20"/>
                <w:lang w:val="bg-BG"/>
              </w:rPr>
              <w:t>-</w:t>
            </w:r>
          </w:p>
        </w:tc>
      </w:tr>
    </w:tbl>
    <w:p w:rsidR="00252378" w:rsidRDefault="00252378" w:rsidP="00C4666E">
      <w:pPr>
        <w:jc w:val="center"/>
        <w:rPr>
          <w:color w:val="FF0000"/>
          <w:highlight w:val="yellow"/>
        </w:rPr>
      </w:pPr>
    </w:p>
    <w:p w:rsidR="00252378" w:rsidRDefault="00252378" w:rsidP="0028213A">
      <w:pPr>
        <w:spacing w:before="120"/>
        <w:jc w:val="both"/>
        <w:rPr>
          <w:color w:val="FF0000"/>
          <w:highlight w:val="yellow"/>
        </w:rPr>
      </w:pPr>
      <w:r w:rsidRPr="009D0638">
        <w:rPr>
          <w:b/>
          <w:bCs/>
          <w:lang w:val="bg-BG"/>
        </w:rPr>
        <w:t xml:space="preserve">Таблица </w:t>
      </w:r>
      <w:r>
        <w:rPr>
          <w:b/>
          <w:bCs/>
          <w:lang w:val="bg-BG"/>
        </w:rPr>
        <w:t>4</w:t>
      </w:r>
      <w:r w:rsidRPr="009D0638">
        <w:rPr>
          <w:b/>
          <w:bCs/>
          <w:lang w:val="bg-BG"/>
        </w:rPr>
        <w:t>.</w:t>
      </w:r>
      <w:r>
        <w:rPr>
          <w:b/>
          <w:bCs/>
          <w:lang w:val="bg-BG"/>
        </w:rPr>
        <w:t>2</w:t>
      </w:r>
      <w:r w:rsidRPr="009D0638">
        <w:rPr>
          <w:b/>
          <w:bCs/>
          <w:lang w:val="bg-BG"/>
        </w:rPr>
        <w:t xml:space="preserve">. Емисии в атмосферния въздух </w:t>
      </w:r>
    </w:p>
    <w:tbl>
      <w:tblPr>
        <w:tblW w:w="9017" w:type="dxa"/>
        <w:jc w:val="center"/>
        <w:tblLayout w:type="fixed"/>
        <w:tblLook w:val="0000"/>
      </w:tblPr>
      <w:tblGrid>
        <w:gridCol w:w="1260"/>
        <w:gridCol w:w="1260"/>
        <w:gridCol w:w="1108"/>
        <w:gridCol w:w="1440"/>
        <w:gridCol w:w="1454"/>
        <w:gridCol w:w="1415"/>
        <w:gridCol w:w="1080"/>
      </w:tblGrid>
      <w:tr w:rsidR="00252378" w:rsidRPr="009D0638">
        <w:trPr>
          <w:trHeight w:val="562"/>
          <w:jc w:val="center"/>
        </w:trPr>
        <w:tc>
          <w:tcPr>
            <w:tcW w:w="1260" w:type="dxa"/>
            <w:vMerge w:val="restart"/>
            <w:tcBorders>
              <w:top w:val="single" w:sz="4" w:space="0" w:color="auto"/>
              <w:left w:val="single" w:sz="4" w:space="0" w:color="auto"/>
              <w:bottom w:val="nil"/>
              <w:right w:val="single" w:sz="4" w:space="0" w:color="000000"/>
            </w:tcBorders>
            <w:shd w:val="clear" w:color="auto" w:fill="EAEAEA"/>
            <w:noWrap/>
            <w:vAlign w:val="center"/>
          </w:tcPr>
          <w:p w:rsidR="00252378" w:rsidRPr="009D0638" w:rsidRDefault="00252378" w:rsidP="003F5C32">
            <w:pPr>
              <w:jc w:val="center"/>
              <w:rPr>
                <w:sz w:val="22"/>
                <w:szCs w:val="22"/>
                <w:lang w:val="bg-BG"/>
              </w:rPr>
            </w:pPr>
            <w:r w:rsidRPr="009D0638">
              <w:rPr>
                <w:sz w:val="22"/>
                <w:szCs w:val="22"/>
                <w:lang w:val="bg-BG"/>
              </w:rPr>
              <w:t>Параметър</w:t>
            </w:r>
          </w:p>
        </w:tc>
        <w:tc>
          <w:tcPr>
            <w:tcW w:w="1260" w:type="dxa"/>
            <w:vMerge w:val="restart"/>
            <w:tcBorders>
              <w:top w:val="single" w:sz="4" w:space="0" w:color="auto"/>
              <w:left w:val="single" w:sz="4" w:space="0" w:color="auto"/>
              <w:right w:val="single" w:sz="4" w:space="0" w:color="auto"/>
            </w:tcBorders>
            <w:shd w:val="clear" w:color="auto" w:fill="EAEAEA"/>
            <w:noWrap/>
            <w:vAlign w:val="center"/>
          </w:tcPr>
          <w:p w:rsidR="00252378" w:rsidRPr="009D0638" w:rsidRDefault="00252378" w:rsidP="003F5C32">
            <w:pPr>
              <w:jc w:val="center"/>
              <w:rPr>
                <w:sz w:val="22"/>
                <w:szCs w:val="22"/>
                <w:lang w:val="bg-BG"/>
              </w:rPr>
            </w:pPr>
            <w:r w:rsidRPr="009D0638">
              <w:rPr>
                <w:sz w:val="22"/>
                <w:szCs w:val="22"/>
                <w:lang w:val="bg-BG"/>
              </w:rPr>
              <w:t>Единица</w:t>
            </w:r>
          </w:p>
        </w:tc>
        <w:tc>
          <w:tcPr>
            <w:tcW w:w="1108" w:type="dxa"/>
            <w:vMerge w:val="restart"/>
            <w:tcBorders>
              <w:top w:val="single" w:sz="4" w:space="0" w:color="auto"/>
              <w:left w:val="single" w:sz="4" w:space="0" w:color="auto"/>
              <w:right w:val="single" w:sz="4" w:space="0" w:color="000000"/>
            </w:tcBorders>
            <w:shd w:val="clear" w:color="auto" w:fill="EAEAEA"/>
            <w:noWrap/>
            <w:vAlign w:val="center"/>
          </w:tcPr>
          <w:p w:rsidR="00252378" w:rsidRPr="009D0638" w:rsidRDefault="00252378" w:rsidP="003F5C32">
            <w:pPr>
              <w:jc w:val="center"/>
              <w:rPr>
                <w:sz w:val="22"/>
                <w:szCs w:val="22"/>
                <w:lang w:val="bg-BG"/>
              </w:rPr>
            </w:pPr>
            <w:r w:rsidRPr="009D0638">
              <w:rPr>
                <w:sz w:val="22"/>
                <w:szCs w:val="22"/>
                <w:lang w:val="bg-BG"/>
              </w:rPr>
              <w:t>НДЕ,</w:t>
            </w:r>
          </w:p>
          <w:p w:rsidR="00252378" w:rsidRPr="009D0638" w:rsidRDefault="00252378" w:rsidP="003F5C32">
            <w:pPr>
              <w:jc w:val="center"/>
              <w:rPr>
                <w:sz w:val="22"/>
                <w:szCs w:val="22"/>
                <w:lang w:val="bg-BG"/>
              </w:rPr>
            </w:pPr>
            <w:r w:rsidRPr="009D0638">
              <w:rPr>
                <w:sz w:val="22"/>
                <w:szCs w:val="22"/>
                <w:lang w:val="bg-BG"/>
              </w:rPr>
              <w:t>съгласно КР</w:t>
            </w:r>
          </w:p>
        </w:tc>
        <w:tc>
          <w:tcPr>
            <w:tcW w:w="2894" w:type="dxa"/>
            <w:gridSpan w:val="2"/>
            <w:tcBorders>
              <w:top w:val="single" w:sz="4" w:space="0" w:color="auto"/>
              <w:left w:val="single" w:sz="4" w:space="0" w:color="auto"/>
              <w:bottom w:val="single" w:sz="4" w:space="0" w:color="auto"/>
              <w:right w:val="single" w:sz="4" w:space="0" w:color="000000"/>
            </w:tcBorders>
            <w:shd w:val="clear" w:color="auto" w:fill="EAEAEA"/>
            <w:noWrap/>
            <w:vAlign w:val="center"/>
          </w:tcPr>
          <w:p w:rsidR="00252378" w:rsidRPr="009D0638" w:rsidRDefault="00252378" w:rsidP="003F5C32">
            <w:pPr>
              <w:jc w:val="center"/>
              <w:rPr>
                <w:sz w:val="22"/>
                <w:szCs w:val="22"/>
                <w:lang w:val="bg-BG"/>
              </w:rPr>
            </w:pPr>
            <w:r w:rsidRPr="009D0638">
              <w:rPr>
                <w:sz w:val="22"/>
                <w:szCs w:val="22"/>
                <w:lang w:val="bg-BG"/>
              </w:rPr>
              <w:t>Резултати от мониторинг</w:t>
            </w:r>
          </w:p>
          <w:p w:rsidR="00252378" w:rsidRPr="009D0638" w:rsidRDefault="00252378" w:rsidP="003F5C32">
            <w:pPr>
              <w:jc w:val="center"/>
              <w:rPr>
                <w:sz w:val="22"/>
                <w:szCs w:val="22"/>
                <w:lang w:val="bg-BG"/>
              </w:rPr>
            </w:pPr>
          </w:p>
        </w:tc>
        <w:tc>
          <w:tcPr>
            <w:tcW w:w="1415" w:type="dxa"/>
            <w:vMerge w:val="restart"/>
            <w:tcBorders>
              <w:top w:val="single" w:sz="4" w:space="0" w:color="auto"/>
              <w:left w:val="single" w:sz="4" w:space="0" w:color="auto"/>
              <w:right w:val="single" w:sz="4" w:space="0" w:color="000000"/>
            </w:tcBorders>
            <w:shd w:val="clear" w:color="auto" w:fill="EAEAEA"/>
            <w:noWrap/>
            <w:vAlign w:val="center"/>
          </w:tcPr>
          <w:p w:rsidR="00252378" w:rsidRPr="009D0638" w:rsidRDefault="00252378" w:rsidP="003F5C32">
            <w:pPr>
              <w:jc w:val="center"/>
              <w:rPr>
                <w:sz w:val="22"/>
                <w:szCs w:val="22"/>
                <w:vertAlign w:val="superscript"/>
                <w:lang w:val="bg-BG"/>
              </w:rPr>
            </w:pPr>
            <w:r w:rsidRPr="009D0638">
              <w:rPr>
                <w:sz w:val="22"/>
                <w:szCs w:val="22"/>
                <w:lang w:val="bg-BG"/>
              </w:rPr>
              <w:t xml:space="preserve">Честота на мониторинг </w:t>
            </w:r>
          </w:p>
        </w:tc>
        <w:tc>
          <w:tcPr>
            <w:tcW w:w="1080" w:type="dxa"/>
            <w:vMerge w:val="restart"/>
            <w:tcBorders>
              <w:top w:val="single" w:sz="4" w:space="0" w:color="auto"/>
              <w:left w:val="single" w:sz="4" w:space="0" w:color="auto"/>
              <w:right w:val="single" w:sz="4" w:space="0" w:color="auto"/>
            </w:tcBorders>
            <w:shd w:val="clear" w:color="auto" w:fill="EAEAEA"/>
            <w:vAlign w:val="center"/>
          </w:tcPr>
          <w:p w:rsidR="00252378" w:rsidRPr="009D0638" w:rsidRDefault="00252378" w:rsidP="003F5C32">
            <w:pPr>
              <w:jc w:val="center"/>
              <w:rPr>
                <w:sz w:val="22"/>
                <w:szCs w:val="22"/>
                <w:lang w:val="bg-BG"/>
              </w:rPr>
            </w:pPr>
            <w:r w:rsidRPr="009D0638">
              <w:rPr>
                <w:sz w:val="22"/>
                <w:szCs w:val="22"/>
                <w:lang w:val="bg-BG"/>
              </w:rPr>
              <w:t>Съответ</w:t>
            </w:r>
            <w:r w:rsidRPr="009D0638">
              <w:rPr>
                <w:sz w:val="22"/>
                <w:szCs w:val="22"/>
                <w:lang w:val="bg-BG"/>
              </w:rPr>
              <w:softHyphen/>
              <w:t>ствие</w:t>
            </w:r>
          </w:p>
          <w:p w:rsidR="00252378" w:rsidRPr="009D0638" w:rsidRDefault="00252378" w:rsidP="003F5C32">
            <w:pPr>
              <w:jc w:val="center"/>
              <w:rPr>
                <w:sz w:val="22"/>
                <w:szCs w:val="22"/>
                <w:lang w:val="bg-BG"/>
              </w:rPr>
            </w:pPr>
            <w:r w:rsidRPr="009D0638">
              <w:rPr>
                <w:sz w:val="22"/>
                <w:szCs w:val="22"/>
                <w:lang w:val="bg-BG"/>
              </w:rPr>
              <w:t>Брой / %</w:t>
            </w:r>
          </w:p>
        </w:tc>
      </w:tr>
      <w:tr w:rsidR="00252378" w:rsidRPr="00815FE0">
        <w:trPr>
          <w:trHeight w:val="276"/>
          <w:jc w:val="center"/>
        </w:trPr>
        <w:tc>
          <w:tcPr>
            <w:tcW w:w="1260" w:type="dxa"/>
            <w:vMerge/>
            <w:tcBorders>
              <w:left w:val="single" w:sz="4" w:space="0" w:color="auto"/>
              <w:bottom w:val="single" w:sz="4" w:space="0" w:color="000000"/>
              <w:right w:val="single" w:sz="4" w:space="0" w:color="000000"/>
            </w:tcBorders>
            <w:vAlign w:val="center"/>
          </w:tcPr>
          <w:p w:rsidR="00252378" w:rsidRPr="00815FE0" w:rsidRDefault="00252378" w:rsidP="003F5C32">
            <w:pPr>
              <w:jc w:val="center"/>
              <w:rPr>
                <w:sz w:val="22"/>
                <w:szCs w:val="22"/>
                <w:highlight w:val="yellow"/>
                <w:lang w:val="bg-BG"/>
              </w:rPr>
            </w:pPr>
          </w:p>
        </w:tc>
        <w:tc>
          <w:tcPr>
            <w:tcW w:w="1260" w:type="dxa"/>
            <w:vMerge/>
            <w:tcBorders>
              <w:left w:val="single" w:sz="4" w:space="0" w:color="auto"/>
              <w:bottom w:val="single" w:sz="4" w:space="0" w:color="000000"/>
              <w:right w:val="single" w:sz="4" w:space="0" w:color="auto"/>
            </w:tcBorders>
            <w:noWrap/>
            <w:vAlign w:val="center"/>
          </w:tcPr>
          <w:p w:rsidR="00252378" w:rsidRPr="00815FE0" w:rsidRDefault="00252378" w:rsidP="003F5C32">
            <w:pPr>
              <w:jc w:val="center"/>
              <w:rPr>
                <w:sz w:val="22"/>
                <w:szCs w:val="22"/>
                <w:highlight w:val="yellow"/>
                <w:lang w:val="bg-BG"/>
              </w:rPr>
            </w:pPr>
          </w:p>
        </w:tc>
        <w:tc>
          <w:tcPr>
            <w:tcW w:w="1108" w:type="dxa"/>
            <w:vMerge/>
            <w:tcBorders>
              <w:left w:val="single" w:sz="4" w:space="0" w:color="auto"/>
              <w:bottom w:val="single" w:sz="4" w:space="0" w:color="000000"/>
              <w:right w:val="single" w:sz="4" w:space="0" w:color="000000"/>
            </w:tcBorders>
            <w:noWrap/>
            <w:vAlign w:val="center"/>
          </w:tcPr>
          <w:p w:rsidR="00252378" w:rsidRPr="00815FE0" w:rsidRDefault="00252378" w:rsidP="003F5C32">
            <w:pPr>
              <w:jc w:val="center"/>
              <w:rPr>
                <w:sz w:val="22"/>
                <w:szCs w:val="22"/>
                <w:highlight w:val="yellow"/>
                <w:lang w:val="bg-BG"/>
              </w:rPr>
            </w:pP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9D0638" w:rsidRDefault="00252378" w:rsidP="003F5C32">
            <w:pPr>
              <w:jc w:val="center"/>
              <w:rPr>
                <w:sz w:val="22"/>
                <w:szCs w:val="22"/>
                <w:lang w:val="bg-BG"/>
              </w:rPr>
            </w:pPr>
            <w:r w:rsidRPr="009D0638">
              <w:rPr>
                <w:sz w:val="22"/>
                <w:szCs w:val="22"/>
                <w:lang w:val="bg-BG"/>
              </w:rPr>
              <w:t>Непрекъснат</w:t>
            </w:r>
          </w:p>
          <w:p w:rsidR="00252378" w:rsidRPr="009D0638" w:rsidRDefault="00252378" w:rsidP="003F5C32">
            <w:pPr>
              <w:jc w:val="center"/>
              <w:rPr>
                <w:sz w:val="22"/>
                <w:szCs w:val="22"/>
                <w:lang w:val="bg-BG"/>
              </w:rPr>
            </w:pPr>
            <w:r w:rsidRPr="009D0638">
              <w:rPr>
                <w:sz w:val="22"/>
                <w:szCs w:val="22"/>
                <w:lang w:val="bg-BG"/>
              </w:rPr>
              <w:t>мониторинг</w:t>
            </w:r>
          </w:p>
        </w:tc>
        <w:tc>
          <w:tcPr>
            <w:tcW w:w="1454"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9D0638" w:rsidRDefault="00252378" w:rsidP="003F5C32">
            <w:pPr>
              <w:jc w:val="center"/>
              <w:rPr>
                <w:sz w:val="22"/>
                <w:szCs w:val="22"/>
                <w:lang w:val="bg-BG"/>
              </w:rPr>
            </w:pPr>
            <w:r w:rsidRPr="009D0638">
              <w:rPr>
                <w:sz w:val="22"/>
                <w:szCs w:val="22"/>
                <w:lang w:val="bg-BG"/>
              </w:rPr>
              <w:t>Периодичен</w:t>
            </w:r>
          </w:p>
          <w:p w:rsidR="00252378" w:rsidRPr="009D0638" w:rsidRDefault="00252378" w:rsidP="003F5C32">
            <w:pPr>
              <w:jc w:val="center"/>
              <w:rPr>
                <w:sz w:val="22"/>
                <w:szCs w:val="22"/>
                <w:lang w:val="bg-BG"/>
              </w:rPr>
            </w:pPr>
            <w:r w:rsidRPr="009D0638">
              <w:rPr>
                <w:sz w:val="22"/>
                <w:szCs w:val="22"/>
                <w:lang w:val="bg-BG"/>
              </w:rPr>
              <w:t>мониторинг</w:t>
            </w:r>
          </w:p>
        </w:tc>
        <w:tc>
          <w:tcPr>
            <w:tcW w:w="1415" w:type="dxa"/>
            <w:vMerge/>
            <w:tcBorders>
              <w:left w:val="single" w:sz="4" w:space="0" w:color="auto"/>
              <w:bottom w:val="single" w:sz="4" w:space="0" w:color="000000"/>
              <w:right w:val="single" w:sz="4" w:space="0" w:color="000000"/>
            </w:tcBorders>
            <w:noWrap/>
            <w:vAlign w:val="center"/>
          </w:tcPr>
          <w:p w:rsidR="00252378" w:rsidRPr="00815FE0" w:rsidRDefault="00252378" w:rsidP="003F5C32">
            <w:pPr>
              <w:jc w:val="center"/>
              <w:rPr>
                <w:sz w:val="22"/>
                <w:szCs w:val="22"/>
                <w:highlight w:val="yellow"/>
                <w:lang w:val="bg-BG"/>
              </w:rPr>
            </w:pPr>
          </w:p>
        </w:tc>
        <w:tc>
          <w:tcPr>
            <w:tcW w:w="1080" w:type="dxa"/>
            <w:vMerge/>
            <w:tcBorders>
              <w:left w:val="single" w:sz="4" w:space="0" w:color="auto"/>
              <w:bottom w:val="single" w:sz="4" w:space="0" w:color="000000"/>
              <w:right w:val="single" w:sz="4" w:space="0" w:color="auto"/>
            </w:tcBorders>
            <w:noWrap/>
            <w:vAlign w:val="center"/>
          </w:tcPr>
          <w:p w:rsidR="00252378" w:rsidRPr="00815FE0" w:rsidRDefault="00252378" w:rsidP="003F5C32">
            <w:pPr>
              <w:jc w:val="center"/>
              <w:rPr>
                <w:sz w:val="22"/>
                <w:szCs w:val="22"/>
                <w:highlight w:val="yellow"/>
                <w:lang w:val="bg-BG"/>
              </w:rPr>
            </w:pPr>
          </w:p>
        </w:tc>
      </w:tr>
      <w:tr w:rsidR="00252378" w:rsidRPr="00815FE0">
        <w:trPr>
          <w:trHeight w:val="483"/>
          <w:jc w:val="center"/>
        </w:trPr>
        <w:tc>
          <w:tcPr>
            <w:tcW w:w="1260"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3F5C32">
            <w:pPr>
              <w:spacing w:before="120"/>
              <w:ind w:left="158"/>
              <w:jc w:val="center"/>
              <w:rPr>
                <w:sz w:val="22"/>
                <w:szCs w:val="22"/>
                <w:lang w:val="bg-BG"/>
              </w:rPr>
            </w:pPr>
            <w:r w:rsidRPr="009508BF">
              <w:rPr>
                <w:sz w:val="20"/>
                <w:szCs w:val="20"/>
                <w:lang w:val="bg-BG"/>
              </w:rPr>
              <w:t>Прах</w:t>
            </w:r>
          </w:p>
        </w:tc>
        <w:tc>
          <w:tcPr>
            <w:tcW w:w="1260" w:type="dxa"/>
            <w:tcBorders>
              <w:top w:val="single" w:sz="4" w:space="0" w:color="auto"/>
              <w:left w:val="single" w:sz="4" w:space="0" w:color="auto"/>
              <w:bottom w:val="single" w:sz="4" w:space="0" w:color="000000"/>
              <w:right w:val="single" w:sz="4" w:space="0" w:color="auto"/>
            </w:tcBorders>
            <w:vAlign w:val="center"/>
          </w:tcPr>
          <w:p w:rsidR="00252378" w:rsidRPr="009508BF" w:rsidRDefault="00252378" w:rsidP="003F5C32">
            <w:pPr>
              <w:jc w:val="center"/>
              <w:rPr>
                <w:lang w:val="bg-BG"/>
              </w:rPr>
            </w:pPr>
            <w:r w:rsidRPr="009508BF">
              <w:rPr>
                <w:sz w:val="20"/>
                <w:szCs w:val="20"/>
                <w:lang w:val="bg-BG"/>
              </w:rPr>
              <w:t>mg/Nm</w:t>
            </w:r>
            <w:r w:rsidRPr="009508BF">
              <w:rPr>
                <w:sz w:val="20"/>
                <w:szCs w:val="20"/>
                <w:vertAlign w:val="superscript"/>
                <w:lang w:val="bg-BG"/>
              </w:rPr>
              <w:t>3</w:t>
            </w:r>
          </w:p>
        </w:tc>
        <w:tc>
          <w:tcPr>
            <w:tcW w:w="1108"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3F5C32">
            <w:pPr>
              <w:jc w:val="center"/>
              <w:rPr>
                <w:sz w:val="20"/>
                <w:szCs w:val="20"/>
                <w:lang w:val="bg-BG"/>
              </w:rPr>
            </w:pPr>
            <w:r w:rsidRPr="009508BF">
              <w:rPr>
                <w:sz w:val="20"/>
                <w:szCs w:val="20"/>
                <w:lang w:val="bg-BG"/>
              </w:rPr>
              <w:t>-</w:t>
            </w:r>
          </w:p>
        </w:tc>
        <w:tc>
          <w:tcPr>
            <w:tcW w:w="1440"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3F5C32">
            <w:pPr>
              <w:jc w:val="center"/>
              <w:rPr>
                <w:sz w:val="20"/>
                <w:szCs w:val="20"/>
                <w:lang w:val="bg-BG"/>
              </w:rPr>
            </w:pPr>
            <w:r w:rsidRPr="009508BF">
              <w:rPr>
                <w:sz w:val="20"/>
                <w:szCs w:val="20"/>
                <w:lang w:val="bg-BG"/>
              </w:rPr>
              <w:t>-</w:t>
            </w:r>
          </w:p>
        </w:tc>
        <w:tc>
          <w:tcPr>
            <w:tcW w:w="1454"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3F5C32">
            <w:pPr>
              <w:jc w:val="center"/>
              <w:rPr>
                <w:sz w:val="20"/>
                <w:szCs w:val="20"/>
                <w:lang w:val="bg-BG"/>
              </w:rPr>
            </w:pPr>
            <w:r>
              <w:rPr>
                <w:sz w:val="20"/>
                <w:szCs w:val="20"/>
                <w:lang w:val="bg-BG"/>
              </w:rPr>
              <w:t>17</w:t>
            </w:r>
          </w:p>
        </w:tc>
        <w:tc>
          <w:tcPr>
            <w:tcW w:w="1415" w:type="dxa"/>
            <w:tcBorders>
              <w:top w:val="single" w:sz="4" w:space="0" w:color="auto"/>
              <w:left w:val="single" w:sz="4" w:space="0" w:color="auto"/>
              <w:bottom w:val="single" w:sz="4" w:space="0" w:color="000000"/>
              <w:right w:val="single" w:sz="4" w:space="0" w:color="000000"/>
            </w:tcBorders>
            <w:vAlign w:val="center"/>
          </w:tcPr>
          <w:p w:rsidR="00252378" w:rsidRPr="009508BF" w:rsidRDefault="00252378" w:rsidP="003F5C32">
            <w:pPr>
              <w:jc w:val="center"/>
              <w:rPr>
                <w:sz w:val="20"/>
                <w:szCs w:val="20"/>
                <w:lang w:val="bg-BG"/>
              </w:rPr>
            </w:pPr>
            <w:r w:rsidRPr="009508BF">
              <w:rPr>
                <w:sz w:val="20"/>
                <w:szCs w:val="20"/>
                <w:lang w:val="bg-BG"/>
              </w:rPr>
              <w:t>Веднъж</w:t>
            </w:r>
          </w:p>
          <w:p w:rsidR="00252378" w:rsidRPr="009508BF" w:rsidRDefault="00252378" w:rsidP="003F5C32">
            <w:pPr>
              <w:jc w:val="center"/>
              <w:rPr>
                <w:sz w:val="20"/>
                <w:szCs w:val="20"/>
                <w:lang w:val="bg-BG"/>
              </w:rPr>
            </w:pPr>
            <w:r w:rsidRPr="009508BF">
              <w:rPr>
                <w:sz w:val="20"/>
                <w:szCs w:val="20"/>
                <w:lang w:val="bg-BG"/>
              </w:rPr>
              <w:t>на две години</w:t>
            </w: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9508BF" w:rsidRDefault="00252378" w:rsidP="003F5C32">
            <w:pPr>
              <w:jc w:val="center"/>
              <w:rPr>
                <w:sz w:val="20"/>
                <w:szCs w:val="20"/>
                <w:lang w:val="bg-BG"/>
              </w:rPr>
            </w:pPr>
            <w:r w:rsidRPr="009508BF">
              <w:rPr>
                <w:sz w:val="20"/>
                <w:szCs w:val="20"/>
                <w:lang w:val="bg-BG"/>
              </w:rPr>
              <w:t>ДА</w:t>
            </w:r>
          </w:p>
        </w:tc>
      </w:tr>
    </w:tbl>
    <w:p w:rsidR="00252378" w:rsidRDefault="00252378" w:rsidP="00C4666E">
      <w:pPr>
        <w:jc w:val="center"/>
        <w:rPr>
          <w:color w:val="FF0000"/>
          <w:highlight w:val="yellow"/>
        </w:rPr>
      </w:pPr>
    </w:p>
    <w:p w:rsidR="00252378" w:rsidRDefault="00252378" w:rsidP="008F4AC2">
      <w:pPr>
        <w:jc w:val="both"/>
        <w:rPr>
          <w:color w:val="FF0000"/>
          <w:highlight w:val="yellow"/>
        </w:rPr>
      </w:pPr>
      <w:r w:rsidRPr="008F4AC2">
        <w:rPr>
          <w:b/>
          <w:bCs/>
          <w:lang w:val="bg-BG"/>
        </w:rPr>
        <w:t>Таблица 4.</w:t>
      </w:r>
      <w:r>
        <w:rPr>
          <w:b/>
          <w:bCs/>
          <w:lang w:val="bg-BG"/>
        </w:rPr>
        <w:t>5.1.</w:t>
      </w:r>
      <w:r w:rsidRPr="008F4AC2">
        <w:rPr>
          <w:b/>
          <w:bCs/>
          <w:lang w:val="bg-BG"/>
        </w:rPr>
        <w:t xml:space="preserve"> Образуване на отпадъци</w:t>
      </w:r>
      <w:r w:rsidRPr="008F4AC2">
        <w:rPr>
          <w:b/>
          <w:bCs/>
          <w:sz w:val="22"/>
          <w:szCs w:val="22"/>
          <w:lang w:val="bg-BG"/>
        </w:rPr>
        <w:t xml:space="preserve"> </w:t>
      </w:r>
    </w:p>
    <w:tbl>
      <w:tblPr>
        <w:tblW w:w="9331" w:type="dxa"/>
        <w:jc w:val="center"/>
        <w:tblLayout w:type="fixed"/>
        <w:tblCellMar>
          <w:left w:w="70" w:type="dxa"/>
          <w:right w:w="70" w:type="dxa"/>
        </w:tblCellMar>
        <w:tblLook w:val="0000"/>
      </w:tblPr>
      <w:tblGrid>
        <w:gridCol w:w="1620"/>
        <w:gridCol w:w="1080"/>
        <w:gridCol w:w="720"/>
        <w:gridCol w:w="900"/>
        <w:gridCol w:w="900"/>
        <w:gridCol w:w="871"/>
        <w:gridCol w:w="1080"/>
        <w:gridCol w:w="1260"/>
        <w:gridCol w:w="900"/>
      </w:tblGrid>
      <w:tr w:rsidR="00252378" w:rsidRPr="003D7C7C">
        <w:trPr>
          <w:trHeight w:val="690"/>
          <w:jc w:val="center"/>
        </w:trPr>
        <w:tc>
          <w:tcPr>
            <w:tcW w:w="1620" w:type="dxa"/>
            <w:vMerge w:val="restart"/>
            <w:tcBorders>
              <w:top w:val="single" w:sz="4" w:space="0" w:color="auto"/>
              <w:left w:val="single" w:sz="4" w:space="0" w:color="auto"/>
              <w:right w:val="single" w:sz="4" w:space="0" w:color="000000"/>
            </w:tcBorders>
            <w:shd w:val="clear" w:color="auto" w:fill="EAEAEA"/>
            <w:noWrap/>
            <w:vAlign w:val="center"/>
          </w:tcPr>
          <w:p w:rsidR="00252378" w:rsidRPr="003D7C7C" w:rsidRDefault="00252378" w:rsidP="003F5C32">
            <w:pPr>
              <w:jc w:val="center"/>
              <w:rPr>
                <w:sz w:val="20"/>
                <w:szCs w:val="20"/>
                <w:lang w:val="bg-BG"/>
              </w:rPr>
            </w:pPr>
            <w:r w:rsidRPr="003D7C7C">
              <w:rPr>
                <w:sz w:val="20"/>
                <w:szCs w:val="20"/>
                <w:lang w:val="bg-BG"/>
              </w:rPr>
              <w:t>Отпадък</w:t>
            </w:r>
          </w:p>
        </w:tc>
        <w:tc>
          <w:tcPr>
            <w:tcW w:w="1080" w:type="dxa"/>
            <w:vMerge w:val="restart"/>
            <w:tcBorders>
              <w:top w:val="single" w:sz="4" w:space="0" w:color="auto"/>
              <w:left w:val="single" w:sz="4" w:space="0" w:color="auto"/>
              <w:right w:val="single" w:sz="4" w:space="0" w:color="auto"/>
            </w:tcBorders>
            <w:shd w:val="clear" w:color="auto" w:fill="EAEAEA"/>
            <w:noWrap/>
            <w:vAlign w:val="center"/>
          </w:tcPr>
          <w:p w:rsidR="00252378" w:rsidRPr="003D7C7C" w:rsidRDefault="00252378" w:rsidP="003F5C32">
            <w:pPr>
              <w:jc w:val="center"/>
              <w:rPr>
                <w:sz w:val="20"/>
                <w:szCs w:val="20"/>
                <w:lang w:val="bg-BG"/>
              </w:rPr>
            </w:pPr>
            <w:r w:rsidRPr="003D7C7C">
              <w:rPr>
                <w:sz w:val="20"/>
                <w:szCs w:val="20"/>
                <w:lang w:val="bg-BG"/>
              </w:rPr>
              <w:t>Код</w:t>
            </w:r>
          </w:p>
        </w:tc>
        <w:tc>
          <w:tcPr>
            <w:tcW w:w="1620" w:type="dxa"/>
            <w:gridSpan w:val="2"/>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D7C7C" w:rsidRDefault="00252378" w:rsidP="003F5C32">
            <w:pPr>
              <w:jc w:val="center"/>
              <w:rPr>
                <w:sz w:val="20"/>
                <w:szCs w:val="20"/>
                <w:lang w:val="bg-BG"/>
              </w:rPr>
            </w:pPr>
            <w:r w:rsidRPr="003D7C7C">
              <w:rPr>
                <w:sz w:val="20"/>
                <w:szCs w:val="20"/>
                <w:lang w:val="bg-BG"/>
              </w:rPr>
              <w:t>Годишно количество</w:t>
            </w:r>
          </w:p>
        </w:tc>
        <w:tc>
          <w:tcPr>
            <w:tcW w:w="1771" w:type="dxa"/>
            <w:gridSpan w:val="2"/>
            <w:tcBorders>
              <w:top w:val="single" w:sz="4" w:space="0" w:color="auto"/>
              <w:left w:val="single" w:sz="4" w:space="0" w:color="auto"/>
              <w:bottom w:val="single" w:sz="4" w:space="0" w:color="auto"/>
              <w:right w:val="single" w:sz="4" w:space="0" w:color="000000"/>
            </w:tcBorders>
            <w:shd w:val="clear" w:color="auto" w:fill="EAEAEA"/>
            <w:noWrap/>
            <w:vAlign w:val="center"/>
          </w:tcPr>
          <w:p w:rsidR="00252378" w:rsidRPr="003D7C7C" w:rsidRDefault="00252378" w:rsidP="003F5C32">
            <w:pPr>
              <w:jc w:val="center"/>
              <w:rPr>
                <w:sz w:val="20"/>
                <w:szCs w:val="20"/>
                <w:lang w:val="bg-BG"/>
              </w:rPr>
            </w:pPr>
            <w:r w:rsidRPr="003D7C7C">
              <w:rPr>
                <w:sz w:val="20"/>
                <w:szCs w:val="20"/>
                <w:lang w:val="bg-BG"/>
              </w:rPr>
              <w:t>Годишно количество за единица продукт</w:t>
            </w:r>
          </w:p>
        </w:tc>
        <w:tc>
          <w:tcPr>
            <w:tcW w:w="1080" w:type="dxa"/>
            <w:vMerge w:val="restart"/>
            <w:tcBorders>
              <w:top w:val="single" w:sz="4" w:space="0" w:color="auto"/>
              <w:left w:val="single" w:sz="4" w:space="0" w:color="auto"/>
              <w:right w:val="single" w:sz="4" w:space="0" w:color="auto"/>
            </w:tcBorders>
            <w:shd w:val="clear" w:color="auto" w:fill="EAEAEA"/>
            <w:vAlign w:val="center"/>
          </w:tcPr>
          <w:p w:rsidR="00252378" w:rsidRPr="003D7C7C" w:rsidRDefault="00252378" w:rsidP="003F5C32">
            <w:pPr>
              <w:jc w:val="center"/>
              <w:rPr>
                <w:sz w:val="20"/>
                <w:szCs w:val="20"/>
                <w:lang w:val="bg-BG"/>
              </w:rPr>
            </w:pPr>
          </w:p>
          <w:p w:rsidR="00252378" w:rsidRPr="003D7C7C" w:rsidRDefault="00252378" w:rsidP="003F5C32">
            <w:pPr>
              <w:jc w:val="center"/>
              <w:rPr>
                <w:sz w:val="20"/>
                <w:szCs w:val="20"/>
                <w:lang w:val="bg-BG"/>
              </w:rPr>
            </w:pPr>
          </w:p>
          <w:p w:rsidR="00252378" w:rsidRPr="003D7C7C" w:rsidRDefault="00252378" w:rsidP="003F5C32">
            <w:pPr>
              <w:jc w:val="center"/>
              <w:rPr>
                <w:sz w:val="20"/>
                <w:szCs w:val="20"/>
                <w:lang w:val="bg-BG"/>
              </w:rPr>
            </w:pPr>
            <w:r w:rsidRPr="003D7C7C">
              <w:rPr>
                <w:sz w:val="20"/>
                <w:szCs w:val="20"/>
                <w:lang w:val="bg-BG"/>
              </w:rPr>
              <w:t>Временно съхра</w:t>
            </w:r>
            <w:r w:rsidRPr="003D7C7C">
              <w:rPr>
                <w:sz w:val="20"/>
                <w:szCs w:val="20"/>
                <w:lang w:val="bg-BG"/>
              </w:rPr>
              <w:softHyphen/>
              <w:t>нение на площад</w:t>
            </w:r>
            <w:r w:rsidRPr="003D7C7C">
              <w:rPr>
                <w:sz w:val="20"/>
                <w:szCs w:val="20"/>
                <w:lang w:val="bg-BG"/>
              </w:rPr>
              <w:softHyphen/>
              <w:t>ката</w:t>
            </w:r>
          </w:p>
        </w:tc>
        <w:tc>
          <w:tcPr>
            <w:tcW w:w="1260" w:type="dxa"/>
            <w:vMerge w:val="restart"/>
            <w:tcBorders>
              <w:top w:val="single" w:sz="4" w:space="0" w:color="auto"/>
              <w:left w:val="single" w:sz="4" w:space="0" w:color="auto"/>
              <w:right w:val="single" w:sz="4" w:space="0" w:color="auto"/>
            </w:tcBorders>
            <w:shd w:val="clear" w:color="auto" w:fill="EAEAEA"/>
            <w:vAlign w:val="center"/>
          </w:tcPr>
          <w:p w:rsidR="00252378" w:rsidRPr="003D7C7C" w:rsidRDefault="00252378" w:rsidP="003F5C32">
            <w:pPr>
              <w:jc w:val="center"/>
              <w:rPr>
                <w:sz w:val="20"/>
                <w:szCs w:val="20"/>
                <w:lang w:val="bg-BG"/>
              </w:rPr>
            </w:pPr>
          </w:p>
          <w:p w:rsidR="00252378" w:rsidRPr="003D7C7C" w:rsidRDefault="00252378" w:rsidP="003F5C32">
            <w:pPr>
              <w:jc w:val="center"/>
              <w:rPr>
                <w:sz w:val="20"/>
                <w:szCs w:val="20"/>
                <w:lang w:val="bg-BG"/>
              </w:rPr>
            </w:pPr>
          </w:p>
          <w:p w:rsidR="00252378" w:rsidRPr="003D7C7C" w:rsidRDefault="00252378" w:rsidP="003F5C32">
            <w:pPr>
              <w:jc w:val="center"/>
              <w:rPr>
                <w:sz w:val="20"/>
                <w:szCs w:val="20"/>
                <w:lang w:val="bg-BG"/>
              </w:rPr>
            </w:pPr>
            <w:r w:rsidRPr="003D7C7C">
              <w:rPr>
                <w:sz w:val="20"/>
                <w:szCs w:val="20"/>
                <w:lang w:val="bg-BG"/>
              </w:rPr>
              <w:t>Транспор</w:t>
            </w:r>
            <w:r w:rsidRPr="003D7C7C">
              <w:rPr>
                <w:sz w:val="20"/>
                <w:szCs w:val="20"/>
                <w:lang w:val="bg-BG"/>
              </w:rPr>
              <w:softHyphen/>
              <w:t>тиране – собствен транспорт/ външна фирма</w:t>
            </w:r>
          </w:p>
        </w:tc>
        <w:tc>
          <w:tcPr>
            <w:tcW w:w="900" w:type="dxa"/>
            <w:vMerge w:val="restart"/>
            <w:tcBorders>
              <w:top w:val="single" w:sz="4" w:space="0" w:color="auto"/>
              <w:left w:val="single" w:sz="4" w:space="0" w:color="auto"/>
              <w:right w:val="single" w:sz="4" w:space="0" w:color="000000"/>
            </w:tcBorders>
            <w:shd w:val="clear" w:color="auto" w:fill="EAEAEA"/>
            <w:vAlign w:val="center"/>
          </w:tcPr>
          <w:p w:rsidR="00252378" w:rsidRPr="003D7C7C" w:rsidRDefault="00252378" w:rsidP="003F5C32">
            <w:pPr>
              <w:jc w:val="center"/>
              <w:rPr>
                <w:sz w:val="20"/>
                <w:szCs w:val="20"/>
                <w:lang w:val="bg-BG"/>
              </w:rPr>
            </w:pPr>
            <w:r w:rsidRPr="003D7C7C">
              <w:rPr>
                <w:sz w:val="20"/>
                <w:szCs w:val="20"/>
                <w:lang w:val="bg-BG"/>
              </w:rPr>
              <w:t>Съответ</w:t>
            </w:r>
          </w:p>
          <w:p w:rsidR="00252378" w:rsidRPr="003D7C7C" w:rsidRDefault="00252378" w:rsidP="003F5C32">
            <w:pPr>
              <w:jc w:val="center"/>
              <w:rPr>
                <w:sz w:val="20"/>
                <w:szCs w:val="20"/>
                <w:lang w:val="bg-BG"/>
              </w:rPr>
            </w:pPr>
            <w:r w:rsidRPr="003D7C7C">
              <w:rPr>
                <w:sz w:val="20"/>
                <w:szCs w:val="20"/>
                <w:lang w:val="bg-BG"/>
              </w:rPr>
              <w:t>ствие</w:t>
            </w:r>
          </w:p>
        </w:tc>
      </w:tr>
      <w:tr w:rsidR="00252378" w:rsidRPr="00815FE0">
        <w:trPr>
          <w:trHeight w:val="690"/>
          <w:jc w:val="center"/>
        </w:trPr>
        <w:tc>
          <w:tcPr>
            <w:tcW w:w="1620" w:type="dxa"/>
            <w:vMerge/>
            <w:tcBorders>
              <w:left w:val="single" w:sz="4" w:space="0" w:color="auto"/>
              <w:bottom w:val="single" w:sz="4" w:space="0" w:color="000000"/>
              <w:right w:val="single" w:sz="4" w:space="0" w:color="000000"/>
            </w:tcBorders>
            <w:shd w:val="clear" w:color="auto" w:fill="EAEAEA"/>
            <w:noWrap/>
            <w:vAlign w:val="center"/>
          </w:tcPr>
          <w:p w:rsidR="00252378" w:rsidRPr="009D0638" w:rsidRDefault="00252378" w:rsidP="003F5C32">
            <w:pPr>
              <w:jc w:val="center"/>
              <w:rPr>
                <w:sz w:val="20"/>
                <w:szCs w:val="20"/>
                <w:lang w:val="bg-BG"/>
              </w:rPr>
            </w:pPr>
          </w:p>
        </w:tc>
        <w:tc>
          <w:tcPr>
            <w:tcW w:w="1080" w:type="dxa"/>
            <w:vMerge/>
            <w:tcBorders>
              <w:left w:val="single" w:sz="4" w:space="0" w:color="auto"/>
              <w:bottom w:val="single" w:sz="4" w:space="0" w:color="000000"/>
              <w:right w:val="single" w:sz="4" w:space="0" w:color="auto"/>
            </w:tcBorders>
            <w:shd w:val="clear" w:color="auto" w:fill="EAEAEA"/>
            <w:noWrap/>
            <w:vAlign w:val="center"/>
          </w:tcPr>
          <w:p w:rsidR="00252378" w:rsidRPr="009D0638" w:rsidRDefault="00252378" w:rsidP="003F5C32">
            <w:pPr>
              <w:jc w:val="center"/>
              <w:rPr>
                <w:sz w:val="20"/>
                <w:szCs w:val="20"/>
                <w:lang w:val="bg-BG"/>
              </w:rPr>
            </w:pPr>
          </w:p>
        </w:tc>
        <w:tc>
          <w:tcPr>
            <w:tcW w:w="72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D7C7C" w:rsidRDefault="00252378" w:rsidP="003F5C32">
            <w:pPr>
              <w:jc w:val="center"/>
              <w:rPr>
                <w:sz w:val="20"/>
                <w:szCs w:val="20"/>
                <w:lang w:val="bg-BG"/>
              </w:rPr>
            </w:pPr>
            <w:r w:rsidRPr="003D7C7C">
              <w:rPr>
                <w:sz w:val="20"/>
                <w:szCs w:val="20"/>
                <w:lang w:val="bg-BG"/>
              </w:rPr>
              <w:t>Коли</w:t>
            </w:r>
            <w:r w:rsidRPr="003D7C7C">
              <w:rPr>
                <w:sz w:val="20"/>
                <w:szCs w:val="20"/>
                <w:lang w:val="bg-BG"/>
              </w:rPr>
              <w:softHyphen/>
              <w:t>чества опреде</w:t>
            </w:r>
            <w:r w:rsidRPr="003D7C7C">
              <w:rPr>
                <w:sz w:val="20"/>
                <w:szCs w:val="20"/>
                <w:lang w:val="bg-BG"/>
              </w:rPr>
              <w:softHyphen/>
              <w:t xml:space="preserve">лени </w:t>
            </w:r>
          </w:p>
          <w:p w:rsidR="00252378" w:rsidRPr="003D7C7C" w:rsidRDefault="00252378" w:rsidP="003F5C32">
            <w:pPr>
              <w:jc w:val="center"/>
              <w:rPr>
                <w:sz w:val="20"/>
                <w:szCs w:val="20"/>
                <w:lang w:val="bg-BG"/>
              </w:rPr>
            </w:pPr>
            <w:r w:rsidRPr="003D7C7C">
              <w:rPr>
                <w:sz w:val="20"/>
                <w:szCs w:val="20"/>
                <w:lang w:val="bg-BG"/>
              </w:rPr>
              <w:t>с КР</w:t>
            </w:r>
          </w:p>
        </w:tc>
        <w:tc>
          <w:tcPr>
            <w:tcW w:w="90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3D7C7C" w:rsidRDefault="00252378" w:rsidP="003F5C32">
            <w:pPr>
              <w:jc w:val="center"/>
              <w:rPr>
                <w:sz w:val="20"/>
                <w:szCs w:val="20"/>
                <w:lang w:val="bg-BG"/>
              </w:rPr>
            </w:pPr>
            <w:r w:rsidRPr="003D7C7C">
              <w:rPr>
                <w:sz w:val="20"/>
                <w:szCs w:val="20"/>
                <w:lang w:val="bg-BG"/>
              </w:rPr>
              <w:t>Реално изме</w:t>
            </w:r>
            <w:r w:rsidRPr="003D7C7C">
              <w:rPr>
                <w:sz w:val="20"/>
                <w:szCs w:val="20"/>
                <w:lang w:val="bg-BG"/>
              </w:rPr>
              <w:softHyphen/>
              <w:t>рено</w:t>
            </w:r>
          </w:p>
        </w:tc>
        <w:tc>
          <w:tcPr>
            <w:tcW w:w="90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3D7C7C" w:rsidRDefault="00252378" w:rsidP="003F5C32">
            <w:pPr>
              <w:jc w:val="center"/>
              <w:rPr>
                <w:sz w:val="20"/>
                <w:szCs w:val="20"/>
                <w:lang w:val="bg-BG"/>
              </w:rPr>
            </w:pPr>
            <w:r w:rsidRPr="003D7C7C">
              <w:rPr>
                <w:sz w:val="20"/>
                <w:szCs w:val="20"/>
                <w:lang w:val="bg-BG"/>
              </w:rPr>
              <w:t>Коли</w:t>
            </w:r>
            <w:r w:rsidRPr="003D7C7C">
              <w:rPr>
                <w:sz w:val="20"/>
                <w:szCs w:val="20"/>
                <w:lang w:val="bg-BG"/>
              </w:rPr>
              <w:softHyphen/>
              <w:t>чества опреде</w:t>
            </w:r>
            <w:r w:rsidRPr="003D7C7C">
              <w:rPr>
                <w:sz w:val="20"/>
                <w:szCs w:val="20"/>
                <w:lang w:val="bg-BG"/>
              </w:rPr>
              <w:softHyphen/>
              <w:t xml:space="preserve">лени </w:t>
            </w:r>
          </w:p>
          <w:p w:rsidR="00252378" w:rsidRPr="003D7C7C" w:rsidRDefault="00252378" w:rsidP="003F5C32">
            <w:pPr>
              <w:jc w:val="center"/>
              <w:rPr>
                <w:sz w:val="20"/>
                <w:szCs w:val="20"/>
                <w:lang w:val="bg-BG"/>
              </w:rPr>
            </w:pPr>
            <w:r w:rsidRPr="003D7C7C">
              <w:rPr>
                <w:sz w:val="20"/>
                <w:szCs w:val="20"/>
                <w:lang w:val="bg-BG"/>
              </w:rPr>
              <w:t>с КР</w:t>
            </w:r>
          </w:p>
        </w:tc>
        <w:tc>
          <w:tcPr>
            <w:tcW w:w="871"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3D7C7C" w:rsidRDefault="00252378" w:rsidP="003F5C32">
            <w:pPr>
              <w:jc w:val="center"/>
              <w:rPr>
                <w:sz w:val="20"/>
                <w:szCs w:val="20"/>
                <w:lang w:val="bg-BG"/>
              </w:rPr>
            </w:pPr>
            <w:r w:rsidRPr="003D7C7C">
              <w:rPr>
                <w:sz w:val="20"/>
                <w:szCs w:val="20"/>
                <w:lang w:val="bg-BG"/>
              </w:rPr>
              <w:t>Реално изме</w:t>
            </w:r>
            <w:r w:rsidRPr="003D7C7C">
              <w:rPr>
                <w:sz w:val="20"/>
                <w:szCs w:val="20"/>
                <w:lang w:val="bg-BG"/>
              </w:rPr>
              <w:softHyphen/>
              <w:t>рено</w:t>
            </w:r>
          </w:p>
        </w:tc>
        <w:tc>
          <w:tcPr>
            <w:tcW w:w="1080" w:type="dxa"/>
            <w:vMerge/>
            <w:tcBorders>
              <w:left w:val="single" w:sz="4" w:space="0" w:color="auto"/>
              <w:bottom w:val="single" w:sz="4" w:space="0" w:color="auto"/>
              <w:right w:val="single" w:sz="4" w:space="0" w:color="auto"/>
            </w:tcBorders>
            <w:shd w:val="clear" w:color="auto" w:fill="EAEAEA"/>
          </w:tcPr>
          <w:p w:rsidR="00252378" w:rsidRPr="00815FE0" w:rsidRDefault="00252378" w:rsidP="003F5C32">
            <w:pPr>
              <w:jc w:val="center"/>
              <w:rPr>
                <w:sz w:val="20"/>
                <w:szCs w:val="20"/>
                <w:highlight w:val="yellow"/>
                <w:lang w:val="bg-BG"/>
              </w:rPr>
            </w:pPr>
          </w:p>
        </w:tc>
        <w:tc>
          <w:tcPr>
            <w:tcW w:w="1260" w:type="dxa"/>
            <w:vMerge/>
            <w:tcBorders>
              <w:left w:val="single" w:sz="4" w:space="0" w:color="auto"/>
              <w:bottom w:val="single" w:sz="4" w:space="0" w:color="auto"/>
              <w:right w:val="single" w:sz="4" w:space="0" w:color="auto"/>
            </w:tcBorders>
            <w:shd w:val="clear" w:color="auto" w:fill="EAEAEA"/>
          </w:tcPr>
          <w:p w:rsidR="00252378" w:rsidRPr="00815FE0" w:rsidRDefault="00252378" w:rsidP="003F5C32">
            <w:pPr>
              <w:jc w:val="center"/>
              <w:rPr>
                <w:sz w:val="20"/>
                <w:szCs w:val="20"/>
                <w:highlight w:val="yellow"/>
                <w:lang w:val="bg-BG"/>
              </w:rPr>
            </w:pPr>
          </w:p>
        </w:tc>
        <w:tc>
          <w:tcPr>
            <w:tcW w:w="900" w:type="dxa"/>
            <w:vMerge/>
            <w:tcBorders>
              <w:left w:val="single" w:sz="4" w:space="0" w:color="auto"/>
              <w:bottom w:val="single" w:sz="4" w:space="0" w:color="000000"/>
              <w:right w:val="single" w:sz="4" w:space="0" w:color="000000"/>
            </w:tcBorders>
            <w:shd w:val="clear" w:color="auto" w:fill="EAEAEA"/>
            <w:vAlign w:val="bottom"/>
          </w:tcPr>
          <w:p w:rsidR="00252378" w:rsidRPr="00815FE0" w:rsidRDefault="00252378" w:rsidP="003F5C32">
            <w:pPr>
              <w:jc w:val="center"/>
              <w:rPr>
                <w:sz w:val="20"/>
                <w:szCs w:val="20"/>
                <w:highlight w:val="yellow"/>
                <w:lang w:val="bg-BG"/>
              </w:rPr>
            </w:pPr>
          </w:p>
        </w:tc>
      </w:tr>
      <w:tr w:rsidR="00252378" w:rsidRPr="00815FE0">
        <w:trPr>
          <w:trHeight w:val="720"/>
          <w:jc w:val="center"/>
        </w:trPr>
        <w:tc>
          <w:tcPr>
            <w:tcW w:w="1620" w:type="dxa"/>
            <w:tcBorders>
              <w:top w:val="single" w:sz="4" w:space="0" w:color="auto"/>
              <w:left w:val="single" w:sz="4" w:space="0" w:color="auto"/>
              <w:bottom w:val="single" w:sz="4" w:space="0" w:color="auto"/>
              <w:right w:val="single" w:sz="4" w:space="0" w:color="000000"/>
            </w:tcBorders>
          </w:tcPr>
          <w:p w:rsidR="00252378" w:rsidRPr="00BF11DA" w:rsidRDefault="00252378" w:rsidP="003F5C32">
            <w:pPr>
              <w:rPr>
                <w:sz w:val="20"/>
                <w:szCs w:val="20"/>
                <w:lang w:val="bg-BG"/>
              </w:rPr>
            </w:pPr>
            <w:r w:rsidRPr="00BF11DA">
              <w:rPr>
                <w:sz w:val="20"/>
                <w:szCs w:val="20"/>
                <w:lang w:val="bg-BG"/>
              </w:rPr>
              <w:t>Трици, талаш, изрезки, парчета дървен материал, талашитени плоскости и фурнири, различни от упоменатите в 03 01 04</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r w:rsidRPr="00BF11DA">
              <w:rPr>
                <w:sz w:val="20"/>
                <w:szCs w:val="20"/>
                <w:lang w:val="bg-BG"/>
              </w:rPr>
              <w:t>03 01 05</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3</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8B406C" w:rsidRDefault="00252378" w:rsidP="003F5C32">
            <w:pPr>
              <w:jc w:val="center"/>
              <w:rPr>
                <w:sz w:val="20"/>
                <w:szCs w:val="20"/>
              </w:rPr>
            </w:pPr>
            <w:r w:rsidRPr="00BF11DA">
              <w:rPr>
                <w:sz w:val="20"/>
                <w:szCs w:val="20"/>
                <w:lang w:val="bg-BG"/>
              </w:rPr>
              <w:t>0.</w:t>
            </w:r>
            <w:r>
              <w:rPr>
                <w:sz w:val="20"/>
                <w:szCs w:val="20"/>
              </w:rPr>
              <w:t>580</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rPr>
            </w:pPr>
            <w:r w:rsidRPr="00BF11DA">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r w:rsidRPr="00BF11DA">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ДА</w:t>
            </w:r>
          </w:p>
        </w:tc>
      </w:tr>
      <w:tr w:rsidR="00252378" w:rsidRPr="00815FE0">
        <w:trPr>
          <w:trHeight w:val="825"/>
          <w:jc w:val="center"/>
        </w:trPr>
        <w:tc>
          <w:tcPr>
            <w:tcW w:w="1620" w:type="dxa"/>
            <w:tcBorders>
              <w:top w:val="single" w:sz="4" w:space="0" w:color="auto"/>
              <w:left w:val="single" w:sz="4" w:space="0" w:color="auto"/>
              <w:bottom w:val="single" w:sz="4" w:space="0" w:color="auto"/>
              <w:right w:val="single" w:sz="4" w:space="0" w:color="000000"/>
            </w:tcBorders>
          </w:tcPr>
          <w:p w:rsidR="00252378" w:rsidRPr="00BF11DA" w:rsidRDefault="00252378" w:rsidP="003F5C32">
            <w:pPr>
              <w:rPr>
                <w:sz w:val="20"/>
                <w:szCs w:val="20"/>
                <w:lang w:val="bg-BG"/>
              </w:rPr>
            </w:pPr>
            <w:r w:rsidRPr="00BF11DA">
              <w:rPr>
                <w:sz w:val="20"/>
                <w:szCs w:val="20"/>
                <w:lang w:val="bg-BG"/>
              </w:rPr>
              <w:t>Хартиени и картонени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r w:rsidRPr="00BF11DA">
              <w:rPr>
                <w:sz w:val="20"/>
                <w:szCs w:val="20"/>
                <w:lang w:val="bg-BG"/>
              </w:rPr>
              <w:t>15 01 01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10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8B406C" w:rsidRDefault="00252378" w:rsidP="003F5C32">
            <w:pPr>
              <w:jc w:val="center"/>
              <w:rPr>
                <w:sz w:val="20"/>
                <w:szCs w:val="20"/>
              </w:rPr>
            </w:pPr>
            <w:r>
              <w:rPr>
                <w:sz w:val="20"/>
                <w:szCs w:val="20"/>
              </w:rPr>
              <w:t>1.263</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rPr>
            </w:pPr>
            <w:r w:rsidRPr="00BF11DA">
              <w:rPr>
                <w:sz w:val="20"/>
                <w:szCs w:val="20"/>
                <w:lang w:val="bg-BG"/>
              </w:rPr>
              <w:t>0.</w:t>
            </w:r>
            <w:r>
              <w:rPr>
                <w:sz w:val="20"/>
                <w:szCs w:val="20"/>
              </w:rPr>
              <w:t>130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8B406C" w:rsidRDefault="00252378" w:rsidP="003F5C32">
            <w:pPr>
              <w:jc w:val="center"/>
              <w:rPr>
                <w:sz w:val="20"/>
                <w:szCs w:val="20"/>
              </w:rPr>
            </w:pPr>
            <w:r>
              <w:rPr>
                <w:sz w:val="20"/>
                <w:szCs w:val="20"/>
              </w:rPr>
              <w:t>1.138</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ДА</w:t>
            </w:r>
          </w:p>
        </w:tc>
      </w:tr>
      <w:tr w:rsidR="00252378" w:rsidRPr="00815FE0">
        <w:trPr>
          <w:trHeight w:val="693"/>
          <w:jc w:val="center"/>
        </w:trPr>
        <w:tc>
          <w:tcPr>
            <w:tcW w:w="1620" w:type="dxa"/>
            <w:tcBorders>
              <w:top w:val="single" w:sz="4" w:space="0" w:color="auto"/>
              <w:left w:val="single" w:sz="4" w:space="0" w:color="auto"/>
              <w:bottom w:val="single" w:sz="4" w:space="0" w:color="auto"/>
              <w:right w:val="single" w:sz="4" w:space="0" w:color="000000"/>
            </w:tcBorders>
          </w:tcPr>
          <w:p w:rsidR="00252378" w:rsidRPr="00BF11DA" w:rsidRDefault="00252378" w:rsidP="003F5C32">
            <w:pPr>
              <w:rPr>
                <w:sz w:val="20"/>
                <w:szCs w:val="20"/>
                <w:lang w:val="bg-BG"/>
              </w:rPr>
            </w:pPr>
            <w:r w:rsidRPr="00BF11DA">
              <w:rPr>
                <w:sz w:val="20"/>
                <w:szCs w:val="20"/>
                <w:lang w:val="bg-BG"/>
              </w:rPr>
              <w:t>Пластмасови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r w:rsidRPr="00BF11DA">
              <w:rPr>
                <w:sz w:val="20"/>
                <w:szCs w:val="20"/>
                <w:lang w:val="bg-BG"/>
              </w:rPr>
              <w:t>15 01 02</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5</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8B406C" w:rsidRDefault="00252378" w:rsidP="003F5C32">
            <w:pPr>
              <w:jc w:val="center"/>
              <w:rPr>
                <w:sz w:val="20"/>
                <w:szCs w:val="20"/>
              </w:rPr>
            </w:pPr>
            <w:r>
              <w:rPr>
                <w:sz w:val="20"/>
                <w:szCs w:val="20"/>
              </w:rPr>
              <w:t>1.438</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8B406C" w:rsidRDefault="00252378" w:rsidP="003F5C32">
            <w:pPr>
              <w:jc w:val="center"/>
              <w:rPr>
                <w:sz w:val="20"/>
                <w:szCs w:val="20"/>
              </w:rPr>
            </w:pPr>
            <w:r w:rsidRPr="00BF11DA">
              <w:rPr>
                <w:sz w:val="20"/>
                <w:szCs w:val="20"/>
                <w:lang w:val="bg-BG"/>
              </w:rPr>
              <w:t>0.</w:t>
            </w:r>
            <w:r>
              <w:rPr>
                <w:sz w:val="20"/>
                <w:szCs w:val="20"/>
              </w:rPr>
              <w:t>158</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8B406C" w:rsidRDefault="00252378" w:rsidP="003F5C32">
            <w:pPr>
              <w:jc w:val="center"/>
              <w:rPr>
                <w:sz w:val="20"/>
                <w:szCs w:val="20"/>
              </w:rPr>
            </w:pPr>
            <w:r>
              <w:rPr>
                <w:sz w:val="20"/>
                <w:szCs w:val="20"/>
              </w:rPr>
              <w:t>1.340</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ДА</w:t>
            </w:r>
          </w:p>
        </w:tc>
      </w:tr>
      <w:tr w:rsidR="00252378" w:rsidRPr="00815FE0">
        <w:trPr>
          <w:trHeight w:val="525"/>
          <w:jc w:val="center"/>
        </w:trPr>
        <w:tc>
          <w:tcPr>
            <w:tcW w:w="1620"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3F5C32">
            <w:pPr>
              <w:rPr>
                <w:sz w:val="20"/>
                <w:szCs w:val="20"/>
                <w:lang w:val="bg-BG"/>
              </w:rPr>
            </w:pPr>
            <w:r w:rsidRPr="00BF11DA">
              <w:rPr>
                <w:sz w:val="20"/>
                <w:szCs w:val="20"/>
                <w:lang w:val="bg-BG"/>
              </w:rPr>
              <w:t>Опаковки, съдържащи остатъци от опасни вещества или замърсени с опасни вещества</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r w:rsidRPr="00BF11DA">
              <w:rPr>
                <w:sz w:val="20"/>
                <w:szCs w:val="20"/>
                <w:lang w:val="bg-BG"/>
              </w:rPr>
              <w:t>15 01 10*</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0.500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3F5C32">
            <w:pPr>
              <w:jc w:val="center"/>
              <w:rPr>
                <w:sz w:val="20"/>
                <w:szCs w:val="20"/>
              </w:rPr>
            </w:pPr>
            <w:r w:rsidRPr="00BF11DA">
              <w:rPr>
                <w:sz w:val="20"/>
                <w:szCs w:val="20"/>
                <w:lang w:val="bg-BG"/>
              </w:rPr>
              <w:t>0.0</w:t>
            </w:r>
            <w:r>
              <w:rPr>
                <w:sz w:val="20"/>
                <w:szCs w:val="20"/>
              </w:rPr>
              <w:t>95</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rPr>
            </w:pPr>
            <w:r w:rsidRPr="00BF11DA">
              <w:rPr>
                <w:sz w:val="20"/>
                <w:szCs w:val="20"/>
                <w:lang w:val="bg-BG"/>
              </w:rPr>
              <w:t>0.</w:t>
            </w:r>
            <w:r w:rsidRPr="00BF11DA">
              <w:rPr>
                <w:sz w:val="20"/>
                <w:szCs w:val="20"/>
              </w:rPr>
              <w:t>1</w:t>
            </w:r>
            <w:r>
              <w:rPr>
                <w:sz w:val="20"/>
                <w:szCs w:val="20"/>
              </w:rPr>
              <w:t>99</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r w:rsidRPr="00BF11DA">
              <w:rPr>
                <w:sz w:val="20"/>
                <w:szCs w:val="20"/>
                <w:lang w:val="bg-BG"/>
              </w:rPr>
              <w:t xml:space="preserve">Няма </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ДА</w:t>
            </w:r>
          </w:p>
        </w:tc>
      </w:tr>
      <w:tr w:rsidR="00252378" w:rsidRPr="00815FE0">
        <w:trPr>
          <w:trHeight w:val="1155"/>
          <w:jc w:val="center"/>
        </w:trPr>
        <w:tc>
          <w:tcPr>
            <w:tcW w:w="1620" w:type="dxa"/>
            <w:tcBorders>
              <w:top w:val="single" w:sz="4" w:space="0" w:color="auto"/>
              <w:left w:val="single" w:sz="4" w:space="0" w:color="auto"/>
              <w:bottom w:val="single" w:sz="4" w:space="0" w:color="auto"/>
              <w:right w:val="single" w:sz="4" w:space="0" w:color="auto"/>
            </w:tcBorders>
          </w:tcPr>
          <w:p w:rsidR="00252378" w:rsidRPr="00BF11DA" w:rsidRDefault="00252378" w:rsidP="003F5C32">
            <w:pPr>
              <w:rPr>
                <w:sz w:val="20"/>
                <w:szCs w:val="20"/>
                <w:lang w:val="bg-BG"/>
              </w:rPr>
            </w:pPr>
            <w:r w:rsidRPr="00BF11DA">
              <w:rPr>
                <w:sz w:val="20"/>
                <w:szCs w:val="20"/>
                <w:lang w:val="bg-BG"/>
              </w:rPr>
              <w:t>Смеси от бетон, тухли, керемиди, плочки, фаянсови и керамични изделия, различни упоменатите в 17 01 06</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r w:rsidRPr="00BF11DA">
              <w:rPr>
                <w:sz w:val="20"/>
                <w:szCs w:val="20"/>
                <w:lang w:val="bg-BG"/>
              </w:rPr>
              <w:t>17 01 07</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70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BF11DA" w:rsidRDefault="00252378" w:rsidP="003F5C32">
            <w:pPr>
              <w:jc w:val="center"/>
              <w:rPr>
                <w:sz w:val="20"/>
                <w:szCs w:val="20"/>
                <w:lang w:val="bg-BG"/>
              </w:rPr>
            </w:pPr>
            <w:r w:rsidRPr="00BF11DA">
              <w:rPr>
                <w:sz w:val="20"/>
                <w:szCs w:val="20"/>
                <w:lang w:val="bg-BG"/>
              </w:rPr>
              <w:t>0.000</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BF11DA"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r w:rsidRPr="00BF11DA">
              <w:rPr>
                <w:sz w:val="20"/>
                <w:szCs w:val="20"/>
                <w:lang w:val="bg-BG"/>
              </w:rPr>
              <w:t>73.100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BF11DA" w:rsidRDefault="00252378" w:rsidP="003F5C32">
            <w:pPr>
              <w:jc w:val="center"/>
              <w:rPr>
                <w:sz w:val="20"/>
                <w:szCs w:val="20"/>
                <w:lang w:val="bg-BG"/>
              </w:rPr>
            </w:pPr>
            <w:r w:rsidRPr="00BF11DA">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BF11DA" w:rsidRDefault="00252378" w:rsidP="003F5C32">
            <w:pPr>
              <w:jc w:val="center"/>
              <w:rPr>
                <w:sz w:val="20"/>
                <w:szCs w:val="20"/>
                <w:lang w:val="bg-BG"/>
              </w:rPr>
            </w:pPr>
            <w:r w:rsidRPr="00BF11DA">
              <w:rPr>
                <w:sz w:val="20"/>
                <w:szCs w:val="20"/>
                <w:lang w:val="bg-BG"/>
              </w:rPr>
              <w:t>ДА</w:t>
            </w:r>
          </w:p>
        </w:tc>
      </w:tr>
      <w:tr w:rsidR="00252378" w:rsidRPr="00815FE0">
        <w:trPr>
          <w:trHeight w:val="525"/>
          <w:jc w:val="center"/>
        </w:trPr>
        <w:tc>
          <w:tcPr>
            <w:tcW w:w="1620" w:type="dxa"/>
            <w:tcBorders>
              <w:top w:val="single" w:sz="4" w:space="0" w:color="auto"/>
              <w:left w:val="single" w:sz="4" w:space="0" w:color="auto"/>
              <w:bottom w:val="single" w:sz="4" w:space="0" w:color="auto"/>
              <w:right w:val="single" w:sz="4" w:space="0" w:color="000000"/>
            </w:tcBorders>
          </w:tcPr>
          <w:p w:rsidR="00252378" w:rsidRPr="00F65FCE" w:rsidRDefault="00252378" w:rsidP="003F5C32">
            <w:pPr>
              <w:rPr>
                <w:sz w:val="20"/>
                <w:szCs w:val="20"/>
                <w:lang w:val="bg-BG"/>
              </w:rPr>
            </w:pPr>
            <w:r w:rsidRPr="00F65FCE">
              <w:rPr>
                <w:sz w:val="20"/>
                <w:szCs w:val="20"/>
                <w:lang w:val="bg-BG"/>
              </w:rPr>
              <w:t>Остри инструменти (с изключение на 18 02 02)</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r w:rsidRPr="00F65FCE">
              <w:rPr>
                <w:sz w:val="20"/>
                <w:szCs w:val="20"/>
                <w:lang w:val="bg-BG"/>
              </w:rPr>
              <w:t>18 02 01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0.020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8B406C" w:rsidRDefault="00252378" w:rsidP="003F5C32">
            <w:pPr>
              <w:jc w:val="center"/>
              <w:rPr>
                <w:sz w:val="20"/>
                <w:szCs w:val="20"/>
              </w:rPr>
            </w:pPr>
            <w:r w:rsidRPr="00F65FCE">
              <w:rPr>
                <w:sz w:val="20"/>
                <w:szCs w:val="20"/>
                <w:lang w:val="bg-BG"/>
              </w:rPr>
              <w:t>0.</w:t>
            </w:r>
            <w:r>
              <w:rPr>
                <w:sz w:val="20"/>
                <w:szCs w:val="20"/>
              </w:rPr>
              <w:t>0227</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8B406C" w:rsidRDefault="00252378" w:rsidP="003F5C32">
            <w:pPr>
              <w:jc w:val="center"/>
              <w:rPr>
                <w:sz w:val="20"/>
                <w:szCs w:val="20"/>
              </w:rPr>
            </w:pPr>
            <w:r w:rsidRPr="00F65FCE">
              <w:rPr>
                <w:sz w:val="20"/>
                <w:szCs w:val="20"/>
                <w:lang w:val="bg-BG"/>
              </w:rPr>
              <w:t>0.0</w:t>
            </w:r>
            <w:r>
              <w:rPr>
                <w:sz w:val="20"/>
                <w:szCs w:val="20"/>
              </w:rPr>
              <w:t>338</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r w:rsidRPr="00F65FCE">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ДА</w:t>
            </w:r>
          </w:p>
        </w:tc>
      </w:tr>
      <w:tr w:rsidR="00252378" w:rsidRPr="00815FE0">
        <w:trPr>
          <w:trHeight w:val="360"/>
          <w:jc w:val="center"/>
        </w:trPr>
        <w:tc>
          <w:tcPr>
            <w:tcW w:w="162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rPr>
                <w:sz w:val="20"/>
                <w:szCs w:val="20"/>
                <w:lang w:val="bg-BG"/>
              </w:rPr>
            </w:pPr>
            <w:r w:rsidRPr="00F65FCE">
              <w:rPr>
                <w:sz w:val="20"/>
                <w:szCs w:val="20"/>
                <w:lang w:val="bg-BG"/>
              </w:rPr>
              <w:t>Отпадъци от желязо и стомана</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r w:rsidRPr="00F65FCE">
              <w:rPr>
                <w:sz w:val="20"/>
                <w:szCs w:val="20"/>
                <w:lang w:val="bg-BG"/>
              </w:rPr>
              <w:t>19 10 01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40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8B406C" w:rsidRDefault="00252378" w:rsidP="003F5C32">
            <w:pPr>
              <w:jc w:val="center"/>
              <w:rPr>
                <w:sz w:val="20"/>
                <w:szCs w:val="20"/>
              </w:rPr>
            </w:pPr>
            <w:r>
              <w:rPr>
                <w:sz w:val="20"/>
                <w:szCs w:val="20"/>
              </w:rPr>
              <w:t>34.800</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rPr>
            </w:pPr>
            <w:r>
              <w:rPr>
                <w:sz w:val="20"/>
                <w:szCs w:val="20"/>
              </w:rPr>
              <w:t>25.960</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8B406C" w:rsidRDefault="00252378" w:rsidP="003F5C32">
            <w:pPr>
              <w:jc w:val="center"/>
              <w:rPr>
                <w:sz w:val="20"/>
                <w:szCs w:val="20"/>
              </w:rPr>
            </w:pPr>
            <w:r>
              <w:rPr>
                <w:sz w:val="20"/>
                <w:szCs w:val="20"/>
              </w:rPr>
              <w:t>19.860</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ДА</w:t>
            </w:r>
          </w:p>
        </w:tc>
      </w:tr>
      <w:tr w:rsidR="00252378" w:rsidRPr="00F65FCE">
        <w:trPr>
          <w:trHeight w:val="360"/>
          <w:jc w:val="center"/>
        </w:trPr>
        <w:tc>
          <w:tcPr>
            <w:tcW w:w="1620" w:type="dxa"/>
            <w:tcBorders>
              <w:top w:val="single" w:sz="4" w:space="0" w:color="auto"/>
              <w:left w:val="single" w:sz="4" w:space="0" w:color="auto"/>
              <w:bottom w:val="single" w:sz="4" w:space="0" w:color="auto"/>
              <w:right w:val="single" w:sz="4" w:space="0" w:color="auto"/>
            </w:tcBorders>
          </w:tcPr>
          <w:p w:rsidR="00252378" w:rsidRPr="00F65FCE" w:rsidRDefault="00252378" w:rsidP="003F5C32">
            <w:pPr>
              <w:rPr>
                <w:sz w:val="20"/>
                <w:szCs w:val="20"/>
                <w:lang w:val="bg-BG"/>
              </w:rPr>
            </w:pPr>
            <w:r w:rsidRPr="00F65FCE">
              <w:rPr>
                <w:sz w:val="20"/>
                <w:szCs w:val="20"/>
                <w:lang w:val="bg-BG"/>
              </w:rPr>
              <w:t>Флуоросцентни тръби и други отпадъци, съдържащи живак</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r w:rsidRPr="00F65FCE">
              <w:rPr>
                <w:sz w:val="20"/>
                <w:szCs w:val="20"/>
                <w:lang w:val="bg-BG"/>
              </w:rPr>
              <w:t>20 01 21*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0.200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F65FCE" w:rsidRDefault="00252378" w:rsidP="003F5C32">
            <w:pPr>
              <w:jc w:val="center"/>
              <w:rPr>
                <w:sz w:val="20"/>
                <w:szCs w:val="20"/>
              </w:rPr>
            </w:pPr>
            <w:r w:rsidRPr="00F65FCE">
              <w:rPr>
                <w:sz w:val="20"/>
                <w:szCs w:val="20"/>
                <w:lang w:val="bg-BG"/>
              </w:rPr>
              <w:t>0.0</w:t>
            </w:r>
            <w:r>
              <w:rPr>
                <w:sz w:val="20"/>
                <w:szCs w:val="20"/>
              </w:rPr>
              <w:t>24</w:t>
            </w: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rPr>
            </w:pPr>
            <w:r w:rsidRPr="00F65FCE">
              <w:rPr>
                <w:sz w:val="20"/>
                <w:szCs w:val="20"/>
                <w:lang w:val="bg-BG"/>
              </w:rPr>
              <w:t>0.</w:t>
            </w:r>
            <w:r>
              <w:rPr>
                <w:sz w:val="20"/>
                <w:szCs w:val="20"/>
              </w:rPr>
              <w:t>07</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E611BD" w:rsidRDefault="00252378" w:rsidP="003F5C32">
            <w:pPr>
              <w:jc w:val="center"/>
              <w:rPr>
                <w:sz w:val="20"/>
                <w:szCs w:val="20"/>
              </w:rPr>
            </w:pPr>
            <w:r>
              <w:rPr>
                <w:sz w:val="20"/>
                <w:szCs w:val="20"/>
              </w:rPr>
              <w:t>0.08</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ДА</w:t>
            </w:r>
          </w:p>
        </w:tc>
      </w:tr>
      <w:tr w:rsidR="00252378" w:rsidRPr="00815FE0">
        <w:trPr>
          <w:trHeight w:val="345"/>
          <w:jc w:val="center"/>
        </w:trPr>
        <w:tc>
          <w:tcPr>
            <w:tcW w:w="1620" w:type="dxa"/>
            <w:tcBorders>
              <w:top w:val="single" w:sz="4" w:space="0" w:color="auto"/>
              <w:left w:val="single" w:sz="4" w:space="0" w:color="auto"/>
              <w:bottom w:val="single" w:sz="4" w:space="0" w:color="auto"/>
              <w:right w:val="single" w:sz="4" w:space="0" w:color="auto"/>
            </w:tcBorders>
          </w:tcPr>
          <w:p w:rsidR="00252378" w:rsidRPr="00F65FCE" w:rsidRDefault="00252378" w:rsidP="003F5C32">
            <w:pPr>
              <w:rPr>
                <w:sz w:val="20"/>
                <w:szCs w:val="20"/>
                <w:lang w:val="bg-BG"/>
              </w:rPr>
            </w:pPr>
            <w:r w:rsidRPr="00F65FCE">
              <w:rPr>
                <w:sz w:val="20"/>
                <w:szCs w:val="20"/>
                <w:lang w:val="bg-BG"/>
              </w:rPr>
              <w:t>Смесени битови отпадъци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r w:rsidRPr="00F65FCE">
              <w:rPr>
                <w:sz w:val="20"/>
                <w:szCs w:val="20"/>
                <w:lang w:val="bg-BG"/>
              </w:rPr>
              <w:t>20 03 01</w:t>
            </w:r>
          </w:p>
        </w:tc>
        <w:tc>
          <w:tcPr>
            <w:tcW w:w="72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50</w:t>
            </w:r>
          </w:p>
        </w:tc>
        <w:tc>
          <w:tcPr>
            <w:tcW w:w="900" w:type="dxa"/>
            <w:tcBorders>
              <w:top w:val="single" w:sz="4" w:space="0" w:color="auto"/>
              <w:left w:val="single" w:sz="4" w:space="0" w:color="auto"/>
              <w:bottom w:val="single" w:sz="4" w:space="0" w:color="auto"/>
              <w:right w:val="single" w:sz="4" w:space="0" w:color="000000"/>
            </w:tcBorders>
            <w:vAlign w:val="center"/>
          </w:tcPr>
          <w:p w:rsidR="00252378" w:rsidRPr="00F65FCE" w:rsidRDefault="00252378" w:rsidP="003F5C32">
            <w:pPr>
              <w:jc w:val="center"/>
              <w:rPr>
                <w:sz w:val="20"/>
                <w:szCs w:val="20"/>
                <w:lang w:val="bg-BG"/>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52378" w:rsidRPr="00F65FCE" w:rsidRDefault="00252378" w:rsidP="003F5C32">
            <w:pPr>
              <w:jc w:val="center"/>
              <w:rPr>
                <w:sz w:val="20"/>
                <w:szCs w:val="20"/>
                <w:lang w:val="bg-BG"/>
              </w:rPr>
            </w:pPr>
          </w:p>
        </w:tc>
        <w:tc>
          <w:tcPr>
            <w:tcW w:w="871"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p>
        </w:tc>
        <w:tc>
          <w:tcPr>
            <w:tcW w:w="108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r w:rsidRPr="00F65FCE">
              <w:rPr>
                <w:sz w:val="20"/>
                <w:szCs w:val="20"/>
                <w:lang w:val="bg-BG"/>
              </w:rPr>
              <w:t>Няма</w:t>
            </w:r>
          </w:p>
        </w:tc>
        <w:tc>
          <w:tcPr>
            <w:tcW w:w="1260" w:type="dxa"/>
            <w:tcBorders>
              <w:top w:val="single" w:sz="4" w:space="0" w:color="auto"/>
              <w:left w:val="single" w:sz="4" w:space="0" w:color="auto"/>
              <w:bottom w:val="single" w:sz="4" w:space="0" w:color="auto"/>
              <w:right w:val="single" w:sz="4" w:space="0" w:color="auto"/>
            </w:tcBorders>
            <w:vAlign w:val="center"/>
          </w:tcPr>
          <w:p w:rsidR="00252378" w:rsidRPr="00F65FCE" w:rsidRDefault="00252378" w:rsidP="003F5C32">
            <w:pPr>
              <w:jc w:val="center"/>
              <w:rPr>
                <w:sz w:val="20"/>
                <w:szCs w:val="20"/>
                <w:lang w:val="bg-BG"/>
              </w:rPr>
            </w:pPr>
            <w:r w:rsidRPr="00F65FCE">
              <w:rPr>
                <w:sz w:val="20"/>
                <w:szCs w:val="20"/>
                <w:lang w:val="bg-BG"/>
              </w:rPr>
              <w:t>Няма</w:t>
            </w:r>
          </w:p>
        </w:tc>
        <w:tc>
          <w:tcPr>
            <w:tcW w:w="900" w:type="dxa"/>
            <w:tcBorders>
              <w:top w:val="single" w:sz="4" w:space="0" w:color="auto"/>
              <w:left w:val="single" w:sz="4" w:space="0" w:color="auto"/>
              <w:bottom w:val="single" w:sz="4" w:space="0" w:color="auto"/>
              <w:right w:val="single" w:sz="4" w:space="0" w:color="000000"/>
            </w:tcBorders>
            <w:noWrap/>
            <w:vAlign w:val="center"/>
          </w:tcPr>
          <w:p w:rsidR="00252378" w:rsidRPr="00F65FCE" w:rsidRDefault="00252378" w:rsidP="003F5C32">
            <w:pPr>
              <w:jc w:val="center"/>
              <w:rPr>
                <w:sz w:val="20"/>
                <w:szCs w:val="20"/>
                <w:lang w:val="bg-BG"/>
              </w:rPr>
            </w:pPr>
            <w:r w:rsidRPr="00F65FCE">
              <w:rPr>
                <w:sz w:val="20"/>
                <w:szCs w:val="20"/>
                <w:lang w:val="bg-BG"/>
              </w:rPr>
              <w:t>ДА</w:t>
            </w:r>
          </w:p>
        </w:tc>
      </w:tr>
    </w:tbl>
    <w:p w:rsidR="00252378" w:rsidRDefault="00252378" w:rsidP="00C4666E">
      <w:pPr>
        <w:jc w:val="center"/>
        <w:rPr>
          <w:color w:val="FF0000"/>
          <w:highlight w:val="yellow"/>
        </w:rPr>
      </w:pPr>
    </w:p>
    <w:p w:rsidR="00252378" w:rsidRPr="008F4AC2" w:rsidRDefault="00252378" w:rsidP="008F4AC2">
      <w:pPr>
        <w:jc w:val="both"/>
        <w:rPr>
          <w:color w:val="FF0000"/>
          <w:highlight w:val="yellow"/>
          <w:lang w:val="bg-BG"/>
        </w:rPr>
      </w:pPr>
      <w:r w:rsidRPr="008708F1">
        <w:rPr>
          <w:b/>
          <w:bCs/>
          <w:lang w:val="bg-BG"/>
        </w:rPr>
        <w:t xml:space="preserve">Таблица </w:t>
      </w:r>
      <w:r>
        <w:rPr>
          <w:b/>
          <w:bCs/>
          <w:lang w:val="bg-BG"/>
        </w:rPr>
        <w:t>4.</w:t>
      </w:r>
      <w:r w:rsidRPr="008708F1">
        <w:rPr>
          <w:b/>
          <w:bCs/>
          <w:lang w:val="bg-BG"/>
        </w:rPr>
        <w:t>5.</w:t>
      </w:r>
      <w:r>
        <w:rPr>
          <w:b/>
          <w:bCs/>
          <w:lang w:val="bg-BG"/>
        </w:rPr>
        <w:t>2.</w:t>
      </w:r>
      <w:r w:rsidRPr="008708F1">
        <w:rPr>
          <w:b/>
          <w:bCs/>
          <w:lang w:val="bg-BG"/>
        </w:rPr>
        <w:t xml:space="preserve"> Оползотворяване и обезвреждане на отпадъци</w:t>
      </w:r>
    </w:p>
    <w:tbl>
      <w:tblPr>
        <w:tblW w:w="9540" w:type="dxa"/>
        <w:tblInd w:w="2" w:type="dxa"/>
        <w:tblLayout w:type="fixed"/>
        <w:tblCellMar>
          <w:left w:w="70" w:type="dxa"/>
          <w:right w:w="70" w:type="dxa"/>
        </w:tblCellMar>
        <w:tblLook w:val="0000"/>
      </w:tblPr>
      <w:tblGrid>
        <w:gridCol w:w="1440"/>
        <w:gridCol w:w="1080"/>
        <w:gridCol w:w="1260"/>
        <w:gridCol w:w="1260"/>
        <w:gridCol w:w="1260"/>
        <w:gridCol w:w="1980"/>
        <w:gridCol w:w="1260"/>
      </w:tblGrid>
      <w:tr w:rsidR="00252378" w:rsidRPr="008708F1">
        <w:trPr>
          <w:trHeight w:val="973"/>
        </w:trPr>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708F1" w:rsidRDefault="00252378" w:rsidP="003F5C32">
            <w:pPr>
              <w:jc w:val="center"/>
              <w:rPr>
                <w:sz w:val="22"/>
                <w:szCs w:val="22"/>
                <w:lang w:val="bg-BG"/>
              </w:rPr>
            </w:pPr>
            <w:r w:rsidRPr="008708F1">
              <w:rPr>
                <w:sz w:val="22"/>
                <w:szCs w:val="22"/>
                <w:lang w:val="bg-BG"/>
              </w:rPr>
              <w:t>Отпадък</w:t>
            </w:r>
          </w:p>
        </w:tc>
        <w:tc>
          <w:tcPr>
            <w:tcW w:w="1080" w:type="dxa"/>
            <w:tcBorders>
              <w:top w:val="single" w:sz="4" w:space="0" w:color="auto"/>
              <w:left w:val="single" w:sz="4" w:space="0" w:color="auto"/>
              <w:bottom w:val="single" w:sz="4" w:space="0" w:color="000000"/>
              <w:right w:val="single" w:sz="4" w:space="0" w:color="auto"/>
            </w:tcBorders>
            <w:shd w:val="clear" w:color="auto" w:fill="EAEAEA"/>
            <w:noWrap/>
            <w:vAlign w:val="center"/>
          </w:tcPr>
          <w:p w:rsidR="00252378" w:rsidRPr="008708F1" w:rsidRDefault="00252378" w:rsidP="003F5C32">
            <w:pPr>
              <w:jc w:val="center"/>
              <w:rPr>
                <w:sz w:val="22"/>
                <w:szCs w:val="22"/>
                <w:lang w:val="bg-BG"/>
              </w:rPr>
            </w:pPr>
            <w:r w:rsidRPr="008708F1">
              <w:rPr>
                <w:sz w:val="22"/>
                <w:szCs w:val="22"/>
                <w:lang w:val="bg-BG"/>
              </w:rPr>
              <w:t>Код</w:t>
            </w:r>
          </w:p>
        </w:tc>
        <w:tc>
          <w:tcPr>
            <w:tcW w:w="126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708F1" w:rsidRDefault="00252378" w:rsidP="003F5C32">
            <w:pPr>
              <w:jc w:val="center"/>
              <w:rPr>
                <w:sz w:val="22"/>
                <w:szCs w:val="22"/>
                <w:lang w:val="bg-BG"/>
              </w:rPr>
            </w:pPr>
            <w:r w:rsidRPr="008708F1">
              <w:rPr>
                <w:sz w:val="22"/>
                <w:szCs w:val="22"/>
                <w:lang w:val="bg-BG"/>
              </w:rPr>
              <w:t>Оползо-творяване на площадката</w:t>
            </w:r>
          </w:p>
        </w:tc>
        <w:tc>
          <w:tcPr>
            <w:tcW w:w="126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708F1" w:rsidRDefault="00252378" w:rsidP="003F5C32">
            <w:pPr>
              <w:jc w:val="center"/>
              <w:rPr>
                <w:sz w:val="22"/>
                <w:szCs w:val="22"/>
                <w:lang w:val="bg-BG"/>
              </w:rPr>
            </w:pPr>
            <w:r w:rsidRPr="008708F1">
              <w:rPr>
                <w:sz w:val="22"/>
                <w:szCs w:val="22"/>
                <w:lang w:val="bg-BG"/>
              </w:rPr>
              <w:t>Обезвреж-дане на площадката</w:t>
            </w:r>
          </w:p>
        </w:tc>
        <w:tc>
          <w:tcPr>
            <w:tcW w:w="1260" w:type="dxa"/>
            <w:tcBorders>
              <w:top w:val="single" w:sz="4" w:space="0" w:color="auto"/>
              <w:left w:val="single" w:sz="4" w:space="0" w:color="auto"/>
              <w:bottom w:val="single" w:sz="4" w:space="0" w:color="000000"/>
              <w:right w:val="single" w:sz="4" w:space="0" w:color="auto"/>
            </w:tcBorders>
            <w:shd w:val="clear" w:color="auto" w:fill="EAEAEA"/>
            <w:noWrap/>
            <w:vAlign w:val="center"/>
          </w:tcPr>
          <w:p w:rsidR="00252378" w:rsidRPr="008708F1" w:rsidRDefault="00252378" w:rsidP="003F5C32">
            <w:pPr>
              <w:jc w:val="center"/>
              <w:rPr>
                <w:sz w:val="22"/>
                <w:szCs w:val="22"/>
                <w:lang w:val="bg-BG"/>
              </w:rPr>
            </w:pPr>
            <w:r w:rsidRPr="008708F1">
              <w:rPr>
                <w:sz w:val="22"/>
                <w:szCs w:val="22"/>
                <w:lang w:val="bg-BG"/>
              </w:rPr>
              <w:t>Общо предадено количество на посочения оператор в тонове</w:t>
            </w:r>
          </w:p>
        </w:tc>
        <w:tc>
          <w:tcPr>
            <w:tcW w:w="198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8708F1" w:rsidRDefault="00252378" w:rsidP="003F5C32">
            <w:pPr>
              <w:jc w:val="center"/>
              <w:rPr>
                <w:sz w:val="22"/>
                <w:szCs w:val="22"/>
                <w:lang w:val="bg-BG"/>
              </w:rPr>
            </w:pPr>
            <w:r w:rsidRPr="008708F1">
              <w:rPr>
                <w:sz w:val="22"/>
                <w:szCs w:val="22"/>
                <w:lang w:val="bg-BG"/>
              </w:rPr>
              <w:t>Име на външната фирма извършваща операцията по оползотворяване/ обезвреждане</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8708F1" w:rsidRDefault="00252378" w:rsidP="003F5C32">
            <w:pPr>
              <w:jc w:val="center"/>
              <w:rPr>
                <w:sz w:val="22"/>
                <w:szCs w:val="22"/>
                <w:lang w:val="bg-BG"/>
              </w:rPr>
            </w:pPr>
            <w:r w:rsidRPr="008708F1">
              <w:rPr>
                <w:sz w:val="22"/>
                <w:szCs w:val="22"/>
                <w:lang w:val="bg-BG"/>
              </w:rPr>
              <w:t>Съответ-ствие</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3F5C32">
            <w:pPr>
              <w:rPr>
                <w:sz w:val="20"/>
                <w:szCs w:val="20"/>
                <w:lang w:val="bg-BG"/>
              </w:rPr>
            </w:pPr>
            <w:r w:rsidRPr="0096737C">
              <w:rPr>
                <w:sz w:val="20"/>
                <w:szCs w:val="20"/>
                <w:lang w:val="bg-BG"/>
              </w:rPr>
              <w:t>Хартиени и картонени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15 01 01</w:t>
            </w: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E611BD" w:rsidRDefault="00252378" w:rsidP="003F5C32">
            <w:pPr>
              <w:jc w:val="center"/>
              <w:rPr>
                <w:sz w:val="20"/>
                <w:szCs w:val="20"/>
              </w:rPr>
            </w:pPr>
            <w:r>
              <w:rPr>
                <w:sz w:val="20"/>
                <w:szCs w:val="20"/>
              </w:rPr>
              <w:t>1.138</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3F5C32">
            <w:pPr>
              <w:jc w:val="center"/>
              <w:rPr>
                <w:sz w:val="20"/>
                <w:szCs w:val="20"/>
                <w:lang w:val="bg-BG"/>
              </w:rPr>
            </w:pPr>
            <w:r w:rsidRPr="0096737C">
              <w:rPr>
                <w:sz w:val="20"/>
                <w:szCs w:val="20"/>
                <w:lang w:val="bg-BG"/>
              </w:rPr>
              <w:t>Е – ПАК ЕООД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3F5C32">
            <w:pPr>
              <w:rPr>
                <w:sz w:val="20"/>
                <w:szCs w:val="20"/>
                <w:lang w:val="bg-BG"/>
              </w:rPr>
            </w:pPr>
            <w:r w:rsidRPr="0096737C">
              <w:rPr>
                <w:sz w:val="20"/>
                <w:szCs w:val="20"/>
                <w:lang w:val="bg-BG"/>
              </w:rPr>
              <w:t>Пластмасови опаковки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15 01 02</w:t>
            </w: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E611BD" w:rsidRDefault="00252378" w:rsidP="003F5C32">
            <w:pPr>
              <w:jc w:val="center"/>
              <w:rPr>
                <w:sz w:val="20"/>
                <w:szCs w:val="20"/>
              </w:rPr>
            </w:pPr>
            <w:r>
              <w:rPr>
                <w:sz w:val="20"/>
                <w:szCs w:val="20"/>
              </w:rPr>
              <w:t>1.340</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3F5C32">
            <w:pPr>
              <w:jc w:val="center"/>
              <w:rPr>
                <w:sz w:val="20"/>
                <w:szCs w:val="20"/>
                <w:lang w:val="bg-BG"/>
              </w:rPr>
            </w:pPr>
            <w:r w:rsidRPr="0096737C">
              <w:rPr>
                <w:sz w:val="20"/>
                <w:szCs w:val="20"/>
                <w:lang w:val="bg-BG"/>
              </w:rPr>
              <w:t>Е – ПАК ЕООД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3F5C32">
            <w:pPr>
              <w:rPr>
                <w:sz w:val="20"/>
                <w:szCs w:val="20"/>
                <w:lang w:val="bg-BG"/>
              </w:rPr>
            </w:pPr>
            <w:r w:rsidRPr="0096737C">
              <w:rPr>
                <w:sz w:val="20"/>
                <w:szCs w:val="20"/>
                <w:lang w:val="bg-BG"/>
              </w:rPr>
              <w:t>Трици, талаш, изрезки, парчета дървен материал, талашитени плоскости и фурнири, различни от упоменатите в 03 01 04</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03 01 05</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8B406C" w:rsidRDefault="00252378" w:rsidP="003F5C32">
            <w:pPr>
              <w:jc w:val="center"/>
              <w:rPr>
                <w:sz w:val="20"/>
                <w:szCs w:val="20"/>
              </w:rPr>
            </w:pPr>
            <w:r>
              <w:rPr>
                <w:sz w:val="20"/>
                <w:szCs w:val="20"/>
              </w:rPr>
              <w:t>0.580</w:t>
            </w: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252378" w:rsidRPr="0096737C" w:rsidRDefault="00252378" w:rsidP="003F5C32">
            <w:pPr>
              <w:jc w:val="center"/>
              <w:rPr>
                <w:sz w:val="20"/>
                <w:szCs w:val="20"/>
                <w:lang w:val="bg-BG"/>
              </w:rPr>
            </w:pPr>
          </w:p>
        </w:tc>
        <w:tc>
          <w:tcPr>
            <w:tcW w:w="1980" w:type="dxa"/>
            <w:tcBorders>
              <w:top w:val="single" w:sz="4" w:space="0" w:color="auto"/>
              <w:left w:val="single" w:sz="4" w:space="0" w:color="auto"/>
              <w:bottom w:val="single" w:sz="4" w:space="0" w:color="auto"/>
              <w:right w:val="single" w:sz="4" w:space="0" w:color="auto"/>
            </w:tcBorders>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vAlign w:val="center"/>
          </w:tcPr>
          <w:p w:rsidR="00252378" w:rsidRPr="0096737C" w:rsidRDefault="00252378" w:rsidP="003F5C32">
            <w:pPr>
              <w:rPr>
                <w:sz w:val="20"/>
                <w:szCs w:val="20"/>
                <w:lang w:val="bg-BG"/>
              </w:rPr>
            </w:pPr>
            <w:r w:rsidRPr="0096737C">
              <w:rPr>
                <w:sz w:val="20"/>
                <w:szCs w:val="20"/>
                <w:lang w:val="bg-BG"/>
              </w:rPr>
              <w:t>Отпадъци от желязо и стомана</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19 10 01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E611BD" w:rsidRDefault="00252378" w:rsidP="003F5C32">
            <w:pPr>
              <w:jc w:val="center"/>
              <w:rPr>
                <w:sz w:val="20"/>
                <w:szCs w:val="20"/>
              </w:rPr>
            </w:pPr>
            <w:r>
              <w:rPr>
                <w:sz w:val="20"/>
                <w:szCs w:val="20"/>
              </w:rPr>
              <w:t>18.960</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3F5C32">
            <w:pPr>
              <w:jc w:val="center"/>
              <w:rPr>
                <w:sz w:val="20"/>
                <w:szCs w:val="20"/>
                <w:lang w:val="bg-BG"/>
              </w:rPr>
            </w:pPr>
            <w:r w:rsidRPr="0096737C">
              <w:rPr>
                <w:sz w:val="20"/>
                <w:szCs w:val="20"/>
                <w:lang w:val="bg-BG"/>
              </w:rPr>
              <w:t>Шулц 79 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r w:rsidR="00252378" w:rsidRPr="0096737C">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3F5C32">
            <w:pPr>
              <w:rPr>
                <w:sz w:val="20"/>
                <w:szCs w:val="20"/>
                <w:lang w:val="bg-BG"/>
              </w:rPr>
            </w:pPr>
            <w:r w:rsidRPr="0096737C">
              <w:rPr>
                <w:sz w:val="20"/>
                <w:szCs w:val="20"/>
                <w:lang w:val="bg-BG"/>
              </w:rPr>
              <w:t>Флуоресцентни тръби и други отпадъци, съдържащи живак</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20 01 21*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876AF5" w:rsidRDefault="00252378" w:rsidP="003F5C32">
            <w:pPr>
              <w:jc w:val="center"/>
              <w:rPr>
                <w:sz w:val="20"/>
                <w:szCs w:val="20"/>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876AF5" w:rsidRDefault="00252378" w:rsidP="00876AF5">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E611BD" w:rsidRDefault="00252378" w:rsidP="003F5C32">
            <w:pPr>
              <w:jc w:val="center"/>
              <w:rPr>
                <w:sz w:val="20"/>
                <w:szCs w:val="20"/>
              </w:rPr>
            </w:pPr>
            <w:r>
              <w:rPr>
                <w:sz w:val="20"/>
                <w:szCs w:val="20"/>
              </w:rPr>
              <w:t>0.08</w:t>
            </w: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3F5C32">
            <w:pPr>
              <w:jc w:val="center"/>
              <w:rPr>
                <w:sz w:val="20"/>
                <w:szCs w:val="20"/>
                <w:lang w:val="bg-BG"/>
              </w:rPr>
            </w:pPr>
            <w:r>
              <w:rPr>
                <w:sz w:val="20"/>
                <w:szCs w:val="20"/>
                <w:lang w:val="bg-BG"/>
              </w:rPr>
              <w:t>Астон сервиз ООД</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r w:rsidR="00252378" w:rsidRPr="0096737C">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3F5C32">
            <w:pPr>
              <w:rPr>
                <w:sz w:val="20"/>
                <w:szCs w:val="20"/>
                <w:lang w:val="bg-BG"/>
              </w:rPr>
            </w:pPr>
            <w:r w:rsidRPr="0096737C">
              <w:rPr>
                <w:sz w:val="20"/>
                <w:szCs w:val="20"/>
                <w:lang w:val="bg-BG"/>
              </w:rPr>
              <w:t>Остри инструменти (с изключение на 180202)</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18 02 01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r w:rsidR="00252378" w:rsidRPr="00815FE0">
        <w:trPr>
          <w:trHeight w:val="255"/>
        </w:trPr>
        <w:tc>
          <w:tcPr>
            <w:tcW w:w="1440" w:type="dxa"/>
            <w:tcBorders>
              <w:top w:val="single" w:sz="4" w:space="0" w:color="auto"/>
              <w:left w:val="single" w:sz="4" w:space="0" w:color="auto"/>
              <w:bottom w:val="single" w:sz="4" w:space="0" w:color="auto"/>
              <w:right w:val="single" w:sz="4" w:space="0" w:color="000000"/>
            </w:tcBorders>
          </w:tcPr>
          <w:p w:rsidR="00252378" w:rsidRPr="0096737C" w:rsidRDefault="00252378" w:rsidP="003F5C32">
            <w:pPr>
              <w:rPr>
                <w:sz w:val="20"/>
                <w:szCs w:val="20"/>
                <w:lang w:val="bg-BG"/>
              </w:rPr>
            </w:pPr>
            <w:r w:rsidRPr="0096737C">
              <w:rPr>
                <w:sz w:val="20"/>
                <w:szCs w:val="20"/>
                <w:lang w:val="bg-BG"/>
              </w:rPr>
              <w:t>Смесени битови отпадъци</w:t>
            </w:r>
          </w:p>
        </w:tc>
        <w:tc>
          <w:tcPr>
            <w:tcW w:w="1080" w:type="dxa"/>
            <w:tcBorders>
              <w:top w:val="single" w:sz="4" w:space="0" w:color="auto"/>
              <w:left w:val="single" w:sz="4" w:space="0" w:color="auto"/>
              <w:bottom w:val="single" w:sz="4" w:space="0" w:color="auto"/>
              <w:right w:val="single" w:sz="4" w:space="0" w:color="auto"/>
            </w:tcBorders>
            <w:noWrap/>
            <w:vAlign w:val="center"/>
          </w:tcPr>
          <w:p w:rsidR="00252378" w:rsidRPr="0096737C" w:rsidRDefault="00252378" w:rsidP="003F5C32">
            <w:pPr>
              <w:jc w:val="center"/>
              <w:rPr>
                <w:sz w:val="20"/>
                <w:szCs w:val="20"/>
                <w:lang w:val="bg-BG"/>
              </w:rPr>
            </w:pPr>
            <w:r w:rsidRPr="0096737C">
              <w:rPr>
                <w:sz w:val="20"/>
                <w:szCs w:val="20"/>
                <w:lang w:val="bg-BG"/>
              </w:rPr>
              <w:t>20 03 01</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000000"/>
            </w:tcBorders>
            <w:noWrap/>
            <w:vAlign w:val="bottom"/>
          </w:tcPr>
          <w:p w:rsidR="00252378" w:rsidRPr="0096737C" w:rsidRDefault="00252378" w:rsidP="003F5C32">
            <w:pPr>
              <w:jc w:val="center"/>
              <w:rPr>
                <w:sz w:val="20"/>
                <w:szCs w:val="20"/>
                <w:lang w:val="bg-BG"/>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252378" w:rsidRPr="0096737C" w:rsidRDefault="00252378" w:rsidP="003F5C32">
            <w:pPr>
              <w:jc w:val="center"/>
              <w:rPr>
                <w:sz w:val="20"/>
                <w:szCs w:val="20"/>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52378" w:rsidRPr="0096737C" w:rsidRDefault="00252378" w:rsidP="003F5C32">
            <w:pPr>
              <w:jc w:val="center"/>
              <w:rPr>
                <w:sz w:val="20"/>
                <w:szCs w:val="20"/>
                <w:lang w:val="bg-BG"/>
              </w:rPr>
            </w:pPr>
            <w:r w:rsidRPr="0096737C">
              <w:rPr>
                <w:sz w:val="20"/>
                <w:szCs w:val="20"/>
                <w:lang w:val="bg-BG"/>
              </w:rPr>
              <w:t>Община Сливо поле</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96737C" w:rsidRDefault="00252378" w:rsidP="003F5C32">
            <w:pPr>
              <w:jc w:val="center"/>
              <w:rPr>
                <w:sz w:val="20"/>
                <w:szCs w:val="20"/>
                <w:lang w:val="bg-BG"/>
              </w:rPr>
            </w:pPr>
            <w:r w:rsidRPr="0096737C">
              <w:rPr>
                <w:sz w:val="20"/>
                <w:szCs w:val="20"/>
                <w:lang w:val="bg-BG"/>
              </w:rPr>
              <w:t>ДА</w:t>
            </w:r>
          </w:p>
        </w:tc>
      </w:tr>
    </w:tbl>
    <w:p w:rsidR="00252378" w:rsidRDefault="00252378" w:rsidP="00C4666E">
      <w:pPr>
        <w:jc w:val="center"/>
        <w:rPr>
          <w:color w:val="FF0000"/>
          <w:highlight w:val="yellow"/>
        </w:rPr>
      </w:pPr>
    </w:p>
    <w:p w:rsidR="00252378" w:rsidRDefault="00252378" w:rsidP="0028213A">
      <w:pPr>
        <w:ind w:firstLine="720"/>
        <w:jc w:val="both"/>
        <w:rPr>
          <w:color w:val="FF0000"/>
          <w:highlight w:val="yellow"/>
        </w:rPr>
      </w:pPr>
      <w:r w:rsidRPr="003D7C7C">
        <w:rPr>
          <w:b/>
          <w:bCs/>
          <w:lang w:val="bg-BG"/>
        </w:rPr>
        <w:t xml:space="preserve">Таблица </w:t>
      </w:r>
      <w:r>
        <w:rPr>
          <w:b/>
          <w:bCs/>
          <w:lang w:val="bg-BG"/>
        </w:rPr>
        <w:t>4.6</w:t>
      </w:r>
      <w:r w:rsidRPr="003D7C7C">
        <w:rPr>
          <w:b/>
          <w:bCs/>
          <w:lang w:val="bg-BG"/>
        </w:rPr>
        <w:t>. Шумови емисии</w:t>
      </w:r>
    </w:p>
    <w:tbl>
      <w:tblPr>
        <w:tblW w:w="8349" w:type="dxa"/>
        <w:jc w:val="center"/>
        <w:tblLayout w:type="fixed"/>
        <w:tblCellMar>
          <w:left w:w="70" w:type="dxa"/>
          <w:right w:w="70" w:type="dxa"/>
        </w:tblCellMar>
        <w:tblLook w:val="0000"/>
      </w:tblPr>
      <w:tblGrid>
        <w:gridCol w:w="2589"/>
        <w:gridCol w:w="1980"/>
        <w:gridCol w:w="1800"/>
        <w:gridCol w:w="1980"/>
      </w:tblGrid>
      <w:tr w:rsidR="00252378" w:rsidRPr="00C74750">
        <w:trPr>
          <w:trHeight w:val="729"/>
          <w:jc w:val="center"/>
        </w:trPr>
        <w:tc>
          <w:tcPr>
            <w:tcW w:w="258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561EF3" w:rsidRDefault="00252378" w:rsidP="003F5C32">
            <w:pPr>
              <w:jc w:val="center"/>
              <w:rPr>
                <w:sz w:val="22"/>
                <w:szCs w:val="22"/>
                <w:lang w:val="bg-BG"/>
              </w:rPr>
            </w:pPr>
            <w:r w:rsidRPr="00561EF3">
              <w:rPr>
                <w:sz w:val="22"/>
                <w:szCs w:val="22"/>
                <w:lang w:val="bg-BG"/>
              </w:rPr>
              <w:t>Място на измерването</w:t>
            </w:r>
          </w:p>
        </w:tc>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561EF3" w:rsidRDefault="00252378" w:rsidP="003F5C32">
            <w:pPr>
              <w:jc w:val="center"/>
              <w:rPr>
                <w:sz w:val="22"/>
                <w:szCs w:val="22"/>
                <w:lang w:val="bg-BG"/>
              </w:rPr>
            </w:pPr>
            <w:r w:rsidRPr="00561EF3">
              <w:rPr>
                <w:sz w:val="22"/>
                <w:szCs w:val="22"/>
                <w:lang w:val="bg-BG"/>
              </w:rPr>
              <w:t>Ниво на звуково налягане в dB (A)</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561EF3" w:rsidRDefault="00252378" w:rsidP="003F5C32">
            <w:pPr>
              <w:jc w:val="center"/>
              <w:rPr>
                <w:sz w:val="22"/>
                <w:szCs w:val="22"/>
                <w:lang w:val="bg-BG"/>
              </w:rPr>
            </w:pPr>
            <w:r w:rsidRPr="00561EF3">
              <w:rPr>
                <w:sz w:val="22"/>
                <w:szCs w:val="22"/>
                <w:lang w:val="bg-BG"/>
              </w:rPr>
              <w:t>Измерено през деня/ нощта</w:t>
            </w:r>
          </w:p>
        </w:tc>
        <w:tc>
          <w:tcPr>
            <w:tcW w:w="1980" w:type="dxa"/>
            <w:tcBorders>
              <w:top w:val="single" w:sz="4" w:space="0" w:color="auto"/>
              <w:left w:val="single" w:sz="4" w:space="0" w:color="auto"/>
              <w:bottom w:val="single" w:sz="4" w:space="0" w:color="000000"/>
              <w:right w:val="single" w:sz="4" w:space="0" w:color="000000"/>
            </w:tcBorders>
            <w:shd w:val="clear" w:color="auto" w:fill="EAEAEA"/>
            <w:vAlign w:val="bottom"/>
          </w:tcPr>
          <w:p w:rsidR="00252378" w:rsidRPr="00561EF3" w:rsidRDefault="00252378" w:rsidP="003F5C32">
            <w:pPr>
              <w:jc w:val="center"/>
              <w:rPr>
                <w:sz w:val="22"/>
                <w:szCs w:val="22"/>
                <w:lang w:val="bg-BG"/>
              </w:rPr>
            </w:pPr>
            <w:r w:rsidRPr="00561EF3">
              <w:rPr>
                <w:sz w:val="22"/>
                <w:szCs w:val="22"/>
                <w:lang w:val="bg-BG"/>
              </w:rPr>
              <w:t>Съответствие</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Pr="00561EF3" w:rsidRDefault="00252378" w:rsidP="003F5C32">
            <w:pPr>
              <w:jc w:val="center"/>
              <w:rPr>
                <w:lang w:val="bg-BG"/>
              </w:rPr>
            </w:pPr>
            <w:r>
              <w:rPr>
                <w:lang w:val="bg-BG"/>
              </w:rPr>
              <w:t>Екв. Ниво на шум Т.1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Pr="00561EF3" w:rsidRDefault="00252378" w:rsidP="003F5C32">
            <w:pPr>
              <w:jc w:val="center"/>
              <w:rPr>
                <w:lang w:val="bg-BG"/>
              </w:rPr>
            </w:pPr>
            <w:r>
              <w:rPr>
                <w:lang w:val="bg-BG"/>
              </w:rPr>
              <w:t>49.7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rPr>
                <w:lang w:val="bg-BG"/>
              </w:rPr>
            </w:pPr>
            <w:r>
              <w:rPr>
                <w:lang w:val="bg-BG"/>
              </w:rPr>
              <w:t xml:space="preserve">Ден </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43.4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47.5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49.0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DC2F53">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49.8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47.0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50.3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55.2</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59.8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64.4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60.0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55.8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54.5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Обща звукова мощност</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109.1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Ниво на шум от обекта в място на въздействие</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31.7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Ден</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38.0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41.9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48.6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43.6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41.6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44.2</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 xml:space="preserve">Вечер </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47.8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44.2</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Обща звукова мощност</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99.3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Ниво на шум от обекта в място на въздействие</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18.8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Вечер</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44.7</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38.0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41.9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46.1</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47.4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38.9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40.5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43.5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7E1279">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Т.14</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Т.15</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42.5</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Т.16</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39.9</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Т.17</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44.4</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Т.18</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45.8</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tcPr>
          <w:p w:rsidR="00252378" w:rsidRDefault="00252378" w:rsidP="003F5C32">
            <w:pPr>
              <w:jc w:val="center"/>
            </w:pPr>
            <w:r w:rsidRPr="00950C70">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Т.19</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41.6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Т.20</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42.0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Т.21</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39.6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Т.22</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44.0</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Екв. Ниво на шум Т.23</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43.6</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Обща звукова мощност</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98.3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561EF3" w:rsidRDefault="00252378" w:rsidP="003F5C32">
            <w:pPr>
              <w:jc w:val="center"/>
            </w:pPr>
            <w:r>
              <w:rPr>
                <w:lang w:val="bg-BG"/>
              </w:rPr>
              <w:t>ДА</w:t>
            </w:r>
          </w:p>
        </w:tc>
      </w:tr>
      <w:tr w:rsidR="00252378" w:rsidRPr="00C74750">
        <w:trPr>
          <w:trHeight w:val="276"/>
          <w:jc w:val="center"/>
        </w:trPr>
        <w:tc>
          <w:tcPr>
            <w:tcW w:w="2589" w:type="dxa"/>
            <w:tcBorders>
              <w:top w:val="single" w:sz="4" w:space="0" w:color="auto"/>
              <w:left w:val="single" w:sz="4" w:space="0" w:color="auto"/>
              <w:bottom w:val="single" w:sz="4" w:space="0" w:color="auto"/>
              <w:right w:val="single" w:sz="4" w:space="0" w:color="000000"/>
            </w:tcBorders>
          </w:tcPr>
          <w:p w:rsidR="00252378" w:rsidRDefault="00252378" w:rsidP="003F5C32">
            <w:pPr>
              <w:jc w:val="center"/>
              <w:rPr>
                <w:lang w:val="bg-BG"/>
              </w:rPr>
            </w:pPr>
            <w:r>
              <w:rPr>
                <w:lang w:val="bg-BG"/>
              </w:rPr>
              <w:t>Ниво на шум от обекта в място на въздействие</w:t>
            </w:r>
          </w:p>
        </w:tc>
        <w:tc>
          <w:tcPr>
            <w:tcW w:w="1980" w:type="dxa"/>
            <w:tcBorders>
              <w:top w:val="single" w:sz="4" w:space="0" w:color="auto"/>
              <w:left w:val="single" w:sz="4" w:space="0" w:color="auto"/>
              <w:bottom w:val="single" w:sz="4" w:space="0" w:color="auto"/>
              <w:right w:val="single" w:sz="4" w:space="0" w:color="000000"/>
            </w:tcBorders>
            <w:noWrap/>
            <w:vAlign w:val="bottom"/>
          </w:tcPr>
          <w:p w:rsidR="00252378" w:rsidRDefault="00252378" w:rsidP="003F5C32">
            <w:pPr>
              <w:jc w:val="center"/>
              <w:rPr>
                <w:lang w:val="bg-BG"/>
              </w:rPr>
            </w:pPr>
            <w:r>
              <w:rPr>
                <w:lang w:val="bg-BG"/>
              </w:rPr>
              <w:t>17.3</w:t>
            </w:r>
          </w:p>
        </w:tc>
        <w:tc>
          <w:tcPr>
            <w:tcW w:w="1800" w:type="dxa"/>
            <w:tcBorders>
              <w:top w:val="single" w:sz="4" w:space="0" w:color="auto"/>
              <w:left w:val="single" w:sz="4" w:space="0" w:color="auto"/>
              <w:bottom w:val="single" w:sz="4" w:space="0" w:color="auto"/>
              <w:right w:val="single" w:sz="4" w:space="0" w:color="000000"/>
            </w:tcBorders>
            <w:noWrap/>
            <w:vAlign w:val="center"/>
          </w:tcPr>
          <w:p w:rsidR="00252378" w:rsidRDefault="00252378" w:rsidP="003F5C32">
            <w:pPr>
              <w:jc w:val="center"/>
              <w:rPr>
                <w:lang w:val="bg-BG"/>
              </w:rPr>
            </w:pPr>
            <w:r>
              <w:rPr>
                <w:lang w:val="bg-BG"/>
              </w:rPr>
              <w:t>Нощ</w:t>
            </w:r>
          </w:p>
        </w:tc>
        <w:tc>
          <w:tcPr>
            <w:tcW w:w="1980" w:type="dxa"/>
            <w:tcBorders>
              <w:top w:val="single" w:sz="4" w:space="0" w:color="auto"/>
              <w:left w:val="single" w:sz="4" w:space="0" w:color="auto"/>
              <w:bottom w:val="single" w:sz="4" w:space="0" w:color="auto"/>
              <w:right w:val="single" w:sz="4" w:space="0" w:color="000000"/>
            </w:tcBorders>
            <w:noWrap/>
            <w:vAlign w:val="center"/>
          </w:tcPr>
          <w:p w:rsidR="00252378" w:rsidRPr="00C371A1" w:rsidRDefault="00252378" w:rsidP="003F5C32">
            <w:pPr>
              <w:jc w:val="center"/>
              <w:rPr>
                <w:lang w:val="bg-BG"/>
              </w:rPr>
            </w:pPr>
            <w:r>
              <w:rPr>
                <w:lang w:val="bg-BG"/>
              </w:rPr>
              <w:t>ДА</w:t>
            </w:r>
          </w:p>
        </w:tc>
      </w:tr>
    </w:tbl>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Default="00252378" w:rsidP="0028213A">
      <w:pPr>
        <w:jc w:val="both"/>
        <w:rPr>
          <w:color w:val="FF0000"/>
          <w:highlight w:val="yellow"/>
        </w:rPr>
      </w:pPr>
      <w:r w:rsidRPr="003D7C7C">
        <w:rPr>
          <w:b/>
          <w:bCs/>
          <w:lang w:val="bg-BG"/>
        </w:rPr>
        <w:t xml:space="preserve">Таблица </w:t>
      </w:r>
      <w:r>
        <w:rPr>
          <w:b/>
          <w:bCs/>
          <w:lang w:val="bg-BG"/>
        </w:rPr>
        <w:t>4.7.1</w:t>
      </w:r>
      <w:r w:rsidRPr="003D7C7C">
        <w:rPr>
          <w:b/>
          <w:bCs/>
          <w:lang w:val="bg-BG"/>
        </w:rPr>
        <w:t xml:space="preserve">. Опазване на подземните води </w:t>
      </w:r>
    </w:p>
    <w:tbl>
      <w:tblPr>
        <w:tblW w:w="9375" w:type="dxa"/>
        <w:tblInd w:w="2" w:type="dxa"/>
        <w:tblLayout w:type="fixed"/>
        <w:tblCellMar>
          <w:left w:w="70" w:type="dxa"/>
          <w:right w:w="70" w:type="dxa"/>
        </w:tblCellMar>
        <w:tblLook w:val="0000"/>
      </w:tblPr>
      <w:tblGrid>
        <w:gridCol w:w="1635"/>
        <w:gridCol w:w="1800"/>
        <w:gridCol w:w="1620"/>
        <w:gridCol w:w="1440"/>
        <w:gridCol w:w="1620"/>
        <w:gridCol w:w="1260"/>
      </w:tblGrid>
      <w:tr w:rsidR="00252378" w:rsidRPr="003D7C7C">
        <w:trPr>
          <w:trHeight w:val="729"/>
        </w:trPr>
        <w:tc>
          <w:tcPr>
            <w:tcW w:w="163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3D7C7C" w:rsidRDefault="00252378" w:rsidP="006C6D78">
            <w:pPr>
              <w:jc w:val="center"/>
              <w:rPr>
                <w:sz w:val="22"/>
                <w:szCs w:val="22"/>
                <w:lang w:val="bg-BG"/>
              </w:rPr>
            </w:pPr>
            <w:r w:rsidRPr="003D7C7C">
              <w:rPr>
                <w:sz w:val="22"/>
                <w:szCs w:val="22"/>
                <w:lang w:val="bg-BG"/>
              </w:rPr>
              <w:t>Показател</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bottom"/>
          </w:tcPr>
          <w:p w:rsidR="00252378" w:rsidRPr="003D7C7C" w:rsidRDefault="00252378" w:rsidP="006C6D78">
            <w:pPr>
              <w:jc w:val="center"/>
              <w:rPr>
                <w:sz w:val="22"/>
                <w:szCs w:val="22"/>
                <w:lang w:val="bg-BG"/>
              </w:rPr>
            </w:pPr>
            <w:r w:rsidRPr="003D7C7C">
              <w:rPr>
                <w:sz w:val="22"/>
                <w:szCs w:val="22"/>
                <w:lang w:val="bg-BG"/>
              </w:rPr>
              <w:t>Точка на пробовземане</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3F5C32" w:rsidRDefault="00252378" w:rsidP="006C6D78">
            <w:pPr>
              <w:jc w:val="center"/>
              <w:rPr>
                <w:sz w:val="22"/>
                <w:szCs w:val="22"/>
                <w:lang w:val="bg-BG"/>
              </w:rPr>
            </w:pPr>
            <w:r w:rsidRPr="003F5C32">
              <w:rPr>
                <w:sz w:val="22"/>
                <w:szCs w:val="22"/>
                <w:lang w:val="bg-BG"/>
              </w:rPr>
              <w:t>Концентрация в подземните води, съгласно КР</w:t>
            </w:r>
          </w:p>
        </w:tc>
        <w:tc>
          <w:tcPr>
            <w:tcW w:w="1440"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6C6D78">
            <w:pPr>
              <w:jc w:val="center"/>
              <w:rPr>
                <w:sz w:val="22"/>
                <w:szCs w:val="22"/>
                <w:lang w:val="bg-BG"/>
              </w:rPr>
            </w:pPr>
          </w:p>
          <w:p w:rsidR="00252378" w:rsidRPr="003D7C7C" w:rsidRDefault="00252378" w:rsidP="006C6D78">
            <w:pPr>
              <w:jc w:val="center"/>
              <w:rPr>
                <w:sz w:val="22"/>
                <w:szCs w:val="22"/>
                <w:lang w:val="bg-BG"/>
              </w:rPr>
            </w:pPr>
            <w:r w:rsidRPr="003D7C7C">
              <w:rPr>
                <w:sz w:val="22"/>
                <w:szCs w:val="22"/>
                <w:lang w:val="bg-BG"/>
              </w:rPr>
              <w:t>Резултати от мониторинг</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692FD0" w:rsidRDefault="00252378" w:rsidP="006C6D78">
            <w:pPr>
              <w:jc w:val="center"/>
              <w:rPr>
                <w:sz w:val="22"/>
                <w:szCs w:val="22"/>
                <w:lang w:val="bg-BG"/>
              </w:rPr>
            </w:pPr>
            <w:r w:rsidRPr="00692FD0">
              <w:rPr>
                <w:sz w:val="22"/>
                <w:szCs w:val="22"/>
                <w:lang w:val="bg-BG"/>
              </w:rPr>
              <w:t>Честота на мониторинг</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bottom"/>
          </w:tcPr>
          <w:p w:rsidR="00252378" w:rsidRPr="00692FD0" w:rsidRDefault="00252378" w:rsidP="006C6D78">
            <w:pPr>
              <w:jc w:val="center"/>
              <w:rPr>
                <w:sz w:val="22"/>
                <w:szCs w:val="22"/>
                <w:lang w:val="bg-BG"/>
              </w:rPr>
            </w:pPr>
            <w:r w:rsidRPr="00692FD0">
              <w:rPr>
                <w:sz w:val="22"/>
                <w:szCs w:val="22"/>
                <w:lang w:val="bg-BG"/>
              </w:rPr>
              <w:t>Съответствие</w:t>
            </w:r>
          </w:p>
        </w:tc>
      </w:tr>
      <w:tr w:rsidR="00252378" w:rsidRPr="00815FE0">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6C6D78">
            <w:pPr>
              <w:jc w:val="center"/>
              <w:rPr>
                <w:lang w:val="bg-BG"/>
              </w:rPr>
            </w:pPr>
            <w:r w:rsidRPr="003D7C7C">
              <w:rPr>
                <w:lang w:val="bg-BG"/>
              </w:rPr>
              <w:t>Водно ниво</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C6D78">
            <w:pPr>
              <w:jc w:val="center"/>
              <w:rPr>
                <w:lang w:val="bg-BG"/>
              </w:rPr>
            </w:pP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rPr>
                <w:lang w:val="bg-BG"/>
              </w:rPr>
              <w:t>7 м</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6C6D78">
            <w:pPr>
              <w:jc w:val="center"/>
              <w:rPr>
                <w:lang w:val="bg-BG"/>
              </w:rPr>
            </w:pPr>
            <w:r w:rsidRPr="00692FD0">
              <w:rPr>
                <w:lang w:val="bg-BG"/>
              </w:rPr>
              <w:t>ДА</w:t>
            </w:r>
          </w:p>
        </w:tc>
      </w:tr>
      <w:tr w:rsidR="00252378" w:rsidRPr="00815FE0">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6C6D78">
            <w:pPr>
              <w:jc w:val="center"/>
              <w:rPr>
                <w:lang w:val="bg-BG"/>
              </w:rPr>
            </w:pPr>
            <w:r w:rsidRPr="003D7C7C">
              <w:rPr>
                <w:lang w:val="bg-BG"/>
              </w:rPr>
              <w:t>Активна реакция</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C6D78">
            <w:pPr>
              <w:jc w:val="center"/>
              <w:rPr>
                <w:lang w:val="bg-BG"/>
              </w:rPr>
            </w:pPr>
            <w:r w:rsidRPr="003F5C32">
              <w:rPr>
                <w:lang w:val="bg-BG"/>
              </w:rPr>
              <w:t>6.5-9.5</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rPr>
                <w:lang w:val="bg-BG"/>
              </w:rPr>
              <w:t>7.06</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6C6D78">
            <w:pPr>
              <w:jc w:val="center"/>
              <w:rPr>
                <w:lang w:val="bg-BG"/>
              </w:rPr>
            </w:pPr>
            <w:r w:rsidRPr="00692FD0">
              <w:rPr>
                <w:lang w:val="bg-BG"/>
              </w:rPr>
              <w:t>ДА</w:t>
            </w:r>
          </w:p>
        </w:tc>
      </w:tr>
      <w:tr w:rsidR="00252378" w:rsidRPr="00815FE0">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6C6D78">
            <w:pPr>
              <w:jc w:val="center"/>
              <w:rPr>
                <w:lang w:val="bg-BG"/>
              </w:rPr>
            </w:pPr>
            <w:r w:rsidRPr="003D7C7C">
              <w:rPr>
                <w:lang w:val="bg-BG"/>
              </w:rPr>
              <w:t>Амоний</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C6D78">
            <w:pPr>
              <w:jc w:val="center"/>
              <w:rPr>
                <w:lang w:val="bg-BG"/>
              </w:rPr>
            </w:pPr>
            <w:r w:rsidRPr="003F5C32">
              <w:rPr>
                <w:lang w:val="bg-BG"/>
              </w:rPr>
              <w:t>&lt;0.50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rPr>
                <w:lang w:val="bg-BG"/>
              </w:rPr>
              <w:t>0.</w:t>
            </w:r>
            <w:r w:rsidRPr="003F5C32">
              <w:t>023</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6C6D78">
            <w:pPr>
              <w:jc w:val="center"/>
              <w:rPr>
                <w:lang w:val="bg-BG"/>
              </w:rPr>
            </w:pPr>
            <w:r w:rsidRPr="00692FD0">
              <w:rPr>
                <w:lang w:val="bg-BG"/>
              </w:rPr>
              <w:t>ДА</w:t>
            </w:r>
          </w:p>
        </w:tc>
      </w:tr>
      <w:tr w:rsidR="00252378" w:rsidRPr="003F5C32">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6C6D78">
            <w:pPr>
              <w:jc w:val="center"/>
              <w:rPr>
                <w:lang w:val="bg-BG"/>
              </w:rPr>
            </w:pPr>
            <w:r w:rsidRPr="003D7C7C">
              <w:rPr>
                <w:lang w:val="bg-BG"/>
              </w:rPr>
              <w:t>Нитрати</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C6D78">
            <w:pPr>
              <w:jc w:val="center"/>
              <w:rPr>
                <w:lang w:val="bg-BG"/>
              </w:rPr>
            </w:pPr>
            <w:r w:rsidRPr="003F5C32">
              <w:rPr>
                <w:lang w:val="bg-BG"/>
              </w:rPr>
              <w:t>50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rPr>
                <w:lang w:val="bg-BG"/>
              </w:rPr>
              <w:t>70.</w:t>
            </w:r>
            <w:r w:rsidRPr="003F5C32">
              <w:t>4</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6C6D78">
            <w:pPr>
              <w:jc w:val="center"/>
              <w:rPr>
                <w:lang w:val="bg-BG"/>
              </w:rPr>
            </w:pPr>
            <w:r w:rsidRPr="00692FD0">
              <w:rPr>
                <w:lang w:val="bg-BG"/>
              </w:rPr>
              <w:t>НЕ</w:t>
            </w:r>
          </w:p>
        </w:tc>
      </w:tr>
      <w:tr w:rsidR="00252378" w:rsidRPr="003F5C32">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6C6D78">
            <w:pPr>
              <w:jc w:val="center"/>
              <w:rPr>
                <w:lang w:val="bg-BG"/>
              </w:rPr>
            </w:pPr>
            <w:r w:rsidRPr="003D7C7C">
              <w:rPr>
                <w:lang w:val="bg-BG"/>
              </w:rPr>
              <w:t>Нитрити</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C6D78">
            <w:pPr>
              <w:jc w:val="center"/>
              <w:rPr>
                <w:lang w:val="bg-BG"/>
              </w:rPr>
            </w:pPr>
            <w:r w:rsidRPr="003F5C32">
              <w:rPr>
                <w:lang w:val="bg-BG"/>
              </w:rPr>
              <w:t>&lt;0.50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t>&lt;0.007</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6C6D78">
            <w:pPr>
              <w:jc w:val="center"/>
              <w:rPr>
                <w:lang w:val="bg-BG"/>
              </w:rPr>
            </w:pPr>
            <w:r w:rsidRPr="00692FD0">
              <w:rPr>
                <w:lang w:val="bg-BG"/>
              </w:rPr>
              <w:t>ДА</w:t>
            </w:r>
          </w:p>
        </w:tc>
      </w:tr>
      <w:tr w:rsidR="00252378" w:rsidRPr="003F5C32">
        <w:trPr>
          <w:trHeight w:val="266"/>
        </w:trPr>
        <w:tc>
          <w:tcPr>
            <w:tcW w:w="1635" w:type="dxa"/>
            <w:tcBorders>
              <w:top w:val="single" w:sz="4" w:space="0" w:color="auto"/>
              <w:left w:val="single" w:sz="4" w:space="0" w:color="auto"/>
              <w:bottom w:val="single" w:sz="4" w:space="0" w:color="auto"/>
              <w:right w:val="single" w:sz="4" w:space="0" w:color="000000"/>
            </w:tcBorders>
            <w:vAlign w:val="bottom"/>
          </w:tcPr>
          <w:p w:rsidR="00252378" w:rsidRPr="003D7C7C" w:rsidRDefault="00252378" w:rsidP="006C6D78">
            <w:pPr>
              <w:jc w:val="center"/>
              <w:rPr>
                <w:lang w:val="bg-BG"/>
              </w:rPr>
            </w:pPr>
            <w:r w:rsidRPr="003D7C7C">
              <w:rPr>
                <w:lang w:val="bg-BG"/>
              </w:rPr>
              <w:t>Фосфати</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sidRPr="003D7C7C">
              <w:rPr>
                <w:lang w:val="bg-BG"/>
              </w:rPr>
              <w:t>ЕК1/ЕК2</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F5C32" w:rsidRDefault="00252378" w:rsidP="006C6D78">
            <w:pPr>
              <w:jc w:val="center"/>
              <w:rPr>
                <w:lang w:val="bg-BG"/>
              </w:rPr>
            </w:pPr>
            <w:r w:rsidRPr="003F5C32">
              <w:rPr>
                <w:lang w:val="bg-BG"/>
              </w:rPr>
              <w:t>&lt;0.500</w:t>
            </w:r>
          </w:p>
        </w:tc>
        <w:tc>
          <w:tcPr>
            <w:tcW w:w="144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highlight w:val="yellow"/>
                <w:lang w:val="bg-BG"/>
              </w:rPr>
            </w:pPr>
            <w:r w:rsidRPr="003F5C32">
              <w:rPr>
                <w:lang w:val="bg-BG"/>
              </w:rPr>
              <w:t>0.</w:t>
            </w:r>
            <w:r w:rsidRPr="003F5C32">
              <w:t>15</w:t>
            </w:r>
          </w:p>
        </w:tc>
        <w:tc>
          <w:tcPr>
            <w:tcW w:w="1620" w:type="dxa"/>
            <w:tcBorders>
              <w:top w:val="single" w:sz="4" w:space="0" w:color="auto"/>
              <w:left w:val="single" w:sz="4" w:space="0" w:color="auto"/>
              <w:bottom w:val="single" w:sz="4" w:space="0" w:color="auto"/>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692FD0" w:rsidRDefault="00252378" w:rsidP="006C6D78">
            <w:pPr>
              <w:jc w:val="center"/>
              <w:rPr>
                <w:lang w:val="bg-BG"/>
              </w:rPr>
            </w:pPr>
            <w:r w:rsidRPr="00692FD0">
              <w:rPr>
                <w:lang w:val="bg-BG"/>
              </w:rPr>
              <w:t>ДА</w:t>
            </w:r>
          </w:p>
        </w:tc>
      </w:tr>
      <w:tr w:rsidR="00252378" w:rsidRPr="00815FE0">
        <w:trPr>
          <w:trHeight w:val="266"/>
        </w:trPr>
        <w:tc>
          <w:tcPr>
            <w:tcW w:w="1635" w:type="dxa"/>
            <w:tcBorders>
              <w:top w:val="single" w:sz="4" w:space="0" w:color="auto"/>
              <w:left w:val="single" w:sz="4" w:space="0" w:color="auto"/>
              <w:bottom w:val="single" w:sz="4" w:space="0" w:color="000000"/>
              <w:right w:val="single" w:sz="4" w:space="0" w:color="000000"/>
            </w:tcBorders>
            <w:vAlign w:val="bottom"/>
          </w:tcPr>
          <w:p w:rsidR="00252378" w:rsidRPr="003D7C7C" w:rsidRDefault="00252378" w:rsidP="006C6D78">
            <w:pPr>
              <w:jc w:val="center"/>
              <w:rPr>
                <w:lang w:val="bg-BG"/>
              </w:rPr>
            </w:pPr>
            <w:r w:rsidRPr="003D7C7C">
              <w:rPr>
                <w:lang w:val="bg-BG"/>
              </w:rPr>
              <w:t>Нефто</w:t>
            </w:r>
            <w:r w:rsidRPr="003D7C7C">
              <w:rPr>
                <w:lang w:val="bg-BG"/>
              </w:rPr>
              <w:softHyphen/>
              <w:t>продукти</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6C6D78">
            <w:pPr>
              <w:jc w:val="center"/>
            </w:pPr>
            <w:r w:rsidRPr="003D7C7C">
              <w:rPr>
                <w:lang w:val="bg-BG"/>
              </w:rPr>
              <w:t>ЕК1/ЕК2</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3F5C32" w:rsidRDefault="00252378" w:rsidP="006C6D78">
            <w:pPr>
              <w:jc w:val="center"/>
              <w:rPr>
                <w:lang w:val="bg-BG"/>
              </w:rPr>
            </w:pPr>
            <w:r w:rsidRPr="003F5C32">
              <w:rPr>
                <w:lang w:val="bg-BG"/>
              </w:rPr>
              <w:t>-</w:t>
            </w:r>
          </w:p>
        </w:tc>
        <w:tc>
          <w:tcPr>
            <w:tcW w:w="1440" w:type="dxa"/>
            <w:tcBorders>
              <w:top w:val="single" w:sz="4" w:space="0" w:color="auto"/>
              <w:left w:val="single" w:sz="4" w:space="0" w:color="auto"/>
              <w:bottom w:val="single" w:sz="4" w:space="0" w:color="000000"/>
              <w:right w:val="single" w:sz="4" w:space="0" w:color="auto"/>
            </w:tcBorders>
            <w:vAlign w:val="center"/>
          </w:tcPr>
          <w:p w:rsidR="00252378" w:rsidRPr="00815FE0" w:rsidRDefault="00252378" w:rsidP="006C6D78">
            <w:pPr>
              <w:jc w:val="center"/>
              <w:rPr>
                <w:highlight w:val="yellow"/>
              </w:rPr>
            </w:pPr>
            <w:r w:rsidRPr="003F5C32">
              <w:t>&lt;0.02</w:t>
            </w:r>
          </w:p>
        </w:tc>
        <w:tc>
          <w:tcPr>
            <w:tcW w:w="1620" w:type="dxa"/>
            <w:tcBorders>
              <w:top w:val="single" w:sz="4" w:space="0" w:color="auto"/>
              <w:left w:val="single" w:sz="4" w:space="0" w:color="auto"/>
              <w:bottom w:val="single" w:sz="4" w:space="0" w:color="000000"/>
              <w:right w:val="single" w:sz="4" w:space="0" w:color="000000"/>
            </w:tcBorders>
            <w:noWrap/>
            <w:vAlign w:val="bottom"/>
          </w:tcPr>
          <w:p w:rsidR="00252378" w:rsidRPr="00692FD0" w:rsidRDefault="00252378" w:rsidP="006C6D78">
            <w:pPr>
              <w:jc w:val="center"/>
              <w:rPr>
                <w:lang w:val="bg-BG"/>
              </w:rPr>
            </w:pPr>
            <w:r w:rsidRPr="00692FD0">
              <w:rPr>
                <w:lang w:val="bg-BG"/>
              </w:rPr>
              <w:t>Веднъж годишно </w:t>
            </w:r>
          </w:p>
        </w:tc>
        <w:tc>
          <w:tcPr>
            <w:tcW w:w="1260" w:type="dxa"/>
            <w:tcBorders>
              <w:top w:val="single" w:sz="4" w:space="0" w:color="auto"/>
              <w:left w:val="single" w:sz="4" w:space="0" w:color="auto"/>
              <w:bottom w:val="single" w:sz="4" w:space="0" w:color="000000"/>
              <w:right w:val="single" w:sz="4" w:space="0" w:color="000000"/>
            </w:tcBorders>
            <w:noWrap/>
            <w:vAlign w:val="center"/>
          </w:tcPr>
          <w:p w:rsidR="00252378" w:rsidRPr="00692FD0" w:rsidRDefault="00252378" w:rsidP="006C6D78">
            <w:pPr>
              <w:jc w:val="center"/>
              <w:rPr>
                <w:lang w:val="bg-BG"/>
              </w:rPr>
            </w:pPr>
            <w:r w:rsidRPr="00692FD0">
              <w:rPr>
                <w:lang w:val="bg-BG"/>
              </w:rPr>
              <w:t>ДА</w:t>
            </w:r>
          </w:p>
        </w:tc>
      </w:tr>
    </w:tbl>
    <w:p w:rsidR="00252378" w:rsidRDefault="00252378" w:rsidP="00C4666E">
      <w:pPr>
        <w:jc w:val="center"/>
        <w:rPr>
          <w:color w:val="FF0000"/>
          <w:highlight w:val="yellow"/>
          <w:lang w:val="bg-BG"/>
        </w:rPr>
      </w:pPr>
    </w:p>
    <w:p w:rsidR="00252378" w:rsidRPr="0028213A" w:rsidRDefault="00252378" w:rsidP="0028213A">
      <w:pPr>
        <w:jc w:val="both"/>
        <w:rPr>
          <w:color w:val="FF0000"/>
          <w:highlight w:val="yellow"/>
          <w:lang w:val="bg-BG"/>
        </w:rPr>
      </w:pPr>
      <w:r w:rsidRPr="003D7C7C">
        <w:rPr>
          <w:b/>
          <w:bCs/>
          <w:lang w:val="bg-BG"/>
        </w:rPr>
        <w:t xml:space="preserve">Таблица </w:t>
      </w:r>
      <w:r>
        <w:rPr>
          <w:b/>
          <w:bCs/>
          <w:lang w:val="bg-BG"/>
        </w:rPr>
        <w:t>4.7.2</w:t>
      </w:r>
      <w:r w:rsidRPr="003D7C7C">
        <w:rPr>
          <w:b/>
          <w:bCs/>
          <w:lang w:val="bg-BG"/>
        </w:rPr>
        <w:t xml:space="preserve">. Опазване на почви </w:t>
      </w:r>
    </w:p>
    <w:tbl>
      <w:tblPr>
        <w:tblW w:w="9654" w:type="dxa"/>
        <w:tblInd w:w="2" w:type="dxa"/>
        <w:tblLayout w:type="fixed"/>
        <w:tblCellMar>
          <w:left w:w="70" w:type="dxa"/>
          <w:right w:w="70" w:type="dxa"/>
        </w:tblCellMar>
        <w:tblLook w:val="0000"/>
      </w:tblPr>
      <w:tblGrid>
        <w:gridCol w:w="1635"/>
        <w:gridCol w:w="1800"/>
        <w:gridCol w:w="549"/>
        <w:gridCol w:w="1440"/>
        <w:gridCol w:w="1537"/>
        <w:gridCol w:w="1620"/>
        <w:gridCol w:w="1073"/>
      </w:tblGrid>
      <w:tr w:rsidR="00252378" w:rsidRPr="003D7C7C">
        <w:trPr>
          <w:trHeight w:val="729"/>
        </w:trPr>
        <w:tc>
          <w:tcPr>
            <w:tcW w:w="1635" w:type="dxa"/>
            <w:tcBorders>
              <w:top w:val="single" w:sz="4" w:space="0" w:color="auto"/>
              <w:left w:val="single" w:sz="4" w:space="0" w:color="auto"/>
              <w:bottom w:val="single" w:sz="4" w:space="0" w:color="000000"/>
              <w:right w:val="single" w:sz="4" w:space="0" w:color="000000"/>
            </w:tcBorders>
            <w:shd w:val="pct10" w:color="auto" w:fill="auto"/>
            <w:noWrap/>
          </w:tcPr>
          <w:p w:rsidR="00252378" w:rsidRPr="003D7C7C" w:rsidRDefault="00252378" w:rsidP="006C6D78">
            <w:pPr>
              <w:jc w:val="center"/>
              <w:rPr>
                <w:b/>
                <w:bCs/>
                <w:sz w:val="22"/>
                <w:szCs w:val="22"/>
                <w:lang w:val="bg-BG"/>
              </w:rPr>
            </w:pPr>
            <w:r w:rsidRPr="003D7C7C">
              <w:rPr>
                <w:lang w:val="bg-BG"/>
              </w:rPr>
              <w:tab/>
            </w:r>
            <w:r w:rsidRPr="003D7C7C">
              <w:rPr>
                <w:b/>
                <w:bCs/>
                <w:sz w:val="22"/>
                <w:szCs w:val="22"/>
                <w:lang w:val="bg-BG"/>
              </w:rPr>
              <w:t>Показател</w:t>
            </w:r>
          </w:p>
        </w:tc>
        <w:tc>
          <w:tcPr>
            <w:tcW w:w="1800" w:type="dxa"/>
            <w:tcBorders>
              <w:top w:val="single" w:sz="4" w:space="0" w:color="auto"/>
              <w:left w:val="single" w:sz="4" w:space="0" w:color="auto"/>
              <w:bottom w:val="single" w:sz="4" w:space="0" w:color="000000"/>
              <w:right w:val="single" w:sz="4" w:space="0" w:color="auto"/>
            </w:tcBorders>
            <w:shd w:val="pct10" w:color="auto" w:fill="auto"/>
          </w:tcPr>
          <w:p w:rsidR="00252378" w:rsidRPr="003D7C7C" w:rsidRDefault="00252378" w:rsidP="006C6D78">
            <w:pPr>
              <w:jc w:val="center"/>
              <w:rPr>
                <w:b/>
                <w:bCs/>
                <w:sz w:val="22"/>
                <w:szCs w:val="22"/>
                <w:lang w:val="bg-BG"/>
              </w:rPr>
            </w:pPr>
            <w:r w:rsidRPr="003D7C7C">
              <w:rPr>
                <w:b/>
                <w:bCs/>
                <w:sz w:val="22"/>
                <w:szCs w:val="22"/>
                <w:lang w:val="bg-BG"/>
              </w:rPr>
              <w:t>Концентрация в почвите (базово състояние), съгласно КР</w:t>
            </w:r>
          </w:p>
        </w:tc>
        <w:tc>
          <w:tcPr>
            <w:tcW w:w="1989" w:type="dxa"/>
            <w:gridSpan w:val="2"/>
            <w:tcBorders>
              <w:top w:val="single" w:sz="4" w:space="0" w:color="auto"/>
              <w:left w:val="single" w:sz="4" w:space="0" w:color="auto"/>
              <w:bottom w:val="single" w:sz="4" w:space="0" w:color="000000"/>
              <w:right w:val="single" w:sz="4" w:space="0" w:color="000000"/>
            </w:tcBorders>
            <w:shd w:val="pct10" w:color="auto" w:fill="auto"/>
          </w:tcPr>
          <w:p w:rsidR="00252378" w:rsidRPr="003D7C7C" w:rsidRDefault="00252378" w:rsidP="006C6D78">
            <w:pPr>
              <w:jc w:val="center"/>
              <w:rPr>
                <w:b/>
                <w:bCs/>
                <w:sz w:val="22"/>
                <w:szCs w:val="22"/>
                <w:lang w:val="bg-BG"/>
              </w:rPr>
            </w:pPr>
            <w:r w:rsidRPr="003D7C7C">
              <w:rPr>
                <w:b/>
                <w:bCs/>
                <w:sz w:val="22"/>
                <w:szCs w:val="22"/>
                <w:lang w:val="bg-BG"/>
              </w:rPr>
              <w:t>Пробовземна точка</w:t>
            </w:r>
          </w:p>
        </w:tc>
        <w:tc>
          <w:tcPr>
            <w:tcW w:w="1537" w:type="dxa"/>
            <w:tcBorders>
              <w:top w:val="single" w:sz="4" w:space="0" w:color="auto"/>
              <w:left w:val="single" w:sz="4" w:space="0" w:color="auto"/>
              <w:bottom w:val="single" w:sz="4" w:space="0" w:color="000000"/>
              <w:right w:val="single" w:sz="4" w:space="0" w:color="auto"/>
            </w:tcBorders>
            <w:shd w:val="pct10" w:color="auto" w:fill="auto"/>
          </w:tcPr>
          <w:p w:rsidR="00252378" w:rsidRPr="003D7C7C" w:rsidRDefault="00252378" w:rsidP="006C6D78">
            <w:pPr>
              <w:jc w:val="center"/>
              <w:rPr>
                <w:b/>
                <w:bCs/>
                <w:sz w:val="22"/>
                <w:szCs w:val="22"/>
              </w:rPr>
            </w:pPr>
            <w:r w:rsidRPr="003D7C7C">
              <w:rPr>
                <w:b/>
                <w:bCs/>
                <w:sz w:val="22"/>
                <w:szCs w:val="22"/>
                <w:lang w:val="bg-BG"/>
              </w:rPr>
              <w:t>Резултати от мониторинг</w:t>
            </w:r>
          </w:p>
          <w:p w:rsidR="00252378" w:rsidRPr="003D7C7C" w:rsidRDefault="00252378" w:rsidP="006C6D78">
            <w:pPr>
              <w:jc w:val="center"/>
              <w:rPr>
                <w:b/>
                <w:bCs/>
                <w:sz w:val="22"/>
                <w:szCs w:val="22"/>
              </w:rPr>
            </w:pPr>
          </w:p>
        </w:tc>
        <w:tc>
          <w:tcPr>
            <w:tcW w:w="1620" w:type="dxa"/>
            <w:tcBorders>
              <w:top w:val="single" w:sz="4" w:space="0" w:color="auto"/>
              <w:left w:val="single" w:sz="4" w:space="0" w:color="auto"/>
              <w:bottom w:val="single" w:sz="4" w:space="0" w:color="000000"/>
              <w:right w:val="single" w:sz="4" w:space="0" w:color="000000"/>
            </w:tcBorders>
            <w:shd w:val="pct10" w:color="auto" w:fill="auto"/>
            <w:noWrap/>
          </w:tcPr>
          <w:p w:rsidR="00252378" w:rsidRPr="003D7C7C" w:rsidRDefault="00252378" w:rsidP="006C6D78">
            <w:pPr>
              <w:jc w:val="center"/>
              <w:rPr>
                <w:b/>
                <w:bCs/>
                <w:sz w:val="22"/>
                <w:szCs w:val="22"/>
                <w:lang w:val="bg-BG"/>
              </w:rPr>
            </w:pPr>
            <w:r w:rsidRPr="003D7C7C">
              <w:rPr>
                <w:b/>
                <w:bCs/>
                <w:sz w:val="22"/>
                <w:szCs w:val="22"/>
                <w:lang w:val="bg-BG"/>
              </w:rPr>
              <w:t>Честота на мониторинг</w:t>
            </w:r>
          </w:p>
        </w:tc>
        <w:tc>
          <w:tcPr>
            <w:tcW w:w="1073" w:type="dxa"/>
            <w:tcBorders>
              <w:top w:val="single" w:sz="4" w:space="0" w:color="auto"/>
              <w:left w:val="single" w:sz="4" w:space="0" w:color="auto"/>
              <w:bottom w:val="single" w:sz="4" w:space="0" w:color="000000"/>
              <w:right w:val="single" w:sz="4" w:space="0" w:color="000000"/>
            </w:tcBorders>
            <w:shd w:val="pct10" w:color="auto" w:fill="auto"/>
          </w:tcPr>
          <w:p w:rsidR="00252378" w:rsidRPr="003D7C7C" w:rsidRDefault="00252378" w:rsidP="006C6D78">
            <w:pPr>
              <w:jc w:val="center"/>
              <w:rPr>
                <w:b/>
                <w:bCs/>
                <w:sz w:val="22"/>
                <w:szCs w:val="22"/>
                <w:lang w:val="bg-BG"/>
              </w:rPr>
            </w:pPr>
            <w:r w:rsidRPr="003D7C7C">
              <w:rPr>
                <w:b/>
                <w:bCs/>
                <w:sz w:val="22"/>
                <w:szCs w:val="22"/>
                <w:lang w:val="bg-BG"/>
              </w:rPr>
              <w:t>Съот</w:t>
            </w:r>
            <w:r w:rsidRPr="003D7C7C">
              <w:rPr>
                <w:b/>
                <w:bCs/>
                <w:sz w:val="22"/>
                <w:szCs w:val="22"/>
              </w:rPr>
              <w:t>-</w:t>
            </w:r>
            <w:r w:rsidRPr="003D7C7C">
              <w:rPr>
                <w:b/>
                <w:bCs/>
                <w:sz w:val="22"/>
                <w:szCs w:val="22"/>
                <w:lang w:val="bg-BG"/>
              </w:rPr>
              <w:t>ветствие</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6C6D78">
            <w:pPr>
              <w:rPr>
                <w:lang w:val="bg-BG"/>
              </w:rPr>
            </w:pPr>
            <w:r w:rsidRPr="003D7C7C">
              <w:rPr>
                <w:lang w:val="bg-BG"/>
              </w:rPr>
              <w:t>Активна реакция, рН</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sidRPr="003D7C7C">
              <w:t>7.2-</w:t>
            </w:r>
            <w:r w:rsidRPr="003D7C7C">
              <w:rPr>
                <w:lang w:val="bg-BG"/>
              </w:rPr>
              <w:t>9.0</w:t>
            </w:r>
          </w:p>
        </w:tc>
        <w:tc>
          <w:tcPr>
            <w:tcW w:w="549" w:type="dxa"/>
            <w:vMerge w:val="restart"/>
            <w:tcBorders>
              <w:top w:val="single" w:sz="4" w:space="0" w:color="auto"/>
              <w:left w:val="single" w:sz="4" w:space="0" w:color="auto"/>
              <w:right w:val="single" w:sz="4" w:space="0" w:color="auto"/>
            </w:tcBorders>
            <w:vAlign w:val="center"/>
          </w:tcPr>
          <w:p w:rsidR="00252378" w:rsidRPr="003D7C7C" w:rsidRDefault="00252378" w:rsidP="006C6D78">
            <w:pPr>
              <w:jc w:val="center"/>
              <w:rPr>
                <w:b/>
                <w:bCs/>
                <w:sz w:val="20"/>
                <w:szCs w:val="20"/>
              </w:rPr>
            </w:pPr>
            <w:r w:rsidRPr="003D7C7C">
              <w:rPr>
                <w:b/>
                <w:bCs/>
                <w:sz w:val="20"/>
                <w:szCs w:val="20"/>
                <w:lang w:val="bg-BG"/>
              </w:rPr>
              <w:t>№</w:t>
            </w:r>
            <w:r w:rsidRPr="003D7C7C">
              <w:rPr>
                <w:b/>
                <w:bCs/>
                <w:sz w:val="20"/>
                <w:szCs w:val="20"/>
              </w:rPr>
              <w:t>1</w:t>
            </w: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6C6D78">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6C6D78">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веднъж на</w:t>
            </w:r>
          </w:p>
          <w:p w:rsidR="00252378" w:rsidRPr="003D7C7C" w:rsidRDefault="00252378" w:rsidP="006C6D78">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6C6D78">
            <w:pPr>
              <w:rPr>
                <w:lang w:val="bg-BG"/>
              </w:rPr>
            </w:pPr>
            <w:r w:rsidRPr="003D7C7C">
              <w:rPr>
                <w:lang w:val="bg-BG"/>
              </w:rPr>
              <w:t>Амониев азот</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p>
        </w:tc>
        <w:tc>
          <w:tcPr>
            <w:tcW w:w="549" w:type="dxa"/>
            <w:vMerge/>
            <w:tcBorders>
              <w:left w:val="single" w:sz="4" w:space="0" w:color="auto"/>
              <w:right w:val="single" w:sz="4" w:space="0" w:color="auto"/>
            </w:tcBorders>
          </w:tcPr>
          <w:p w:rsidR="00252378" w:rsidRPr="003D7C7C" w:rsidRDefault="00252378" w:rsidP="006C6D78">
            <w:pPr>
              <w:jc w:val="center"/>
              <w:rPr>
                <w:sz w:val="20"/>
                <w:szCs w:val="20"/>
              </w:rPr>
            </w:pP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6C6D78">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6C6D78">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веднъж на</w:t>
            </w:r>
          </w:p>
          <w:p w:rsidR="00252378" w:rsidRPr="003D7C7C" w:rsidRDefault="00252378" w:rsidP="006C6D78">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6C6D78">
            <w:pPr>
              <w:rPr>
                <w:lang w:val="bg-BG"/>
              </w:rPr>
            </w:pPr>
            <w:r w:rsidRPr="003D7C7C">
              <w:rPr>
                <w:lang w:val="bg-BG"/>
              </w:rPr>
              <w:t>Общ азот</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sidRPr="003D7C7C">
              <w:rPr>
                <w:lang w:val="bg-BG"/>
              </w:rPr>
              <w:t>1.62</w:t>
            </w:r>
          </w:p>
        </w:tc>
        <w:tc>
          <w:tcPr>
            <w:tcW w:w="549" w:type="dxa"/>
            <w:vMerge/>
            <w:tcBorders>
              <w:left w:val="single" w:sz="4" w:space="0" w:color="auto"/>
              <w:bottom w:val="single" w:sz="4" w:space="0" w:color="auto"/>
              <w:right w:val="single" w:sz="4" w:space="0" w:color="auto"/>
            </w:tcBorders>
          </w:tcPr>
          <w:p w:rsidR="00252378" w:rsidRPr="003D7C7C" w:rsidRDefault="00252378" w:rsidP="006C6D78">
            <w:pPr>
              <w:jc w:val="center"/>
              <w:rPr>
                <w:sz w:val="20"/>
                <w:szCs w:val="20"/>
              </w:rPr>
            </w:pP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6C6D78">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6C6D78">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веднъж на</w:t>
            </w:r>
          </w:p>
          <w:p w:rsidR="00252378" w:rsidRPr="003D7C7C" w:rsidRDefault="00252378" w:rsidP="006C6D78">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6C6D78">
            <w:pPr>
              <w:rPr>
                <w:lang w:val="bg-BG"/>
              </w:rPr>
            </w:pPr>
            <w:r w:rsidRPr="003D7C7C">
              <w:rPr>
                <w:lang w:val="bg-BG"/>
              </w:rPr>
              <w:t>Активна реакция, рН</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pPr>
            <w:r w:rsidRPr="003D7C7C">
              <w:t>6.8-</w:t>
            </w:r>
            <w:r w:rsidRPr="003D7C7C">
              <w:rPr>
                <w:lang w:val="bg-BG"/>
              </w:rPr>
              <w:t>9</w:t>
            </w:r>
            <w:r w:rsidRPr="003D7C7C">
              <w:t>.0</w:t>
            </w:r>
          </w:p>
        </w:tc>
        <w:tc>
          <w:tcPr>
            <w:tcW w:w="549" w:type="dxa"/>
            <w:vMerge w:val="restart"/>
            <w:tcBorders>
              <w:top w:val="single" w:sz="4" w:space="0" w:color="auto"/>
              <w:left w:val="single" w:sz="4" w:space="0" w:color="auto"/>
              <w:right w:val="single" w:sz="4" w:space="0" w:color="auto"/>
            </w:tcBorders>
            <w:vAlign w:val="center"/>
          </w:tcPr>
          <w:p w:rsidR="00252378" w:rsidRPr="003D7C7C" w:rsidRDefault="00252378" w:rsidP="006C6D78">
            <w:pPr>
              <w:jc w:val="center"/>
              <w:rPr>
                <w:b/>
                <w:bCs/>
                <w:sz w:val="20"/>
                <w:szCs w:val="20"/>
              </w:rPr>
            </w:pPr>
            <w:r w:rsidRPr="003D7C7C">
              <w:rPr>
                <w:b/>
                <w:bCs/>
                <w:sz w:val="20"/>
                <w:szCs w:val="20"/>
                <w:lang w:val="bg-BG"/>
              </w:rPr>
              <w:t>№</w:t>
            </w:r>
            <w:r w:rsidRPr="003D7C7C">
              <w:rPr>
                <w:b/>
                <w:bCs/>
                <w:sz w:val="20"/>
                <w:szCs w:val="20"/>
              </w:rPr>
              <w:t>2</w:t>
            </w: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6C6D78">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6C6D78">
            <w:pPr>
              <w:jc w:val="center"/>
            </w:pPr>
            <w:r w:rsidRPr="003D7C7C">
              <w:rPr>
                <w:sz w:val="20"/>
                <w:szCs w:val="20"/>
              </w:rPr>
              <w:t>E 26</w:t>
            </w:r>
            <w:r w:rsidRPr="003D7C7C">
              <w:rPr>
                <w:sz w:val="20"/>
                <w:szCs w:val="20"/>
                <w:vertAlign w:val="superscript"/>
              </w:rPr>
              <w:t>o</w:t>
            </w:r>
            <w:r w:rsidRPr="003D7C7C">
              <w:rPr>
                <w:sz w:val="20"/>
                <w:szCs w:val="20"/>
              </w:rPr>
              <w:t xml:space="preserve"> 19’ 31.1”</w:t>
            </w:r>
            <w:r w:rsidRPr="003D7C7C">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веднъж на</w:t>
            </w:r>
          </w:p>
          <w:p w:rsidR="00252378" w:rsidRPr="003D7C7C" w:rsidRDefault="00252378" w:rsidP="006C6D78">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6C6D78">
            <w:pPr>
              <w:rPr>
                <w:lang w:val="bg-BG"/>
              </w:rPr>
            </w:pPr>
            <w:r w:rsidRPr="003D7C7C">
              <w:rPr>
                <w:lang w:val="bg-BG"/>
              </w:rPr>
              <w:t>Амониев азот</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p>
        </w:tc>
        <w:tc>
          <w:tcPr>
            <w:tcW w:w="549" w:type="dxa"/>
            <w:vMerge/>
            <w:tcBorders>
              <w:left w:val="single" w:sz="4" w:space="0" w:color="auto"/>
              <w:right w:val="single" w:sz="4" w:space="0" w:color="auto"/>
            </w:tcBorders>
          </w:tcPr>
          <w:p w:rsidR="00252378" w:rsidRPr="003D7C7C" w:rsidRDefault="00252378" w:rsidP="006C6D78">
            <w:pPr>
              <w:jc w:val="center"/>
              <w:rPr>
                <w:sz w:val="20"/>
                <w:szCs w:val="20"/>
              </w:rPr>
            </w:pPr>
          </w:p>
        </w:tc>
        <w:tc>
          <w:tcPr>
            <w:tcW w:w="144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6C6D78">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6C6D78">
            <w:pPr>
              <w:jc w:val="center"/>
            </w:pPr>
            <w:r w:rsidRPr="003D7C7C">
              <w:rPr>
                <w:sz w:val="20"/>
                <w:szCs w:val="20"/>
              </w:rPr>
              <w:t>E 26</w:t>
            </w:r>
            <w:r w:rsidRPr="003D7C7C">
              <w:rPr>
                <w:sz w:val="20"/>
                <w:szCs w:val="20"/>
                <w:vertAlign w:val="superscript"/>
              </w:rPr>
              <w:t>o</w:t>
            </w:r>
            <w:r w:rsidRPr="003D7C7C">
              <w:rPr>
                <w:sz w:val="20"/>
                <w:szCs w:val="20"/>
              </w:rPr>
              <w:t xml:space="preserve"> 19’ 31.1”</w:t>
            </w:r>
            <w:r w:rsidRPr="003D7C7C">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6C6D78">
            <w:pPr>
              <w:jc w:val="center"/>
              <w:rPr>
                <w:lang w:val="bg-BG"/>
              </w:rPr>
            </w:pPr>
            <w:r>
              <w:rPr>
                <w:lang w:val="bg-BG"/>
              </w:rPr>
              <w:t>-</w:t>
            </w:r>
          </w:p>
        </w:tc>
        <w:tc>
          <w:tcPr>
            <w:tcW w:w="1620"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веднъж на</w:t>
            </w:r>
          </w:p>
          <w:p w:rsidR="00252378" w:rsidRPr="003D7C7C" w:rsidRDefault="00252378" w:rsidP="006C6D78">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auto"/>
              <w:right w:val="single" w:sz="4" w:space="0" w:color="000000"/>
            </w:tcBorders>
            <w:noWrap/>
            <w:vAlign w:val="center"/>
          </w:tcPr>
          <w:p w:rsidR="00252378" w:rsidRPr="003D7C7C" w:rsidRDefault="00252378" w:rsidP="006C6D78">
            <w:pPr>
              <w:jc w:val="center"/>
              <w:rPr>
                <w:lang w:val="bg-BG"/>
              </w:rPr>
            </w:pPr>
            <w:r w:rsidRPr="003D7C7C">
              <w:rPr>
                <w:lang w:val="bg-BG"/>
              </w:rPr>
              <w:t>ДА</w:t>
            </w:r>
          </w:p>
        </w:tc>
      </w:tr>
      <w:tr w:rsidR="00252378" w:rsidRPr="003D7C7C">
        <w:trPr>
          <w:trHeight w:val="316"/>
        </w:trPr>
        <w:tc>
          <w:tcPr>
            <w:tcW w:w="1635" w:type="dxa"/>
            <w:tcBorders>
              <w:top w:val="single" w:sz="4" w:space="0" w:color="auto"/>
              <w:left w:val="single" w:sz="4" w:space="0" w:color="auto"/>
              <w:bottom w:val="single" w:sz="4" w:space="0" w:color="000000"/>
              <w:right w:val="single" w:sz="4" w:space="0" w:color="000000"/>
            </w:tcBorders>
            <w:vAlign w:val="center"/>
          </w:tcPr>
          <w:p w:rsidR="00252378" w:rsidRPr="003D7C7C" w:rsidRDefault="00252378" w:rsidP="006C6D78">
            <w:pPr>
              <w:rPr>
                <w:lang w:val="bg-BG"/>
              </w:rPr>
            </w:pPr>
            <w:r w:rsidRPr="003D7C7C">
              <w:rPr>
                <w:lang w:val="bg-BG"/>
              </w:rPr>
              <w:t>Общ азот</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6C6D78">
            <w:pPr>
              <w:jc w:val="center"/>
              <w:rPr>
                <w:lang w:val="bg-BG"/>
              </w:rPr>
            </w:pPr>
            <w:r w:rsidRPr="003D7C7C">
              <w:t>1.81-</w:t>
            </w:r>
            <w:r w:rsidRPr="003D7C7C">
              <w:rPr>
                <w:lang w:val="bg-BG"/>
              </w:rPr>
              <w:t>2.5</w:t>
            </w:r>
          </w:p>
        </w:tc>
        <w:tc>
          <w:tcPr>
            <w:tcW w:w="549" w:type="dxa"/>
            <w:vMerge/>
            <w:tcBorders>
              <w:left w:val="single" w:sz="4" w:space="0" w:color="auto"/>
              <w:bottom w:val="single" w:sz="4" w:space="0" w:color="000000"/>
              <w:right w:val="single" w:sz="4" w:space="0" w:color="auto"/>
            </w:tcBorders>
          </w:tcPr>
          <w:p w:rsidR="00252378" w:rsidRPr="003D7C7C" w:rsidRDefault="00252378" w:rsidP="006C6D78">
            <w:pPr>
              <w:jc w:val="center"/>
              <w:rPr>
                <w:sz w:val="20"/>
                <w:szCs w:val="20"/>
              </w:rPr>
            </w:pPr>
          </w:p>
        </w:tc>
        <w:tc>
          <w:tcPr>
            <w:tcW w:w="1440" w:type="dxa"/>
            <w:tcBorders>
              <w:top w:val="single" w:sz="4" w:space="0" w:color="auto"/>
              <w:left w:val="single" w:sz="4" w:space="0" w:color="auto"/>
              <w:bottom w:val="single" w:sz="4" w:space="0" w:color="000000"/>
              <w:right w:val="single" w:sz="4" w:space="0" w:color="000000"/>
            </w:tcBorders>
            <w:noWrap/>
            <w:vAlign w:val="bottom"/>
          </w:tcPr>
          <w:p w:rsidR="00252378" w:rsidRPr="003D7C7C" w:rsidRDefault="00252378" w:rsidP="006C6D78">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6C6D78">
            <w:pPr>
              <w:jc w:val="center"/>
            </w:pPr>
            <w:r w:rsidRPr="003D7C7C">
              <w:rPr>
                <w:sz w:val="20"/>
                <w:szCs w:val="20"/>
              </w:rPr>
              <w:t>E 26</w:t>
            </w:r>
            <w:r w:rsidRPr="003D7C7C">
              <w:rPr>
                <w:sz w:val="20"/>
                <w:szCs w:val="20"/>
                <w:vertAlign w:val="superscript"/>
              </w:rPr>
              <w:t>o</w:t>
            </w:r>
            <w:r w:rsidRPr="003D7C7C">
              <w:rPr>
                <w:sz w:val="20"/>
                <w:szCs w:val="20"/>
              </w:rPr>
              <w:t xml:space="preserve"> 19’ 31.1”</w:t>
            </w:r>
            <w:r w:rsidRPr="003D7C7C">
              <w:t xml:space="preserve"> </w:t>
            </w:r>
          </w:p>
        </w:tc>
        <w:tc>
          <w:tcPr>
            <w:tcW w:w="1537"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6C6D78">
            <w:pPr>
              <w:jc w:val="center"/>
              <w:rPr>
                <w:lang w:val="bg-BG"/>
              </w:rPr>
            </w:pPr>
            <w:r>
              <w:rPr>
                <w:lang w:val="bg-BG"/>
              </w:rPr>
              <w:t>-</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3D7C7C" w:rsidRDefault="00252378" w:rsidP="006C6D78">
            <w:pPr>
              <w:jc w:val="center"/>
              <w:rPr>
                <w:lang w:val="bg-BG"/>
              </w:rPr>
            </w:pPr>
            <w:r w:rsidRPr="003D7C7C">
              <w:rPr>
                <w:lang w:val="bg-BG"/>
              </w:rPr>
              <w:t>веднъж на</w:t>
            </w:r>
          </w:p>
          <w:p w:rsidR="00252378" w:rsidRPr="003D7C7C" w:rsidRDefault="00252378" w:rsidP="006C6D78">
            <w:pPr>
              <w:jc w:val="center"/>
              <w:rPr>
                <w:lang w:val="bg-BG"/>
              </w:rPr>
            </w:pPr>
            <w:r w:rsidRPr="003D7C7C">
              <w:rPr>
                <w:lang w:val="bg-BG"/>
              </w:rPr>
              <w:t>три години</w:t>
            </w:r>
          </w:p>
        </w:tc>
        <w:tc>
          <w:tcPr>
            <w:tcW w:w="1073" w:type="dxa"/>
            <w:tcBorders>
              <w:top w:val="single" w:sz="4" w:space="0" w:color="auto"/>
              <w:left w:val="single" w:sz="4" w:space="0" w:color="auto"/>
              <w:bottom w:val="single" w:sz="4" w:space="0" w:color="000000"/>
              <w:right w:val="single" w:sz="4" w:space="0" w:color="000000"/>
            </w:tcBorders>
            <w:noWrap/>
            <w:vAlign w:val="center"/>
          </w:tcPr>
          <w:p w:rsidR="00252378" w:rsidRPr="003D7C7C" w:rsidRDefault="00252378" w:rsidP="006C6D78">
            <w:pPr>
              <w:jc w:val="center"/>
              <w:rPr>
                <w:lang w:val="bg-BG"/>
              </w:rPr>
            </w:pPr>
            <w:r w:rsidRPr="003D7C7C">
              <w:rPr>
                <w:lang w:val="bg-BG"/>
              </w:rPr>
              <w:t>ДА</w:t>
            </w:r>
          </w:p>
        </w:tc>
      </w:tr>
    </w:tbl>
    <w:p w:rsidR="00252378" w:rsidRDefault="00252378" w:rsidP="00C4666E">
      <w:pPr>
        <w:jc w:val="center"/>
        <w:rPr>
          <w:color w:val="FF0000"/>
          <w:highlight w:val="yellow"/>
          <w:lang w:val="bg-BG"/>
        </w:rPr>
      </w:pPr>
    </w:p>
    <w:p w:rsidR="00252378" w:rsidRPr="0028213A" w:rsidRDefault="00252378" w:rsidP="006863D1">
      <w:pPr>
        <w:spacing w:line="360" w:lineRule="auto"/>
        <w:ind w:firstLine="708"/>
        <w:jc w:val="both"/>
        <w:rPr>
          <w:b/>
          <w:bCs/>
          <w:lang w:val="bg-BG"/>
        </w:rPr>
      </w:pPr>
      <w:r w:rsidRPr="0028213A">
        <w:rPr>
          <w:b/>
          <w:bCs/>
          <w:lang w:val="bg-BG"/>
        </w:rPr>
        <w:t>Таблица 4.</w:t>
      </w:r>
      <w:r>
        <w:rPr>
          <w:b/>
          <w:bCs/>
          <w:lang w:val="bg-BG"/>
        </w:rPr>
        <w:t>7</w:t>
      </w:r>
      <w:r w:rsidRPr="0028213A">
        <w:rPr>
          <w:b/>
          <w:bCs/>
          <w:lang w:val="bg-BG"/>
        </w:rPr>
        <w:t>.3</w:t>
      </w:r>
    </w:p>
    <w:tbl>
      <w:tblPr>
        <w:tblW w:w="8945" w:type="dxa"/>
        <w:tblInd w:w="2" w:type="dxa"/>
        <w:tblLayout w:type="fixed"/>
        <w:tblCellMar>
          <w:left w:w="70" w:type="dxa"/>
          <w:right w:w="70" w:type="dxa"/>
        </w:tblCellMar>
        <w:tblLook w:val="0000"/>
      </w:tblPr>
      <w:tblGrid>
        <w:gridCol w:w="1291"/>
        <w:gridCol w:w="1701"/>
        <w:gridCol w:w="425"/>
        <w:gridCol w:w="1560"/>
        <w:gridCol w:w="992"/>
        <w:gridCol w:w="992"/>
        <w:gridCol w:w="992"/>
        <w:gridCol w:w="992"/>
      </w:tblGrid>
      <w:tr w:rsidR="00252378" w:rsidRPr="003D7C7C">
        <w:trPr>
          <w:trHeight w:val="729"/>
        </w:trPr>
        <w:tc>
          <w:tcPr>
            <w:tcW w:w="1291" w:type="dxa"/>
            <w:tcBorders>
              <w:top w:val="single" w:sz="4" w:space="0" w:color="auto"/>
              <w:left w:val="single" w:sz="4" w:space="0" w:color="auto"/>
              <w:bottom w:val="single" w:sz="4" w:space="0" w:color="000000"/>
              <w:right w:val="single" w:sz="4" w:space="0" w:color="000000"/>
            </w:tcBorders>
            <w:shd w:val="clear" w:color="auto" w:fill="EAEAEA"/>
            <w:noWrap/>
          </w:tcPr>
          <w:p w:rsidR="00252378" w:rsidRPr="003D7C7C" w:rsidRDefault="00252378" w:rsidP="00FA07B4">
            <w:pPr>
              <w:jc w:val="center"/>
              <w:rPr>
                <w:b/>
                <w:bCs/>
                <w:sz w:val="20"/>
                <w:szCs w:val="20"/>
                <w:lang w:val="bg-BG"/>
              </w:rPr>
            </w:pPr>
            <w:r w:rsidRPr="003D7C7C">
              <w:rPr>
                <w:b/>
                <w:bCs/>
                <w:sz w:val="20"/>
                <w:szCs w:val="20"/>
                <w:lang w:val="bg-BG"/>
              </w:rPr>
              <w:t>Показател</w:t>
            </w:r>
          </w:p>
        </w:tc>
        <w:tc>
          <w:tcPr>
            <w:tcW w:w="1701"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FA07B4">
            <w:pPr>
              <w:jc w:val="center"/>
              <w:rPr>
                <w:b/>
                <w:bCs/>
                <w:sz w:val="20"/>
                <w:szCs w:val="20"/>
                <w:lang w:val="bg-BG"/>
              </w:rPr>
            </w:pPr>
            <w:r w:rsidRPr="003D7C7C">
              <w:rPr>
                <w:b/>
                <w:bCs/>
                <w:sz w:val="20"/>
                <w:szCs w:val="20"/>
                <w:lang w:val="bg-BG"/>
              </w:rPr>
              <w:t>Концентрация в почвите (базово състояние), съгласно КР</w:t>
            </w:r>
          </w:p>
        </w:tc>
        <w:tc>
          <w:tcPr>
            <w:tcW w:w="1985" w:type="dxa"/>
            <w:gridSpan w:val="2"/>
            <w:tcBorders>
              <w:top w:val="single" w:sz="4" w:space="0" w:color="auto"/>
              <w:left w:val="single" w:sz="4" w:space="0" w:color="auto"/>
              <w:bottom w:val="single" w:sz="4" w:space="0" w:color="000000"/>
              <w:right w:val="single" w:sz="4" w:space="0" w:color="000000"/>
            </w:tcBorders>
            <w:shd w:val="clear" w:color="auto" w:fill="EAEAEA"/>
          </w:tcPr>
          <w:p w:rsidR="00252378" w:rsidRPr="003D7C7C" w:rsidRDefault="00252378" w:rsidP="00FA07B4">
            <w:pPr>
              <w:jc w:val="center"/>
              <w:rPr>
                <w:b/>
                <w:bCs/>
                <w:sz w:val="20"/>
                <w:szCs w:val="20"/>
                <w:lang w:val="bg-BG"/>
              </w:rPr>
            </w:pPr>
            <w:r w:rsidRPr="003D7C7C">
              <w:rPr>
                <w:b/>
                <w:bCs/>
                <w:sz w:val="20"/>
                <w:szCs w:val="20"/>
                <w:lang w:val="bg-BG"/>
              </w:rPr>
              <w:t>Пробовземна точка</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FA07B4">
            <w:pPr>
              <w:jc w:val="center"/>
              <w:rPr>
                <w:b/>
                <w:bCs/>
                <w:sz w:val="20"/>
                <w:szCs w:val="20"/>
              </w:rPr>
            </w:pPr>
            <w:r w:rsidRPr="003D7C7C">
              <w:rPr>
                <w:b/>
                <w:bCs/>
                <w:sz w:val="20"/>
                <w:szCs w:val="20"/>
                <w:lang w:val="bg-BG"/>
              </w:rPr>
              <w:t>Резултати от мониторинг</w:t>
            </w:r>
          </w:p>
          <w:p w:rsidR="00252378" w:rsidRPr="003D7C7C" w:rsidRDefault="00252378" w:rsidP="00FA07B4">
            <w:pPr>
              <w:jc w:val="center"/>
              <w:rPr>
                <w:b/>
                <w:bCs/>
                <w:sz w:val="20"/>
                <w:szCs w:val="20"/>
                <w:lang w:val="bg-BG"/>
              </w:rPr>
            </w:pPr>
            <w:r w:rsidRPr="003D7C7C">
              <w:rPr>
                <w:b/>
                <w:bCs/>
                <w:sz w:val="20"/>
                <w:szCs w:val="20"/>
              </w:rPr>
              <w:t>20</w:t>
            </w:r>
            <w:r w:rsidRPr="003D7C7C">
              <w:rPr>
                <w:b/>
                <w:bCs/>
                <w:sz w:val="20"/>
                <w:szCs w:val="20"/>
                <w:lang w:val="bg-BG"/>
              </w:rPr>
              <w:t>09</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FA07B4">
            <w:pPr>
              <w:jc w:val="center"/>
              <w:rPr>
                <w:b/>
                <w:bCs/>
                <w:sz w:val="20"/>
                <w:szCs w:val="20"/>
              </w:rPr>
            </w:pPr>
            <w:r w:rsidRPr="003D7C7C">
              <w:rPr>
                <w:b/>
                <w:bCs/>
                <w:sz w:val="20"/>
                <w:szCs w:val="20"/>
                <w:lang w:val="bg-BG"/>
              </w:rPr>
              <w:t>Резултати от мониторинг</w:t>
            </w:r>
          </w:p>
          <w:p w:rsidR="00252378" w:rsidRPr="003D7C7C" w:rsidRDefault="00252378" w:rsidP="00FA07B4">
            <w:pPr>
              <w:jc w:val="center"/>
              <w:rPr>
                <w:b/>
                <w:bCs/>
                <w:sz w:val="20"/>
                <w:szCs w:val="20"/>
                <w:lang w:val="bg-BG"/>
              </w:rPr>
            </w:pPr>
            <w:r w:rsidRPr="003D7C7C">
              <w:rPr>
                <w:b/>
                <w:bCs/>
                <w:sz w:val="20"/>
                <w:szCs w:val="20"/>
              </w:rPr>
              <w:t>201</w:t>
            </w:r>
            <w:r w:rsidRPr="003D7C7C">
              <w:rPr>
                <w:b/>
                <w:bCs/>
                <w:sz w:val="20"/>
                <w:szCs w:val="20"/>
                <w:lang w:val="bg-BG"/>
              </w:rPr>
              <w:t>2</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FA07B4">
            <w:pPr>
              <w:jc w:val="center"/>
              <w:rPr>
                <w:b/>
                <w:bCs/>
                <w:sz w:val="20"/>
                <w:szCs w:val="20"/>
              </w:rPr>
            </w:pPr>
            <w:r w:rsidRPr="003D7C7C">
              <w:rPr>
                <w:b/>
                <w:bCs/>
                <w:sz w:val="20"/>
                <w:szCs w:val="20"/>
                <w:lang w:val="bg-BG"/>
              </w:rPr>
              <w:t>Резултати от мониторинг</w:t>
            </w:r>
          </w:p>
          <w:p w:rsidR="00252378" w:rsidRPr="003D7C7C" w:rsidRDefault="00252378" w:rsidP="00FA07B4">
            <w:pPr>
              <w:jc w:val="center"/>
              <w:rPr>
                <w:b/>
                <w:bCs/>
                <w:sz w:val="20"/>
                <w:szCs w:val="20"/>
              </w:rPr>
            </w:pPr>
            <w:r w:rsidRPr="003D7C7C">
              <w:rPr>
                <w:b/>
                <w:bCs/>
                <w:sz w:val="20"/>
                <w:szCs w:val="20"/>
              </w:rPr>
              <w:t>2015</w:t>
            </w:r>
          </w:p>
        </w:tc>
        <w:tc>
          <w:tcPr>
            <w:tcW w:w="992" w:type="dxa"/>
            <w:tcBorders>
              <w:top w:val="single" w:sz="4" w:space="0" w:color="auto"/>
              <w:left w:val="single" w:sz="4" w:space="0" w:color="auto"/>
              <w:bottom w:val="single" w:sz="4" w:space="0" w:color="000000"/>
              <w:right w:val="single" w:sz="4" w:space="0" w:color="auto"/>
            </w:tcBorders>
            <w:shd w:val="clear" w:color="auto" w:fill="EAEAEA"/>
          </w:tcPr>
          <w:p w:rsidR="00252378" w:rsidRPr="003D7C7C" w:rsidRDefault="00252378" w:rsidP="00FA07B4">
            <w:pPr>
              <w:jc w:val="center"/>
              <w:rPr>
                <w:b/>
                <w:bCs/>
                <w:sz w:val="20"/>
                <w:szCs w:val="20"/>
              </w:rPr>
            </w:pPr>
            <w:r w:rsidRPr="003D7C7C">
              <w:rPr>
                <w:b/>
                <w:bCs/>
                <w:sz w:val="20"/>
                <w:szCs w:val="20"/>
                <w:lang w:val="bg-BG"/>
              </w:rPr>
              <w:t>Резултати от мониторинг</w:t>
            </w:r>
          </w:p>
          <w:p w:rsidR="00252378" w:rsidRPr="0091419C" w:rsidRDefault="00252378" w:rsidP="00FA07B4">
            <w:pPr>
              <w:jc w:val="center"/>
              <w:rPr>
                <w:b/>
                <w:bCs/>
                <w:sz w:val="20"/>
                <w:szCs w:val="20"/>
                <w:lang w:val="bg-BG"/>
              </w:rPr>
            </w:pPr>
            <w:r>
              <w:rPr>
                <w:b/>
                <w:bCs/>
                <w:sz w:val="20"/>
                <w:szCs w:val="20"/>
              </w:rPr>
              <w:t>201</w:t>
            </w:r>
            <w:r>
              <w:rPr>
                <w:b/>
                <w:bCs/>
                <w:sz w:val="20"/>
                <w:szCs w:val="20"/>
                <w:lang w:val="bg-BG"/>
              </w:rPr>
              <w:t>7</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FA07B4">
            <w:pPr>
              <w:rPr>
                <w:sz w:val="20"/>
                <w:szCs w:val="20"/>
                <w:lang w:val="bg-BG"/>
              </w:rPr>
            </w:pPr>
            <w:r w:rsidRPr="003D7C7C">
              <w:rPr>
                <w:sz w:val="20"/>
                <w:szCs w:val="20"/>
                <w:lang w:val="bg-BG"/>
              </w:rPr>
              <w:t>Активна реакция, рН</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rPr>
              <w:t>7.2-</w:t>
            </w:r>
            <w:r w:rsidRPr="003D7C7C">
              <w:rPr>
                <w:sz w:val="20"/>
                <w:szCs w:val="20"/>
                <w:lang w:val="bg-BG"/>
              </w:rPr>
              <w:t>9.0</w:t>
            </w:r>
          </w:p>
        </w:tc>
        <w:tc>
          <w:tcPr>
            <w:tcW w:w="425" w:type="dxa"/>
            <w:vMerge w:val="restart"/>
            <w:tcBorders>
              <w:top w:val="single" w:sz="4" w:space="0" w:color="auto"/>
              <w:left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lang w:val="bg-BG"/>
              </w:rPr>
              <w:t>№</w:t>
            </w:r>
            <w:r w:rsidRPr="003D7C7C">
              <w:rPr>
                <w:sz w:val="20"/>
                <w:szCs w:val="20"/>
              </w:rPr>
              <w:t>1</w:t>
            </w: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FA07B4">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FA07B4">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C6D78" w:rsidRDefault="00252378" w:rsidP="00FA07B4">
            <w:pPr>
              <w:jc w:val="center"/>
              <w:rPr>
                <w:sz w:val="20"/>
                <w:szCs w:val="20"/>
              </w:rPr>
            </w:pPr>
            <w:r w:rsidRPr="003D7C7C">
              <w:rPr>
                <w:sz w:val="20"/>
                <w:szCs w:val="20"/>
                <w:lang w:val="bg-BG"/>
              </w:rPr>
              <w:t>7.2</w:t>
            </w: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7.70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rPr>
              <w:t>7.20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FA07B4">
            <w:pPr>
              <w:jc w:val="center"/>
              <w:rPr>
                <w:sz w:val="20"/>
                <w:szCs w:val="20"/>
                <w:lang w:val="bg-BG"/>
              </w:rPr>
            </w:pPr>
            <w:r>
              <w:rPr>
                <w:sz w:val="20"/>
                <w:szCs w:val="20"/>
              </w:rPr>
              <w:t>7.</w:t>
            </w:r>
            <w:r>
              <w:rPr>
                <w:sz w:val="20"/>
                <w:szCs w:val="20"/>
                <w:lang w:val="bg-BG"/>
              </w:rPr>
              <w:t>96</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FA07B4">
            <w:pPr>
              <w:rPr>
                <w:sz w:val="20"/>
                <w:szCs w:val="20"/>
                <w:lang w:val="bg-BG"/>
              </w:rPr>
            </w:pPr>
            <w:r w:rsidRPr="003D7C7C">
              <w:rPr>
                <w:sz w:val="20"/>
                <w:szCs w:val="20"/>
                <w:lang w:val="bg-BG"/>
              </w:rPr>
              <w:t>Амониев азот</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p>
        </w:tc>
        <w:tc>
          <w:tcPr>
            <w:tcW w:w="425" w:type="dxa"/>
            <w:vMerge/>
            <w:tcBorders>
              <w:left w:val="single" w:sz="4" w:space="0" w:color="auto"/>
              <w:right w:val="single" w:sz="4" w:space="0" w:color="auto"/>
            </w:tcBorders>
          </w:tcPr>
          <w:p w:rsidR="00252378" w:rsidRPr="003D7C7C" w:rsidRDefault="00252378" w:rsidP="00FA07B4">
            <w:pPr>
              <w:jc w:val="center"/>
              <w:rPr>
                <w:sz w:val="20"/>
                <w:szCs w:val="20"/>
              </w:rPr>
            </w:pP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FA07B4">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FA07B4">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2.10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rPr>
              <w:t>2.57</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FA07B4">
            <w:pPr>
              <w:jc w:val="center"/>
              <w:rPr>
                <w:sz w:val="20"/>
                <w:szCs w:val="20"/>
                <w:lang w:val="bg-BG"/>
              </w:rPr>
            </w:pPr>
            <w:r>
              <w:rPr>
                <w:sz w:val="20"/>
                <w:szCs w:val="20"/>
              </w:rPr>
              <w:t>2.</w:t>
            </w:r>
            <w:r>
              <w:rPr>
                <w:sz w:val="20"/>
                <w:szCs w:val="20"/>
                <w:lang w:val="bg-BG"/>
              </w:rPr>
              <w:t>0</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FA07B4">
            <w:pPr>
              <w:rPr>
                <w:sz w:val="20"/>
                <w:szCs w:val="20"/>
                <w:lang w:val="bg-BG"/>
              </w:rPr>
            </w:pPr>
            <w:r w:rsidRPr="003D7C7C">
              <w:rPr>
                <w:sz w:val="20"/>
                <w:szCs w:val="20"/>
                <w:lang w:val="bg-BG"/>
              </w:rPr>
              <w:t>Общ азот</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1.62</w:t>
            </w:r>
          </w:p>
        </w:tc>
        <w:tc>
          <w:tcPr>
            <w:tcW w:w="425" w:type="dxa"/>
            <w:vMerge/>
            <w:tcBorders>
              <w:left w:val="single" w:sz="4" w:space="0" w:color="auto"/>
              <w:bottom w:val="single" w:sz="4" w:space="0" w:color="auto"/>
              <w:right w:val="single" w:sz="4" w:space="0" w:color="auto"/>
            </w:tcBorders>
          </w:tcPr>
          <w:p w:rsidR="00252378" w:rsidRPr="003D7C7C" w:rsidRDefault="00252378" w:rsidP="00FA07B4">
            <w:pPr>
              <w:jc w:val="center"/>
              <w:rPr>
                <w:sz w:val="20"/>
                <w:szCs w:val="20"/>
              </w:rPr>
            </w:pP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FA07B4">
            <w:pPr>
              <w:jc w:val="center"/>
              <w:rPr>
                <w:sz w:val="20"/>
                <w:szCs w:val="20"/>
                <w:lang w:val="bg-BG"/>
              </w:rPr>
            </w:pPr>
            <w:r w:rsidRPr="003D7C7C">
              <w:rPr>
                <w:sz w:val="20"/>
                <w:szCs w:val="20"/>
              </w:rPr>
              <w:t>N</w:t>
            </w:r>
            <w:r w:rsidRPr="003D7C7C">
              <w:rPr>
                <w:sz w:val="20"/>
                <w:szCs w:val="20"/>
                <w:lang w:val="bg-BG"/>
              </w:rPr>
              <w:t xml:space="preserve"> 43</w:t>
            </w:r>
            <w:r w:rsidRPr="003D7C7C">
              <w:rPr>
                <w:sz w:val="20"/>
                <w:szCs w:val="20"/>
                <w:vertAlign w:val="superscript"/>
              </w:rPr>
              <w:t>o</w:t>
            </w:r>
            <w:r w:rsidRPr="003D7C7C">
              <w:rPr>
                <w:sz w:val="20"/>
                <w:szCs w:val="20"/>
                <w:lang w:val="bg-BG"/>
              </w:rPr>
              <w:t xml:space="preserve"> 57’ 56.8” </w:t>
            </w:r>
          </w:p>
          <w:p w:rsidR="00252378" w:rsidRPr="003D7C7C" w:rsidRDefault="00252378" w:rsidP="00FA07B4">
            <w:pPr>
              <w:jc w:val="center"/>
              <w:rPr>
                <w:sz w:val="20"/>
                <w:szCs w:val="20"/>
                <w:lang w:val="bg-BG"/>
              </w:rPr>
            </w:pPr>
            <w:r w:rsidRPr="003D7C7C">
              <w:rPr>
                <w:sz w:val="20"/>
                <w:szCs w:val="20"/>
              </w:rPr>
              <w:t>E</w:t>
            </w:r>
            <w:r w:rsidRPr="003D7C7C">
              <w:rPr>
                <w:sz w:val="20"/>
                <w:szCs w:val="20"/>
                <w:lang w:val="bg-BG"/>
              </w:rPr>
              <w:t xml:space="preserve"> 26</w:t>
            </w:r>
            <w:r w:rsidRPr="003D7C7C">
              <w:rPr>
                <w:sz w:val="20"/>
                <w:szCs w:val="20"/>
                <w:vertAlign w:val="superscript"/>
              </w:rPr>
              <w:t>o</w:t>
            </w:r>
            <w:r w:rsidRPr="003D7C7C">
              <w:rPr>
                <w:sz w:val="20"/>
                <w:szCs w:val="20"/>
                <w:lang w:val="bg-BG"/>
              </w:rPr>
              <w:t xml:space="preserve"> 19’ 32.9”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1.62</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1.39</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rPr>
              <w:t>3.34</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FA07B4">
            <w:pPr>
              <w:jc w:val="center"/>
              <w:rPr>
                <w:sz w:val="20"/>
                <w:szCs w:val="20"/>
                <w:lang w:val="bg-BG"/>
              </w:rPr>
            </w:pPr>
            <w:r>
              <w:rPr>
                <w:sz w:val="20"/>
                <w:szCs w:val="20"/>
              </w:rPr>
              <w:t>3.3</w:t>
            </w:r>
            <w:r>
              <w:rPr>
                <w:sz w:val="20"/>
                <w:szCs w:val="20"/>
                <w:lang w:val="bg-BG"/>
              </w:rPr>
              <w:t>1</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FA07B4">
            <w:pPr>
              <w:rPr>
                <w:sz w:val="20"/>
                <w:szCs w:val="20"/>
                <w:lang w:val="bg-BG"/>
              </w:rPr>
            </w:pPr>
            <w:r w:rsidRPr="003D7C7C">
              <w:rPr>
                <w:sz w:val="20"/>
                <w:szCs w:val="20"/>
                <w:lang w:val="bg-BG"/>
              </w:rPr>
              <w:t>Активна реакция, рН</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rPr>
              <w:t>6.8-</w:t>
            </w:r>
            <w:r w:rsidRPr="003D7C7C">
              <w:rPr>
                <w:sz w:val="20"/>
                <w:szCs w:val="20"/>
                <w:lang w:val="bg-BG"/>
              </w:rPr>
              <w:t>9.</w:t>
            </w:r>
            <w:r w:rsidRPr="003D7C7C">
              <w:rPr>
                <w:sz w:val="20"/>
                <w:szCs w:val="20"/>
              </w:rPr>
              <w:t>0</w:t>
            </w:r>
          </w:p>
        </w:tc>
        <w:tc>
          <w:tcPr>
            <w:tcW w:w="425" w:type="dxa"/>
            <w:vMerge w:val="restart"/>
            <w:tcBorders>
              <w:top w:val="single" w:sz="4" w:space="0" w:color="auto"/>
              <w:left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lang w:val="bg-BG"/>
              </w:rPr>
              <w:t>№</w:t>
            </w:r>
            <w:r w:rsidRPr="003D7C7C">
              <w:rPr>
                <w:sz w:val="20"/>
                <w:szCs w:val="20"/>
              </w:rPr>
              <w:t>2</w:t>
            </w: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FA07B4">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FA07B4">
            <w:pPr>
              <w:jc w:val="center"/>
              <w:rPr>
                <w:sz w:val="20"/>
                <w:szCs w:val="20"/>
              </w:rPr>
            </w:pPr>
            <w:r w:rsidRPr="003D7C7C">
              <w:rPr>
                <w:sz w:val="20"/>
                <w:szCs w:val="20"/>
              </w:rPr>
              <w:t>E 26</w:t>
            </w:r>
            <w:r w:rsidRPr="003D7C7C">
              <w:rPr>
                <w:sz w:val="20"/>
                <w:szCs w:val="20"/>
                <w:vertAlign w:val="superscript"/>
              </w:rPr>
              <w:t>o</w:t>
            </w:r>
            <w:r w:rsidRPr="003D7C7C">
              <w:rPr>
                <w:sz w:val="20"/>
                <w:szCs w:val="20"/>
              </w:rPr>
              <w:t xml:space="preserve"> 19’ 31.1”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6.80</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6.82</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rPr>
              <w:t>8.56</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FA07B4">
            <w:pPr>
              <w:jc w:val="center"/>
              <w:rPr>
                <w:sz w:val="20"/>
                <w:szCs w:val="20"/>
                <w:lang w:val="bg-BG"/>
              </w:rPr>
            </w:pPr>
            <w:r>
              <w:rPr>
                <w:sz w:val="20"/>
                <w:szCs w:val="20"/>
              </w:rPr>
              <w:t>8.</w:t>
            </w:r>
            <w:r>
              <w:rPr>
                <w:sz w:val="20"/>
                <w:szCs w:val="20"/>
                <w:lang w:val="bg-BG"/>
              </w:rPr>
              <w:t>0</w:t>
            </w:r>
          </w:p>
        </w:tc>
      </w:tr>
      <w:tr w:rsidR="00252378" w:rsidRPr="003D7C7C">
        <w:trPr>
          <w:trHeight w:val="316"/>
        </w:trPr>
        <w:tc>
          <w:tcPr>
            <w:tcW w:w="1291" w:type="dxa"/>
            <w:tcBorders>
              <w:top w:val="single" w:sz="4" w:space="0" w:color="auto"/>
              <w:left w:val="single" w:sz="4" w:space="0" w:color="auto"/>
              <w:bottom w:val="single" w:sz="4" w:space="0" w:color="auto"/>
              <w:right w:val="single" w:sz="4" w:space="0" w:color="000000"/>
            </w:tcBorders>
            <w:vAlign w:val="center"/>
          </w:tcPr>
          <w:p w:rsidR="00252378" w:rsidRPr="003D7C7C" w:rsidRDefault="00252378" w:rsidP="00FA07B4">
            <w:pPr>
              <w:rPr>
                <w:sz w:val="20"/>
                <w:szCs w:val="20"/>
                <w:lang w:val="bg-BG"/>
              </w:rPr>
            </w:pPr>
            <w:r w:rsidRPr="003D7C7C">
              <w:rPr>
                <w:sz w:val="20"/>
                <w:szCs w:val="20"/>
                <w:lang w:val="bg-BG"/>
              </w:rPr>
              <w:t>Амониев азот</w:t>
            </w:r>
          </w:p>
        </w:tc>
        <w:tc>
          <w:tcPr>
            <w:tcW w:w="1701"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p>
        </w:tc>
        <w:tc>
          <w:tcPr>
            <w:tcW w:w="425" w:type="dxa"/>
            <w:vMerge/>
            <w:tcBorders>
              <w:left w:val="single" w:sz="4" w:space="0" w:color="auto"/>
              <w:right w:val="single" w:sz="4" w:space="0" w:color="auto"/>
            </w:tcBorders>
          </w:tcPr>
          <w:p w:rsidR="00252378" w:rsidRPr="003D7C7C" w:rsidRDefault="00252378" w:rsidP="00FA07B4">
            <w:pPr>
              <w:jc w:val="center"/>
              <w:rPr>
                <w:sz w:val="20"/>
                <w:szCs w:val="20"/>
              </w:rPr>
            </w:pPr>
          </w:p>
        </w:tc>
        <w:tc>
          <w:tcPr>
            <w:tcW w:w="1560" w:type="dxa"/>
            <w:tcBorders>
              <w:top w:val="single" w:sz="4" w:space="0" w:color="auto"/>
              <w:left w:val="single" w:sz="4" w:space="0" w:color="auto"/>
              <w:bottom w:val="single" w:sz="4" w:space="0" w:color="auto"/>
              <w:right w:val="single" w:sz="4" w:space="0" w:color="000000"/>
            </w:tcBorders>
            <w:noWrap/>
            <w:vAlign w:val="bottom"/>
          </w:tcPr>
          <w:p w:rsidR="00252378" w:rsidRPr="003D7C7C" w:rsidRDefault="00252378" w:rsidP="00FA07B4">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FA07B4">
            <w:pPr>
              <w:jc w:val="center"/>
              <w:rPr>
                <w:sz w:val="20"/>
                <w:szCs w:val="20"/>
              </w:rPr>
            </w:pPr>
            <w:r w:rsidRPr="003D7C7C">
              <w:rPr>
                <w:sz w:val="20"/>
                <w:szCs w:val="20"/>
              </w:rPr>
              <w:t>E 26</w:t>
            </w:r>
            <w:r w:rsidRPr="003D7C7C">
              <w:rPr>
                <w:sz w:val="20"/>
                <w:szCs w:val="20"/>
                <w:vertAlign w:val="superscript"/>
              </w:rPr>
              <w:t>o</w:t>
            </w:r>
            <w:r w:rsidRPr="003D7C7C">
              <w:rPr>
                <w:sz w:val="20"/>
                <w:szCs w:val="20"/>
              </w:rPr>
              <w:t xml:space="preserve"> 19’ 31.1” </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&lt;1</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3D7C7C" w:rsidRDefault="00252378" w:rsidP="00FA07B4">
            <w:pPr>
              <w:jc w:val="center"/>
              <w:rPr>
                <w:sz w:val="20"/>
                <w:szCs w:val="20"/>
              </w:rPr>
            </w:pPr>
            <w:r w:rsidRPr="003D7C7C">
              <w:rPr>
                <w:sz w:val="20"/>
                <w:szCs w:val="20"/>
              </w:rPr>
              <w:t>2.41</w:t>
            </w:r>
          </w:p>
        </w:tc>
        <w:tc>
          <w:tcPr>
            <w:tcW w:w="992" w:type="dxa"/>
            <w:tcBorders>
              <w:top w:val="single" w:sz="4" w:space="0" w:color="auto"/>
              <w:left w:val="single" w:sz="4" w:space="0" w:color="auto"/>
              <w:bottom w:val="single" w:sz="4" w:space="0" w:color="auto"/>
              <w:right w:val="single" w:sz="4" w:space="0" w:color="auto"/>
            </w:tcBorders>
            <w:vAlign w:val="center"/>
          </w:tcPr>
          <w:p w:rsidR="00252378" w:rsidRPr="006424EF" w:rsidRDefault="00252378" w:rsidP="00FA07B4">
            <w:pPr>
              <w:jc w:val="center"/>
              <w:rPr>
                <w:sz w:val="20"/>
                <w:szCs w:val="20"/>
                <w:lang w:val="bg-BG"/>
              </w:rPr>
            </w:pPr>
            <w:r>
              <w:rPr>
                <w:sz w:val="20"/>
                <w:szCs w:val="20"/>
                <w:lang w:val="bg-BG"/>
              </w:rPr>
              <w:t>0.7</w:t>
            </w:r>
          </w:p>
        </w:tc>
      </w:tr>
      <w:tr w:rsidR="00252378" w:rsidRPr="003D7C7C">
        <w:trPr>
          <w:trHeight w:val="316"/>
        </w:trPr>
        <w:tc>
          <w:tcPr>
            <w:tcW w:w="1291" w:type="dxa"/>
            <w:tcBorders>
              <w:top w:val="single" w:sz="4" w:space="0" w:color="auto"/>
              <w:left w:val="single" w:sz="4" w:space="0" w:color="auto"/>
              <w:bottom w:val="single" w:sz="4" w:space="0" w:color="000000"/>
              <w:right w:val="single" w:sz="4" w:space="0" w:color="000000"/>
            </w:tcBorders>
            <w:vAlign w:val="center"/>
          </w:tcPr>
          <w:p w:rsidR="00252378" w:rsidRPr="003D7C7C" w:rsidRDefault="00252378" w:rsidP="00FA07B4">
            <w:pPr>
              <w:rPr>
                <w:sz w:val="20"/>
                <w:szCs w:val="20"/>
                <w:lang w:val="bg-BG"/>
              </w:rPr>
            </w:pPr>
            <w:r w:rsidRPr="003D7C7C">
              <w:rPr>
                <w:sz w:val="20"/>
                <w:szCs w:val="20"/>
                <w:lang w:val="bg-BG"/>
              </w:rPr>
              <w:t>Общ азот</w:t>
            </w:r>
          </w:p>
        </w:tc>
        <w:tc>
          <w:tcPr>
            <w:tcW w:w="1701"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A07B4">
            <w:pPr>
              <w:jc w:val="center"/>
              <w:rPr>
                <w:sz w:val="20"/>
                <w:szCs w:val="20"/>
                <w:lang w:val="bg-BG"/>
              </w:rPr>
            </w:pPr>
            <w:r w:rsidRPr="003D7C7C">
              <w:rPr>
                <w:sz w:val="20"/>
                <w:szCs w:val="20"/>
              </w:rPr>
              <w:t>1.81-</w:t>
            </w:r>
            <w:r w:rsidRPr="003D7C7C">
              <w:rPr>
                <w:sz w:val="20"/>
                <w:szCs w:val="20"/>
                <w:lang w:val="bg-BG"/>
              </w:rPr>
              <w:t>2.5</w:t>
            </w:r>
          </w:p>
        </w:tc>
        <w:tc>
          <w:tcPr>
            <w:tcW w:w="425" w:type="dxa"/>
            <w:vMerge/>
            <w:tcBorders>
              <w:left w:val="single" w:sz="4" w:space="0" w:color="auto"/>
              <w:bottom w:val="single" w:sz="4" w:space="0" w:color="000000"/>
              <w:right w:val="single" w:sz="4" w:space="0" w:color="auto"/>
            </w:tcBorders>
          </w:tcPr>
          <w:p w:rsidR="00252378" w:rsidRPr="003D7C7C" w:rsidRDefault="00252378" w:rsidP="00FA07B4">
            <w:pPr>
              <w:jc w:val="center"/>
              <w:rPr>
                <w:sz w:val="20"/>
                <w:szCs w:val="20"/>
              </w:rPr>
            </w:pPr>
          </w:p>
        </w:tc>
        <w:tc>
          <w:tcPr>
            <w:tcW w:w="1560" w:type="dxa"/>
            <w:tcBorders>
              <w:top w:val="single" w:sz="4" w:space="0" w:color="auto"/>
              <w:left w:val="single" w:sz="4" w:space="0" w:color="auto"/>
              <w:bottom w:val="single" w:sz="4" w:space="0" w:color="000000"/>
              <w:right w:val="single" w:sz="4" w:space="0" w:color="000000"/>
            </w:tcBorders>
            <w:noWrap/>
            <w:vAlign w:val="bottom"/>
          </w:tcPr>
          <w:p w:rsidR="00252378" w:rsidRPr="003D7C7C" w:rsidRDefault="00252378" w:rsidP="00FA07B4">
            <w:pPr>
              <w:jc w:val="center"/>
              <w:rPr>
                <w:sz w:val="20"/>
                <w:szCs w:val="20"/>
              </w:rPr>
            </w:pPr>
            <w:r w:rsidRPr="003D7C7C">
              <w:rPr>
                <w:sz w:val="20"/>
                <w:szCs w:val="20"/>
              </w:rPr>
              <w:t>N 43</w:t>
            </w:r>
            <w:r w:rsidRPr="003D7C7C">
              <w:rPr>
                <w:sz w:val="20"/>
                <w:szCs w:val="20"/>
                <w:vertAlign w:val="superscript"/>
              </w:rPr>
              <w:t>o</w:t>
            </w:r>
            <w:r w:rsidRPr="003D7C7C">
              <w:rPr>
                <w:sz w:val="20"/>
                <w:szCs w:val="20"/>
              </w:rPr>
              <w:t xml:space="preserve"> 57’ 58.7”</w:t>
            </w:r>
          </w:p>
          <w:p w:rsidR="00252378" w:rsidRPr="003D7C7C" w:rsidRDefault="00252378" w:rsidP="00FA07B4">
            <w:pPr>
              <w:jc w:val="center"/>
              <w:rPr>
                <w:sz w:val="20"/>
                <w:szCs w:val="20"/>
              </w:rPr>
            </w:pPr>
            <w:r w:rsidRPr="003D7C7C">
              <w:rPr>
                <w:sz w:val="20"/>
                <w:szCs w:val="20"/>
              </w:rPr>
              <w:t>E 26</w:t>
            </w:r>
            <w:r w:rsidRPr="003D7C7C">
              <w:rPr>
                <w:sz w:val="20"/>
                <w:szCs w:val="20"/>
                <w:vertAlign w:val="superscript"/>
              </w:rPr>
              <w:t>o</w:t>
            </w:r>
            <w:r w:rsidRPr="003D7C7C">
              <w:rPr>
                <w:sz w:val="20"/>
                <w:szCs w:val="20"/>
              </w:rPr>
              <w:t xml:space="preserve"> 19’ 31.1” </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1.81</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A07B4">
            <w:pPr>
              <w:jc w:val="center"/>
              <w:rPr>
                <w:sz w:val="20"/>
                <w:szCs w:val="20"/>
                <w:lang w:val="bg-BG"/>
              </w:rPr>
            </w:pPr>
            <w:r w:rsidRPr="003D7C7C">
              <w:rPr>
                <w:sz w:val="20"/>
                <w:szCs w:val="20"/>
                <w:lang w:val="bg-BG"/>
              </w:rPr>
              <w:t>2.21</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A07B4">
            <w:pPr>
              <w:jc w:val="center"/>
              <w:rPr>
                <w:sz w:val="20"/>
                <w:szCs w:val="20"/>
              </w:rPr>
            </w:pPr>
            <w:r w:rsidRPr="003D7C7C">
              <w:rPr>
                <w:sz w:val="20"/>
                <w:szCs w:val="20"/>
              </w:rPr>
              <w:t>2.11</w:t>
            </w:r>
          </w:p>
        </w:tc>
        <w:tc>
          <w:tcPr>
            <w:tcW w:w="992" w:type="dxa"/>
            <w:tcBorders>
              <w:top w:val="single" w:sz="4" w:space="0" w:color="auto"/>
              <w:left w:val="single" w:sz="4" w:space="0" w:color="auto"/>
              <w:bottom w:val="single" w:sz="4" w:space="0" w:color="000000"/>
              <w:right w:val="single" w:sz="4" w:space="0" w:color="auto"/>
            </w:tcBorders>
            <w:vAlign w:val="center"/>
          </w:tcPr>
          <w:p w:rsidR="00252378" w:rsidRPr="003D7C7C" w:rsidRDefault="00252378" w:rsidP="00FA07B4">
            <w:pPr>
              <w:jc w:val="center"/>
              <w:rPr>
                <w:sz w:val="20"/>
                <w:szCs w:val="20"/>
              </w:rPr>
            </w:pPr>
            <w:r w:rsidRPr="003D7C7C">
              <w:rPr>
                <w:sz w:val="20"/>
                <w:szCs w:val="20"/>
              </w:rPr>
              <w:t>2.11</w:t>
            </w:r>
          </w:p>
        </w:tc>
      </w:tr>
    </w:tbl>
    <w:p w:rsidR="00252378" w:rsidRDefault="00252378" w:rsidP="00C4666E">
      <w:pPr>
        <w:jc w:val="center"/>
        <w:rPr>
          <w:color w:val="FF0000"/>
          <w:highlight w:val="yellow"/>
        </w:rPr>
      </w:pPr>
    </w:p>
    <w:p w:rsidR="00252378" w:rsidRDefault="00252378" w:rsidP="0028213A">
      <w:pPr>
        <w:rPr>
          <w:color w:val="FF0000"/>
          <w:highlight w:val="yellow"/>
        </w:rPr>
      </w:pPr>
      <w:r w:rsidRPr="0028213A">
        <w:rPr>
          <w:b/>
          <w:bCs/>
          <w:lang w:val="bg-BG"/>
        </w:rPr>
        <w:t>Таблица 5</w:t>
      </w:r>
      <w:r>
        <w:rPr>
          <w:b/>
          <w:bCs/>
          <w:lang w:val="bg-BG"/>
        </w:rPr>
        <w:t>. Инвестиционна програма</w:t>
      </w:r>
    </w:p>
    <w:tbl>
      <w:tblPr>
        <w:tblW w:w="5088" w:type="pct"/>
        <w:tblInd w:w="2" w:type="dxa"/>
        <w:tblCellMar>
          <w:left w:w="0" w:type="dxa"/>
          <w:right w:w="0" w:type="dxa"/>
        </w:tblCellMar>
        <w:tblLook w:val="0000"/>
      </w:tblPr>
      <w:tblGrid>
        <w:gridCol w:w="364"/>
        <w:gridCol w:w="2517"/>
        <w:gridCol w:w="1259"/>
        <w:gridCol w:w="1440"/>
        <w:gridCol w:w="2161"/>
        <w:gridCol w:w="1559"/>
      </w:tblGrid>
      <w:tr w:rsidR="00252378" w:rsidRPr="00815FE0">
        <w:trPr>
          <w:cantSplit/>
          <w:trHeight w:val="255"/>
        </w:trPr>
        <w:tc>
          <w:tcPr>
            <w:tcW w:w="196"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 по ред</w:t>
            </w:r>
          </w:p>
        </w:tc>
        <w:tc>
          <w:tcPr>
            <w:tcW w:w="135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Дейности</w:t>
            </w:r>
          </w:p>
        </w:tc>
        <w:tc>
          <w:tcPr>
            <w:tcW w:w="3451" w:type="pct"/>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За дейността</w:t>
            </w:r>
          </w:p>
        </w:tc>
      </w:tr>
      <w:tr w:rsidR="00252378" w:rsidRPr="00E82CAC">
        <w:trPr>
          <w:cantSplit/>
          <w:trHeight w:val="465"/>
        </w:trPr>
        <w:tc>
          <w:tcPr>
            <w:tcW w:w="196" w:type="pct"/>
            <w:vMerge/>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rPr>
                <w:rFonts w:ascii="Times New Roman CYR" w:hAnsi="Times New Roman CYR" w:cs="Times New Roman CYR"/>
                <w:sz w:val="20"/>
                <w:szCs w:val="20"/>
                <w:lang w:val="bg-BG"/>
              </w:rPr>
            </w:pPr>
          </w:p>
        </w:tc>
        <w:tc>
          <w:tcPr>
            <w:tcW w:w="1353" w:type="pct"/>
            <w:vMerge/>
            <w:tcBorders>
              <w:left w:val="single" w:sz="4" w:space="0" w:color="auto"/>
              <w:bottom w:val="single" w:sz="4" w:space="0" w:color="auto"/>
              <w:right w:val="single" w:sz="4" w:space="0" w:color="auto"/>
            </w:tcBorders>
            <w:vAlign w:val="center"/>
          </w:tcPr>
          <w:p w:rsidR="00252378" w:rsidRPr="00815FE0" w:rsidRDefault="00252378" w:rsidP="006C6D78">
            <w:pPr>
              <w:rPr>
                <w:rFonts w:ascii="Times New Roman CYR" w:hAnsi="Times New Roman CYR" w:cs="Times New Roman CYR"/>
                <w:sz w:val="20"/>
                <w:szCs w:val="20"/>
                <w:lang w:val="bg-BG"/>
              </w:rPr>
            </w:pP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Начало</w:t>
            </w:r>
          </w:p>
        </w:tc>
        <w:tc>
          <w:tcPr>
            <w:tcW w:w="77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Край</w:t>
            </w:r>
          </w:p>
        </w:tc>
        <w:tc>
          <w:tcPr>
            <w:tcW w:w="116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Етап на изпълнение</w:t>
            </w:r>
          </w:p>
        </w:tc>
        <w:tc>
          <w:tcPr>
            <w:tcW w:w="83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20"/>
                <w:szCs w:val="20"/>
                <w:lang w:val="bg-BG"/>
              </w:rPr>
            </w:pPr>
            <w:r w:rsidRPr="00815FE0">
              <w:rPr>
                <w:rFonts w:ascii="Times New Roman CYR" w:hAnsi="Times New Roman CYR" w:cs="Times New Roman CYR"/>
                <w:sz w:val="20"/>
                <w:szCs w:val="20"/>
                <w:lang w:val="bg-BG"/>
              </w:rPr>
              <w:t>Причина за неспазване на срока</w:t>
            </w:r>
          </w:p>
        </w:tc>
      </w:tr>
      <w:tr w:rsidR="00252378" w:rsidRPr="00815FE0">
        <w:trPr>
          <w:trHeight w:val="225"/>
        </w:trPr>
        <w:tc>
          <w:tcPr>
            <w:tcW w:w="19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1</w:t>
            </w:r>
          </w:p>
        </w:tc>
        <w:tc>
          <w:tcPr>
            <w:tcW w:w="135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2</w:t>
            </w: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3</w:t>
            </w:r>
          </w:p>
        </w:tc>
        <w:tc>
          <w:tcPr>
            <w:tcW w:w="77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4</w:t>
            </w:r>
          </w:p>
        </w:tc>
        <w:tc>
          <w:tcPr>
            <w:tcW w:w="116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5</w:t>
            </w:r>
          </w:p>
        </w:tc>
        <w:tc>
          <w:tcPr>
            <w:tcW w:w="83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r w:rsidRPr="00815FE0">
              <w:rPr>
                <w:rFonts w:ascii="Times New Roman CYR" w:hAnsi="Times New Roman CYR" w:cs="Times New Roman CYR"/>
                <w:sz w:val="16"/>
                <w:szCs w:val="16"/>
                <w:lang w:val="bg-BG"/>
              </w:rPr>
              <w:t>6</w:t>
            </w:r>
          </w:p>
        </w:tc>
      </w:tr>
      <w:tr w:rsidR="00252378" w:rsidRPr="00815FE0">
        <w:trPr>
          <w:trHeight w:val="225"/>
        </w:trPr>
        <w:tc>
          <w:tcPr>
            <w:tcW w:w="19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p>
        </w:tc>
        <w:tc>
          <w:tcPr>
            <w:tcW w:w="135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p>
        </w:tc>
        <w:tc>
          <w:tcPr>
            <w:tcW w:w="77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p>
        </w:tc>
        <w:tc>
          <w:tcPr>
            <w:tcW w:w="116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p>
        </w:tc>
        <w:tc>
          <w:tcPr>
            <w:tcW w:w="83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2378" w:rsidRPr="00815FE0" w:rsidRDefault="00252378" w:rsidP="006C6D78">
            <w:pPr>
              <w:jc w:val="center"/>
              <w:rPr>
                <w:rFonts w:ascii="Times New Roman CYR" w:hAnsi="Times New Roman CYR" w:cs="Times New Roman CYR"/>
                <w:sz w:val="16"/>
                <w:szCs w:val="16"/>
                <w:lang w:val="bg-BG"/>
              </w:rPr>
            </w:pPr>
          </w:p>
        </w:tc>
      </w:tr>
    </w:tbl>
    <w:p w:rsidR="00252378" w:rsidRDefault="00252378" w:rsidP="00C4666E">
      <w:pPr>
        <w:jc w:val="center"/>
        <w:rPr>
          <w:color w:val="FF0000"/>
          <w:highlight w:val="yellow"/>
        </w:rPr>
      </w:pPr>
    </w:p>
    <w:p w:rsidR="00252378" w:rsidRDefault="00252378" w:rsidP="00C4666E">
      <w:pPr>
        <w:jc w:val="center"/>
        <w:rPr>
          <w:color w:val="FF0000"/>
          <w:highlight w:val="yellow"/>
        </w:rPr>
      </w:pPr>
    </w:p>
    <w:p w:rsidR="00252378" w:rsidRPr="00815FE0" w:rsidRDefault="00252378" w:rsidP="006C6D78">
      <w:pPr>
        <w:jc w:val="both"/>
        <w:rPr>
          <w:lang w:val="bg-BG"/>
        </w:rPr>
      </w:pPr>
      <w:r w:rsidRPr="00815FE0">
        <w:rPr>
          <w:b/>
          <w:bCs/>
          <w:lang w:val="bg-BG"/>
        </w:rPr>
        <w:t xml:space="preserve">Таблица </w:t>
      </w:r>
      <w:r>
        <w:rPr>
          <w:b/>
          <w:bCs/>
        </w:rPr>
        <w:t>7.1</w:t>
      </w:r>
      <w:r w:rsidRPr="00815FE0">
        <w:rPr>
          <w:b/>
          <w:bCs/>
          <w:lang w:val="bg-BG"/>
        </w:rPr>
        <w:t xml:space="preserve">. Аварийни ситуации  </w:t>
      </w:r>
    </w:p>
    <w:p w:rsidR="00252378" w:rsidRDefault="00252378" w:rsidP="00C4666E">
      <w:pPr>
        <w:jc w:val="center"/>
        <w:rPr>
          <w:color w:val="FF0000"/>
          <w:highlight w:val="yellow"/>
        </w:rPr>
      </w:pPr>
    </w:p>
    <w:tbl>
      <w:tblPr>
        <w:tblW w:w="9016" w:type="dxa"/>
        <w:jc w:val="center"/>
        <w:tblLayout w:type="fixed"/>
        <w:tblCellMar>
          <w:left w:w="70" w:type="dxa"/>
          <w:right w:w="70" w:type="dxa"/>
        </w:tblCellMar>
        <w:tblLook w:val="0000"/>
      </w:tblPr>
      <w:tblGrid>
        <w:gridCol w:w="1440"/>
        <w:gridCol w:w="1800"/>
        <w:gridCol w:w="1391"/>
        <w:gridCol w:w="1685"/>
        <w:gridCol w:w="1440"/>
        <w:gridCol w:w="1260"/>
      </w:tblGrid>
      <w:tr w:rsidR="00252378" w:rsidRPr="00815FE0">
        <w:trPr>
          <w:trHeight w:val="729"/>
          <w:jc w:val="center"/>
        </w:trPr>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15FE0" w:rsidRDefault="00252378" w:rsidP="006C6D78">
            <w:pPr>
              <w:jc w:val="center"/>
              <w:rPr>
                <w:lang w:val="bg-BG"/>
              </w:rPr>
            </w:pPr>
            <w:r w:rsidRPr="00815FE0">
              <w:rPr>
                <w:lang w:val="bg-BG"/>
              </w:rPr>
              <w:t>Дата на инцидента</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815FE0" w:rsidRDefault="00252378" w:rsidP="006C6D78">
            <w:pPr>
              <w:jc w:val="center"/>
              <w:rPr>
                <w:lang w:val="bg-BG"/>
              </w:rPr>
            </w:pPr>
            <w:r w:rsidRPr="00815FE0">
              <w:rPr>
                <w:lang w:val="bg-BG"/>
              </w:rPr>
              <w:t>Описание на инцидента</w:t>
            </w:r>
          </w:p>
        </w:tc>
        <w:tc>
          <w:tcPr>
            <w:tcW w:w="1391"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15FE0" w:rsidRDefault="00252378" w:rsidP="006C6D78">
            <w:pPr>
              <w:jc w:val="center"/>
              <w:rPr>
                <w:lang w:val="bg-BG"/>
              </w:rPr>
            </w:pPr>
            <w:r w:rsidRPr="00815FE0">
              <w:rPr>
                <w:lang w:val="bg-BG"/>
              </w:rPr>
              <w:t>Причини</w:t>
            </w:r>
          </w:p>
        </w:tc>
        <w:tc>
          <w:tcPr>
            <w:tcW w:w="1685" w:type="dxa"/>
            <w:tcBorders>
              <w:top w:val="single" w:sz="4" w:space="0" w:color="auto"/>
              <w:left w:val="single" w:sz="4" w:space="0" w:color="auto"/>
              <w:bottom w:val="single" w:sz="4" w:space="0" w:color="000000"/>
              <w:right w:val="single" w:sz="4" w:space="0" w:color="auto"/>
            </w:tcBorders>
            <w:shd w:val="clear" w:color="auto" w:fill="EAEAEA"/>
            <w:vAlign w:val="center"/>
          </w:tcPr>
          <w:p w:rsidR="00252378" w:rsidRPr="00815FE0" w:rsidRDefault="00252378" w:rsidP="006C6D78">
            <w:pPr>
              <w:jc w:val="center"/>
              <w:rPr>
                <w:lang w:val="bg-BG"/>
              </w:rPr>
            </w:pPr>
            <w:r w:rsidRPr="00815FE0">
              <w:rPr>
                <w:lang w:val="bg-BG"/>
              </w:rPr>
              <w:t>Предприети действия</w:t>
            </w: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center"/>
          </w:tcPr>
          <w:p w:rsidR="00252378" w:rsidRPr="00815FE0" w:rsidRDefault="00252378" w:rsidP="006C6D78">
            <w:pPr>
              <w:jc w:val="center"/>
              <w:rPr>
                <w:lang w:val="bg-BG"/>
              </w:rPr>
            </w:pPr>
            <w:r w:rsidRPr="00815FE0">
              <w:rPr>
                <w:lang w:val="bg-BG"/>
              </w:rPr>
              <w:t>Планирани действия</w:t>
            </w:r>
          </w:p>
        </w:tc>
        <w:tc>
          <w:tcPr>
            <w:tcW w:w="1260" w:type="dxa"/>
            <w:tcBorders>
              <w:top w:val="single" w:sz="4" w:space="0" w:color="auto"/>
              <w:left w:val="single" w:sz="4" w:space="0" w:color="auto"/>
              <w:bottom w:val="single" w:sz="4" w:space="0" w:color="000000"/>
              <w:right w:val="single" w:sz="4" w:space="0" w:color="000000"/>
            </w:tcBorders>
            <w:shd w:val="clear" w:color="auto" w:fill="EAEAEA"/>
            <w:vAlign w:val="center"/>
          </w:tcPr>
          <w:p w:rsidR="00252378" w:rsidRPr="00815FE0" w:rsidRDefault="00252378" w:rsidP="006C6D78">
            <w:pPr>
              <w:jc w:val="center"/>
              <w:rPr>
                <w:lang w:val="bg-BG"/>
              </w:rPr>
            </w:pPr>
            <w:r w:rsidRPr="00815FE0">
              <w:rPr>
                <w:lang w:val="bg-BG"/>
              </w:rPr>
              <w:t>Органи, които са уведомени</w:t>
            </w:r>
          </w:p>
        </w:tc>
      </w:tr>
      <w:tr w:rsidR="00252378" w:rsidRPr="00815FE0">
        <w:trPr>
          <w:trHeight w:val="463"/>
          <w:jc w:val="center"/>
        </w:trPr>
        <w:tc>
          <w:tcPr>
            <w:tcW w:w="1440" w:type="dxa"/>
            <w:tcBorders>
              <w:top w:val="single" w:sz="4" w:space="0" w:color="auto"/>
              <w:left w:val="single" w:sz="4" w:space="0" w:color="auto"/>
              <w:bottom w:val="single" w:sz="4" w:space="0" w:color="auto"/>
              <w:right w:val="single" w:sz="4" w:space="0" w:color="000000"/>
            </w:tcBorders>
            <w:vAlign w:val="center"/>
          </w:tcPr>
          <w:p w:rsidR="00252378" w:rsidRPr="00815FE0" w:rsidRDefault="00252378" w:rsidP="006C6D78">
            <w:pPr>
              <w:jc w:val="center"/>
              <w:rPr>
                <w:lang w:val="bg-BG"/>
              </w:rPr>
            </w:pPr>
            <w:r w:rsidRPr="00815FE0">
              <w:rPr>
                <w:lang w:val="bg-BG"/>
              </w:rPr>
              <w:t>няма</w:t>
            </w:r>
          </w:p>
        </w:tc>
        <w:tc>
          <w:tcPr>
            <w:tcW w:w="1800"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lang w:val="bg-BG"/>
              </w:rPr>
            </w:pPr>
            <w:r w:rsidRPr="00815FE0">
              <w:rPr>
                <w:lang w:val="bg-BG"/>
              </w:rPr>
              <w:t>няма</w:t>
            </w:r>
          </w:p>
        </w:tc>
        <w:tc>
          <w:tcPr>
            <w:tcW w:w="1391" w:type="dxa"/>
            <w:tcBorders>
              <w:top w:val="single" w:sz="4" w:space="0" w:color="auto"/>
              <w:left w:val="single" w:sz="4" w:space="0" w:color="auto"/>
              <w:bottom w:val="single" w:sz="4" w:space="0" w:color="auto"/>
              <w:right w:val="single" w:sz="4" w:space="0" w:color="000000"/>
            </w:tcBorders>
            <w:noWrap/>
            <w:vAlign w:val="center"/>
          </w:tcPr>
          <w:p w:rsidR="00252378" w:rsidRPr="00815FE0" w:rsidRDefault="00252378" w:rsidP="006C6D78">
            <w:pPr>
              <w:jc w:val="center"/>
              <w:rPr>
                <w:lang w:val="bg-BG"/>
              </w:rPr>
            </w:pPr>
            <w:r w:rsidRPr="00815FE0">
              <w:rPr>
                <w:lang w:val="bg-BG"/>
              </w:rPr>
              <w:t>Няма</w:t>
            </w:r>
          </w:p>
        </w:tc>
        <w:tc>
          <w:tcPr>
            <w:tcW w:w="1685" w:type="dxa"/>
            <w:tcBorders>
              <w:top w:val="single" w:sz="4" w:space="0" w:color="auto"/>
              <w:left w:val="single" w:sz="4" w:space="0" w:color="auto"/>
              <w:bottom w:val="single" w:sz="4" w:space="0" w:color="auto"/>
              <w:right w:val="single" w:sz="4" w:space="0" w:color="auto"/>
            </w:tcBorders>
            <w:vAlign w:val="center"/>
          </w:tcPr>
          <w:p w:rsidR="00252378" w:rsidRPr="00815FE0" w:rsidRDefault="00252378" w:rsidP="006C6D78">
            <w:pPr>
              <w:jc w:val="center"/>
              <w:rPr>
                <w:lang w:val="bg-BG"/>
              </w:rPr>
            </w:pPr>
            <w:r w:rsidRPr="00815FE0">
              <w:rPr>
                <w:lang w:val="bg-BG"/>
              </w:rPr>
              <w:t>няма</w:t>
            </w:r>
          </w:p>
        </w:tc>
        <w:tc>
          <w:tcPr>
            <w:tcW w:w="1440" w:type="dxa"/>
            <w:tcBorders>
              <w:top w:val="single" w:sz="4" w:space="0" w:color="auto"/>
              <w:left w:val="single" w:sz="4" w:space="0" w:color="auto"/>
              <w:bottom w:val="single" w:sz="4" w:space="0" w:color="auto"/>
              <w:right w:val="single" w:sz="4" w:space="0" w:color="000000"/>
            </w:tcBorders>
            <w:noWrap/>
            <w:vAlign w:val="center"/>
          </w:tcPr>
          <w:p w:rsidR="00252378" w:rsidRPr="00815FE0" w:rsidRDefault="00252378" w:rsidP="006C6D78">
            <w:pPr>
              <w:jc w:val="center"/>
              <w:rPr>
                <w:lang w:val="bg-BG"/>
              </w:rPr>
            </w:pPr>
            <w:r w:rsidRPr="00815FE0">
              <w:rPr>
                <w:lang w:val="bg-BG"/>
              </w:rPr>
              <w:t>няма</w:t>
            </w:r>
          </w:p>
        </w:tc>
        <w:tc>
          <w:tcPr>
            <w:tcW w:w="1260" w:type="dxa"/>
            <w:tcBorders>
              <w:top w:val="single" w:sz="4" w:space="0" w:color="auto"/>
              <w:left w:val="single" w:sz="4" w:space="0" w:color="auto"/>
              <w:bottom w:val="single" w:sz="4" w:space="0" w:color="auto"/>
              <w:right w:val="single" w:sz="4" w:space="0" w:color="000000"/>
            </w:tcBorders>
            <w:noWrap/>
            <w:vAlign w:val="center"/>
          </w:tcPr>
          <w:p w:rsidR="00252378" w:rsidRPr="00815FE0" w:rsidRDefault="00252378" w:rsidP="006C6D78">
            <w:pPr>
              <w:jc w:val="center"/>
              <w:rPr>
                <w:lang w:val="bg-BG"/>
              </w:rPr>
            </w:pPr>
            <w:r w:rsidRPr="00815FE0">
              <w:rPr>
                <w:lang w:val="bg-BG"/>
              </w:rPr>
              <w:t>няма</w:t>
            </w:r>
          </w:p>
        </w:tc>
      </w:tr>
    </w:tbl>
    <w:p w:rsidR="00252378" w:rsidRDefault="00252378" w:rsidP="00C4666E">
      <w:pPr>
        <w:jc w:val="center"/>
        <w:rPr>
          <w:color w:val="FF0000"/>
          <w:highlight w:val="yellow"/>
        </w:rPr>
      </w:pPr>
    </w:p>
    <w:p w:rsidR="00252378" w:rsidRPr="00815FE0" w:rsidRDefault="00252378" w:rsidP="006C6D78">
      <w:pPr>
        <w:jc w:val="both"/>
        <w:rPr>
          <w:b/>
          <w:bCs/>
          <w:lang w:val="bg-BG"/>
        </w:rPr>
      </w:pPr>
      <w:r w:rsidRPr="00815FE0">
        <w:rPr>
          <w:b/>
          <w:bCs/>
          <w:lang w:val="bg-BG"/>
        </w:rPr>
        <w:t xml:space="preserve">Таблица </w:t>
      </w:r>
      <w:r w:rsidRPr="006C6D78">
        <w:rPr>
          <w:b/>
          <w:bCs/>
          <w:lang w:val="bg-BG"/>
        </w:rPr>
        <w:t>7.2.</w:t>
      </w:r>
      <w:r w:rsidRPr="00815FE0">
        <w:rPr>
          <w:b/>
          <w:bCs/>
          <w:lang w:val="bg-BG"/>
        </w:rPr>
        <w:t xml:space="preserve"> Оплаквания или възражения, свързани с дейността на инсталациите, за която е предоставено КР</w:t>
      </w:r>
    </w:p>
    <w:p w:rsidR="00252378" w:rsidRPr="00815FE0" w:rsidRDefault="00252378" w:rsidP="006C6D78">
      <w:pPr>
        <w:jc w:val="both"/>
        <w:rPr>
          <w:lang w:val="bg-BG"/>
        </w:rPr>
      </w:pPr>
    </w:p>
    <w:tbl>
      <w:tblPr>
        <w:tblW w:w="9735" w:type="dxa"/>
        <w:tblInd w:w="2" w:type="dxa"/>
        <w:tblLayout w:type="fixed"/>
        <w:tblCellMar>
          <w:left w:w="70" w:type="dxa"/>
          <w:right w:w="70" w:type="dxa"/>
        </w:tblCellMar>
        <w:tblLook w:val="0000"/>
      </w:tblPr>
      <w:tblGrid>
        <w:gridCol w:w="1455"/>
        <w:gridCol w:w="1620"/>
        <w:gridCol w:w="1440"/>
        <w:gridCol w:w="1800"/>
        <w:gridCol w:w="1800"/>
        <w:gridCol w:w="1620"/>
      </w:tblGrid>
      <w:tr w:rsidR="00252378" w:rsidRPr="00815FE0">
        <w:trPr>
          <w:trHeight w:val="729"/>
        </w:trPr>
        <w:tc>
          <w:tcPr>
            <w:tcW w:w="145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815FE0" w:rsidRDefault="00252378" w:rsidP="006C6D78">
            <w:pPr>
              <w:jc w:val="center"/>
              <w:rPr>
                <w:sz w:val="22"/>
                <w:szCs w:val="22"/>
                <w:lang w:val="bg-BG"/>
              </w:rPr>
            </w:pPr>
            <w:r w:rsidRPr="00815FE0">
              <w:rPr>
                <w:sz w:val="22"/>
                <w:szCs w:val="22"/>
                <w:lang w:val="bg-BG"/>
              </w:rPr>
              <w:t>Дата на оплакването или възражението</w:t>
            </w:r>
          </w:p>
        </w:tc>
        <w:tc>
          <w:tcPr>
            <w:tcW w:w="1620" w:type="dxa"/>
            <w:tcBorders>
              <w:top w:val="single" w:sz="4" w:space="0" w:color="auto"/>
              <w:left w:val="single" w:sz="4" w:space="0" w:color="auto"/>
              <w:bottom w:val="single" w:sz="4" w:space="0" w:color="000000"/>
              <w:right w:val="single" w:sz="4" w:space="0" w:color="auto"/>
            </w:tcBorders>
            <w:shd w:val="clear" w:color="auto" w:fill="EAEAEA"/>
            <w:vAlign w:val="bottom"/>
          </w:tcPr>
          <w:p w:rsidR="00252378" w:rsidRPr="00815FE0" w:rsidRDefault="00252378" w:rsidP="006C6D78">
            <w:pPr>
              <w:jc w:val="center"/>
              <w:rPr>
                <w:sz w:val="22"/>
                <w:szCs w:val="22"/>
                <w:lang w:val="bg-BG"/>
              </w:rPr>
            </w:pPr>
            <w:r w:rsidRPr="00815FE0">
              <w:rPr>
                <w:sz w:val="22"/>
                <w:szCs w:val="22"/>
                <w:lang w:val="bg-BG"/>
              </w:rPr>
              <w:t>Приносител на оплакването</w:t>
            </w:r>
          </w:p>
        </w:tc>
        <w:tc>
          <w:tcPr>
            <w:tcW w:w="144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252378" w:rsidRPr="00815FE0" w:rsidRDefault="00252378" w:rsidP="006C6D78">
            <w:pPr>
              <w:jc w:val="center"/>
              <w:rPr>
                <w:sz w:val="22"/>
                <w:szCs w:val="22"/>
                <w:lang w:val="bg-BG"/>
              </w:rPr>
            </w:pPr>
            <w:r w:rsidRPr="00815FE0">
              <w:rPr>
                <w:sz w:val="22"/>
                <w:szCs w:val="22"/>
                <w:lang w:val="bg-BG"/>
              </w:rPr>
              <w:t>Причини</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bottom"/>
          </w:tcPr>
          <w:p w:rsidR="00252378" w:rsidRPr="00815FE0" w:rsidRDefault="00252378" w:rsidP="006C6D78">
            <w:pPr>
              <w:jc w:val="center"/>
              <w:rPr>
                <w:sz w:val="22"/>
                <w:szCs w:val="22"/>
                <w:lang w:val="bg-BG"/>
              </w:rPr>
            </w:pPr>
            <w:r w:rsidRPr="00815FE0">
              <w:rPr>
                <w:sz w:val="22"/>
                <w:szCs w:val="22"/>
                <w:lang w:val="bg-BG"/>
              </w:rPr>
              <w:t>Предприети действия</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tcPr>
          <w:p w:rsidR="00252378" w:rsidRPr="00815FE0" w:rsidRDefault="00252378" w:rsidP="006C6D78">
            <w:pPr>
              <w:jc w:val="center"/>
              <w:rPr>
                <w:sz w:val="22"/>
                <w:szCs w:val="22"/>
                <w:lang w:val="bg-BG"/>
              </w:rPr>
            </w:pPr>
          </w:p>
          <w:p w:rsidR="00252378" w:rsidRPr="00815FE0" w:rsidRDefault="00252378" w:rsidP="006C6D78">
            <w:pPr>
              <w:jc w:val="center"/>
              <w:rPr>
                <w:sz w:val="22"/>
                <w:szCs w:val="22"/>
                <w:lang w:val="bg-BG"/>
              </w:rPr>
            </w:pPr>
            <w:r w:rsidRPr="00815FE0">
              <w:rPr>
                <w:sz w:val="22"/>
                <w:szCs w:val="22"/>
                <w:lang w:val="bg-BG"/>
              </w:rPr>
              <w:t>Планирани действия</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252378" w:rsidRPr="00815FE0" w:rsidRDefault="00252378" w:rsidP="006C6D78">
            <w:pPr>
              <w:jc w:val="center"/>
              <w:rPr>
                <w:sz w:val="22"/>
                <w:szCs w:val="22"/>
                <w:lang w:val="bg-BG"/>
              </w:rPr>
            </w:pPr>
            <w:r w:rsidRPr="00815FE0">
              <w:rPr>
                <w:sz w:val="22"/>
                <w:szCs w:val="22"/>
                <w:lang w:val="bg-BG"/>
              </w:rPr>
              <w:t>Органи, които са уведомени</w:t>
            </w:r>
          </w:p>
        </w:tc>
      </w:tr>
      <w:tr w:rsidR="00252378" w:rsidRPr="00815FE0">
        <w:trPr>
          <w:trHeight w:val="408"/>
        </w:trPr>
        <w:tc>
          <w:tcPr>
            <w:tcW w:w="1455" w:type="dxa"/>
            <w:tcBorders>
              <w:top w:val="single" w:sz="4" w:space="0" w:color="auto"/>
              <w:left w:val="single" w:sz="4" w:space="0" w:color="auto"/>
              <w:bottom w:val="single" w:sz="4" w:space="0" w:color="000000"/>
              <w:right w:val="single" w:sz="4" w:space="0" w:color="000000"/>
            </w:tcBorders>
            <w:vAlign w:val="center"/>
          </w:tcPr>
          <w:p w:rsidR="00252378" w:rsidRPr="0096737C" w:rsidRDefault="00252378" w:rsidP="006C6D78">
            <w:pPr>
              <w:jc w:val="center"/>
              <w:rPr>
                <w:lang w:val="bg-BG"/>
              </w:rPr>
            </w:pPr>
            <w:r w:rsidRPr="0096737C">
              <w:rPr>
                <w:lang w:val="bg-BG"/>
              </w:rPr>
              <w:t>няма</w:t>
            </w:r>
          </w:p>
        </w:tc>
        <w:tc>
          <w:tcPr>
            <w:tcW w:w="1620" w:type="dxa"/>
            <w:tcBorders>
              <w:top w:val="single" w:sz="4" w:space="0" w:color="auto"/>
              <w:left w:val="single" w:sz="4" w:space="0" w:color="auto"/>
              <w:bottom w:val="single" w:sz="4" w:space="0" w:color="000000"/>
              <w:right w:val="single" w:sz="4" w:space="0" w:color="auto"/>
            </w:tcBorders>
            <w:vAlign w:val="center"/>
          </w:tcPr>
          <w:p w:rsidR="00252378" w:rsidRPr="0096737C" w:rsidRDefault="00252378" w:rsidP="006C6D78">
            <w:pPr>
              <w:jc w:val="center"/>
              <w:rPr>
                <w:lang w:val="bg-BG"/>
              </w:rPr>
            </w:pPr>
            <w:r w:rsidRPr="0096737C">
              <w:rPr>
                <w:lang w:val="bg-BG"/>
              </w:rPr>
              <w:t>няма</w:t>
            </w:r>
          </w:p>
        </w:tc>
        <w:tc>
          <w:tcPr>
            <w:tcW w:w="1440" w:type="dxa"/>
            <w:tcBorders>
              <w:top w:val="single" w:sz="4" w:space="0" w:color="auto"/>
              <w:left w:val="single" w:sz="4" w:space="0" w:color="auto"/>
              <w:bottom w:val="single" w:sz="4" w:space="0" w:color="000000"/>
              <w:right w:val="single" w:sz="4" w:space="0" w:color="000000"/>
            </w:tcBorders>
            <w:noWrap/>
            <w:vAlign w:val="center"/>
          </w:tcPr>
          <w:p w:rsidR="00252378" w:rsidRPr="0096737C" w:rsidRDefault="00252378" w:rsidP="006C6D78">
            <w:pPr>
              <w:jc w:val="center"/>
              <w:rPr>
                <w:lang w:val="bg-BG"/>
              </w:rPr>
            </w:pPr>
            <w:r w:rsidRPr="0096737C">
              <w:rPr>
                <w:lang w:val="bg-BG"/>
              </w:rPr>
              <w:t>няма</w:t>
            </w:r>
          </w:p>
        </w:tc>
        <w:tc>
          <w:tcPr>
            <w:tcW w:w="1800" w:type="dxa"/>
            <w:tcBorders>
              <w:top w:val="single" w:sz="4" w:space="0" w:color="auto"/>
              <w:left w:val="single" w:sz="4" w:space="0" w:color="auto"/>
              <w:bottom w:val="single" w:sz="4" w:space="0" w:color="000000"/>
              <w:right w:val="single" w:sz="4" w:space="0" w:color="auto"/>
            </w:tcBorders>
            <w:vAlign w:val="center"/>
          </w:tcPr>
          <w:p w:rsidR="00252378" w:rsidRPr="0096737C" w:rsidRDefault="00252378" w:rsidP="006C6D78">
            <w:pPr>
              <w:jc w:val="center"/>
              <w:rPr>
                <w:lang w:val="bg-BG"/>
              </w:rPr>
            </w:pPr>
            <w:r w:rsidRPr="0096737C">
              <w:rPr>
                <w:lang w:val="bg-BG"/>
              </w:rPr>
              <w:t>Няма</w:t>
            </w:r>
          </w:p>
        </w:tc>
        <w:tc>
          <w:tcPr>
            <w:tcW w:w="1800" w:type="dxa"/>
            <w:tcBorders>
              <w:top w:val="single" w:sz="4" w:space="0" w:color="auto"/>
              <w:left w:val="single" w:sz="4" w:space="0" w:color="auto"/>
              <w:bottom w:val="single" w:sz="4" w:space="0" w:color="000000"/>
              <w:right w:val="single" w:sz="4" w:space="0" w:color="000000"/>
            </w:tcBorders>
            <w:noWrap/>
            <w:vAlign w:val="center"/>
          </w:tcPr>
          <w:p w:rsidR="00252378" w:rsidRPr="0096737C" w:rsidRDefault="00252378" w:rsidP="006C6D78">
            <w:pPr>
              <w:jc w:val="center"/>
              <w:rPr>
                <w:lang w:val="bg-BG"/>
              </w:rPr>
            </w:pPr>
            <w:r w:rsidRPr="0096737C">
              <w:rPr>
                <w:lang w:val="bg-BG"/>
              </w:rPr>
              <w:t>няма</w:t>
            </w:r>
          </w:p>
        </w:tc>
        <w:tc>
          <w:tcPr>
            <w:tcW w:w="1620" w:type="dxa"/>
            <w:tcBorders>
              <w:top w:val="single" w:sz="4" w:space="0" w:color="auto"/>
              <w:left w:val="single" w:sz="4" w:space="0" w:color="auto"/>
              <w:bottom w:val="single" w:sz="4" w:space="0" w:color="000000"/>
              <w:right w:val="single" w:sz="4" w:space="0" w:color="000000"/>
            </w:tcBorders>
            <w:noWrap/>
            <w:vAlign w:val="center"/>
          </w:tcPr>
          <w:p w:rsidR="00252378" w:rsidRPr="0096737C" w:rsidRDefault="00252378" w:rsidP="006C6D78">
            <w:pPr>
              <w:jc w:val="center"/>
              <w:rPr>
                <w:lang w:val="bg-BG"/>
              </w:rPr>
            </w:pPr>
            <w:r w:rsidRPr="0096737C">
              <w:rPr>
                <w:lang w:val="bg-BG"/>
              </w:rPr>
              <w:t>няма</w:t>
            </w:r>
          </w:p>
        </w:tc>
      </w:tr>
    </w:tbl>
    <w:p w:rsidR="00252378" w:rsidRPr="00815FE0" w:rsidRDefault="00252378" w:rsidP="006C6D78">
      <w:pPr>
        <w:jc w:val="both"/>
        <w:rPr>
          <w:color w:val="FF0000"/>
          <w:highlight w:val="yellow"/>
          <w:lang w:val="bg-BG"/>
        </w:rPr>
      </w:pPr>
    </w:p>
    <w:p w:rsidR="00252378" w:rsidRPr="0090327B" w:rsidRDefault="00252378" w:rsidP="00C4666E">
      <w:pPr>
        <w:jc w:val="center"/>
        <w:rPr>
          <w:color w:val="FF0000"/>
          <w:highlight w:val="yellow"/>
        </w:rPr>
      </w:pPr>
    </w:p>
    <w:sectPr w:rsidR="00252378" w:rsidRPr="0090327B" w:rsidSect="00577CE2">
      <w:footerReference w:type="default" r:id="rId9"/>
      <w:pgSz w:w="11906" w:h="16838"/>
      <w:pgMar w:top="1258" w:right="1106" w:bottom="125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78" w:rsidRDefault="00252378">
      <w:r>
        <w:separator/>
      </w:r>
    </w:p>
  </w:endnote>
  <w:endnote w:type="continuationSeparator" w:id="0">
    <w:p w:rsidR="00252378" w:rsidRDefault="00252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78" w:rsidRDefault="00252378" w:rsidP="009025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52378" w:rsidRDefault="00252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78" w:rsidRDefault="00252378">
      <w:r>
        <w:separator/>
      </w:r>
    </w:p>
  </w:footnote>
  <w:footnote w:type="continuationSeparator" w:id="0">
    <w:p w:rsidR="00252378" w:rsidRDefault="00252378">
      <w:r>
        <w:continuationSeparator/>
      </w:r>
    </w:p>
  </w:footnote>
  <w:footnote w:id="1">
    <w:p w:rsidR="00252378" w:rsidRDefault="00252378" w:rsidP="002B6DDC">
      <w:pPr>
        <w:pStyle w:val="FootnoteText"/>
        <w:jc w:val="both"/>
      </w:pPr>
      <w:r>
        <w:rPr>
          <w:rStyle w:val="FootnoteReference"/>
        </w:rPr>
        <w:footnoteRef/>
      </w:r>
      <w:r w:rsidRPr="00E82CAC">
        <w:rPr>
          <w:lang w:val="ru-RU"/>
        </w:rPr>
        <w:t xml:space="preserve"> </w:t>
      </w:r>
      <w:r>
        <w:rPr>
          <w:lang w:val="bg-BG"/>
        </w:rPr>
        <w:t>В таблицата за замърсителите, превишаващи границата за докладване, е посочено превишение, съгласно Методиката за реда и начина за контрол на комплексното разрешително и образец на годишен за изпълнение на дейностите, за които е предоставено комплексно разрешително, утвърдена със Заповед РД-806/31.10.2006 на Министъра на околната среда и водите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A45"/>
    <w:multiLevelType w:val="hybridMultilevel"/>
    <w:tmpl w:val="1356140C"/>
    <w:lvl w:ilvl="0" w:tplc="04090001">
      <w:start w:val="1"/>
      <w:numFmt w:val="bullet"/>
      <w:lvlText w:val=""/>
      <w:lvlJc w:val="left"/>
      <w:pPr>
        <w:tabs>
          <w:tab w:val="num" w:pos="777"/>
        </w:tabs>
        <w:ind w:left="777" w:hanging="360"/>
      </w:pPr>
      <w:rPr>
        <w:rFonts w:ascii="Symbol" w:hAnsi="Symbol" w:cs="Symbol"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cs="Wingdings" w:hint="default"/>
      </w:rPr>
    </w:lvl>
    <w:lvl w:ilvl="3" w:tplc="04090001">
      <w:start w:val="1"/>
      <w:numFmt w:val="bullet"/>
      <w:lvlText w:val=""/>
      <w:lvlJc w:val="left"/>
      <w:pPr>
        <w:tabs>
          <w:tab w:val="num" w:pos="2937"/>
        </w:tabs>
        <w:ind w:left="2937" w:hanging="360"/>
      </w:pPr>
      <w:rPr>
        <w:rFonts w:ascii="Symbol" w:hAnsi="Symbol" w:cs="Symbol"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cs="Wingdings" w:hint="default"/>
      </w:rPr>
    </w:lvl>
    <w:lvl w:ilvl="6" w:tplc="04090001">
      <w:start w:val="1"/>
      <w:numFmt w:val="bullet"/>
      <w:lvlText w:val=""/>
      <w:lvlJc w:val="left"/>
      <w:pPr>
        <w:tabs>
          <w:tab w:val="num" w:pos="5097"/>
        </w:tabs>
        <w:ind w:left="5097" w:hanging="360"/>
      </w:pPr>
      <w:rPr>
        <w:rFonts w:ascii="Symbol" w:hAnsi="Symbol" w:cs="Symbol"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cs="Wingdings" w:hint="default"/>
      </w:rPr>
    </w:lvl>
  </w:abstractNum>
  <w:abstractNum w:abstractNumId="1">
    <w:nsid w:val="07003AF6"/>
    <w:multiLevelType w:val="multilevel"/>
    <w:tmpl w:val="FDD0D248"/>
    <w:lvl w:ilvl="0">
      <w:start w:val="1"/>
      <w:numFmt w:val="decimal"/>
      <w:lvlText w:val="%1."/>
      <w:lvlJc w:val="left"/>
      <w:pPr>
        <w:tabs>
          <w:tab w:val="num" w:pos="1776"/>
        </w:tabs>
        <w:ind w:left="1776" w:hanging="360"/>
      </w:pPr>
      <w:rPr>
        <w:rFont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2">
    <w:nsid w:val="07AE5A89"/>
    <w:multiLevelType w:val="hybridMultilevel"/>
    <w:tmpl w:val="E09A1B12"/>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90C09D4"/>
    <w:multiLevelType w:val="hybridMultilevel"/>
    <w:tmpl w:val="5A04AE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65554C"/>
    <w:multiLevelType w:val="hybridMultilevel"/>
    <w:tmpl w:val="1720A4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30A447C"/>
    <w:multiLevelType w:val="hybridMultilevel"/>
    <w:tmpl w:val="0EEA70A6"/>
    <w:lvl w:ilvl="0" w:tplc="04020003">
      <w:start w:val="1"/>
      <w:numFmt w:val="bullet"/>
      <w:lvlText w:val="o"/>
      <w:lvlJc w:val="left"/>
      <w:pPr>
        <w:tabs>
          <w:tab w:val="num" w:pos="360"/>
        </w:tabs>
        <w:ind w:left="360" w:hanging="360"/>
      </w:pPr>
      <w:rPr>
        <w:rFonts w:ascii="Courier New" w:hAnsi="Courier New" w:cs="Courier New" w:hint="default"/>
      </w:rPr>
    </w:lvl>
    <w:lvl w:ilvl="1" w:tplc="04020003">
      <w:start w:val="1"/>
      <w:numFmt w:val="bullet"/>
      <w:lvlText w:val="o"/>
      <w:lvlJc w:val="left"/>
      <w:pPr>
        <w:tabs>
          <w:tab w:val="num" w:pos="789"/>
        </w:tabs>
        <w:ind w:left="789" w:hanging="360"/>
      </w:pPr>
      <w:rPr>
        <w:rFonts w:ascii="Courier New" w:hAnsi="Courier New" w:cs="Courier New" w:hint="default"/>
      </w:rPr>
    </w:lvl>
    <w:lvl w:ilvl="2" w:tplc="04020005">
      <w:start w:val="1"/>
      <w:numFmt w:val="bullet"/>
      <w:lvlText w:val=""/>
      <w:lvlJc w:val="left"/>
      <w:pPr>
        <w:tabs>
          <w:tab w:val="num" w:pos="1509"/>
        </w:tabs>
        <w:ind w:left="1509" w:hanging="360"/>
      </w:pPr>
      <w:rPr>
        <w:rFonts w:ascii="Wingdings" w:hAnsi="Wingdings" w:cs="Wingdings" w:hint="default"/>
      </w:rPr>
    </w:lvl>
    <w:lvl w:ilvl="3" w:tplc="04020001">
      <w:start w:val="1"/>
      <w:numFmt w:val="bullet"/>
      <w:lvlText w:val=""/>
      <w:lvlJc w:val="left"/>
      <w:pPr>
        <w:tabs>
          <w:tab w:val="num" w:pos="2229"/>
        </w:tabs>
        <w:ind w:left="2229" w:hanging="360"/>
      </w:pPr>
      <w:rPr>
        <w:rFonts w:ascii="Symbol" w:hAnsi="Symbol" w:cs="Symbol" w:hint="default"/>
      </w:rPr>
    </w:lvl>
    <w:lvl w:ilvl="4" w:tplc="04020003">
      <w:start w:val="1"/>
      <w:numFmt w:val="bullet"/>
      <w:lvlText w:val="o"/>
      <w:lvlJc w:val="left"/>
      <w:pPr>
        <w:tabs>
          <w:tab w:val="num" w:pos="2949"/>
        </w:tabs>
        <w:ind w:left="2949" w:hanging="360"/>
      </w:pPr>
      <w:rPr>
        <w:rFonts w:ascii="Courier New" w:hAnsi="Courier New" w:cs="Courier New" w:hint="default"/>
      </w:rPr>
    </w:lvl>
    <w:lvl w:ilvl="5" w:tplc="04020005">
      <w:start w:val="1"/>
      <w:numFmt w:val="bullet"/>
      <w:lvlText w:val=""/>
      <w:lvlJc w:val="left"/>
      <w:pPr>
        <w:tabs>
          <w:tab w:val="num" w:pos="3669"/>
        </w:tabs>
        <w:ind w:left="3669" w:hanging="360"/>
      </w:pPr>
      <w:rPr>
        <w:rFonts w:ascii="Wingdings" w:hAnsi="Wingdings" w:cs="Wingdings" w:hint="default"/>
      </w:rPr>
    </w:lvl>
    <w:lvl w:ilvl="6" w:tplc="04020001">
      <w:start w:val="1"/>
      <w:numFmt w:val="bullet"/>
      <w:lvlText w:val=""/>
      <w:lvlJc w:val="left"/>
      <w:pPr>
        <w:tabs>
          <w:tab w:val="num" w:pos="4389"/>
        </w:tabs>
        <w:ind w:left="4389" w:hanging="360"/>
      </w:pPr>
      <w:rPr>
        <w:rFonts w:ascii="Symbol" w:hAnsi="Symbol" w:cs="Symbol" w:hint="default"/>
      </w:rPr>
    </w:lvl>
    <w:lvl w:ilvl="7" w:tplc="04020003">
      <w:start w:val="1"/>
      <w:numFmt w:val="bullet"/>
      <w:lvlText w:val="o"/>
      <w:lvlJc w:val="left"/>
      <w:pPr>
        <w:tabs>
          <w:tab w:val="num" w:pos="5109"/>
        </w:tabs>
        <w:ind w:left="5109" w:hanging="360"/>
      </w:pPr>
      <w:rPr>
        <w:rFonts w:ascii="Courier New" w:hAnsi="Courier New" w:cs="Courier New" w:hint="default"/>
      </w:rPr>
    </w:lvl>
    <w:lvl w:ilvl="8" w:tplc="04020005">
      <w:start w:val="1"/>
      <w:numFmt w:val="bullet"/>
      <w:lvlText w:val=""/>
      <w:lvlJc w:val="left"/>
      <w:pPr>
        <w:tabs>
          <w:tab w:val="num" w:pos="5829"/>
        </w:tabs>
        <w:ind w:left="5829" w:hanging="360"/>
      </w:pPr>
      <w:rPr>
        <w:rFonts w:ascii="Wingdings" w:hAnsi="Wingdings" w:cs="Wingdings" w:hint="default"/>
      </w:rPr>
    </w:lvl>
  </w:abstractNum>
  <w:abstractNum w:abstractNumId="6">
    <w:nsid w:val="352A53E0"/>
    <w:multiLevelType w:val="hybridMultilevel"/>
    <w:tmpl w:val="F5C8B2A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67450D0"/>
    <w:multiLevelType w:val="hybridMultilevel"/>
    <w:tmpl w:val="A984CA98"/>
    <w:lvl w:ilvl="0" w:tplc="DFA66B52">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3D797B2F"/>
    <w:multiLevelType w:val="hybridMultilevel"/>
    <w:tmpl w:val="4FAC1024"/>
    <w:lvl w:ilvl="0" w:tplc="04020001">
      <w:start w:val="1"/>
      <w:numFmt w:val="bullet"/>
      <w:lvlText w:val=""/>
      <w:lvlJc w:val="left"/>
      <w:pPr>
        <w:tabs>
          <w:tab w:val="num" w:pos="1425"/>
        </w:tabs>
        <w:ind w:left="1425" w:hanging="360"/>
      </w:pPr>
      <w:rPr>
        <w:rFonts w:ascii="Symbol" w:hAnsi="Symbol" w:cs="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start w:val="1"/>
      <w:numFmt w:val="bullet"/>
      <w:lvlText w:val=""/>
      <w:lvlJc w:val="left"/>
      <w:pPr>
        <w:tabs>
          <w:tab w:val="num" w:pos="2865"/>
        </w:tabs>
        <w:ind w:left="2865" w:hanging="360"/>
      </w:pPr>
      <w:rPr>
        <w:rFonts w:ascii="Wingdings" w:hAnsi="Wingdings" w:cs="Wingdings" w:hint="default"/>
      </w:rPr>
    </w:lvl>
    <w:lvl w:ilvl="3" w:tplc="04020001">
      <w:start w:val="1"/>
      <w:numFmt w:val="bullet"/>
      <w:lvlText w:val=""/>
      <w:lvlJc w:val="left"/>
      <w:pPr>
        <w:tabs>
          <w:tab w:val="num" w:pos="3585"/>
        </w:tabs>
        <w:ind w:left="3585" w:hanging="360"/>
      </w:pPr>
      <w:rPr>
        <w:rFonts w:ascii="Symbol" w:hAnsi="Symbol" w:cs="Symbol" w:hint="default"/>
      </w:rPr>
    </w:lvl>
    <w:lvl w:ilvl="4" w:tplc="04020003">
      <w:start w:val="1"/>
      <w:numFmt w:val="bullet"/>
      <w:lvlText w:val="o"/>
      <w:lvlJc w:val="left"/>
      <w:pPr>
        <w:tabs>
          <w:tab w:val="num" w:pos="4305"/>
        </w:tabs>
        <w:ind w:left="4305" w:hanging="360"/>
      </w:pPr>
      <w:rPr>
        <w:rFonts w:ascii="Courier New" w:hAnsi="Courier New" w:cs="Courier New" w:hint="default"/>
      </w:rPr>
    </w:lvl>
    <w:lvl w:ilvl="5" w:tplc="04020005">
      <w:start w:val="1"/>
      <w:numFmt w:val="bullet"/>
      <w:lvlText w:val=""/>
      <w:lvlJc w:val="left"/>
      <w:pPr>
        <w:tabs>
          <w:tab w:val="num" w:pos="5025"/>
        </w:tabs>
        <w:ind w:left="5025" w:hanging="360"/>
      </w:pPr>
      <w:rPr>
        <w:rFonts w:ascii="Wingdings" w:hAnsi="Wingdings" w:cs="Wingdings" w:hint="default"/>
      </w:rPr>
    </w:lvl>
    <w:lvl w:ilvl="6" w:tplc="04020001">
      <w:start w:val="1"/>
      <w:numFmt w:val="bullet"/>
      <w:lvlText w:val=""/>
      <w:lvlJc w:val="left"/>
      <w:pPr>
        <w:tabs>
          <w:tab w:val="num" w:pos="5745"/>
        </w:tabs>
        <w:ind w:left="5745" w:hanging="360"/>
      </w:pPr>
      <w:rPr>
        <w:rFonts w:ascii="Symbol" w:hAnsi="Symbol" w:cs="Symbol" w:hint="default"/>
      </w:rPr>
    </w:lvl>
    <w:lvl w:ilvl="7" w:tplc="04020003">
      <w:start w:val="1"/>
      <w:numFmt w:val="bullet"/>
      <w:lvlText w:val="o"/>
      <w:lvlJc w:val="left"/>
      <w:pPr>
        <w:tabs>
          <w:tab w:val="num" w:pos="6465"/>
        </w:tabs>
        <w:ind w:left="6465" w:hanging="360"/>
      </w:pPr>
      <w:rPr>
        <w:rFonts w:ascii="Courier New" w:hAnsi="Courier New" w:cs="Courier New" w:hint="default"/>
      </w:rPr>
    </w:lvl>
    <w:lvl w:ilvl="8" w:tplc="04020005">
      <w:start w:val="1"/>
      <w:numFmt w:val="bullet"/>
      <w:lvlText w:val=""/>
      <w:lvlJc w:val="left"/>
      <w:pPr>
        <w:tabs>
          <w:tab w:val="num" w:pos="7185"/>
        </w:tabs>
        <w:ind w:left="7185" w:hanging="360"/>
      </w:pPr>
      <w:rPr>
        <w:rFonts w:ascii="Wingdings" w:hAnsi="Wingdings" w:cs="Wingdings" w:hint="default"/>
      </w:rPr>
    </w:lvl>
  </w:abstractNum>
  <w:abstractNum w:abstractNumId="9">
    <w:nsid w:val="3F7F228C"/>
    <w:multiLevelType w:val="hybridMultilevel"/>
    <w:tmpl w:val="3594F7E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nsid w:val="54767256"/>
    <w:multiLevelType w:val="hybridMultilevel"/>
    <w:tmpl w:val="23F4B61C"/>
    <w:lvl w:ilvl="0" w:tplc="DFA66B52">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1">
    <w:nsid w:val="567762BC"/>
    <w:multiLevelType w:val="multilevel"/>
    <w:tmpl w:val="1A0223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A974BE"/>
    <w:multiLevelType w:val="hybridMultilevel"/>
    <w:tmpl w:val="FDD0D248"/>
    <w:lvl w:ilvl="0" w:tplc="0402000F">
      <w:start w:val="1"/>
      <w:numFmt w:val="decimal"/>
      <w:lvlText w:val="%1."/>
      <w:lvlJc w:val="left"/>
      <w:pPr>
        <w:tabs>
          <w:tab w:val="num" w:pos="1776"/>
        </w:tabs>
        <w:ind w:left="1776" w:hanging="360"/>
      </w:pPr>
      <w:rPr>
        <w:rFonts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cs="Wingdings" w:hint="default"/>
      </w:rPr>
    </w:lvl>
    <w:lvl w:ilvl="3" w:tplc="04020001">
      <w:start w:val="1"/>
      <w:numFmt w:val="bullet"/>
      <w:lvlText w:val=""/>
      <w:lvlJc w:val="left"/>
      <w:pPr>
        <w:tabs>
          <w:tab w:val="num" w:pos="3645"/>
        </w:tabs>
        <w:ind w:left="3645" w:hanging="360"/>
      </w:pPr>
      <w:rPr>
        <w:rFonts w:ascii="Symbol" w:hAnsi="Symbol" w:cs="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cs="Wingdings" w:hint="default"/>
      </w:rPr>
    </w:lvl>
    <w:lvl w:ilvl="6" w:tplc="04020001">
      <w:start w:val="1"/>
      <w:numFmt w:val="bullet"/>
      <w:lvlText w:val=""/>
      <w:lvlJc w:val="left"/>
      <w:pPr>
        <w:tabs>
          <w:tab w:val="num" w:pos="5805"/>
        </w:tabs>
        <w:ind w:left="5805" w:hanging="360"/>
      </w:pPr>
      <w:rPr>
        <w:rFonts w:ascii="Symbol" w:hAnsi="Symbol" w:cs="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cs="Wingdings" w:hint="default"/>
      </w:rPr>
    </w:lvl>
  </w:abstractNum>
  <w:abstractNum w:abstractNumId="13">
    <w:nsid w:val="667E3A63"/>
    <w:multiLevelType w:val="hybridMultilevel"/>
    <w:tmpl w:val="56EAB692"/>
    <w:lvl w:ilvl="0" w:tplc="0402000F">
      <w:start w:val="1"/>
      <w:numFmt w:val="decimal"/>
      <w:lvlText w:val="%1."/>
      <w:lvlJc w:val="left"/>
      <w:pPr>
        <w:tabs>
          <w:tab w:val="num" w:pos="1776"/>
        </w:tabs>
        <w:ind w:left="1776" w:hanging="360"/>
      </w:pPr>
    </w:lvl>
    <w:lvl w:ilvl="1" w:tplc="04020019">
      <w:start w:val="1"/>
      <w:numFmt w:val="lowerLetter"/>
      <w:lvlText w:val="%2."/>
      <w:lvlJc w:val="left"/>
      <w:pPr>
        <w:tabs>
          <w:tab w:val="num" w:pos="2496"/>
        </w:tabs>
        <w:ind w:left="2496" w:hanging="360"/>
      </w:pPr>
    </w:lvl>
    <w:lvl w:ilvl="2" w:tplc="0402001B">
      <w:start w:val="1"/>
      <w:numFmt w:val="lowerRoman"/>
      <w:lvlText w:val="%3."/>
      <w:lvlJc w:val="right"/>
      <w:pPr>
        <w:tabs>
          <w:tab w:val="num" w:pos="3216"/>
        </w:tabs>
        <w:ind w:left="3216" w:hanging="180"/>
      </w:pPr>
    </w:lvl>
    <w:lvl w:ilvl="3" w:tplc="0402000F">
      <w:start w:val="1"/>
      <w:numFmt w:val="decimal"/>
      <w:lvlText w:val="%4."/>
      <w:lvlJc w:val="left"/>
      <w:pPr>
        <w:tabs>
          <w:tab w:val="num" w:pos="3936"/>
        </w:tabs>
        <w:ind w:left="3936" w:hanging="360"/>
      </w:pPr>
    </w:lvl>
    <w:lvl w:ilvl="4" w:tplc="04020019">
      <w:start w:val="1"/>
      <w:numFmt w:val="lowerLetter"/>
      <w:lvlText w:val="%5."/>
      <w:lvlJc w:val="left"/>
      <w:pPr>
        <w:tabs>
          <w:tab w:val="num" w:pos="4656"/>
        </w:tabs>
        <w:ind w:left="4656" w:hanging="360"/>
      </w:pPr>
    </w:lvl>
    <w:lvl w:ilvl="5" w:tplc="0402001B">
      <w:start w:val="1"/>
      <w:numFmt w:val="lowerRoman"/>
      <w:lvlText w:val="%6."/>
      <w:lvlJc w:val="right"/>
      <w:pPr>
        <w:tabs>
          <w:tab w:val="num" w:pos="5376"/>
        </w:tabs>
        <w:ind w:left="5376" w:hanging="180"/>
      </w:pPr>
    </w:lvl>
    <w:lvl w:ilvl="6" w:tplc="0402000F">
      <w:start w:val="1"/>
      <w:numFmt w:val="decimal"/>
      <w:lvlText w:val="%7."/>
      <w:lvlJc w:val="left"/>
      <w:pPr>
        <w:tabs>
          <w:tab w:val="num" w:pos="6096"/>
        </w:tabs>
        <w:ind w:left="6096" w:hanging="360"/>
      </w:pPr>
    </w:lvl>
    <w:lvl w:ilvl="7" w:tplc="04020019">
      <w:start w:val="1"/>
      <w:numFmt w:val="lowerLetter"/>
      <w:lvlText w:val="%8."/>
      <w:lvlJc w:val="left"/>
      <w:pPr>
        <w:tabs>
          <w:tab w:val="num" w:pos="6816"/>
        </w:tabs>
        <w:ind w:left="6816" w:hanging="360"/>
      </w:pPr>
    </w:lvl>
    <w:lvl w:ilvl="8" w:tplc="0402001B">
      <w:start w:val="1"/>
      <w:numFmt w:val="lowerRoman"/>
      <w:lvlText w:val="%9."/>
      <w:lvlJc w:val="right"/>
      <w:pPr>
        <w:tabs>
          <w:tab w:val="num" w:pos="7536"/>
        </w:tabs>
        <w:ind w:left="7536" w:hanging="180"/>
      </w:pPr>
    </w:lvl>
  </w:abstractNum>
  <w:abstractNum w:abstractNumId="14">
    <w:nsid w:val="69D9063D"/>
    <w:multiLevelType w:val="hybridMultilevel"/>
    <w:tmpl w:val="F3D03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A754FDE"/>
    <w:multiLevelType w:val="multilevel"/>
    <w:tmpl w:val="113A46C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7956CBC"/>
    <w:multiLevelType w:val="hybridMultilevel"/>
    <w:tmpl w:val="FAE4C63A"/>
    <w:lvl w:ilvl="0" w:tplc="4F44369A">
      <w:start w:val="31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7FF3913"/>
    <w:multiLevelType w:val="multilevel"/>
    <w:tmpl w:val="74B6F9E4"/>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8">
    <w:nsid w:val="7B054BFF"/>
    <w:multiLevelType w:val="hybridMultilevel"/>
    <w:tmpl w:val="978C4212"/>
    <w:lvl w:ilvl="0" w:tplc="DFA66B52">
      <w:start w:val="1"/>
      <w:numFmt w:val="bullet"/>
      <w:lvlText w:val=""/>
      <w:lvlJc w:val="left"/>
      <w:pPr>
        <w:tabs>
          <w:tab w:val="num" w:pos="1485"/>
        </w:tabs>
        <w:ind w:left="1485" w:hanging="360"/>
      </w:pPr>
      <w:rPr>
        <w:rFonts w:ascii="Symbol" w:hAnsi="Symbol" w:cs="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cs="Wingdings" w:hint="default"/>
      </w:rPr>
    </w:lvl>
    <w:lvl w:ilvl="3" w:tplc="04020001">
      <w:start w:val="1"/>
      <w:numFmt w:val="bullet"/>
      <w:lvlText w:val=""/>
      <w:lvlJc w:val="left"/>
      <w:pPr>
        <w:tabs>
          <w:tab w:val="num" w:pos="3645"/>
        </w:tabs>
        <w:ind w:left="3645" w:hanging="360"/>
      </w:pPr>
      <w:rPr>
        <w:rFonts w:ascii="Symbol" w:hAnsi="Symbol" w:cs="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cs="Wingdings" w:hint="default"/>
      </w:rPr>
    </w:lvl>
    <w:lvl w:ilvl="6" w:tplc="04020001">
      <w:start w:val="1"/>
      <w:numFmt w:val="bullet"/>
      <w:lvlText w:val=""/>
      <w:lvlJc w:val="left"/>
      <w:pPr>
        <w:tabs>
          <w:tab w:val="num" w:pos="5805"/>
        </w:tabs>
        <w:ind w:left="5805" w:hanging="360"/>
      </w:pPr>
      <w:rPr>
        <w:rFonts w:ascii="Symbol" w:hAnsi="Symbol" w:cs="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cs="Wingdings" w:hint="default"/>
      </w:rPr>
    </w:lvl>
  </w:abstractNum>
  <w:abstractNum w:abstractNumId="19">
    <w:nsid w:val="7E93239A"/>
    <w:multiLevelType w:val="hybridMultilevel"/>
    <w:tmpl w:val="113A46CA"/>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3"/>
  </w:num>
  <w:num w:numId="3">
    <w:abstractNumId w:val="4"/>
  </w:num>
  <w:num w:numId="4">
    <w:abstractNumId w:val="17"/>
  </w:num>
  <w:num w:numId="5">
    <w:abstractNumId w:val="9"/>
  </w:num>
  <w:num w:numId="6">
    <w:abstractNumId w:val="8"/>
  </w:num>
  <w:num w:numId="7">
    <w:abstractNumId w:val="2"/>
  </w:num>
  <w:num w:numId="8">
    <w:abstractNumId w:val="18"/>
  </w:num>
  <w:num w:numId="9">
    <w:abstractNumId w:val="12"/>
  </w:num>
  <w:num w:numId="10">
    <w:abstractNumId w:val="1"/>
  </w:num>
  <w:num w:numId="11">
    <w:abstractNumId w:val="5"/>
  </w:num>
  <w:num w:numId="12">
    <w:abstractNumId w:val="19"/>
  </w:num>
  <w:num w:numId="13">
    <w:abstractNumId w:val="15"/>
  </w:num>
  <w:num w:numId="14">
    <w:abstractNumId w:val="7"/>
  </w:num>
  <w:num w:numId="15">
    <w:abstractNumId w:val="10"/>
  </w:num>
  <w:num w:numId="16">
    <w:abstractNumId w:val="16"/>
  </w:num>
  <w:num w:numId="17">
    <w:abstractNumId w:val="6"/>
  </w:num>
  <w:num w:numId="18">
    <w:abstractNumId w:val="0"/>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44E"/>
    <w:rsid w:val="00000B77"/>
    <w:rsid w:val="0000747F"/>
    <w:rsid w:val="00013D37"/>
    <w:rsid w:val="00015465"/>
    <w:rsid w:val="00020164"/>
    <w:rsid w:val="00024790"/>
    <w:rsid w:val="00026532"/>
    <w:rsid w:val="000265F0"/>
    <w:rsid w:val="00026AA6"/>
    <w:rsid w:val="00034A1A"/>
    <w:rsid w:val="000350A6"/>
    <w:rsid w:val="00035F4D"/>
    <w:rsid w:val="00036C8F"/>
    <w:rsid w:val="0004078D"/>
    <w:rsid w:val="00041527"/>
    <w:rsid w:val="000430A2"/>
    <w:rsid w:val="00050965"/>
    <w:rsid w:val="0005287C"/>
    <w:rsid w:val="000530F0"/>
    <w:rsid w:val="00054C0E"/>
    <w:rsid w:val="000556BE"/>
    <w:rsid w:val="00060193"/>
    <w:rsid w:val="00060ADF"/>
    <w:rsid w:val="000616C3"/>
    <w:rsid w:val="000649B2"/>
    <w:rsid w:val="000672E2"/>
    <w:rsid w:val="000703F6"/>
    <w:rsid w:val="000726D9"/>
    <w:rsid w:val="00074872"/>
    <w:rsid w:val="00076606"/>
    <w:rsid w:val="000814E0"/>
    <w:rsid w:val="000818BC"/>
    <w:rsid w:val="00082E40"/>
    <w:rsid w:val="0008545C"/>
    <w:rsid w:val="00086B3F"/>
    <w:rsid w:val="00087A32"/>
    <w:rsid w:val="000925D9"/>
    <w:rsid w:val="00096DAF"/>
    <w:rsid w:val="000A3742"/>
    <w:rsid w:val="000A4A7B"/>
    <w:rsid w:val="000A6C1D"/>
    <w:rsid w:val="000B30F4"/>
    <w:rsid w:val="000B6411"/>
    <w:rsid w:val="000B77A6"/>
    <w:rsid w:val="000C0798"/>
    <w:rsid w:val="000C62F5"/>
    <w:rsid w:val="000D6CEA"/>
    <w:rsid w:val="000D7344"/>
    <w:rsid w:val="000E23D2"/>
    <w:rsid w:val="000E5E4E"/>
    <w:rsid w:val="000E6CD5"/>
    <w:rsid w:val="000E7039"/>
    <w:rsid w:val="000E7BEC"/>
    <w:rsid w:val="000E7C21"/>
    <w:rsid w:val="000F12AB"/>
    <w:rsid w:val="000F34AC"/>
    <w:rsid w:val="000F5612"/>
    <w:rsid w:val="0010031F"/>
    <w:rsid w:val="001017B8"/>
    <w:rsid w:val="001024A2"/>
    <w:rsid w:val="001025E4"/>
    <w:rsid w:val="00102CAD"/>
    <w:rsid w:val="00105F58"/>
    <w:rsid w:val="00107046"/>
    <w:rsid w:val="001070EE"/>
    <w:rsid w:val="00107CB8"/>
    <w:rsid w:val="001107BD"/>
    <w:rsid w:val="00110E43"/>
    <w:rsid w:val="00117120"/>
    <w:rsid w:val="00117287"/>
    <w:rsid w:val="00120A66"/>
    <w:rsid w:val="00121F9D"/>
    <w:rsid w:val="00122A90"/>
    <w:rsid w:val="00123270"/>
    <w:rsid w:val="00123943"/>
    <w:rsid w:val="00125EE2"/>
    <w:rsid w:val="001263B8"/>
    <w:rsid w:val="00134D60"/>
    <w:rsid w:val="00136BDA"/>
    <w:rsid w:val="0014015D"/>
    <w:rsid w:val="00142FAB"/>
    <w:rsid w:val="00144EEC"/>
    <w:rsid w:val="00145055"/>
    <w:rsid w:val="00145B76"/>
    <w:rsid w:val="0015036A"/>
    <w:rsid w:val="00152348"/>
    <w:rsid w:val="0015448B"/>
    <w:rsid w:val="00157AEB"/>
    <w:rsid w:val="00170149"/>
    <w:rsid w:val="001707C8"/>
    <w:rsid w:val="00171596"/>
    <w:rsid w:val="00172A48"/>
    <w:rsid w:val="00172D3F"/>
    <w:rsid w:val="00173527"/>
    <w:rsid w:val="0017597F"/>
    <w:rsid w:val="00176E0F"/>
    <w:rsid w:val="00177D3C"/>
    <w:rsid w:val="00185D28"/>
    <w:rsid w:val="00186793"/>
    <w:rsid w:val="001872F8"/>
    <w:rsid w:val="001A48D4"/>
    <w:rsid w:val="001A5A2B"/>
    <w:rsid w:val="001A5A8C"/>
    <w:rsid w:val="001A6B6F"/>
    <w:rsid w:val="001B05F3"/>
    <w:rsid w:val="001B10B1"/>
    <w:rsid w:val="001B2CFC"/>
    <w:rsid w:val="001B4716"/>
    <w:rsid w:val="001B7665"/>
    <w:rsid w:val="001C11E8"/>
    <w:rsid w:val="001C33DE"/>
    <w:rsid w:val="001D1E9B"/>
    <w:rsid w:val="001D4B1E"/>
    <w:rsid w:val="001D61F1"/>
    <w:rsid w:val="001D6304"/>
    <w:rsid w:val="001D6E8A"/>
    <w:rsid w:val="001D7A9F"/>
    <w:rsid w:val="001D7C3E"/>
    <w:rsid w:val="001E26A0"/>
    <w:rsid w:val="001E395D"/>
    <w:rsid w:val="001E408C"/>
    <w:rsid w:val="001E6F57"/>
    <w:rsid w:val="001F0C1E"/>
    <w:rsid w:val="001F100C"/>
    <w:rsid w:val="001F1131"/>
    <w:rsid w:val="001F211B"/>
    <w:rsid w:val="001F6D78"/>
    <w:rsid w:val="002005CA"/>
    <w:rsid w:val="00201820"/>
    <w:rsid w:val="0020260A"/>
    <w:rsid w:val="0020360F"/>
    <w:rsid w:val="0020494F"/>
    <w:rsid w:val="002112E5"/>
    <w:rsid w:val="0022192D"/>
    <w:rsid w:val="002222E1"/>
    <w:rsid w:val="00225D12"/>
    <w:rsid w:val="002268D8"/>
    <w:rsid w:val="002318F2"/>
    <w:rsid w:val="00232EE2"/>
    <w:rsid w:val="00233C8E"/>
    <w:rsid w:val="002340E0"/>
    <w:rsid w:val="0023458A"/>
    <w:rsid w:val="00234BB7"/>
    <w:rsid w:val="00237EE1"/>
    <w:rsid w:val="00240BD9"/>
    <w:rsid w:val="002419C1"/>
    <w:rsid w:val="00244075"/>
    <w:rsid w:val="00244135"/>
    <w:rsid w:val="00246A3B"/>
    <w:rsid w:val="00247946"/>
    <w:rsid w:val="002509BC"/>
    <w:rsid w:val="002512D6"/>
    <w:rsid w:val="00251413"/>
    <w:rsid w:val="00252378"/>
    <w:rsid w:val="00256355"/>
    <w:rsid w:val="002566E1"/>
    <w:rsid w:val="002609CE"/>
    <w:rsid w:val="002613A7"/>
    <w:rsid w:val="00264AF5"/>
    <w:rsid w:val="00270F05"/>
    <w:rsid w:val="00271505"/>
    <w:rsid w:val="00271616"/>
    <w:rsid w:val="00272210"/>
    <w:rsid w:val="00274347"/>
    <w:rsid w:val="002816D1"/>
    <w:rsid w:val="0028213A"/>
    <w:rsid w:val="002845DA"/>
    <w:rsid w:val="00284B3E"/>
    <w:rsid w:val="002870B6"/>
    <w:rsid w:val="00294E62"/>
    <w:rsid w:val="0029624B"/>
    <w:rsid w:val="002973CC"/>
    <w:rsid w:val="002A0EE3"/>
    <w:rsid w:val="002A1F41"/>
    <w:rsid w:val="002A2DFF"/>
    <w:rsid w:val="002A5C76"/>
    <w:rsid w:val="002A5DFF"/>
    <w:rsid w:val="002B1A90"/>
    <w:rsid w:val="002B6DDC"/>
    <w:rsid w:val="002C2EDF"/>
    <w:rsid w:val="002D09E3"/>
    <w:rsid w:val="002D27B9"/>
    <w:rsid w:val="002D597B"/>
    <w:rsid w:val="002D6BDE"/>
    <w:rsid w:val="002D73CC"/>
    <w:rsid w:val="002D78EA"/>
    <w:rsid w:val="002E3840"/>
    <w:rsid w:val="002F0BBF"/>
    <w:rsid w:val="002F5B53"/>
    <w:rsid w:val="002F5C01"/>
    <w:rsid w:val="00301259"/>
    <w:rsid w:val="003037AA"/>
    <w:rsid w:val="0030417D"/>
    <w:rsid w:val="00304E9B"/>
    <w:rsid w:val="00306A81"/>
    <w:rsid w:val="003122C6"/>
    <w:rsid w:val="00315AD8"/>
    <w:rsid w:val="00321189"/>
    <w:rsid w:val="003219BD"/>
    <w:rsid w:val="00325270"/>
    <w:rsid w:val="0033006F"/>
    <w:rsid w:val="003303E0"/>
    <w:rsid w:val="00330FFD"/>
    <w:rsid w:val="003338C9"/>
    <w:rsid w:val="00333C8D"/>
    <w:rsid w:val="00340E4A"/>
    <w:rsid w:val="003427CC"/>
    <w:rsid w:val="003431CD"/>
    <w:rsid w:val="00346E0D"/>
    <w:rsid w:val="00354D8C"/>
    <w:rsid w:val="003568DF"/>
    <w:rsid w:val="0035715F"/>
    <w:rsid w:val="00357BC2"/>
    <w:rsid w:val="00360200"/>
    <w:rsid w:val="00366F33"/>
    <w:rsid w:val="00370529"/>
    <w:rsid w:val="003711FE"/>
    <w:rsid w:val="00373A8E"/>
    <w:rsid w:val="0037413C"/>
    <w:rsid w:val="00377AA8"/>
    <w:rsid w:val="00377AE5"/>
    <w:rsid w:val="00377CA9"/>
    <w:rsid w:val="00377ED7"/>
    <w:rsid w:val="0038066E"/>
    <w:rsid w:val="00380801"/>
    <w:rsid w:val="00382AD8"/>
    <w:rsid w:val="00382BE3"/>
    <w:rsid w:val="00383609"/>
    <w:rsid w:val="00387E62"/>
    <w:rsid w:val="00392F5C"/>
    <w:rsid w:val="003932ED"/>
    <w:rsid w:val="003943AD"/>
    <w:rsid w:val="00395795"/>
    <w:rsid w:val="003A183E"/>
    <w:rsid w:val="003A7F85"/>
    <w:rsid w:val="003B1CEA"/>
    <w:rsid w:val="003B62AB"/>
    <w:rsid w:val="003B7742"/>
    <w:rsid w:val="003C3E4A"/>
    <w:rsid w:val="003C7541"/>
    <w:rsid w:val="003D0FEE"/>
    <w:rsid w:val="003D279F"/>
    <w:rsid w:val="003D2EC8"/>
    <w:rsid w:val="003D7C7C"/>
    <w:rsid w:val="003D7C8D"/>
    <w:rsid w:val="003E1FBF"/>
    <w:rsid w:val="003E68ED"/>
    <w:rsid w:val="003E7A00"/>
    <w:rsid w:val="003F1EB6"/>
    <w:rsid w:val="003F3526"/>
    <w:rsid w:val="003F495E"/>
    <w:rsid w:val="003F5C32"/>
    <w:rsid w:val="00401AC8"/>
    <w:rsid w:val="00402E58"/>
    <w:rsid w:val="004037A1"/>
    <w:rsid w:val="00403D9D"/>
    <w:rsid w:val="00405C64"/>
    <w:rsid w:val="0041054D"/>
    <w:rsid w:val="00410ECE"/>
    <w:rsid w:val="004114BA"/>
    <w:rsid w:val="0041190A"/>
    <w:rsid w:val="00411B13"/>
    <w:rsid w:val="00412279"/>
    <w:rsid w:val="00412D2B"/>
    <w:rsid w:val="00416B6B"/>
    <w:rsid w:val="00420DAD"/>
    <w:rsid w:val="00424F39"/>
    <w:rsid w:val="00425467"/>
    <w:rsid w:val="00425B78"/>
    <w:rsid w:val="0042785E"/>
    <w:rsid w:val="004310DF"/>
    <w:rsid w:val="00432565"/>
    <w:rsid w:val="00433F89"/>
    <w:rsid w:val="004362DF"/>
    <w:rsid w:val="00440462"/>
    <w:rsid w:val="00443E6B"/>
    <w:rsid w:val="00444067"/>
    <w:rsid w:val="0044512A"/>
    <w:rsid w:val="00446551"/>
    <w:rsid w:val="00446C26"/>
    <w:rsid w:val="004472FF"/>
    <w:rsid w:val="00451223"/>
    <w:rsid w:val="00451F89"/>
    <w:rsid w:val="00452F7F"/>
    <w:rsid w:val="00455C24"/>
    <w:rsid w:val="004567A4"/>
    <w:rsid w:val="004567F9"/>
    <w:rsid w:val="00461605"/>
    <w:rsid w:val="00461958"/>
    <w:rsid w:val="004646AE"/>
    <w:rsid w:val="00466BE3"/>
    <w:rsid w:val="00470085"/>
    <w:rsid w:val="00471F82"/>
    <w:rsid w:val="0047421A"/>
    <w:rsid w:val="0048050B"/>
    <w:rsid w:val="0048100D"/>
    <w:rsid w:val="004814CE"/>
    <w:rsid w:val="00483921"/>
    <w:rsid w:val="0048512D"/>
    <w:rsid w:val="00491051"/>
    <w:rsid w:val="00493494"/>
    <w:rsid w:val="00494C06"/>
    <w:rsid w:val="00495923"/>
    <w:rsid w:val="00496010"/>
    <w:rsid w:val="00496260"/>
    <w:rsid w:val="00496FA3"/>
    <w:rsid w:val="004971BB"/>
    <w:rsid w:val="004974F5"/>
    <w:rsid w:val="00497F13"/>
    <w:rsid w:val="004A2619"/>
    <w:rsid w:val="004A375A"/>
    <w:rsid w:val="004A4752"/>
    <w:rsid w:val="004A4F72"/>
    <w:rsid w:val="004A6654"/>
    <w:rsid w:val="004B5884"/>
    <w:rsid w:val="004B5BB4"/>
    <w:rsid w:val="004B6318"/>
    <w:rsid w:val="004B7ABA"/>
    <w:rsid w:val="004C1423"/>
    <w:rsid w:val="004C1644"/>
    <w:rsid w:val="004C4655"/>
    <w:rsid w:val="004D07DA"/>
    <w:rsid w:val="004D1253"/>
    <w:rsid w:val="004E1171"/>
    <w:rsid w:val="004E1CEB"/>
    <w:rsid w:val="004E2C43"/>
    <w:rsid w:val="004E2E5B"/>
    <w:rsid w:val="004E4F4A"/>
    <w:rsid w:val="004E6873"/>
    <w:rsid w:val="004E6B00"/>
    <w:rsid w:val="004E71A3"/>
    <w:rsid w:val="004E7610"/>
    <w:rsid w:val="004F023C"/>
    <w:rsid w:val="004F03AD"/>
    <w:rsid w:val="004F6783"/>
    <w:rsid w:val="004F70A9"/>
    <w:rsid w:val="0050165F"/>
    <w:rsid w:val="0050177D"/>
    <w:rsid w:val="00502D68"/>
    <w:rsid w:val="00504382"/>
    <w:rsid w:val="00505FD5"/>
    <w:rsid w:val="00506D0A"/>
    <w:rsid w:val="00514147"/>
    <w:rsid w:val="00514AAA"/>
    <w:rsid w:val="00514C99"/>
    <w:rsid w:val="0051757A"/>
    <w:rsid w:val="005245C0"/>
    <w:rsid w:val="00525125"/>
    <w:rsid w:val="00526ECA"/>
    <w:rsid w:val="00530277"/>
    <w:rsid w:val="005316F6"/>
    <w:rsid w:val="00532CC2"/>
    <w:rsid w:val="00541462"/>
    <w:rsid w:val="00545455"/>
    <w:rsid w:val="005463A7"/>
    <w:rsid w:val="0054699B"/>
    <w:rsid w:val="00551D1D"/>
    <w:rsid w:val="00552987"/>
    <w:rsid w:val="00554C99"/>
    <w:rsid w:val="005553DE"/>
    <w:rsid w:val="00561EF3"/>
    <w:rsid w:val="00563069"/>
    <w:rsid w:val="005636A0"/>
    <w:rsid w:val="0056593C"/>
    <w:rsid w:val="00566903"/>
    <w:rsid w:val="005703EA"/>
    <w:rsid w:val="0057048C"/>
    <w:rsid w:val="00577CE2"/>
    <w:rsid w:val="00583B49"/>
    <w:rsid w:val="005875CD"/>
    <w:rsid w:val="00590455"/>
    <w:rsid w:val="00590486"/>
    <w:rsid w:val="00591141"/>
    <w:rsid w:val="0059187E"/>
    <w:rsid w:val="00592315"/>
    <w:rsid w:val="00595826"/>
    <w:rsid w:val="00597360"/>
    <w:rsid w:val="005A0BAC"/>
    <w:rsid w:val="005A17B1"/>
    <w:rsid w:val="005A2847"/>
    <w:rsid w:val="005A3245"/>
    <w:rsid w:val="005B2D92"/>
    <w:rsid w:val="005B347B"/>
    <w:rsid w:val="005C00C6"/>
    <w:rsid w:val="005C37ED"/>
    <w:rsid w:val="005C57DF"/>
    <w:rsid w:val="005C69FE"/>
    <w:rsid w:val="005C6AB7"/>
    <w:rsid w:val="005D702B"/>
    <w:rsid w:val="005E0C97"/>
    <w:rsid w:val="005E23C0"/>
    <w:rsid w:val="005E621B"/>
    <w:rsid w:val="005E64CF"/>
    <w:rsid w:val="005F1F8D"/>
    <w:rsid w:val="005F488E"/>
    <w:rsid w:val="005F4891"/>
    <w:rsid w:val="005F50E2"/>
    <w:rsid w:val="00600446"/>
    <w:rsid w:val="006056FD"/>
    <w:rsid w:val="00606BAA"/>
    <w:rsid w:val="00610DCE"/>
    <w:rsid w:val="00611605"/>
    <w:rsid w:val="006141C9"/>
    <w:rsid w:val="0062189B"/>
    <w:rsid w:val="00621BD8"/>
    <w:rsid w:val="00623C0A"/>
    <w:rsid w:val="006259F1"/>
    <w:rsid w:val="00627D03"/>
    <w:rsid w:val="00631065"/>
    <w:rsid w:val="00631613"/>
    <w:rsid w:val="00631819"/>
    <w:rsid w:val="00632620"/>
    <w:rsid w:val="006336AD"/>
    <w:rsid w:val="00636E74"/>
    <w:rsid w:val="00642006"/>
    <w:rsid w:val="006424EF"/>
    <w:rsid w:val="0064288B"/>
    <w:rsid w:val="00644966"/>
    <w:rsid w:val="00644DDE"/>
    <w:rsid w:val="0065609A"/>
    <w:rsid w:val="00656E64"/>
    <w:rsid w:val="00657931"/>
    <w:rsid w:val="00662696"/>
    <w:rsid w:val="00663544"/>
    <w:rsid w:val="0066485A"/>
    <w:rsid w:val="006662C5"/>
    <w:rsid w:val="00667796"/>
    <w:rsid w:val="00670158"/>
    <w:rsid w:val="006767B2"/>
    <w:rsid w:val="006768BC"/>
    <w:rsid w:val="00680CD9"/>
    <w:rsid w:val="00681389"/>
    <w:rsid w:val="00682650"/>
    <w:rsid w:val="006830E5"/>
    <w:rsid w:val="0068328F"/>
    <w:rsid w:val="0068453C"/>
    <w:rsid w:val="00684A17"/>
    <w:rsid w:val="006863D1"/>
    <w:rsid w:val="00692FD0"/>
    <w:rsid w:val="00693AC5"/>
    <w:rsid w:val="00695125"/>
    <w:rsid w:val="0069631C"/>
    <w:rsid w:val="00696E37"/>
    <w:rsid w:val="006A05D5"/>
    <w:rsid w:val="006A0D8A"/>
    <w:rsid w:val="006A5496"/>
    <w:rsid w:val="006B2BF3"/>
    <w:rsid w:val="006B6FC3"/>
    <w:rsid w:val="006B7F8D"/>
    <w:rsid w:val="006C23F4"/>
    <w:rsid w:val="006C4903"/>
    <w:rsid w:val="006C54C5"/>
    <w:rsid w:val="006C5B68"/>
    <w:rsid w:val="006C6D78"/>
    <w:rsid w:val="006C71D7"/>
    <w:rsid w:val="006D0803"/>
    <w:rsid w:val="006D2A04"/>
    <w:rsid w:val="006D30B9"/>
    <w:rsid w:val="006D6015"/>
    <w:rsid w:val="006E1431"/>
    <w:rsid w:val="006E5DF1"/>
    <w:rsid w:val="006E7EBB"/>
    <w:rsid w:val="006F0D6E"/>
    <w:rsid w:val="006F260F"/>
    <w:rsid w:val="006F3DFB"/>
    <w:rsid w:val="006F41CD"/>
    <w:rsid w:val="00702568"/>
    <w:rsid w:val="00703472"/>
    <w:rsid w:val="007049F0"/>
    <w:rsid w:val="00705E6D"/>
    <w:rsid w:val="00707320"/>
    <w:rsid w:val="00710843"/>
    <w:rsid w:val="00710997"/>
    <w:rsid w:val="00710C55"/>
    <w:rsid w:val="007251C0"/>
    <w:rsid w:val="007252E4"/>
    <w:rsid w:val="00731BD4"/>
    <w:rsid w:val="007358E2"/>
    <w:rsid w:val="00736FA8"/>
    <w:rsid w:val="007372CA"/>
    <w:rsid w:val="0074132A"/>
    <w:rsid w:val="00744193"/>
    <w:rsid w:val="00744384"/>
    <w:rsid w:val="0074515F"/>
    <w:rsid w:val="00747511"/>
    <w:rsid w:val="007615DA"/>
    <w:rsid w:val="00761D30"/>
    <w:rsid w:val="00762C2F"/>
    <w:rsid w:val="00764363"/>
    <w:rsid w:val="007679B3"/>
    <w:rsid w:val="00771523"/>
    <w:rsid w:val="00774BF2"/>
    <w:rsid w:val="007752A9"/>
    <w:rsid w:val="00776B91"/>
    <w:rsid w:val="00781B24"/>
    <w:rsid w:val="00782F1A"/>
    <w:rsid w:val="00783F38"/>
    <w:rsid w:val="007861F2"/>
    <w:rsid w:val="00786575"/>
    <w:rsid w:val="007909B3"/>
    <w:rsid w:val="00792786"/>
    <w:rsid w:val="00793D06"/>
    <w:rsid w:val="007945C2"/>
    <w:rsid w:val="00795609"/>
    <w:rsid w:val="00797BEB"/>
    <w:rsid w:val="007A0FB3"/>
    <w:rsid w:val="007A1D9E"/>
    <w:rsid w:val="007A3E41"/>
    <w:rsid w:val="007A4213"/>
    <w:rsid w:val="007A4C54"/>
    <w:rsid w:val="007A7D2F"/>
    <w:rsid w:val="007B074A"/>
    <w:rsid w:val="007B79AE"/>
    <w:rsid w:val="007C0D1C"/>
    <w:rsid w:val="007C12DB"/>
    <w:rsid w:val="007C3B7E"/>
    <w:rsid w:val="007C43D1"/>
    <w:rsid w:val="007C52BD"/>
    <w:rsid w:val="007C5BAF"/>
    <w:rsid w:val="007C5CBF"/>
    <w:rsid w:val="007C744E"/>
    <w:rsid w:val="007D12C5"/>
    <w:rsid w:val="007D211F"/>
    <w:rsid w:val="007D284C"/>
    <w:rsid w:val="007D2A19"/>
    <w:rsid w:val="007D4C1F"/>
    <w:rsid w:val="007D609F"/>
    <w:rsid w:val="007D69C1"/>
    <w:rsid w:val="007D6CC5"/>
    <w:rsid w:val="007E053F"/>
    <w:rsid w:val="007E0976"/>
    <w:rsid w:val="007E1279"/>
    <w:rsid w:val="007E6771"/>
    <w:rsid w:val="007F1426"/>
    <w:rsid w:val="007F180C"/>
    <w:rsid w:val="007F25D9"/>
    <w:rsid w:val="007F2F76"/>
    <w:rsid w:val="007F601B"/>
    <w:rsid w:val="00801726"/>
    <w:rsid w:val="00804495"/>
    <w:rsid w:val="00804CCB"/>
    <w:rsid w:val="00811733"/>
    <w:rsid w:val="008123DE"/>
    <w:rsid w:val="008158A3"/>
    <w:rsid w:val="008159B1"/>
    <w:rsid w:val="00815F85"/>
    <w:rsid w:val="00815FE0"/>
    <w:rsid w:val="0081608E"/>
    <w:rsid w:val="0082085C"/>
    <w:rsid w:val="00820C8D"/>
    <w:rsid w:val="008210CD"/>
    <w:rsid w:val="0082135F"/>
    <w:rsid w:val="008229FD"/>
    <w:rsid w:val="00822F92"/>
    <w:rsid w:val="00822FE0"/>
    <w:rsid w:val="008242F6"/>
    <w:rsid w:val="00825232"/>
    <w:rsid w:val="00827136"/>
    <w:rsid w:val="00832E60"/>
    <w:rsid w:val="008336F2"/>
    <w:rsid w:val="0084051F"/>
    <w:rsid w:val="00841ACB"/>
    <w:rsid w:val="00843637"/>
    <w:rsid w:val="008454E1"/>
    <w:rsid w:val="00850F96"/>
    <w:rsid w:val="008520A9"/>
    <w:rsid w:val="00854C3E"/>
    <w:rsid w:val="008623B1"/>
    <w:rsid w:val="008667F8"/>
    <w:rsid w:val="00870367"/>
    <w:rsid w:val="00870689"/>
    <w:rsid w:val="008708F1"/>
    <w:rsid w:val="00871333"/>
    <w:rsid w:val="0087310B"/>
    <w:rsid w:val="00873883"/>
    <w:rsid w:val="00876AF5"/>
    <w:rsid w:val="00882368"/>
    <w:rsid w:val="008824B5"/>
    <w:rsid w:val="008860D8"/>
    <w:rsid w:val="00890A22"/>
    <w:rsid w:val="008912CA"/>
    <w:rsid w:val="008949DB"/>
    <w:rsid w:val="0089638F"/>
    <w:rsid w:val="008A0EDB"/>
    <w:rsid w:val="008A2F13"/>
    <w:rsid w:val="008A558F"/>
    <w:rsid w:val="008A70FD"/>
    <w:rsid w:val="008B406C"/>
    <w:rsid w:val="008B5B36"/>
    <w:rsid w:val="008B76EC"/>
    <w:rsid w:val="008C48BC"/>
    <w:rsid w:val="008C6C4F"/>
    <w:rsid w:val="008D3538"/>
    <w:rsid w:val="008D3C58"/>
    <w:rsid w:val="008D5211"/>
    <w:rsid w:val="008D5B0B"/>
    <w:rsid w:val="008D672C"/>
    <w:rsid w:val="008D7186"/>
    <w:rsid w:val="008E014D"/>
    <w:rsid w:val="008E2340"/>
    <w:rsid w:val="008E3CFF"/>
    <w:rsid w:val="008E78A6"/>
    <w:rsid w:val="008F106C"/>
    <w:rsid w:val="008F4AC2"/>
    <w:rsid w:val="008F57EE"/>
    <w:rsid w:val="008F6028"/>
    <w:rsid w:val="009025FE"/>
    <w:rsid w:val="0090327B"/>
    <w:rsid w:val="00905342"/>
    <w:rsid w:val="009063DC"/>
    <w:rsid w:val="0091419C"/>
    <w:rsid w:val="00915A67"/>
    <w:rsid w:val="00915AE8"/>
    <w:rsid w:val="0091633B"/>
    <w:rsid w:val="00916B7F"/>
    <w:rsid w:val="00916ED7"/>
    <w:rsid w:val="009232E0"/>
    <w:rsid w:val="00923D71"/>
    <w:rsid w:val="00927DC3"/>
    <w:rsid w:val="00933CF4"/>
    <w:rsid w:val="00935CAD"/>
    <w:rsid w:val="0093604E"/>
    <w:rsid w:val="00937586"/>
    <w:rsid w:val="0094210A"/>
    <w:rsid w:val="00942775"/>
    <w:rsid w:val="0094518E"/>
    <w:rsid w:val="00946EB3"/>
    <w:rsid w:val="009508BF"/>
    <w:rsid w:val="00950C70"/>
    <w:rsid w:val="00953731"/>
    <w:rsid w:val="00957BE5"/>
    <w:rsid w:val="009612A5"/>
    <w:rsid w:val="00962A92"/>
    <w:rsid w:val="00964CF9"/>
    <w:rsid w:val="0096737C"/>
    <w:rsid w:val="009703AE"/>
    <w:rsid w:val="0097103C"/>
    <w:rsid w:val="00973F43"/>
    <w:rsid w:val="009752CC"/>
    <w:rsid w:val="0097736E"/>
    <w:rsid w:val="00981377"/>
    <w:rsid w:val="00983BC7"/>
    <w:rsid w:val="009853C2"/>
    <w:rsid w:val="00985E88"/>
    <w:rsid w:val="00986ABD"/>
    <w:rsid w:val="009878B6"/>
    <w:rsid w:val="00990E70"/>
    <w:rsid w:val="009910C7"/>
    <w:rsid w:val="00993209"/>
    <w:rsid w:val="00994FB5"/>
    <w:rsid w:val="009A3B27"/>
    <w:rsid w:val="009A4A62"/>
    <w:rsid w:val="009A5DDA"/>
    <w:rsid w:val="009A66EB"/>
    <w:rsid w:val="009B03DF"/>
    <w:rsid w:val="009B1E17"/>
    <w:rsid w:val="009B3222"/>
    <w:rsid w:val="009B32FB"/>
    <w:rsid w:val="009B6A8D"/>
    <w:rsid w:val="009B6D7A"/>
    <w:rsid w:val="009C0ADE"/>
    <w:rsid w:val="009C0C5F"/>
    <w:rsid w:val="009C0D37"/>
    <w:rsid w:val="009C12DE"/>
    <w:rsid w:val="009C2BCB"/>
    <w:rsid w:val="009C3536"/>
    <w:rsid w:val="009C46A3"/>
    <w:rsid w:val="009D0638"/>
    <w:rsid w:val="009D0CE5"/>
    <w:rsid w:val="009D315E"/>
    <w:rsid w:val="009D4B8D"/>
    <w:rsid w:val="009D6084"/>
    <w:rsid w:val="009D61CA"/>
    <w:rsid w:val="009E0505"/>
    <w:rsid w:val="009E2E0D"/>
    <w:rsid w:val="009E5E68"/>
    <w:rsid w:val="009F0A11"/>
    <w:rsid w:val="009F20B2"/>
    <w:rsid w:val="009F5555"/>
    <w:rsid w:val="00A006CE"/>
    <w:rsid w:val="00A037DD"/>
    <w:rsid w:val="00A04398"/>
    <w:rsid w:val="00A05831"/>
    <w:rsid w:val="00A07576"/>
    <w:rsid w:val="00A078AD"/>
    <w:rsid w:val="00A10196"/>
    <w:rsid w:val="00A108C7"/>
    <w:rsid w:val="00A1110C"/>
    <w:rsid w:val="00A11531"/>
    <w:rsid w:val="00A1262B"/>
    <w:rsid w:val="00A15998"/>
    <w:rsid w:val="00A236B4"/>
    <w:rsid w:val="00A25194"/>
    <w:rsid w:val="00A2579E"/>
    <w:rsid w:val="00A27B27"/>
    <w:rsid w:val="00A31ACC"/>
    <w:rsid w:val="00A36A1D"/>
    <w:rsid w:val="00A43D40"/>
    <w:rsid w:val="00A50BBD"/>
    <w:rsid w:val="00A50F60"/>
    <w:rsid w:val="00A51DFD"/>
    <w:rsid w:val="00A54F71"/>
    <w:rsid w:val="00A5509D"/>
    <w:rsid w:val="00A6410D"/>
    <w:rsid w:val="00A70DF2"/>
    <w:rsid w:val="00A713A7"/>
    <w:rsid w:val="00A7610C"/>
    <w:rsid w:val="00A806DC"/>
    <w:rsid w:val="00A824B5"/>
    <w:rsid w:val="00A83B91"/>
    <w:rsid w:val="00A86EB7"/>
    <w:rsid w:val="00A87962"/>
    <w:rsid w:val="00A95FBE"/>
    <w:rsid w:val="00A96797"/>
    <w:rsid w:val="00A97C16"/>
    <w:rsid w:val="00AA374F"/>
    <w:rsid w:val="00AA42D8"/>
    <w:rsid w:val="00AA7937"/>
    <w:rsid w:val="00AA7B02"/>
    <w:rsid w:val="00AB0EEB"/>
    <w:rsid w:val="00AB3E91"/>
    <w:rsid w:val="00AB70EF"/>
    <w:rsid w:val="00AC09EF"/>
    <w:rsid w:val="00AC0E6A"/>
    <w:rsid w:val="00AC40A8"/>
    <w:rsid w:val="00AC51BF"/>
    <w:rsid w:val="00AC65C3"/>
    <w:rsid w:val="00AD7590"/>
    <w:rsid w:val="00AE2B94"/>
    <w:rsid w:val="00AE5CAC"/>
    <w:rsid w:val="00AF51F4"/>
    <w:rsid w:val="00AF7727"/>
    <w:rsid w:val="00B00551"/>
    <w:rsid w:val="00B10910"/>
    <w:rsid w:val="00B117F7"/>
    <w:rsid w:val="00B15652"/>
    <w:rsid w:val="00B160C7"/>
    <w:rsid w:val="00B16FC9"/>
    <w:rsid w:val="00B20233"/>
    <w:rsid w:val="00B207CB"/>
    <w:rsid w:val="00B21C6E"/>
    <w:rsid w:val="00B2417D"/>
    <w:rsid w:val="00B25A9F"/>
    <w:rsid w:val="00B317DA"/>
    <w:rsid w:val="00B40C50"/>
    <w:rsid w:val="00B44742"/>
    <w:rsid w:val="00B45DE4"/>
    <w:rsid w:val="00B46768"/>
    <w:rsid w:val="00B53C81"/>
    <w:rsid w:val="00B55E03"/>
    <w:rsid w:val="00B57B14"/>
    <w:rsid w:val="00B57EE5"/>
    <w:rsid w:val="00B610DC"/>
    <w:rsid w:val="00B6154B"/>
    <w:rsid w:val="00B62C3C"/>
    <w:rsid w:val="00B6451B"/>
    <w:rsid w:val="00B6761D"/>
    <w:rsid w:val="00B70498"/>
    <w:rsid w:val="00B730AC"/>
    <w:rsid w:val="00B730C0"/>
    <w:rsid w:val="00B87879"/>
    <w:rsid w:val="00B939D9"/>
    <w:rsid w:val="00BA03DB"/>
    <w:rsid w:val="00BA09C7"/>
    <w:rsid w:val="00BA1C07"/>
    <w:rsid w:val="00BA7ADD"/>
    <w:rsid w:val="00BB1D87"/>
    <w:rsid w:val="00BB293E"/>
    <w:rsid w:val="00BB6AFB"/>
    <w:rsid w:val="00BC0078"/>
    <w:rsid w:val="00BC0DFA"/>
    <w:rsid w:val="00BD3769"/>
    <w:rsid w:val="00BD3BD3"/>
    <w:rsid w:val="00BD4844"/>
    <w:rsid w:val="00BD771A"/>
    <w:rsid w:val="00BD79FC"/>
    <w:rsid w:val="00BE12B3"/>
    <w:rsid w:val="00BE1926"/>
    <w:rsid w:val="00BE51A1"/>
    <w:rsid w:val="00BE5FDE"/>
    <w:rsid w:val="00BE6FF5"/>
    <w:rsid w:val="00BF0135"/>
    <w:rsid w:val="00BF11DA"/>
    <w:rsid w:val="00BF1954"/>
    <w:rsid w:val="00BF27D1"/>
    <w:rsid w:val="00BF4CB0"/>
    <w:rsid w:val="00BF5AF5"/>
    <w:rsid w:val="00BF76CD"/>
    <w:rsid w:val="00C07493"/>
    <w:rsid w:val="00C113E8"/>
    <w:rsid w:val="00C11938"/>
    <w:rsid w:val="00C12AF7"/>
    <w:rsid w:val="00C1468D"/>
    <w:rsid w:val="00C202A2"/>
    <w:rsid w:val="00C2185A"/>
    <w:rsid w:val="00C23C9E"/>
    <w:rsid w:val="00C3040D"/>
    <w:rsid w:val="00C30469"/>
    <w:rsid w:val="00C3059A"/>
    <w:rsid w:val="00C362E1"/>
    <w:rsid w:val="00C371A1"/>
    <w:rsid w:val="00C37D4F"/>
    <w:rsid w:val="00C42D12"/>
    <w:rsid w:val="00C43B9D"/>
    <w:rsid w:val="00C4436E"/>
    <w:rsid w:val="00C4666E"/>
    <w:rsid w:val="00C505F3"/>
    <w:rsid w:val="00C55EA7"/>
    <w:rsid w:val="00C62F87"/>
    <w:rsid w:val="00C65D3E"/>
    <w:rsid w:val="00C7369C"/>
    <w:rsid w:val="00C74750"/>
    <w:rsid w:val="00C74E50"/>
    <w:rsid w:val="00C80BE1"/>
    <w:rsid w:val="00C8343F"/>
    <w:rsid w:val="00C842BC"/>
    <w:rsid w:val="00C878B7"/>
    <w:rsid w:val="00C90B98"/>
    <w:rsid w:val="00C91772"/>
    <w:rsid w:val="00C9276C"/>
    <w:rsid w:val="00C93A4A"/>
    <w:rsid w:val="00C95CBF"/>
    <w:rsid w:val="00C9655E"/>
    <w:rsid w:val="00CA2CF4"/>
    <w:rsid w:val="00CA4CAA"/>
    <w:rsid w:val="00CA5F42"/>
    <w:rsid w:val="00CA6AAF"/>
    <w:rsid w:val="00CA6B2F"/>
    <w:rsid w:val="00CA6D12"/>
    <w:rsid w:val="00CA776F"/>
    <w:rsid w:val="00CA7804"/>
    <w:rsid w:val="00CB0356"/>
    <w:rsid w:val="00CB0DF6"/>
    <w:rsid w:val="00CB1FDE"/>
    <w:rsid w:val="00CB35FF"/>
    <w:rsid w:val="00CB38FD"/>
    <w:rsid w:val="00CB4E2E"/>
    <w:rsid w:val="00CB52B9"/>
    <w:rsid w:val="00CB6E91"/>
    <w:rsid w:val="00CB71F9"/>
    <w:rsid w:val="00CB7AFC"/>
    <w:rsid w:val="00CC137B"/>
    <w:rsid w:val="00CC23C8"/>
    <w:rsid w:val="00CC52A5"/>
    <w:rsid w:val="00CC5524"/>
    <w:rsid w:val="00CC5993"/>
    <w:rsid w:val="00CD6B61"/>
    <w:rsid w:val="00CD6C66"/>
    <w:rsid w:val="00CE32A3"/>
    <w:rsid w:val="00CE3333"/>
    <w:rsid w:val="00CE354B"/>
    <w:rsid w:val="00CE3CF6"/>
    <w:rsid w:val="00CE54FA"/>
    <w:rsid w:val="00CE66D5"/>
    <w:rsid w:val="00CE756A"/>
    <w:rsid w:val="00CF5969"/>
    <w:rsid w:val="00CF5F87"/>
    <w:rsid w:val="00D009A8"/>
    <w:rsid w:val="00D03014"/>
    <w:rsid w:val="00D07734"/>
    <w:rsid w:val="00D10DED"/>
    <w:rsid w:val="00D12AF4"/>
    <w:rsid w:val="00D13DB0"/>
    <w:rsid w:val="00D14840"/>
    <w:rsid w:val="00D160BE"/>
    <w:rsid w:val="00D22477"/>
    <w:rsid w:val="00D23758"/>
    <w:rsid w:val="00D2714D"/>
    <w:rsid w:val="00D33265"/>
    <w:rsid w:val="00D434DF"/>
    <w:rsid w:val="00D43502"/>
    <w:rsid w:val="00D52540"/>
    <w:rsid w:val="00D558A9"/>
    <w:rsid w:val="00D570A9"/>
    <w:rsid w:val="00D60AF0"/>
    <w:rsid w:val="00D60FF2"/>
    <w:rsid w:val="00D718CA"/>
    <w:rsid w:val="00D7439C"/>
    <w:rsid w:val="00D76408"/>
    <w:rsid w:val="00D77ACC"/>
    <w:rsid w:val="00D8073E"/>
    <w:rsid w:val="00D80848"/>
    <w:rsid w:val="00D82E02"/>
    <w:rsid w:val="00D83EE5"/>
    <w:rsid w:val="00D84400"/>
    <w:rsid w:val="00D848DC"/>
    <w:rsid w:val="00D8594E"/>
    <w:rsid w:val="00D8796B"/>
    <w:rsid w:val="00D909EA"/>
    <w:rsid w:val="00D9146E"/>
    <w:rsid w:val="00D920A9"/>
    <w:rsid w:val="00D97BB9"/>
    <w:rsid w:val="00DA16EB"/>
    <w:rsid w:val="00DA1E51"/>
    <w:rsid w:val="00DA36C9"/>
    <w:rsid w:val="00DA5C70"/>
    <w:rsid w:val="00DA5E87"/>
    <w:rsid w:val="00DA5FAD"/>
    <w:rsid w:val="00DA6DBF"/>
    <w:rsid w:val="00DB0267"/>
    <w:rsid w:val="00DB219D"/>
    <w:rsid w:val="00DB445D"/>
    <w:rsid w:val="00DB4712"/>
    <w:rsid w:val="00DB4755"/>
    <w:rsid w:val="00DB4FD9"/>
    <w:rsid w:val="00DB796E"/>
    <w:rsid w:val="00DC2F53"/>
    <w:rsid w:val="00DC31E7"/>
    <w:rsid w:val="00DC3E36"/>
    <w:rsid w:val="00DC4D2E"/>
    <w:rsid w:val="00DC4DE6"/>
    <w:rsid w:val="00DC4FDE"/>
    <w:rsid w:val="00DC7AAB"/>
    <w:rsid w:val="00DD2E0A"/>
    <w:rsid w:val="00DD36BF"/>
    <w:rsid w:val="00DD6B02"/>
    <w:rsid w:val="00DE3480"/>
    <w:rsid w:val="00DE407B"/>
    <w:rsid w:val="00DE5127"/>
    <w:rsid w:val="00DE5145"/>
    <w:rsid w:val="00DE68E3"/>
    <w:rsid w:val="00DE796D"/>
    <w:rsid w:val="00DF023E"/>
    <w:rsid w:val="00DF0754"/>
    <w:rsid w:val="00DF09C7"/>
    <w:rsid w:val="00DF3B70"/>
    <w:rsid w:val="00DF4140"/>
    <w:rsid w:val="00DF51B4"/>
    <w:rsid w:val="00DF6121"/>
    <w:rsid w:val="00E050FE"/>
    <w:rsid w:val="00E05260"/>
    <w:rsid w:val="00E05F2F"/>
    <w:rsid w:val="00E065A5"/>
    <w:rsid w:val="00E07ED1"/>
    <w:rsid w:val="00E115D0"/>
    <w:rsid w:val="00E150AC"/>
    <w:rsid w:val="00E16F36"/>
    <w:rsid w:val="00E17C59"/>
    <w:rsid w:val="00E20DA3"/>
    <w:rsid w:val="00E26E85"/>
    <w:rsid w:val="00E27B85"/>
    <w:rsid w:val="00E309F3"/>
    <w:rsid w:val="00E315F2"/>
    <w:rsid w:val="00E330A7"/>
    <w:rsid w:val="00E351E0"/>
    <w:rsid w:val="00E35D83"/>
    <w:rsid w:val="00E37342"/>
    <w:rsid w:val="00E425B5"/>
    <w:rsid w:val="00E4269F"/>
    <w:rsid w:val="00E47D13"/>
    <w:rsid w:val="00E5024C"/>
    <w:rsid w:val="00E50A09"/>
    <w:rsid w:val="00E540A7"/>
    <w:rsid w:val="00E547A4"/>
    <w:rsid w:val="00E54CFF"/>
    <w:rsid w:val="00E54F7D"/>
    <w:rsid w:val="00E55FDA"/>
    <w:rsid w:val="00E611BD"/>
    <w:rsid w:val="00E64CF9"/>
    <w:rsid w:val="00E6655A"/>
    <w:rsid w:val="00E67E32"/>
    <w:rsid w:val="00E70859"/>
    <w:rsid w:val="00E75A0B"/>
    <w:rsid w:val="00E76BEA"/>
    <w:rsid w:val="00E827F1"/>
    <w:rsid w:val="00E82C2D"/>
    <w:rsid w:val="00E82CAC"/>
    <w:rsid w:val="00E86F83"/>
    <w:rsid w:val="00E87FF8"/>
    <w:rsid w:val="00E92D69"/>
    <w:rsid w:val="00E94476"/>
    <w:rsid w:val="00E94ABD"/>
    <w:rsid w:val="00E9518D"/>
    <w:rsid w:val="00EA04F1"/>
    <w:rsid w:val="00EA1493"/>
    <w:rsid w:val="00EA3D2E"/>
    <w:rsid w:val="00EA5BAA"/>
    <w:rsid w:val="00EA61F6"/>
    <w:rsid w:val="00EA72E3"/>
    <w:rsid w:val="00EB24F9"/>
    <w:rsid w:val="00EB2D73"/>
    <w:rsid w:val="00EB3EE8"/>
    <w:rsid w:val="00EB7A93"/>
    <w:rsid w:val="00EB7D84"/>
    <w:rsid w:val="00EC0976"/>
    <w:rsid w:val="00EC219B"/>
    <w:rsid w:val="00EC24B7"/>
    <w:rsid w:val="00EC3EC2"/>
    <w:rsid w:val="00EC44F2"/>
    <w:rsid w:val="00EC7B22"/>
    <w:rsid w:val="00ED0ADB"/>
    <w:rsid w:val="00ED2A89"/>
    <w:rsid w:val="00ED59A1"/>
    <w:rsid w:val="00ED5BFE"/>
    <w:rsid w:val="00ED7BDF"/>
    <w:rsid w:val="00EE007E"/>
    <w:rsid w:val="00EE174E"/>
    <w:rsid w:val="00EE2479"/>
    <w:rsid w:val="00EE3C9C"/>
    <w:rsid w:val="00EE6A0B"/>
    <w:rsid w:val="00EF16C4"/>
    <w:rsid w:val="00EF1714"/>
    <w:rsid w:val="00EF68A6"/>
    <w:rsid w:val="00F00D60"/>
    <w:rsid w:val="00F015FD"/>
    <w:rsid w:val="00F0345D"/>
    <w:rsid w:val="00F042E8"/>
    <w:rsid w:val="00F077D6"/>
    <w:rsid w:val="00F1170F"/>
    <w:rsid w:val="00F129D2"/>
    <w:rsid w:val="00F1374F"/>
    <w:rsid w:val="00F14075"/>
    <w:rsid w:val="00F24EEE"/>
    <w:rsid w:val="00F25815"/>
    <w:rsid w:val="00F2753C"/>
    <w:rsid w:val="00F3439D"/>
    <w:rsid w:val="00F34FBB"/>
    <w:rsid w:val="00F369FE"/>
    <w:rsid w:val="00F40626"/>
    <w:rsid w:val="00F413F6"/>
    <w:rsid w:val="00F41BB4"/>
    <w:rsid w:val="00F434E3"/>
    <w:rsid w:val="00F4444A"/>
    <w:rsid w:val="00F44482"/>
    <w:rsid w:val="00F5078D"/>
    <w:rsid w:val="00F52F86"/>
    <w:rsid w:val="00F536FA"/>
    <w:rsid w:val="00F54100"/>
    <w:rsid w:val="00F54910"/>
    <w:rsid w:val="00F553D3"/>
    <w:rsid w:val="00F635D0"/>
    <w:rsid w:val="00F63794"/>
    <w:rsid w:val="00F65FCE"/>
    <w:rsid w:val="00F672EE"/>
    <w:rsid w:val="00F67FB6"/>
    <w:rsid w:val="00F7755F"/>
    <w:rsid w:val="00F81C6A"/>
    <w:rsid w:val="00F83C7C"/>
    <w:rsid w:val="00F87026"/>
    <w:rsid w:val="00F87711"/>
    <w:rsid w:val="00F918C2"/>
    <w:rsid w:val="00F92824"/>
    <w:rsid w:val="00F93B71"/>
    <w:rsid w:val="00F949F2"/>
    <w:rsid w:val="00F95DB5"/>
    <w:rsid w:val="00F969D0"/>
    <w:rsid w:val="00FA07B4"/>
    <w:rsid w:val="00FA3280"/>
    <w:rsid w:val="00FA3FB5"/>
    <w:rsid w:val="00FA4F2C"/>
    <w:rsid w:val="00FA6754"/>
    <w:rsid w:val="00FA6759"/>
    <w:rsid w:val="00FA7ED5"/>
    <w:rsid w:val="00FB37A0"/>
    <w:rsid w:val="00FC1722"/>
    <w:rsid w:val="00FC7B65"/>
    <w:rsid w:val="00FD1B10"/>
    <w:rsid w:val="00FD367E"/>
    <w:rsid w:val="00FD5AD3"/>
    <w:rsid w:val="00FE097C"/>
    <w:rsid w:val="00FE2083"/>
    <w:rsid w:val="00FE64D9"/>
    <w:rsid w:val="00FE6BB8"/>
    <w:rsid w:val="00FE71BB"/>
    <w:rsid w:val="00FF1F87"/>
    <w:rsid w:val="00FF2F8F"/>
    <w:rsid w:val="00FF55C0"/>
    <w:rsid w:val="00FF65BD"/>
    <w:rsid w:val="00FF6A86"/>
    <w:rsid w:val="00FF7006"/>
    <w:rsid w:val="00FF7AF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4E"/>
    <w:rPr>
      <w:sz w:val="24"/>
      <w:szCs w:val="24"/>
      <w:lang w:val="en-US" w:eastAsia="en-US"/>
    </w:rPr>
  </w:style>
  <w:style w:type="paragraph" w:styleId="Heading1">
    <w:name w:val="heading 1"/>
    <w:basedOn w:val="Normal"/>
    <w:next w:val="Normal"/>
    <w:link w:val="Heading1Char"/>
    <w:uiPriority w:val="99"/>
    <w:qFormat/>
    <w:rsid w:val="007C744E"/>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9"/>
    <w:qFormat/>
    <w:rsid w:val="007C744E"/>
    <w:pPr>
      <w:spacing w:before="120"/>
      <w:jc w:val="center"/>
      <w:outlineLvl w:val="1"/>
    </w:pPr>
    <w:rPr>
      <w:rFonts w:ascii="Times New Roman" w:hAnsi="Times New Roman" w:cs="Times New Roman"/>
      <w:b w:val="0"/>
      <w:bCs w:val="0"/>
      <w:sz w:val="24"/>
      <w:szCs w:val="24"/>
      <w:lang w:val="bg-B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E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440E6"/>
    <w:rPr>
      <w:rFonts w:asciiTheme="majorHAnsi" w:eastAsiaTheme="majorEastAsia" w:hAnsiTheme="majorHAnsi" w:cstheme="majorBidi"/>
      <w:b/>
      <w:bCs/>
      <w:i/>
      <w:iCs/>
      <w:sz w:val="28"/>
      <w:szCs w:val="28"/>
      <w:lang w:val="en-US" w:eastAsia="en-US"/>
    </w:rPr>
  </w:style>
  <w:style w:type="paragraph" w:styleId="BodyTextIndent">
    <w:name w:val="Body Text Indent"/>
    <w:basedOn w:val="Normal"/>
    <w:link w:val="BodyTextIndentChar"/>
    <w:uiPriority w:val="99"/>
    <w:rsid w:val="007C744E"/>
    <w:rPr>
      <w:lang w:val="bg-BG"/>
    </w:rPr>
  </w:style>
  <w:style w:type="character" w:customStyle="1" w:styleId="BodyTextIndentChar">
    <w:name w:val="Body Text Indent Char"/>
    <w:basedOn w:val="DefaultParagraphFont"/>
    <w:link w:val="BodyTextIndent"/>
    <w:uiPriority w:val="99"/>
    <w:semiHidden/>
    <w:rsid w:val="007440E6"/>
    <w:rPr>
      <w:sz w:val="24"/>
      <w:szCs w:val="24"/>
      <w:lang w:val="en-US" w:eastAsia="en-US"/>
    </w:rPr>
  </w:style>
  <w:style w:type="paragraph" w:styleId="BodyText">
    <w:name w:val="Body Text"/>
    <w:basedOn w:val="Normal"/>
    <w:link w:val="BodyTextChar"/>
    <w:uiPriority w:val="99"/>
    <w:rsid w:val="007C744E"/>
    <w:pPr>
      <w:ind w:firstLine="720"/>
      <w:jc w:val="both"/>
    </w:pPr>
    <w:rPr>
      <w:rFonts w:ascii="Courier New" w:hAnsi="Courier New" w:cs="Courier New"/>
      <w:b/>
      <w:bCs/>
      <w:noProof/>
      <w:lang w:val="bg-BG"/>
    </w:rPr>
  </w:style>
  <w:style w:type="character" w:customStyle="1" w:styleId="BodyTextChar">
    <w:name w:val="Body Text Char"/>
    <w:basedOn w:val="DefaultParagraphFont"/>
    <w:link w:val="BodyText"/>
    <w:uiPriority w:val="99"/>
    <w:semiHidden/>
    <w:rsid w:val="007440E6"/>
    <w:rPr>
      <w:sz w:val="24"/>
      <w:szCs w:val="24"/>
      <w:lang w:val="en-US" w:eastAsia="en-US"/>
    </w:rPr>
  </w:style>
  <w:style w:type="paragraph" w:styleId="BlockText">
    <w:name w:val="Block Text"/>
    <w:basedOn w:val="Normal"/>
    <w:uiPriority w:val="99"/>
    <w:rsid w:val="007C744E"/>
    <w:pPr>
      <w:widowControl w:val="0"/>
      <w:overflowPunct w:val="0"/>
      <w:autoSpaceDE w:val="0"/>
      <w:autoSpaceDN w:val="0"/>
      <w:adjustRightInd w:val="0"/>
      <w:ind w:left="360" w:right="-630"/>
      <w:textAlignment w:val="baseline"/>
    </w:pPr>
    <w:rPr>
      <w:lang w:eastAsia="bg-BG"/>
    </w:rPr>
  </w:style>
  <w:style w:type="character" w:styleId="Hyperlink">
    <w:name w:val="Hyperlink"/>
    <w:basedOn w:val="DefaultParagraphFont"/>
    <w:uiPriority w:val="99"/>
    <w:rsid w:val="00656E64"/>
    <w:rPr>
      <w:color w:val="0000FF"/>
      <w:u w:val="single"/>
    </w:rPr>
  </w:style>
  <w:style w:type="paragraph" w:customStyle="1" w:styleId="Tabl">
    <w:name w:val="Tabl"/>
    <w:basedOn w:val="Heading2"/>
    <w:uiPriority w:val="99"/>
    <w:rsid w:val="000E7BEC"/>
    <w:pPr>
      <w:spacing w:before="0" w:after="0"/>
    </w:pPr>
    <w:rPr>
      <w:sz w:val="20"/>
      <w:szCs w:val="20"/>
    </w:rPr>
  </w:style>
  <w:style w:type="paragraph" w:styleId="BodyText2">
    <w:name w:val="Body Text 2"/>
    <w:basedOn w:val="Normal"/>
    <w:link w:val="BodyText2Char"/>
    <w:uiPriority w:val="99"/>
    <w:rsid w:val="00024790"/>
    <w:pPr>
      <w:spacing w:after="120" w:line="480" w:lineRule="auto"/>
    </w:pPr>
  </w:style>
  <w:style w:type="character" w:customStyle="1" w:styleId="BodyText2Char">
    <w:name w:val="Body Text 2 Char"/>
    <w:basedOn w:val="DefaultParagraphFont"/>
    <w:link w:val="BodyText2"/>
    <w:uiPriority w:val="99"/>
    <w:semiHidden/>
    <w:rsid w:val="007440E6"/>
    <w:rPr>
      <w:sz w:val="24"/>
      <w:szCs w:val="24"/>
      <w:lang w:val="en-US" w:eastAsia="en-US"/>
    </w:rPr>
  </w:style>
  <w:style w:type="paragraph" w:styleId="Header">
    <w:name w:val="header"/>
    <w:basedOn w:val="Normal"/>
    <w:link w:val="HeaderChar"/>
    <w:uiPriority w:val="99"/>
    <w:rsid w:val="00470085"/>
    <w:pPr>
      <w:tabs>
        <w:tab w:val="center" w:pos="4153"/>
        <w:tab w:val="right" w:pos="8306"/>
      </w:tabs>
    </w:pPr>
    <w:rPr>
      <w:lang w:val="en-GB"/>
    </w:rPr>
  </w:style>
  <w:style w:type="character" w:customStyle="1" w:styleId="HeaderChar">
    <w:name w:val="Header Char"/>
    <w:basedOn w:val="DefaultParagraphFont"/>
    <w:link w:val="Header"/>
    <w:uiPriority w:val="99"/>
    <w:semiHidden/>
    <w:rsid w:val="007440E6"/>
    <w:rPr>
      <w:sz w:val="24"/>
      <w:szCs w:val="24"/>
      <w:lang w:val="en-US" w:eastAsia="en-US"/>
    </w:rPr>
  </w:style>
  <w:style w:type="paragraph" w:styleId="Title">
    <w:name w:val="Title"/>
    <w:basedOn w:val="Normal"/>
    <w:link w:val="TitleChar"/>
    <w:uiPriority w:val="99"/>
    <w:qFormat/>
    <w:rsid w:val="00470085"/>
    <w:pPr>
      <w:spacing w:line="480" w:lineRule="auto"/>
      <w:jc w:val="center"/>
    </w:pPr>
    <w:rPr>
      <w:b/>
      <w:bCs/>
      <w:sz w:val="28"/>
      <w:szCs w:val="28"/>
      <w:lang w:val="bg-BG" w:eastAsia="pl-PL"/>
    </w:rPr>
  </w:style>
  <w:style w:type="character" w:customStyle="1" w:styleId="TitleChar">
    <w:name w:val="Title Char"/>
    <w:basedOn w:val="DefaultParagraphFont"/>
    <w:link w:val="Title"/>
    <w:uiPriority w:val="10"/>
    <w:rsid w:val="007440E6"/>
    <w:rPr>
      <w:rFonts w:asciiTheme="majorHAnsi" w:eastAsiaTheme="majorEastAsia" w:hAnsiTheme="majorHAnsi" w:cstheme="majorBidi"/>
      <w:b/>
      <w:bCs/>
      <w:kern w:val="28"/>
      <w:sz w:val="32"/>
      <w:szCs w:val="32"/>
      <w:lang w:val="en-US" w:eastAsia="en-US"/>
    </w:rPr>
  </w:style>
  <w:style w:type="paragraph" w:styleId="Footer">
    <w:name w:val="footer"/>
    <w:basedOn w:val="Normal"/>
    <w:link w:val="FooterChar"/>
    <w:uiPriority w:val="99"/>
    <w:rsid w:val="009025FE"/>
    <w:pPr>
      <w:tabs>
        <w:tab w:val="center" w:pos="4536"/>
        <w:tab w:val="right" w:pos="9072"/>
      </w:tabs>
    </w:pPr>
  </w:style>
  <w:style w:type="character" w:customStyle="1" w:styleId="FooterChar">
    <w:name w:val="Footer Char"/>
    <w:basedOn w:val="DefaultParagraphFont"/>
    <w:link w:val="Footer"/>
    <w:uiPriority w:val="99"/>
    <w:semiHidden/>
    <w:rsid w:val="007440E6"/>
    <w:rPr>
      <w:sz w:val="24"/>
      <w:szCs w:val="24"/>
      <w:lang w:val="en-US" w:eastAsia="en-US"/>
    </w:rPr>
  </w:style>
  <w:style w:type="character" w:styleId="PageNumber">
    <w:name w:val="page number"/>
    <w:basedOn w:val="DefaultParagraphFont"/>
    <w:uiPriority w:val="99"/>
    <w:rsid w:val="009025FE"/>
  </w:style>
  <w:style w:type="paragraph" w:styleId="FootnoteText">
    <w:name w:val="footnote text"/>
    <w:basedOn w:val="Normal"/>
    <w:link w:val="FootnoteTextChar"/>
    <w:uiPriority w:val="99"/>
    <w:semiHidden/>
    <w:rsid w:val="007A4213"/>
    <w:pPr>
      <w:widowControl w:val="0"/>
      <w:tabs>
        <w:tab w:val="right" w:pos="418"/>
      </w:tabs>
      <w:suppressAutoHyphens/>
      <w:spacing w:line="210" w:lineRule="exact"/>
      <w:ind w:left="475" w:hanging="475"/>
    </w:pPr>
    <w:rPr>
      <w:spacing w:val="5"/>
      <w:w w:val="104"/>
      <w:kern w:val="14"/>
      <w:sz w:val="17"/>
      <w:szCs w:val="17"/>
    </w:rPr>
  </w:style>
  <w:style w:type="character" w:customStyle="1" w:styleId="FootnoteTextChar">
    <w:name w:val="Footnote Text Char"/>
    <w:basedOn w:val="DefaultParagraphFont"/>
    <w:link w:val="FootnoteText"/>
    <w:uiPriority w:val="99"/>
    <w:semiHidden/>
    <w:rsid w:val="007440E6"/>
    <w:rPr>
      <w:sz w:val="20"/>
      <w:szCs w:val="20"/>
      <w:lang w:val="en-US" w:eastAsia="en-US"/>
    </w:rPr>
  </w:style>
  <w:style w:type="table" w:styleId="TableGrid">
    <w:name w:val="Table Grid"/>
    <w:basedOn w:val="TableNormal"/>
    <w:uiPriority w:val="99"/>
    <w:rsid w:val="00782F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3059A"/>
    <w:pPr>
      <w:spacing w:after="120" w:line="480" w:lineRule="auto"/>
      <w:ind w:left="283"/>
    </w:pPr>
  </w:style>
  <w:style w:type="character" w:customStyle="1" w:styleId="BodyTextIndent2Char">
    <w:name w:val="Body Text Indent 2 Char"/>
    <w:basedOn w:val="DefaultParagraphFont"/>
    <w:link w:val="BodyTextIndent2"/>
    <w:uiPriority w:val="99"/>
    <w:semiHidden/>
    <w:rsid w:val="007440E6"/>
    <w:rPr>
      <w:sz w:val="24"/>
      <w:szCs w:val="24"/>
      <w:lang w:val="en-US" w:eastAsia="en-US"/>
    </w:rPr>
  </w:style>
  <w:style w:type="character" w:styleId="FootnoteReference">
    <w:name w:val="footnote reference"/>
    <w:basedOn w:val="DefaultParagraphFont"/>
    <w:uiPriority w:val="99"/>
    <w:semiHidden/>
    <w:rsid w:val="002B6DDC"/>
    <w:rPr>
      <w:vertAlign w:val="superscript"/>
    </w:rPr>
  </w:style>
  <w:style w:type="paragraph" w:styleId="BalloonText">
    <w:name w:val="Balloon Text"/>
    <w:basedOn w:val="Normal"/>
    <w:link w:val="BalloonTextChar"/>
    <w:uiPriority w:val="99"/>
    <w:semiHidden/>
    <w:rsid w:val="00C65D3E"/>
    <w:rPr>
      <w:rFonts w:ascii="Tahoma" w:hAnsi="Tahoma" w:cs="Tahoma"/>
      <w:sz w:val="16"/>
      <w:szCs w:val="16"/>
    </w:rPr>
  </w:style>
  <w:style w:type="character" w:customStyle="1" w:styleId="BalloonTextChar">
    <w:name w:val="Balloon Text Char"/>
    <w:basedOn w:val="DefaultParagraphFont"/>
    <w:link w:val="BalloonText"/>
    <w:uiPriority w:val="99"/>
    <w:semiHidden/>
    <w:rsid w:val="007440E6"/>
    <w:rPr>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2086950149">
      <w:marLeft w:val="0"/>
      <w:marRight w:val="0"/>
      <w:marTop w:val="0"/>
      <w:marBottom w:val="0"/>
      <w:divBdr>
        <w:top w:val="none" w:sz="0" w:space="0" w:color="auto"/>
        <w:left w:val="none" w:sz="0" w:space="0" w:color="auto"/>
        <w:bottom w:val="none" w:sz="0" w:space="0" w:color="auto"/>
        <w:right w:val="none" w:sz="0" w:space="0" w:color="auto"/>
      </w:divBdr>
    </w:div>
    <w:div w:id="2086950150">
      <w:marLeft w:val="0"/>
      <w:marRight w:val="0"/>
      <w:marTop w:val="0"/>
      <w:marBottom w:val="0"/>
      <w:divBdr>
        <w:top w:val="none" w:sz="0" w:space="0" w:color="auto"/>
        <w:left w:val="none" w:sz="0" w:space="0" w:color="auto"/>
        <w:bottom w:val="none" w:sz="0" w:space="0" w:color="auto"/>
        <w:right w:val="none" w:sz="0" w:space="0" w:color="auto"/>
      </w:divBdr>
    </w:div>
    <w:div w:id="2086950151">
      <w:marLeft w:val="0"/>
      <w:marRight w:val="0"/>
      <w:marTop w:val="0"/>
      <w:marBottom w:val="0"/>
      <w:divBdr>
        <w:top w:val="none" w:sz="0" w:space="0" w:color="auto"/>
        <w:left w:val="none" w:sz="0" w:space="0" w:color="auto"/>
        <w:bottom w:val="none" w:sz="0" w:space="0" w:color="auto"/>
        <w:right w:val="none" w:sz="0" w:space="0" w:color="auto"/>
      </w:divBdr>
    </w:div>
    <w:div w:id="2086950152">
      <w:marLeft w:val="0"/>
      <w:marRight w:val="0"/>
      <w:marTop w:val="0"/>
      <w:marBottom w:val="0"/>
      <w:divBdr>
        <w:top w:val="none" w:sz="0" w:space="0" w:color="auto"/>
        <w:left w:val="none" w:sz="0" w:space="0" w:color="auto"/>
        <w:bottom w:val="none" w:sz="0" w:space="0" w:color="auto"/>
        <w:right w:val="none" w:sz="0" w:space="0" w:color="auto"/>
      </w:divBdr>
    </w:div>
    <w:div w:id="2086950153">
      <w:marLeft w:val="0"/>
      <w:marRight w:val="0"/>
      <w:marTop w:val="0"/>
      <w:marBottom w:val="0"/>
      <w:divBdr>
        <w:top w:val="none" w:sz="0" w:space="0" w:color="auto"/>
        <w:left w:val="none" w:sz="0" w:space="0" w:color="auto"/>
        <w:bottom w:val="none" w:sz="0" w:space="0" w:color="auto"/>
        <w:right w:val="none" w:sz="0" w:space="0" w:color="auto"/>
      </w:divBdr>
    </w:div>
    <w:div w:id="2086950154">
      <w:marLeft w:val="0"/>
      <w:marRight w:val="0"/>
      <w:marTop w:val="0"/>
      <w:marBottom w:val="0"/>
      <w:divBdr>
        <w:top w:val="none" w:sz="0" w:space="0" w:color="auto"/>
        <w:left w:val="none" w:sz="0" w:space="0" w:color="auto"/>
        <w:bottom w:val="none" w:sz="0" w:space="0" w:color="auto"/>
        <w:right w:val="none" w:sz="0" w:space="0" w:color="auto"/>
      </w:divBdr>
    </w:div>
    <w:div w:id="2086950155">
      <w:marLeft w:val="0"/>
      <w:marRight w:val="0"/>
      <w:marTop w:val="0"/>
      <w:marBottom w:val="0"/>
      <w:divBdr>
        <w:top w:val="none" w:sz="0" w:space="0" w:color="auto"/>
        <w:left w:val="none" w:sz="0" w:space="0" w:color="auto"/>
        <w:bottom w:val="none" w:sz="0" w:space="0" w:color="auto"/>
        <w:right w:val="none" w:sz="0" w:space="0" w:color="auto"/>
      </w:divBdr>
    </w:div>
    <w:div w:id="2086950156">
      <w:marLeft w:val="0"/>
      <w:marRight w:val="0"/>
      <w:marTop w:val="0"/>
      <w:marBottom w:val="0"/>
      <w:divBdr>
        <w:top w:val="none" w:sz="0" w:space="0" w:color="auto"/>
        <w:left w:val="none" w:sz="0" w:space="0" w:color="auto"/>
        <w:bottom w:val="none" w:sz="0" w:space="0" w:color="auto"/>
        <w:right w:val="none" w:sz="0" w:space="0" w:color="auto"/>
      </w:divBdr>
    </w:div>
    <w:div w:id="2086950157">
      <w:marLeft w:val="0"/>
      <w:marRight w:val="0"/>
      <w:marTop w:val="0"/>
      <w:marBottom w:val="0"/>
      <w:divBdr>
        <w:top w:val="none" w:sz="0" w:space="0" w:color="auto"/>
        <w:left w:val="none" w:sz="0" w:space="0" w:color="auto"/>
        <w:bottom w:val="none" w:sz="0" w:space="0" w:color="auto"/>
        <w:right w:val="none" w:sz="0" w:space="0" w:color="auto"/>
      </w:divBdr>
    </w:div>
    <w:div w:id="2086950158">
      <w:marLeft w:val="0"/>
      <w:marRight w:val="0"/>
      <w:marTop w:val="0"/>
      <w:marBottom w:val="0"/>
      <w:divBdr>
        <w:top w:val="none" w:sz="0" w:space="0" w:color="auto"/>
        <w:left w:val="none" w:sz="0" w:space="0" w:color="auto"/>
        <w:bottom w:val="none" w:sz="0" w:space="0" w:color="auto"/>
        <w:right w:val="none" w:sz="0" w:space="0" w:color="auto"/>
      </w:divBdr>
    </w:div>
    <w:div w:id="2086950159">
      <w:marLeft w:val="0"/>
      <w:marRight w:val="0"/>
      <w:marTop w:val="0"/>
      <w:marBottom w:val="0"/>
      <w:divBdr>
        <w:top w:val="none" w:sz="0" w:space="0" w:color="auto"/>
        <w:left w:val="none" w:sz="0" w:space="0" w:color="auto"/>
        <w:bottom w:val="none" w:sz="0" w:space="0" w:color="auto"/>
        <w:right w:val="none" w:sz="0" w:space="0" w:color="auto"/>
      </w:divBdr>
    </w:div>
    <w:div w:id="2086950160">
      <w:marLeft w:val="0"/>
      <w:marRight w:val="0"/>
      <w:marTop w:val="0"/>
      <w:marBottom w:val="0"/>
      <w:divBdr>
        <w:top w:val="none" w:sz="0" w:space="0" w:color="auto"/>
        <w:left w:val="none" w:sz="0" w:space="0" w:color="auto"/>
        <w:bottom w:val="none" w:sz="0" w:space="0" w:color="auto"/>
        <w:right w:val="none" w:sz="0" w:space="0" w:color="auto"/>
      </w:divBdr>
    </w:div>
    <w:div w:id="2086950161">
      <w:marLeft w:val="0"/>
      <w:marRight w:val="0"/>
      <w:marTop w:val="0"/>
      <w:marBottom w:val="0"/>
      <w:divBdr>
        <w:top w:val="none" w:sz="0" w:space="0" w:color="auto"/>
        <w:left w:val="none" w:sz="0" w:space="0" w:color="auto"/>
        <w:bottom w:val="none" w:sz="0" w:space="0" w:color="auto"/>
        <w:right w:val="none" w:sz="0" w:space="0" w:color="auto"/>
      </w:divBdr>
    </w:div>
    <w:div w:id="2086950162">
      <w:marLeft w:val="0"/>
      <w:marRight w:val="0"/>
      <w:marTop w:val="0"/>
      <w:marBottom w:val="0"/>
      <w:divBdr>
        <w:top w:val="none" w:sz="0" w:space="0" w:color="auto"/>
        <w:left w:val="none" w:sz="0" w:space="0" w:color="auto"/>
        <w:bottom w:val="none" w:sz="0" w:space="0" w:color="auto"/>
        <w:right w:val="none" w:sz="0" w:space="0" w:color="auto"/>
      </w:divBdr>
    </w:div>
    <w:div w:id="2086950163">
      <w:marLeft w:val="0"/>
      <w:marRight w:val="0"/>
      <w:marTop w:val="0"/>
      <w:marBottom w:val="0"/>
      <w:divBdr>
        <w:top w:val="none" w:sz="0" w:space="0" w:color="auto"/>
        <w:left w:val="none" w:sz="0" w:space="0" w:color="auto"/>
        <w:bottom w:val="none" w:sz="0" w:space="0" w:color="auto"/>
        <w:right w:val="none" w:sz="0" w:space="0" w:color="auto"/>
      </w:divBdr>
    </w:div>
    <w:div w:id="2086950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vk-inve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1855</TotalTime>
  <Pages>37</Pages>
  <Words>7959</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ekoycheva</dc:creator>
  <cp:keywords/>
  <dc:description/>
  <cp:lastModifiedBy>hristo milkov</cp:lastModifiedBy>
  <cp:revision>29</cp:revision>
  <cp:lastPrinted>2017-04-12T13:18:00Z</cp:lastPrinted>
  <dcterms:created xsi:type="dcterms:W3CDTF">2017-03-30T05:15:00Z</dcterms:created>
  <dcterms:modified xsi:type="dcterms:W3CDTF">2018-04-10T12:42:00Z</dcterms:modified>
</cp:coreProperties>
</file>