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F84" w:rsidRPr="005339DE" w:rsidRDefault="00990F84" w:rsidP="00990F84">
      <w:pPr>
        <w:spacing w:after="240" w:line="240" w:lineRule="auto"/>
        <w:rPr>
          <w:rFonts w:eastAsia="Times New Roman" w:cs="Calibri"/>
          <w:b/>
          <w:bCs/>
          <w:sz w:val="30"/>
          <w:szCs w:val="30"/>
          <w:u w:val="single"/>
          <w:lang w:eastAsia="bg-BG"/>
        </w:rPr>
      </w:pPr>
      <w:r w:rsidRPr="005339DE">
        <w:rPr>
          <w:rFonts w:eastAsia="Times New Roman" w:cs="Calibri"/>
          <w:b/>
          <w:bCs/>
          <w:sz w:val="30"/>
          <w:szCs w:val="30"/>
          <w:u w:val="single"/>
          <w:lang w:eastAsia="bg-BG"/>
        </w:rPr>
        <w:t>ОП „РЕГИОНАЛНО ДЕПО ЗА НЕОПАСНИ ОТПАДЪЦИ“- БОТЕВГРАД</w:t>
      </w:r>
    </w:p>
    <w:p w:rsidR="00990F84" w:rsidRPr="005A5033" w:rsidRDefault="00990F84" w:rsidP="00990F84">
      <w:pPr>
        <w:spacing w:after="240" w:line="240" w:lineRule="auto"/>
        <w:jc w:val="center"/>
        <w:rPr>
          <w:rFonts w:ascii="Times New Roman" w:eastAsia="Times New Roman" w:hAnsi="Times New Roman"/>
          <w:b/>
          <w:bCs/>
          <w:sz w:val="24"/>
          <w:szCs w:val="24"/>
          <w:u w:val="single"/>
          <w:lang w:eastAsia="bg-BG"/>
        </w:rPr>
      </w:pPr>
      <w:r w:rsidRPr="005A5033">
        <w:rPr>
          <w:rFonts w:eastAsia="Times New Roman" w:cs="Calibri"/>
          <w:b/>
          <w:bCs/>
          <w:u w:val="single"/>
          <w:lang w:eastAsia="bg-BG"/>
        </w:rPr>
        <w:t>гр. Ботевград</w:t>
      </w:r>
      <w:r>
        <w:rPr>
          <w:rFonts w:eastAsia="Times New Roman" w:cs="Calibri"/>
          <w:b/>
          <w:bCs/>
          <w:u w:val="single"/>
          <w:lang w:eastAsia="bg-BG"/>
        </w:rPr>
        <w:t xml:space="preserve"> 2140;</w:t>
      </w:r>
      <w:r w:rsidRPr="005A5033">
        <w:rPr>
          <w:rFonts w:eastAsia="Times New Roman" w:cs="Calibri"/>
          <w:b/>
          <w:bCs/>
          <w:u w:val="single"/>
          <w:lang w:eastAsia="bg-BG"/>
        </w:rPr>
        <w:t xml:space="preserve"> </w:t>
      </w:r>
      <w:r w:rsidRPr="005A5033">
        <w:rPr>
          <w:rFonts w:ascii="Times New Roman" w:eastAsia="Times New Roman" w:hAnsi="Times New Roman"/>
          <w:b/>
          <w:bCs/>
          <w:sz w:val="24"/>
          <w:szCs w:val="24"/>
          <w:u w:val="single"/>
          <w:lang w:eastAsia="bg-BG"/>
        </w:rPr>
        <w:t>пл. „Освобождение“ №13</w:t>
      </w:r>
    </w:p>
    <w:p w:rsidR="00990F84" w:rsidRPr="00156EBF" w:rsidRDefault="00990F84" w:rsidP="005B73C2">
      <w:pPr>
        <w:rPr>
          <w:lang w:val="en-US"/>
        </w:rPr>
      </w:pPr>
    </w:p>
    <w:p w:rsidR="00990F84" w:rsidRDefault="00990F84" w:rsidP="00990F84">
      <w:pPr>
        <w:spacing w:after="240" w:line="240" w:lineRule="auto"/>
        <w:rPr>
          <w:rFonts w:ascii="Times New Roman" w:eastAsia="Times New Roman" w:hAnsi="Times New Roman"/>
          <w:b/>
          <w:bCs/>
          <w:sz w:val="24"/>
          <w:szCs w:val="24"/>
          <w:lang w:val="en-US" w:eastAsia="bg-BG"/>
        </w:rPr>
      </w:pPr>
    </w:p>
    <w:p w:rsidR="00990F84" w:rsidRDefault="00990F84" w:rsidP="00990F84">
      <w:pPr>
        <w:spacing w:after="240" w:line="240" w:lineRule="auto"/>
        <w:rPr>
          <w:rFonts w:ascii="Times New Roman" w:eastAsia="Times New Roman" w:hAnsi="Times New Roman"/>
          <w:b/>
          <w:bCs/>
          <w:sz w:val="24"/>
          <w:szCs w:val="24"/>
          <w:lang w:val="en-US" w:eastAsia="bg-BG"/>
        </w:rPr>
      </w:pPr>
    </w:p>
    <w:p w:rsidR="00990F84" w:rsidRDefault="00990F84" w:rsidP="00990F84">
      <w:pPr>
        <w:spacing w:after="240" w:line="240" w:lineRule="auto"/>
        <w:rPr>
          <w:rFonts w:ascii="Times New Roman" w:eastAsia="Times New Roman" w:hAnsi="Times New Roman"/>
          <w:b/>
          <w:bCs/>
          <w:sz w:val="24"/>
          <w:szCs w:val="24"/>
          <w:lang w:val="en-US" w:eastAsia="bg-BG"/>
        </w:rPr>
      </w:pPr>
    </w:p>
    <w:p w:rsidR="00990F84" w:rsidRDefault="00990F84" w:rsidP="00990F84">
      <w:pPr>
        <w:spacing w:after="240" w:line="240" w:lineRule="auto"/>
        <w:jc w:val="center"/>
        <w:rPr>
          <w:rFonts w:ascii="Times New Roman" w:eastAsia="Times New Roman" w:hAnsi="Times New Roman"/>
          <w:b/>
          <w:bCs/>
          <w:sz w:val="36"/>
          <w:szCs w:val="36"/>
          <w:lang w:eastAsia="bg-BG"/>
        </w:rPr>
      </w:pPr>
    </w:p>
    <w:p w:rsidR="00990F84" w:rsidRDefault="00990F84" w:rsidP="00990F84">
      <w:pPr>
        <w:spacing w:after="240" w:line="240" w:lineRule="auto"/>
        <w:ind w:right="227"/>
        <w:jc w:val="center"/>
        <w:rPr>
          <w:rFonts w:eastAsia="Times New Roman" w:cs="Calibri"/>
          <w:b/>
          <w:bCs/>
          <w:sz w:val="72"/>
          <w:szCs w:val="72"/>
          <w:lang w:eastAsia="bg-BG"/>
        </w:rPr>
      </w:pPr>
      <w:r>
        <w:rPr>
          <w:rFonts w:eastAsia="Times New Roman" w:cs="Calibri"/>
          <w:b/>
          <w:bCs/>
          <w:sz w:val="72"/>
          <w:szCs w:val="72"/>
          <w:lang w:eastAsia="bg-BG"/>
        </w:rPr>
        <w:t>ГОДИШЕН ДОКЛАД</w:t>
      </w:r>
    </w:p>
    <w:p w:rsidR="00990F84" w:rsidRDefault="00990F84" w:rsidP="00990F84">
      <w:pPr>
        <w:spacing w:after="240"/>
        <w:jc w:val="center"/>
        <w:rPr>
          <w:rFonts w:eastAsia="Times New Roman" w:cs="Calibri"/>
          <w:b/>
          <w:bCs/>
          <w:sz w:val="24"/>
          <w:szCs w:val="24"/>
          <w:lang w:eastAsia="bg-BG"/>
        </w:rPr>
      </w:pPr>
      <w:r>
        <w:rPr>
          <w:rFonts w:eastAsia="Times New Roman" w:cs="Calibri"/>
          <w:b/>
          <w:bCs/>
          <w:sz w:val="24"/>
          <w:szCs w:val="24"/>
          <w:lang w:eastAsia="bg-BG"/>
        </w:rPr>
        <w:t>ЗА ИЗПЪЛНЕНИЕ НА ДЕЙНОСТИТЕ, ЗА КОИТО Е ПРЕДОСТАВЕНО КОМПЛЕКСНО РАЗРЕШИТЕЛНО 122/ 2006 г., АКТУАЛИЗИРАНО С РЕШЕНИЕ НА ИЗПЪЛНИТ</w:t>
      </w:r>
      <w:r w:rsidR="00F56F22">
        <w:rPr>
          <w:rFonts w:eastAsia="Times New Roman" w:cs="Calibri"/>
          <w:b/>
          <w:bCs/>
          <w:sz w:val="24"/>
          <w:szCs w:val="24"/>
          <w:lang w:eastAsia="bg-BG"/>
        </w:rPr>
        <w:t>ЕЛНИЯ ДИРЕКТОР НА ИЗПЪЛНИТЕЛНА</w:t>
      </w:r>
      <w:r>
        <w:rPr>
          <w:rFonts w:eastAsia="Times New Roman" w:cs="Calibri"/>
          <w:b/>
          <w:bCs/>
          <w:sz w:val="24"/>
          <w:szCs w:val="24"/>
          <w:lang w:eastAsia="bg-BG"/>
        </w:rPr>
        <w:t xml:space="preserve"> АГЕНЦИЯ ПО ОКОЛНАТА СРЕДА    </w:t>
      </w:r>
    </w:p>
    <w:p w:rsidR="00F56F22" w:rsidRDefault="00990F84" w:rsidP="00990F84">
      <w:pPr>
        <w:spacing w:after="240"/>
        <w:jc w:val="center"/>
        <w:rPr>
          <w:rFonts w:eastAsia="Times New Roman" w:cs="Calibri"/>
          <w:b/>
          <w:bCs/>
          <w:sz w:val="24"/>
          <w:szCs w:val="24"/>
          <w:lang w:eastAsia="bg-BG"/>
        </w:rPr>
      </w:pPr>
      <w:r>
        <w:rPr>
          <w:rFonts w:eastAsia="Times New Roman" w:cs="Calibri"/>
          <w:b/>
          <w:bCs/>
          <w:sz w:val="24"/>
          <w:szCs w:val="24"/>
          <w:lang w:val="en-US" w:eastAsia="bg-BG"/>
        </w:rPr>
        <w:t xml:space="preserve"> </w:t>
      </w:r>
      <w:r>
        <w:rPr>
          <w:rFonts w:eastAsia="Times New Roman" w:cs="Calibri"/>
          <w:b/>
          <w:bCs/>
          <w:sz w:val="24"/>
          <w:szCs w:val="24"/>
          <w:lang w:eastAsia="bg-BG"/>
        </w:rPr>
        <w:t>№ 122 НО</w:t>
      </w:r>
      <w:r w:rsidR="0095500E">
        <w:rPr>
          <w:rFonts w:eastAsia="Times New Roman" w:cs="Calibri"/>
          <w:b/>
          <w:bCs/>
          <w:sz w:val="24"/>
          <w:szCs w:val="24"/>
          <w:lang w:val="en-US" w:eastAsia="bg-BG"/>
        </w:rPr>
        <w:t xml:space="preserve"> </w:t>
      </w:r>
      <w:r>
        <w:rPr>
          <w:rFonts w:eastAsia="Times New Roman" w:cs="Calibri"/>
          <w:b/>
          <w:bCs/>
          <w:sz w:val="24"/>
          <w:szCs w:val="24"/>
          <w:lang w:eastAsia="bg-BG"/>
        </w:rPr>
        <w:t>- ИО –</w:t>
      </w:r>
      <w:r w:rsidR="0095500E">
        <w:rPr>
          <w:rFonts w:eastAsia="Times New Roman" w:cs="Calibri"/>
          <w:b/>
          <w:bCs/>
          <w:sz w:val="24"/>
          <w:szCs w:val="24"/>
          <w:lang w:val="en-US" w:eastAsia="bg-BG"/>
        </w:rPr>
        <w:t xml:space="preserve"> </w:t>
      </w:r>
      <w:r>
        <w:rPr>
          <w:rFonts w:eastAsia="Times New Roman" w:cs="Calibri"/>
          <w:b/>
          <w:bCs/>
          <w:sz w:val="24"/>
          <w:szCs w:val="24"/>
          <w:lang w:eastAsia="bg-BG"/>
        </w:rPr>
        <w:t>А1/2014г.,  ПОПРАВЕНО С</w:t>
      </w:r>
      <w:r w:rsidRPr="009575A5">
        <w:rPr>
          <w:rFonts w:eastAsia="Times New Roman" w:cs="Calibri"/>
          <w:b/>
          <w:bCs/>
          <w:sz w:val="24"/>
          <w:szCs w:val="24"/>
          <w:lang w:eastAsia="bg-BG"/>
        </w:rPr>
        <w:t xml:space="preserve"> </w:t>
      </w:r>
      <w:r>
        <w:rPr>
          <w:rFonts w:eastAsia="Times New Roman" w:cs="Calibri"/>
          <w:b/>
          <w:bCs/>
          <w:sz w:val="24"/>
          <w:szCs w:val="24"/>
          <w:lang w:eastAsia="bg-BG"/>
        </w:rPr>
        <w:t xml:space="preserve"> РЕШЕНИЕ НА ИЗПЪЛНИТЕЛНИЯ </w:t>
      </w:r>
      <w:r w:rsidR="00F56F22">
        <w:rPr>
          <w:rFonts w:eastAsia="Times New Roman" w:cs="Calibri"/>
          <w:b/>
          <w:bCs/>
          <w:sz w:val="24"/>
          <w:szCs w:val="24"/>
          <w:lang w:eastAsia="bg-BG"/>
        </w:rPr>
        <w:t>ДИРЕКТОР НА ИЗПЪЛНИТЕЛНА</w:t>
      </w:r>
      <w:r>
        <w:rPr>
          <w:rFonts w:eastAsia="Times New Roman" w:cs="Calibri"/>
          <w:b/>
          <w:bCs/>
          <w:sz w:val="24"/>
          <w:szCs w:val="24"/>
          <w:lang w:eastAsia="bg-BG"/>
        </w:rPr>
        <w:t xml:space="preserve"> АГЕНЦИЯ ПО ОКОЛНАТА С</w:t>
      </w:r>
      <w:r w:rsidR="00F56F22">
        <w:rPr>
          <w:rFonts w:eastAsia="Times New Roman" w:cs="Calibri"/>
          <w:b/>
          <w:bCs/>
          <w:sz w:val="24"/>
          <w:szCs w:val="24"/>
          <w:lang w:eastAsia="bg-BG"/>
        </w:rPr>
        <w:t xml:space="preserve">РЕДА                 </w:t>
      </w:r>
    </w:p>
    <w:p w:rsidR="00990F84" w:rsidRDefault="00990F84" w:rsidP="00990F84">
      <w:pPr>
        <w:spacing w:after="240"/>
        <w:jc w:val="center"/>
      </w:pPr>
      <w:r>
        <w:rPr>
          <w:rFonts w:eastAsia="Times New Roman" w:cs="Calibri"/>
          <w:b/>
          <w:bCs/>
          <w:sz w:val="24"/>
          <w:szCs w:val="24"/>
          <w:lang w:eastAsia="bg-BG"/>
        </w:rPr>
        <w:t xml:space="preserve">  № 122 НО</w:t>
      </w:r>
      <w:r w:rsidR="0095500E">
        <w:rPr>
          <w:rFonts w:eastAsia="Times New Roman" w:cs="Calibri"/>
          <w:b/>
          <w:bCs/>
          <w:sz w:val="24"/>
          <w:szCs w:val="24"/>
          <w:lang w:val="en-US" w:eastAsia="bg-BG"/>
        </w:rPr>
        <w:t xml:space="preserve"> </w:t>
      </w:r>
      <w:r>
        <w:rPr>
          <w:rFonts w:eastAsia="Times New Roman" w:cs="Calibri"/>
          <w:b/>
          <w:bCs/>
          <w:sz w:val="24"/>
          <w:szCs w:val="24"/>
          <w:lang w:eastAsia="bg-BG"/>
        </w:rPr>
        <w:t xml:space="preserve">- ИО –А1 – ТГ1 / 2016г. </w:t>
      </w:r>
    </w:p>
    <w:p w:rsidR="00990F84" w:rsidRDefault="00990F84" w:rsidP="00990F84">
      <w:pPr>
        <w:spacing w:after="240"/>
        <w:jc w:val="center"/>
      </w:pPr>
      <w:r>
        <w:rPr>
          <w:rFonts w:eastAsia="Times New Roman" w:cs="Calibri"/>
          <w:b/>
          <w:bCs/>
          <w:sz w:val="24"/>
          <w:szCs w:val="24"/>
          <w:lang w:eastAsia="bg-BG"/>
        </w:rPr>
        <w:t xml:space="preserve"> на „РЕГИОНАЛНО ДЕПО ЗА НЕОПАСНИ ОТПАДЪЦИ“ НА ОБЩИНИТЕ БОТЕВГРАД, ПРАВЕЦ И ЕТРОПОЛЕ“ – т.5.4 ОТ ПРИЛОЖЕНИЕ №4 КЪМ ЗООС </w:t>
      </w:r>
    </w:p>
    <w:p w:rsidR="00990F84" w:rsidRDefault="00990F84" w:rsidP="00990F84">
      <w:pPr>
        <w:spacing w:after="240" w:line="240" w:lineRule="auto"/>
        <w:jc w:val="center"/>
        <w:rPr>
          <w:rFonts w:eastAsia="Times New Roman" w:cs="Calibri"/>
          <w:b/>
          <w:bCs/>
          <w:sz w:val="24"/>
          <w:szCs w:val="24"/>
          <w:lang w:eastAsia="bg-BG"/>
        </w:rPr>
      </w:pPr>
      <w:r>
        <w:rPr>
          <w:rFonts w:eastAsia="Times New Roman" w:cs="Calibri"/>
          <w:b/>
          <w:bCs/>
          <w:sz w:val="24"/>
          <w:szCs w:val="24"/>
          <w:lang w:eastAsia="bg-BG"/>
        </w:rPr>
        <w:t xml:space="preserve">ЗА ПЕРИОДА  01.01.2019 г. </w:t>
      </w:r>
      <w:r>
        <w:rPr>
          <w:rFonts w:eastAsia="Times New Roman" w:cs="Calibri"/>
          <w:b/>
          <w:bCs/>
          <w:sz w:val="24"/>
          <w:szCs w:val="24"/>
          <w:lang w:val="en-US" w:eastAsia="bg-BG"/>
        </w:rPr>
        <w:t xml:space="preserve">- </w:t>
      </w:r>
      <w:r>
        <w:rPr>
          <w:rFonts w:eastAsia="Times New Roman" w:cs="Calibri"/>
          <w:b/>
          <w:bCs/>
          <w:sz w:val="24"/>
          <w:szCs w:val="24"/>
          <w:lang w:eastAsia="bg-BG"/>
        </w:rPr>
        <w:t xml:space="preserve"> 31.12.2019 г.</w:t>
      </w:r>
    </w:p>
    <w:p w:rsidR="00990F84" w:rsidRDefault="00990F84" w:rsidP="00990F84">
      <w:pPr>
        <w:spacing w:after="240" w:line="240" w:lineRule="auto"/>
        <w:rPr>
          <w:rFonts w:ascii="Times New Roman" w:eastAsia="Times New Roman" w:hAnsi="Times New Roman"/>
          <w:b/>
          <w:bCs/>
          <w:sz w:val="24"/>
          <w:szCs w:val="24"/>
          <w:lang w:eastAsia="bg-BG"/>
        </w:rPr>
      </w:pPr>
    </w:p>
    <w:p w:rsidR="00990F84" w:rsidRDefault="00990F84" w:rsidP="00990F84">
      <w:pPr>
        <w:spacing w:after="240" w:line="240" w:lineRule="auto"/>
        <w:rPr>
          <w:rFonts w:ascii="Times New Roman" w:eastAsia="Times New Roman" w:hAnsi="Times New Roman"/>
          <w:b/>
          <w:bCs/>
          <w:sz w:val="24"/>
          <w:szCs w:val="24"/>
          <w:lang w:eastAsia="bg-BG"/>
        </w:rPr>
      </w:pPr>
    </w:p>
    <w:p w:rsidR="00990F84" w:rsidRDefault="00990F84" w:rsidP="00990F84">
      <w:pPr>
        <w:spacing w:after="240" w:line="240" w:lineRule="auto"/>
        <w:rPr>
          <w:rFonts w:ascii="Times New Roman" w:eastAsia="Times New Roman" w:hAnsi="Times New Roman"/>
          <w:b/>
          <w:bCs/>
          <w:sz w:val="24"/>
          <w:szCs w:val="24"/>
          <w:lang w:eastAsia="bg-BG"/>
        </w:rPr>
      </w:pPr>
    </w:p>
    <w:p w:rsidR="00990F84" w:rsidRDefault="00990F84" w:rsidP="00990F84">
      <w:pPr>
        <w:spacing w:after="240" w:line="240" w:lineRule="auto"/>
        <w:rPr>
          <w:rFonts w:ascii="Times New Roman" w:eastAsia="Times New Roman" w:hAnsi="Times New Roman"/>
          <w:b/>
          <w:bCs/>
          <w:sz w:val="24"/>
          <w:szCs w:val="24"/>
          <w:lang w:eastAsia="bg-BG"/>
        </w:rPr>
      </w:pPr>
    </w:p>
    <w:p w:rsidR="00990F84" w:rsidRDefault="00990F84" w:rsidP="00990F84">
      <w:pPr>
        <w:spacing w:after="240" w:line="240" w:lineRule="auto"/>
        <w:rPr>
          <w:rFonts w:ascii="Times New Roman" w:eastAsia="Times New Roman" w:hAnsi="Times New Roman"/>
          <w:b/>
          <w:bCs/>
          <w:sz w:val="24"/>
          <w:szCs w:val="24"/>
          <w:lang w:eastAsia="bg-BG"/>
        </w:rPr>
      </w:pPr>
    </w:p>
    <w:p w:rsidR="00990F84" w:rsidRDefault="00990F84" w:rsidP="00990F84">
      <w:pPr>
        <w:spacing w:after="240" w:line="240" w:lineRule="auto"/>
        <w:rPr>
          <w:rFonts w:ascii="Times New Roman" w:eastAsia="Times New Roman" w:hAnsi="Times New Roman"/>
          <w:b/>
          <w:bCs/>
          <w:sz w:val="24"/>
          <w:szCs w:val="24"/>
          <w:lang w:eastAsia="bg-BG"/>
        </w:rPr>
      </w:pPr>
    </w:p>
    <w:p w:rsidR="00990F84" w:rsidRDefault="00990F84" w:rsidP="00990F84">
      <w:pPr>
        <w:spacing w:after="240" w:line="240" w:lineRule="auto"/>
        <w:jc w:val="center"/>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гр. БОТЕВГРАД</w:t>
      </w:r>
    </w:p>
    <w:p w:rsidR="00990F84" w:rsidRDefault="00990F84" w:rsidP="00990F84">
      <w:pPr>
        <w:spacing w:after="240" w:line="240" w:lineRule="auto"/>
        <w:jc w:val="center"/>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Март 2020 г.</w:t>
      </w:r>
    </w:p>
    <w:p w:rsidR="00990F84" w:rsidRDefault="00990F84" w:rsidP="00990F84">
      <w:pPr>
        <w:spacing w:after="240" w:line="240" w:lineRule="auto"/>
        <w:jc w:val="center"/>
        <w:rPr>
          <w:rFonts w:ascii="Times New Roman" w:eastAsia="Times New Roman" w:hAnsi="Times New Roman"/>
          <w:b/>
          <w:bCs/>
          <w:sz w:val="24"/>
          <w:szCs w:val="24"/>
          <w:lang w:eastAsia="bg-BG"/>
        </w:rPr>
      </w:pPr>
    </w:p>
    <w:p w:rsidR="00990F84" w:rsidRDefault="00990F84" w:rsidP="00990F84">
      <w:pPr>
        <w:spacing w:after="240" w:line="240" w:lineRule="auto"/>
        <w:ind w:firstLine="360"/>
        <w:rPr>
          <w:rFonts w:eastAsia="Times New Roman" w:cs="Calibri"/>
          <w:b/>
          <w:bCs/>
          <w:sz w:val="24"/>
          <w:szCs w:val="24"/>
          <w:lang w:eastAsia="bg-BG"/>
        </w:rPr>
      </w:pPr>
      <w:r>
        <w:rPr>
          <w:rFonts w:eastAsia="Times New Roman" w:cs="Calibri"/>
          <w:b/>
          <w:bCs/>
          <w:sz w:val="24"/>
          <w:szCs w:val="24"/>
          <w:lang w:eastAsia="bg-BG"/>
        </w:rPr>
        <w:lastRenderedPageBreak/>
        <w:t>СЪД</w:t>
      </w:r>
      <w:r w:rsidR="0095500E">
        <w:rPr>
          <w:rFonts w:eastAsia="Times New Roman" w:cs="Calibri"/>
          <w:b/>
          <w:bCs/>
          <w:sz w:val="24"/>
          <w:szCs w:val="24"/>
          <w:lang w:eastAsia="bg-BG"/>
        </w:rPr>
        <w:t>Ъ</w:t>
      </w:r>
      <w:r>
        <w:rPr>
          <w:rFonts w:eastAsia="Times New Roman" w:cs="Calibri"/>
          <w:b/>
          <w:bCs/>
          <w:sz w:val="24"/>
          <w:szCs w:val="24"/>
          <w:lang w:eastAsia="bg-BG"/>
        </w:rPr>
        <w:t>РЖ</w:t>
      </w:r>
      <w:r w:rsidR="0095500E">
        <w:rPr>
          <w:rFonts w:eastAsia="Times New Roman" w:cs="Calibri"/>
          <w:b/>
          <w:bCs/>
          <w:sz w:val="24"/>
          <w:szCs w:val="24"/>
          <w:lang w:eastAsia="bg-BG"/>
        </w:rPr>
        <w:t>А</w:t>
      </w:r>
      <w:r>
        <w:rPr>
          <w:rFonts w:eastAsia="Times New Roman" w:cs="Calibri"/>
          <w:b/>
          <w:bCs/>
          <w:sz w:val="24"/>
          <w:szCs w:val="24"/>
          <w:lang w:eastAsia="bg-BG"/>
        </w:rPr>
        <w:t>НИЕ</w:t>
      </w:r>
    </w:p>
    <w:p w:rsidR="00990F84" w:rsidRDefault="00990F84" w:rsidP="00990F84">
      <w:pPr>
        <w:pStyle w:val="aa"/>
        <w:numPr>
          <w:ilvl w:val="0"/>
          <w:numId w:val="1"/>
        </w:numPr>
        <w:spacing w:after="240"/>
      </w:pPr>
      <w:r>
        <w:rPr>
          <w:rFonts w:eastAsia="Times New Roman" w:cs="Calibri"/>
          <w:b/>
          <w:bCs/>
          <w:sz w:val="24"/>
          <w:szCs w:val="24"/>
          <w:lang w:eastAsia="bg-BG"/>
        </w:rPr>
        <w:t>Увод</w:t>
      </w:r>
      <w:r>
        <w:rPr>
          <w:rFonts w:eastAsia="Times New Roman" w:cs="Calibri"/>
          <w:b/>
          <w:bCs/>
          <w:sz w:val="24"/>
          <w:szCs w:val="24"/>
          <w:lang w:eastAsia="bg-BG"/>
        </w:rPr>
        <w:tab/>
      </w:r>
      <w:r>
        <w:rPr>
          <w:rFonts w:eastAsia="Times New Roman" w:cs="Calibri"/>
          <w:b/>
          <w:bCs/>
          <w:sz w:val="24"/>
          <w:szCs w:val="24"/>
          <w:lang w:eastAsia="bg-BG"/>
        </w:rPr>
        <w:tab/>
      </w:r>
      <w:r>
        <w:rPr>
          <w:rFonts w:eastAsia="Times New Roman" w:cs="Calibri"/>
          <w:b/>
          <w:bCs/>
          <w:sz w:val="24"/>
          <w:szCs w:val="24"/>
          <w:lang w:eastAsia="bg-BG"/>
        </w:rPr>
        <w:tab/>
      </w:r>
      <w:r>
        <w:rPr>
          <w:rFonts w:eastAsia="Times New Roman" w:cs="Calibri"/>
          <w:b/>
          <w:bCs/>
          <w:sz w:val="24"/>
          <w:szCs w:val="24"/>
          <w:lang w:eastAsia="bg-BG"/>
        </w:rPr>
        <w:tab/>
      </w:r>
      <w:r>
        <w:rPr>
          <w:rFonts w:eastAsia="Times New Roman" w:cs="Calibri"/>
          <w:b/>
          <w:bCs/>
          <w:sz w:val="24"/>
          <w:szCs w:val="24"/>
          <w:lang w:eastAsia="bg-BG"/>
        </w:rPr>
        <w:tab/>
      </w:r>
      <w:r>
        <w:rPr>
          <w:rFonts w:eastAsia="Times New Roman" w:cs="Calibri"/>
          <w:b/>
          <w:bCs/>
          <w:sz w:val="24"/>
          <w:szCs w:val="24"/>
          <w:lang w:eastAsia="bg-BG"/>
        </w:rPr>
        <w:tab/>
      </w:r>
      <w:r>
        <w:rPr>
          <w:rFonts w:eastAsia="Times New Roman" w:cs="Calibri"/>
          <w:b/>
          <w:bCs/>
          <w:sz w:val="24"/>
          <w:szCs w:val="24"/>
          <w:lang w:eastAsia="bg-BG"/>
        </w:rPr>
        <w:tab/>
      </w:r>
      <w:r>
        <w:rPr>
          <w:rFonts w:eastAsia="Times New Roman" w:cs="Calibri"/>
          <w:b/>
          <w:bCs/>
          <w:sz w:val="24"/>
          <w:szCs w:val="24"/>
          <w:lang w:eastAsia="bg-BG"/>
        </w:rPr>
        <w:tab/>
      </w:r>
      <w:r>
        <w:rPr>
          <w:rFonts w:eastAsia="Times New Roman" w:cs="Calibri"/>
          <w:b/>
          <w:bCs/>
          <w:sz w:val="24"/>
          <w:szCs w:val="24"/>
          <w:lang w:eastAsia="bg-BG"/>
        </w:rPr>
        <w:tab/>
      </w:r>
      <w:r w:rsidR="005810C8">
        <w:rPr>
          <w:rFonts w:eastAsia="Times New Roman" w:cs="Calibri"/>
          <w:b/>
          <w:bCs/>
          <w:sz w:val="24"/>
          <w:szCs w:val="24"/>
          <w:lang w:eastAsia="bg-BG"/>
        </w:rPr>
        <w:t xml:space="preserve">            </w:t>
      </w:r>
      <w:r>
        <w:rPr>
          <w:rFonts w:eastAsia="Times New Roman" w:cs="Calibri"/>
          <w:b/>
          <w:bCs/>
          <w:sz w:val="24"/>
          <w:szCs w:val="24"/>
          <w:lang w:eastAsia="bg-BG"/>
        </w:rPr>
        <w:t xml:space="preserve">  </w:t>
      </w:r>
      <w:r w:rsidR="009239F5">
        <w:rPr>
          <w:rFonts w:eastAsia="Times New Roman" w:cs="Calibri"/>
          <w:bCs/>
          <w:sz w:val="24"/>
          <w:szCs w:val="24"/>
          <w:lang w:eastAsia="bg-BG"/>
        </w:rPr>
        <w:t>Стр. 4</w:t>
      </w:r>
    </w:p>
    <w:p w:rsidR="00990F84" w:rsidRDefault="00990F84" w:rsidP="00990F84">
      <w:pPr>
        <w:pStyle w:val="aa"/>
        <w:numPr>
          <w:ilvl w:val="0"/>
          <w:numId w:val="1"/>
        </w:numPr>
        <w:spacing w:after="240"/>
      </w:pPr>
      <w:r>
        <w:rPr>
          <w:rFonts w:eastAsia="Times New Roman" w:cs="Calibri"/>
          <w:b/>
          <w:bCs/>
          <w:sz w:val="24"/>
          <w:szCs w:val="24"/>
          <w:lang w:eastAsia="bg-BG"/>
        </w:rPr>
        <w:t>Система за управлен</w:t>
      </w:r>
      <w:r w:rsidR="005810C8">
        <w:rPr>
          <w:rFonts w:eastAsia="Times New Roman" w:cs="Calibri"/>
          <w:b/>
          <w:bCs/>
          <w:sz w:val="24"/>
          <w:szCs w:val="24"/>
          <w:lang w:eastAsia="bg-BG"/>
        </w:rPr>
        <w:t>ие на околната среда</w:t>
      </w:r>
      <w:r w:rsidR="005810C8">
        <w:rPr>
          <w:rFonts w:eastAsia="Times New Roman" w:cs="Calibri"/>
          <w:b/>
          <w:bCs/>
          <w:sz w:val="24"/>
          <w:szCs w:val="24"/>
          <w:lang w:eastAsia="bg-BG"/>
        </w:rPr>
        <w:tab/>
      </w:r>
      <w:r w:rsidR="005810C8">
        <w:rPr>
          <w:rFonts w:eastAsia="Times New Roman" w:cs="Calibri"/>
          <w:b/>
          <w:bCs/>
          <w:sz w:val="24"/>
          <w:szCs w:val="24"/>
          <w:lang w:eastAsia="bg-BG"/>
        </w:rPr>
        <w:tab/>
        <w:t xml:space="preserve">      </w:t>
      </w:r>
      <w:r w:rsidR="005810C8">
        <w:rPr>
          <w:rFonts w:eastAsia="Times New Roman" w:cs="Calibri"/>
          <w:b/>
          <w:bCs/>
          <w:sz w:val="24"/>
          <w:szCs w:val="24"/>
          <w:lang w:eastAsia="bg-BG"/>
        </w:rPr>
        <w:tab/>
      </w:r>
      <w:r w:rsidR="005810C8">
        <w:rPr>
          <w:rFonts w:eastAsia="Times New Roman" w:cs="Calibri"/>
          <w:b/>
          <w:bCs/>
          <w:sz w:val="24"/>
          <w:szCs w:val="24"/>
          <w:lang w:eastAsia="bg-BG"/>
        </w:rPr>
        <w:tab/>
      </w:r>
      <w:r>
        <w:rPr>
          <w:rFonts w:eastAsia="Times New Roman" w:cs="Calibri"/>
          <w:b/>
          <w:bCs/>
          <w:sz w:val="24"/>
          <w:szCs w:val="24"/>
          <w:lang w:eastAsia="bg-BG"/>
        </w:rPr>
        <w:t xml:space="preserve"> </w:t>
      </w:r>
      <w:r>
        <w:rPr>
          <w:rFonts w:eastAsia="Times New Roman" w:cs="Calibri"/>
          <w:bCs/>
          <w:sz w:val="24"/>
          <w:szCs w:val="24"/>
          <w:lang w:eastAsia="bg-BG"/>
        </w:rPr>
        <w:t>Стр. 7</w:t>
      </w:r>
    </w:p>
    <w:p w:rsidR="00990F84" w:rsidRDefault="00990F84" w:rsidP="00990F84">
      <w:pPr>
        <w:pStyle w:val="aa"/>
        <w:numPr>
          <w:ilvl w:val="0"/>
          <w:numId w:val="1"/>
        </w:numPr>
        <w:spacing w:after="240"/>
        <w:rPr>
          <w:rFonts w:eastAsia="Times New Roman" w:cs="Calibri"/>
          <w:b/>
          <w:bCs/>
          <w:sz w:val="24"/>
          <w:szCs w:val="24"/>
          <w:lang w:eastAsia="bg-BG"/>
        </w:rPr>
      </w:pPr>
      <w:r>
        <w:rPr>
          <w:rFonts w:eastAsia="Times New Roman" w:cs="Calibri"/>
          <w:b/>
          <w:bCs/>
          <w:sz w:val="24"/>
          <w:szCs w:val="24"/>
          <w:lang w:eastAsia="bg-BG"/>
        </w:rPr>
        <w:t>Използване на ресурси</w:t>
      </w:r>
    </w:p>
    <w:p w:rsidR="00990F84" w:rsidRDefault="00990F84" w:rsidP="00990F84">
      <w:pPr>
        <w:pStyle w:val="aa"/>
        <w:numPr>
          <w:ilvl w:val="1"/>
          <w:numId w:val="1"/>
        </w:numPr>
        <w:spacing w:after="240"/>
        <w:rPr>
          <w:rFonts w:eastAsia="Times New Roman" w:cs="Calibri"/>
          <w:bCs/>
          <w:sz w:val="24"/>
          <w:szCs w:val="24"/>
          <w:lang w:eastAsia="bg-BG"/>
        </w:rPr>
      </w:pPr>
      <w:r>
        <w:rPr>
          <w:rFonts w:eastAsia="Times New Roman" w:cs="Calibri"/>
          <w:bCs/>
          <w:sz w:val="24"/>
          <w:szCs w:val="24"/>
          <w:lang w:eastAsia="bg-BG"/>
        </w:rPr>
        <w:t>Вода;</w:t>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t xml:space="preserve">     </w:t>
      </w:r>
      <w:r>
        <w:rPr>
          <w:rFonts w:eastAsia="Times New Roman" w:cs="Calibri"/>
          <w:bCs/>
          <w:sz w:val="24"/>
          <w:szCs w:val="24"/>
          <w:lang w:eastAsia="bg-BG"/>
        </w:rPr>
        <w:tab/>
      </w:r>
      <w:r>
        <w:rPr>
          <w:rFonts w:eastAsia="Times New Roman" w:cs="Calibri"/>
          <w:bCs/>
          <w:sz w:val="24"/>
          <w:szCs w:val="24"/>
          <w:lang w:eastAsia="bg-BG"/>
        </w:rPr>
        <w:tab/>
        <w:t xml:space="preserve">  Стр. 15</w:t>
      </w:r>
    </w:p>
    <w:p w:rsidR="00990F84" w:rsidRDefault="00990F84" w:rsidP="00990F84">
      <w:pPr>
        <w:pStyle w:val="aa"/>
        <w:numPr>
          <w:ilvl w:val="1"/>
          <w:numId w:val="1"/>
        </w:numPr>
        <w:spacing w:after="240"/>
        <w:rPr>
          <w:rFonts w:eastAsia="Times New Roman" w:cs="Calibri"/>
          <w:bCs/>
          <w:sz w:val="24"/>
          <w:szCs w:val="24"/>
          <w:lang w:eastAsia="bg-BG"/>
        </w:rPr>
      </w:pPr>
      <w:r>
        <w:rPr>
          <w:rFonts w:eastAsia="Times New Roman" w:cs="Calibri"/>
          <w:bCs/>
          <w:sz w:val="24"/>
          <w:szCs w:val="24"/>
          <w:lang w:eastAsia="bg-BG"/>
        </w:rPr>
        <w:t xml:space="preserve">Енергия; </w:t>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t xml:space="preserve">       </w:t>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t xml:space="preserve">  Стр. 18</w:t>
      </w:r>
    </w:p>
    <w:p w:rsidR="00990F84" w:rsidRDefault="00990F84" w:rsidP="00990F84">
      <w:pPr>
        <w:pStyle w:val="aa"/>
        <w:numPr>
          <w:ilvl w:val="1"/>
          <w:numId w:val="1"/>
        </w:numPr>
        <w:spacing w:after="240"/>
      </w:pPr>
      <w:r>
        <w:rPr>
          <w:rFonts w:eastAsia="Times New Roman" w:cs="Calibri"/>
          <w:bCs/>
          <w:sz w:val="24"/>
          <w:szCs w:val="24"/>
          <w:lang w:eastAsia="bg-BG"/>
        </w:rPr>
        <w:t>Спомагателни материали</w:t>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t xml:space="preserve">               Стр. 19</w:t>
      </w:r>
    </w:p>
    <w:p w:rsidR="00990F84" w:rsidRDefault="00990F84" w:rsidP="00990F84">
      <w:pPr>
        <w:pStyle w:val="aa"/>
        <w:numPr>
          <w:ilvl w:val="0"/>
          <w:numId w:val="1"/>
        </w:numPr>
        <w:spacing w:after="240"/>
        <w:rPr>
          <w:rFonts w:eastAsia="Times New Roman" w:cs="Calibri"/>
          <w:b/>
          <w:bCs/>
          <w:sz w:val="24"/>
          <w:szCs w:val="24"/>
          <w:lang w:eastAsia="bg-BG"/>
        </w:rPr>
      </w:pPr>
      <w:r>
        <w:rPr>
          <w:rFonts w:eastAsia="Times New Roman" w:cs="Calibri"/>
          <w:b/>
          <w:bCs/>
          <w:sz w:val="24"/>
          <w:szCs w:val="24"/>
          <w:lang w:eastAsia="bg-BG"/>
        </w:rPr>
        <w:t>Емисии на вредни и опасни вещества в околната среда</w:t>
      </w:r>
    </w:p>
    <w:p w:rsidR="00990F84" w:rsidRPr="00685E1A" w:rsidRDefault="00990F84" w:rsidP="00990F84">
      <w:pPr>
        <w:pStyle w:val="aa"/>
        <w:numPr>
          <w:ilvl w:val="1"/>
          <w:numId w:val="1"/>
        </w:numPr>
        <w:spacing w:after="0"/>
      </w:pPr>
      <w:r>
        <w:rPr>
          <w:rFonts w:eastAsia="Times New Roman" w:cs="Calibri"/>
          <w:bCs/>
          <w:sz w:val="24"/>
          <w:szCs w:val="24"/>
          <w:lang w:eastAsia="bg-BG"/>
        </w:rPr>
        <w:t xml:space="preserve">Доклад по европейския регистър за пренос на емисиите </w:t>
      </w:r>
      <w:r>
        <w:rPr>
          <w:rFonts w:eastAsia="Times New Roman" w:cs="Calibri"/>
          <w:bCs/>
          <w:sz w:val="24"/>
          <w:szCs w:val="24"/>
          <w:lang w:eastAsia="bg-BG"/>
        </w:rPr>
        <w:tab/>
      </w:r>
      <w:r>
        <w:rPr>
          <w:rFonts w:eastAsia="Times New Roman" w:cs="Calibri"/>
          <w:bCs/>
          <w:sz w:val="24"/>
          <w:szCs w:val="24"/>
          <w:lang w:eastAsia="bg-BG"/>
        </w:rPr>
        <w:tab/>
        <w:t xml:space="preserve">  Стр. 22</w:t>
      </w:r>
    </w:p>
    <w:p w:rsidR="00990F84" w:rsidRDefault="00990F84" w:rsidP="00990F84">
      <w:pPr>
        <w:pStyle w:val="aa"/>
        <w:spacing w:after="0"/>
        <w:ind w:left="1080"/>
      </w:pPr>
      <w:r>
        <w:rPr>
          <w:rFonts w:eastAsia="Times New Roman" w:cs="Calibri"/>
          <w:bCs/>
          <w:sz w:val="24"/>
          <w:szCs w:val="24"/>
          <w:lang w:eastAsia="bg-BG"/>
        </w:rPr>
        <w:t>на вредни вещества ( ЕРИПЗ) ;</w:t>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t xml:space="preserve">       </w:t>
      </w:r>
    </w:p>
    <w:p w:rsidR="00990F84" w:rsidRDefault="00990F84" w:rsidP="00990F84">
      <w:pPr>
        <w:pStyle w:val="aa"/>
        <w:numPr>
          <w:ilvl w:val="1"/>
          <w:numId w:val="1"/>
        </w:numPr>
        <w:spacing w:after="240"/>
      </w:pPr>
      <w:r>
        <w:rPr>
          <w:rFonts w:eastAsia="Times New Roman" w:cs="Calibri"/>
          <w:b/>
          <w:bCs/>
          <w:sz w:val="24"/>
          <w:szCs w:val="24"/>
          <w:lang w:eastAsia="bg-BG"/>
        </w:rPr>
        <w:t>Емисии в атмосферата</w:t>
      </w:r>
    </w:p>
    <w:p w:rsidR="00990F84" w:rsidRDefault="00990F84" w:rsidP="00990F84">
      <w:pPr>
        <w:pStyle w:val="aa"/>
        <w:numPr>
          <w:ilvl w:val="2"/>
          <w:numId w:val="2"/>
        </w:numPr>
        <w:spacing w:after="240"/>
        <w:rPr>
          <w:rFonts w:eastAsia="Times New Roman" w:cs="Calibri"/>
          <w:bCs/>
          <w:sz w:val="24"/>
          <w:szCs w:val="24"/>
          <w:lang w:eastAsia="bg-BG"/>
        </w:rPr>
      </w:pPr>
      <w:r>
        <w:rPr>
          <w:rFonts w:eastAsia="Times New Roman" w:cs="Calibri"/>
          <w:bCs/>
          <w:sz w:val="24"/>
          <w:szCs w:val="24"/>
          <w:lang w:eastAsia="bg-BG"/>
        </w:rPr>
        <w:t>Работа на инсталацията за изгаряне на биогаз;</w:t>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t xml:space="preserve">  </w:t>
      </w:r>
      <w:r w:rsidR="009239F5">
        <w:rPr>
          <w:rFonts w:eastAsia="Times New Roman" w:cs="Calibri"/>
          <w:bCs/>
          <w:sz w:val="24"/>
          <w:szCs w:val="24"/>
          <w:lang w:eastAsia="bg-BG"/>
        </w:rPr>
        <w:t>Стр. 23</w:t>
      </w:r>
    </w:p>
    <w:p w:rsidR="00990F84" w:rsidRDefault="00990F84" w:rsidP="00990F84">
      <w:pPr>
        <w:pStyle w:val="aa"/>
        <w:numPr>
          <w:ilvl w:val="2"/>
          <w:numId w:val="2"/>
        </w:numPr>
        <w:spacing w:after="240"/>
        <w:rPr>
          <w:rFonts w:eastAsia="Times New Roman" w:cs="Calibri"/>
          <w:bCs/>
          <w:sz w:val="24"/>
          <w:szCs w:val="24"/>
          <w:lang w:eastAsia="bg-BG"/>
        </w:rPr>
      </w:pPr>
      <w:r>
        <w:rPr>
          <w:rFonts w:eastAsia="Times New Roman" w:cs="Calibri"/>
          <w:bCs/>
          <w:sz w:val="24"/>
          <w:szCs w:val="24"/>
          <w:lang w:eastAsia="bg-BG"/>
        </w:rPr>
        <w:t>Емисии от точкови източници;</w:t>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t xml:space="preserve">  </w:t>
      </w:r>
      <w:r w:rsidR="009239F5">
        <w:rPr>
          <w:rFonts w:eastAsia="Times New Roman" w:cs="Calibri"/>
          <w:bCs/>
          <w:sz w:val="24"/>
          <w:szCs w:val="24"/>
          <w:lang w:eastAsia="bg-BG"/>
        </w:rPr>
        <w:t>Стр. 24</w:t>
      </w:r>
    </w:p>
    <w:p w:rsidR="00990F84" w:rsidRDefault="00990F84" w:rsidP="00990F84">
      <w:pPr>
        <w:pStyle w:val="aa"/>
        <w:numPr>
          <w:ilvl w:val="2"/>
          <w:numId w:val="2"/>
        </w:numPr>
        <w:spacing w:after="240"/>
        <w:rPr>
          <w:rFonts w:eastAsia="Times New Roman" w:cs="Calibri"/>
          <w:bCs/>
          <w:sz w:val="24"/>
          <w:szCs w:val="24"/>
          <w:lang w:eastAsia="bg-BG"/>
        </w:rPr>
      </w:pPr>
      <w:r>
        <w:rPr>
          <w:rFonts w:eastAsia="Times New Roman" w:cs="Calibri"/>
          <w:bCs/>
          <w:sz w:val="24"/>
          <w:szCs w:val="24"/>
          <w:lang w:eastAsia="bg-BG"/>
        </w:rPr>
        <w:t>Неорганизирани емисии;</w:t>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t xml:space="preserve">               Стр. 24</w:t>
      </w:r>
    </w:p>
    <w:p w:rsidR="00990F84" w:rsidRDefault="00990F84" w:rsidP="00990F84">
      <w:pPr>
        <w:pStyle w:val="aa"/>
        <w:numPr>
          <w:ilvl w:val="2"/>
          <w:numId w:val="2"/>
        </w:numPr>
        <w:spacing w:after="240"/>
        <w:rPr>
          <w:rFonts w:eastAsia="Times New Roman" w:cs="Calibri"/>
          <w:bCs/>
          <w:sz w:val="24"/>
          <w:szCs w:val="24"/>
          <w:lang w:eastAsia="bg-BG"/>
        </w:rPr>
      </w:pPr>
      <w:r>
        <w:rPr>
          <w:rFonts w:eastAsia="Times New Roman" w:cs="Calibri"/>
          <w:bCs/>
          <w:sz w:val="24"/>
          <w:szCs w:val="24"/>
          <w:lang w:eastAsia="bg-BG"/>
        </w:rPr>
        <w:t>Интензивно миришещи вещества;</w:t>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t xml:space="preserve">               </w:t>
      </w:r>
      <w:r w:rsidR="009239F5">
        <w:rPr>
          <w:rFonts w:eastAsia="Times New Roman" w:cs="Calibri"/>
          <w:bCs/>
          <w:sz w:val="24"/>
          <w:szCs w:val="24"/>
          <w:lang w:eastAsia="bg-BG"/>
        </w:rPr>
        <w:t>Стр. 25</w:t>
      </w:r>
    </w:p>
    <w:p w:rsidR="00990F84" w:rsidRDefault="00990F84" w:rsidP="00990F84">
      <w:pPr>
        <w:pStyle w:val="aa"/>
        <w:numPr>
          <w:ilvl w:val="2"/>
          <w:numId w:val="2"/>
        </w:numPr>
        <w:spacing w:after="240"/>
        <w:rPr>
          <w:rFonts w:eastAsia="Times New Roman" w:cs="Calibri"/>
          <w:bCs/>
          <w:sz w:val="24"/>
          <w:szCs w:val="24"/>
          <w:lang w:eastAsia="bg-BG"/>
        </w:rPr>
      </w:pPr>
      <w:r>
        <w:rPr>
          <w:rFonts w:eastAsia="Times New Roman" w:cs="Calibri"/>
          <w:bCs/>
          <w:sz w:val="24"/>
          <w:szCs w:val="24"/>
          <w:lang w:eastAsia="bg-BG"/>
        </w:rPr>
        <w:t xml:space="preserve">Собствен мониторинг на вредните вещества във въздуха </w:t>
      </w:r>
      <w:r>
        <w:rPr>
          <w:rFonts w:eastAsia="Times New Roman" w:cs="Calibri"/>
          <w:bCs/>
          <w:sz w:val="24"/>
          <w:szCs w:val="24"/>
          <w:lang w:eastAsia="bg-BG"/>
        </w:rPr>
        <w:tab/>
        <w:t xml:space="preserve">               Стр. 25</w:t>
      </w:r>
    </w:p>
    <w:p w:rsidR="00990F84" w:rsidRDefault="00990F84" w:rsidP="00990F84">
      <w:pPr>
        <w:pStyle w:val="aa"/>
        <w:numPr>
          <w:ilvl w:val="1"/>
          <w:numId w:val="1"/>
        </w:numPr>
        <w:spacing w:after="240"/>
        <w:rPr>
          <w:rFonts w:eastAsia="Times New Roman" w:cs="Calibri"/>
          <w:b/>
          <w:bCs/>
          <w:sz w:val="24"/>
          <w:szCs w:val="24"/>
          <w:lang w:eastAsia="bg-BG"/>
        </w:rPr>
      </w:pPr>
      <w:r>
        <w:rPr>
          <w:rFonts w:eastAsia="Times New Roman" w:cs="Calibri"/>
          <w:b/>
          <w:bCs/>
          <w:sz w:val="24"/>
          <w:szCs w:val="24"/>
          <w:lang w:eastAsia="bg-BG"/>
        </w:rPr>
        <w:t>Емисии в отпадъчните води;</w:t>
      </w:r>
    </w:p>
    <w:p w:rsidR="00990F84" w:rsidRDefault="00990F84" w:rsidP="00990F84">
      <w:pPr>
        <w:pStyle w:val="aa"/>
        <w:numPr>
          <w:ilvl w:val="2"/>
          <w:numId w:val="1"/>
        </w:numPr>
        <w:spacing w:after="240"/>
        <w:rPr>
          <w:rFonts w:eastAsia="Times New Roman" w:cs="Calibri"/>
          <w:bCs/>
          <w:sz w:val="24"/>
          <w:szCs w:val="24"/>
          <w:lang w:eastAsia="bg-BG"/>
        </w:rPr>
      </w:pPr>
      <w:r>
        <w:rPr>
          <w:rFonts w:eastAsia="Times New Roman" w:cs="Calibri"/>
          <w:bCs/>
          <w:sz w:val="24"/>
          <w:szCs w:val="24"/>
          <w:lang w:eastAsia="bg-BG"/>
        </w:rPr>
        <w:t>Работа на пречиствателното оборудване;</w:t>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t xml:space="preserve">  </w:t>
      </w:r>
      <w:r w:rsidR="009239F5">
        <w:rPr>
          <w:rFonts w:eastAsia="Times New Roman" w:cs="Calibri"/>
          <w:bCs/>
          <w:sz w:val="24"/>
          <w:szCs w:val="24"/>
          <w:lang w:eastAsia="bg-BG"/>
        </w:rPr>
        <w:t>Стр. 27</w:t>
      </w:r>
    </w:p>
    <w:p w:rsidR="00990F84" w:rsidRDefault="00990F84" w:rsidP="00990F84">
      <w:pPr>
        <w:pStyle w:val="aa"/>
        <w:numPr>
          <w:ilvl w:val="2"/>
          <w:numId w:val="1"/>
        </w:numPr>
        <w:spacing w:after="240"/>
        <w:rPr>
          <w:rFonts w:eastAsia="Times New Roman" w:cs="Calibri"/>
          <w:bCs/>
          <w:sz w:val="24"/>
          <w:szCs w:val="24"/>
          <w:lang w:eastAsia="bg-BG"/>
        </w:rPr>
      </w:pPr>
      <w:r>
        <w:rPr>
          <w:rFonts w:eastAsia="Times New Roman" w:cs="Calibri"/>
          <w:bCs/>
          <w:sz w:val="24"/>
          <w:szCs w:val="24"/>
          <w:lang w:eastAsia="bg-BG"/>
        </w:rPr>
        <w:t xml:space="preserve">Емисионни норми; </w:t>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t xml:space="preserve">               Стр. 29</w:t>
      </w:r>
    </w:p>
    <w:p w:rsidR="00990F84" w:rsidRDefault="00990F84" w:rsidP="00990F84">
      <w:pPr>
        <w:pStyle w:val="aa"/>
        <w:numPr>
          <w:ilvl w:val="2"/>
          <w:numId w:val="1"/>
        </w:numPr>
        <w:spacing w:after="240"/>
        <w:rPr>
          <w:rFonts w:eastAsia="Times New Roman" w:cs="Calibri"/>
          <w:bCs/>
          <w:sz w:val="24"/>
          <w:szCs w:val="24"/>
          <w:lang w:eastAsia="bg-BG"/>
        </w:rPr>
      </w:pPr>
      <w:r>
        <w:rPr>
          <w:rFonts w:eastAsia="Times New Roman" w:cs="Calibri"/>
          <w:bCs/>
          <w:sz w:val="24"/>
          <w:szCs w:val="24"/>
          <w:lang w:eastAsia="bg-BG"/>
        </w:rPr>
        <w:t>Собствен мониторинг</w:t>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t xml:space="preserve">               Стр. 31</w:t>
      </w:r>
    </w:p>
    <w:p w:rsidR="00990F84" w:rsidRDefault="00990F84" w:rsidP="00990F84">
      <w:pPr>
        <w:pStyle w:val="aa"/>
        <w:numPr>
          <w:ilvl w:val="1"/>
          <w:numId w:val="1"/>
        </w:numPr>
        <w:spacing w:after="240"/>
        <w:rPr>
          <w:rFonts w:eastAsia="Times New Roman" w:cs="Calibri"/>
          <w:b/>
          <w:bCs/>
          <w:sz w:val="24"/>
          <w:szCs w:val="24"/>
          <w:lang w:eastAsia="bg-BG"/>
        </w:rPr>
      </w:pPr>
      <w:r>
        <w:rPr>
          <w:rFonts w:eastAsia="Times New Roman" w:cs="Calibri"/>
          <w:b/>
          <w:bCs/>
          <w:sz w:val="24"/>
          <w:szCs w:val="24"/>
          <w:lang w:eastAsia="bg-BG"/>
        </w:rPr>
        <w:t>Управление на отпадъците;</w:t>
      </w:r>
    </w:p>
    <w:p w:rsidR="00990F84" w:rsidRDefault="00990F84" w:rsidP="00990F84">
      <w:pPr>
        <w:pStyle w:val="aa"/>
        <w:numPr>
          <w:ilvl w:val="0"/>
          <w:numId w:val="1"/>
        </w:numPr>
        <w:spacing w:after="240"/>
        <w:rPr>
          <w:rFonts w:eastAsia="Times New Roman" w:cs="Calibri"/>
          <w:bCs/>
          <w:sz w:val="24"/>
          <w:szCs w:val="24"/>
          <w:lang w:eastAsia="bg-BG"/>
        </w:rPr>
      </w:pPr>
      <w:r>
        <w:rPr>
          <w:rFonts w:eastAsia="Times New Roman" w:cs="Calibri"/>
          <w:bCs/>
          <w:sz w:val="24"/>
          <w:szCs w:val="24"/>
          <w:lang w:eastAsia="bg-BG"/>
        </w:rPr>
        <w:t>Образуване на отпадъци;</w:t>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t xml:space="preserve">      </w:t>
      </w:r>
      <w:r>
        <w:rPr>
          <w:rFonts w:eastAsia="Times New Roman" w:cs="Calibri"/>
          <w:bCs/>
          <w:sz w:val="24"/>
          <w:szCs w:val="24"/>
          <w:lang w:val="en-US" w:eastAsia="bg-BG"/>
        </w:rPr>
        <w:t xml:space="preserve">           </w:t>
      </w:r>
      <w:r>
        <w:rPr>
          <w:rFonts w:eastAsia="Times New Roman" w:cs="Calibri"/>
          <w:bCs/>
          <w:sz w:val="24"/>
          <w:szCs w:val="24"/>
          <w:lang w:eastAsia="bg-BG"/>
        </w:rPr>
        <w:t xml:space="preserve">           Стр. 34</w:t>
      </w:r>
    </w:p>
    <w:p w:rsidR="00990F84" w:rsidRDefault="00990F84" w:rsidP="00990F84">
      <w:pPr>
        <w:pStyle w:val="aa"/>
        <w:numPr>
          <w:ilvl w:val="0"/>
          <w:numId w:val="1"/>
        </w:numPr>
        <w:spacing w:after="240"/>
        <w:rPr>
          <w:rFonts w:eastAsia="Times New Roman" w:cs="Calibri"/>
          <w:bCs/>
          <w:sz w:val="24"/>
          <w:szCs w:val="24"/>
          <w:lang w:eastAsia="bg-BG"/>
        </w:rPr>
      </w:pPr>
      <w:r>
        <w:rPr>
          <w:rFonts w:eastAsia="Times New Roman" w:cs="Calibri"/>
          <w:bCs/>
          <w:sz w:val="24"/>
          <w:szCs w:val="24"/>
          <w:lang w:eastAsia="bg-BG"/>
        </w:rPr>
        <w:t>Приемане на отпадъците за третиране;</w:t>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t xml:space="preserve">       </w:t>
      </w:r>
      <w:r>
        <w:rPr>
          <w:rFonts w:eastAsia="Times New Roman" w:cs="Calibri"/>
          <w:bCs/>
          <w:sz w:val="24"/>
          <w:szCs w:val="24"/>
          <w:lang w:val="en-US" w:eastAsia="bg-BG"/>
        </w:rPr>
        <w:t xml:space="preserve">           </w:t>
      </w:r>
      <w:r>
        <w:rPr>
          <w:rFonts w:eastAsia="Times New Roman" w:cs="Calibri"/>
          <w:bCs/>
          <w:sz w:val="24"/>
          <w:szCs w:val="24"/>
          <w:lang w:eastAsia="bg-BG"/>
        </w:rPr>
        <w:t xml:space="preserve"> </w:t>
      </w:r>
      <w:r>
        <w:rPr>
          <w:rFonts w:eastAsia="Times New Roman" w:cs="Calibri"/>
          <w:bCs/>
          <w:sz w:val="24"/>
          <w:szCs w:val="24"/>
          <w:lang w:val="en-US" w:eastAsia="bg-BG"/>
        </w:rPr>
        <w:t xml:space="preserve"> </w:t>
      </w:r>
      <w:r>
        <w:rPr>
          <w:rFonts w:eastAsia="Times New Roman" w:cs="Calibri"/>
          <w:bCs/>
          <w:sz w:val="24"/>
          <w:szCs w:val="24"/>
          <w:lang w:eastAsia="bg-BG"/>
        </w:rPr>
        <w:t xml:space="preserve">        </w:t>
      </w:r>
      <w:r w:rsidR="009239F5">
        <w:rPr>
          <w:rFonts w:eastAsia="Times New Roman" w:cs="Calibri"/>
          <w:bCs/>
          <w:sz w:val="24"/>
          <w:szCs w:val="24"/>
          <w:lang w:eastAsia="bg-BG"/>
        </w:rPr>
        <w:t>Стр. 35</w:t>
      </w:r>
    </w:p>
    <w:p w:rsidR="00990F84" w:rsidRDefault="00990F84" w:rsidP="00990F84">
      <w:pPr>
        <w:pStyle w:val="aa"/>
        <w:numPr>
          <w:ilvl w:val="0"/>
          <w:numId w:val="1"/>
        </w:numPr>
        <w:spacing w:after="240"/>
        <w:rPr>
          <w:rFonts w:eastAsia="Times New Roman" w:cs="Calibri"/>
          <w:bCs/>
          <w:sz w:val="24"/>
          <w:szCs w:val="24"/>
          <w:lang w:eastAsia="bg-BG"/>
        </w:rPr>
      </w:pPr>
      <w:r>
        <w:rPr>
          <w:rFonts w:eastAsia="Times New Roman" w:cs="Calibri"/>
          <w:bCs/>
          <w:sz w:val="24"/>
          <w:szCs w:val="24"/>
          <w:lang w:eastAsia="bg-BG"/>
        </w:rPr>
        <w:t>Предварително съхраняване на отпадъци;</w:t>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t xml:space="preserve">               Стр. </w:t>
      </w:r>
      <w:r w:rsidR="009239F5">
        <w:rPr>
          <w:rFonts w:eastAsia="Times New Roman" w:cs="Calibri"/>
          <w:bCs/>
          <w:sz w:val="24"/>
          <w:szCs w:val="24"/>
          <w:lang w:eastAsia="bg-BG"/>
        </w:rPr>
        <w:t>37</w:t>
      </w:r>
    </w:p>
    <w:p w:rsidR="00990F84" w:rsidRDefault="00990F84" w:rsidP="00990F84">
      <w:pPr>
        <w:pStyle w:val="aa"/>
        <w:numPr>
          <w:ilvl w:val="0"/>
          <w:numId w:val="1"/>
        </w:numPr>
        <w:spacing w:after="240"/>
        <w:rPr>
          <w:rFonts w:eastAsia="Times New Roman" w:cs="Calibri"/>
          <w:bCs/>
          <w:sz w:val="24"/>
          <w:szCs w:val="24"/>
          <w:lang w:eastAsia="bg-BG"/>
        </w:rPr>
      </w:pPr>
      <w:r>
        <w:rPr>
          <w:rFonts w:eastAsia="Times New Roman" w:cs="Calibri"/>
          <w:bCs/>
          <w:sz w:val="24"/>
          <w:szCs w:val="24"/>
          <w:lang w:eastAsia="bg-BG"/>
        </w:rPr>
        <w:t>Транспортиране на отпадъци;</w:t>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t xml:space="preserve">               </w:t>
      </w:r>
      <w:r w:rsidR="009239F5">
        <w:rPr>
          <w:rFonts w:eastAsia="Times New Roman" w:cs="Calibri"/>
          <w:bCs/>
          <w:sz w:val="24"/>
          <w:szCs w:val="24"/>
          <w:lang w:eastAsia="bg-BG"/>
        </w:rPr>
        <w:t>Стр. 40</w:t>
      </w:r>
    </w:p>
    <w:p w:rsidR="00990F84" w:rsidRDefault="00990F84" w:rsidP="00990F84">
      <w:pPr>
        <w:pStyle w:val="aa"/>
        <w:numPr>
          <w:ilvl w:val="0"/>
          <w:numId w:val="1"/>
        </w:numPr>
        <w:spacing w:after="240"/>
        <w:rPr>
          <w:rFonts w:eastAsia="Times New Roman" w:cs="Calibri"/>
          <w:bCs/>
          <w:sz w:val="24"/>
          <w:szCs w:val="24"/>
          <w:lang w:eastAsia="bg-BG"/>
        </w:rPr>
      </w:pPr>
      <w:r>
        <w:rPr>
          <w:rFonts w:eastAsia="Times New Roman" w:cs="Calibri"/>
          <w:bCs/>
          <w:sz w:val="24"/>
          <w:szCs w:val="24"/>
          <w:lang w:eastAsia="bg-BG"/>
        </w:rPr>
        <w:lastRenderedPageBreak/>
        <w:t>Оползот</w:t>
      </w:r>
      <w:r w:rsidR="00F044AA">
        <w:rPr>
          <w:rFonts w:eastAsia="Times New Roman" w:cs="Calibri"/>
          <w:bCs/>
          <w:sz w:val="24"/>
          <w:szCs w:val="24"/>
          <w:lang w:eastAsia="bg-BG"/>
        </w:rPr>
        <w:t>в</w:t>
      </w:r>
      <w:r>
        <w:rPr>
          <w:rFonts w:eastAsia="Times New Roman" w:cs="Calibri"/>
          <w:bCs/>
          <w:sz w:val="24"/>
          <w:szCs w:val="24"/>
          <w:lang w:eastAsia="bg-BG"/>
        </w:rPr>
        <w:t>оряване, в т.ч. рециклиране на отпадъците;</w:t>
      </w:r>
      <w:r>
        <w:rPr>
          <w:rFonts w:eastAsia="Times New Roman" w:cs="Calibri"/>
          <w:bCs/>
          <w:sz w:val="24"/>
          <w:szCs w:val="24"/>
          <w:lang w:eastAsia="bg-BG"/>
        </w:rPr>
        <w:tab/>
        <w:t xml:space="preserve">       </w:t>
      </w:r>
      <w:r>
        <w:rPr>
          <w:rFonts w:eastAsia="Times New Roman" w:cs="Calibri"/>
          <w:bCs/>
          <w:sz w:val="24"/>
          <w:szCs w:val="24"/>
          <w:lang w:val="en-US" w:eastAsia="bg-BG"/>
        </w:rPr>
        <w:t xml:space="preserve">            </w:t>
      </w:r>
      <w:r w:rsidR="009239F5">
        <w:rPr>
          <w:rFonts w:eastAsia="Times New Roman" w:cs="Calibri"/>
          <w:bCs/>
          <w:sz w:val="24"/>
          <w:szCs w:val="24"/>
          <w:lang w:eastAsia="bg-BG"/>
        </w:rPr>
        <w:t xml:space="preserve">   Стр. 40</w:t>
      </w:r>
    </w:p>
    <w:p w:rsidR="00990F84" w:rsidRDefault="00990F84" w:rsidP="00990F84">
      <w:pPr>
        <w:pStyle w:val="aa"/>
        <w:numPr>
          <w:ilvl w:val="0"/>
          <w:numId w:val="1"/>
        </w:numPr>
        <w:spacing w:after="240"/>
        <w:rPr>
          <w:rFonts w:eastAsia="Times New Roman" w:cs="Calibri"/>
          <w:bCs/>
          <w:sz w:val="24"/>
          <w:szCs w:val="24"/>
          <w:lang w:eastAsia="bg-BG"/>
        </w:rPr>
      </w:pPr>
      <w:r>
        <w:rPr>
          <w:rFonts w:eastAsia="Times New Roman" w:cs="Calibri"/>
          <w:bCs/>
          <w:sz w:val="24"/>
          <w:szCs w:val="24"/>
          <w:lang w:eastAsia="bg-BG"/>
        </w:rPr>
        <w:t>Обезвреждане на отпадъци;</w:t>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t xml:space="preserve">         </w:t>
      </w:r>
      <w:r w:rsidR="009239F5">
        <w:rPr>
          <w:rFonts w:eastAsia="Times New Roman" w:cs="Calibri"/>
          <w:bCs/>
          <w:sz w:val="24"/>
          <w:szCs w:val="24"/>
          <w:lang w:eastAsia="bg-BG"/>
        </w:rPr>
        <w:t>Стр. 41</w:t>
      </w:r>
    </w:p>
    <w:p w:rsidR="00990F84" w:rsidRDefault="00990F84" w:rsidP="00990F84">
      <w:pPr>
        <w:pStyle w:val="aa"/>
        <w:numPr>
          <w:ilvl w:val="0"/>
          <w:numId w:val="1"/>
        </w:numPr>
        <w:spacing w:after="240"/>
        <w:rPr>
          <w:rFonts w:eastAsia="Times New Roman" w:cs="Calibri"/>
          <w:bCs/>
          <w:sz w:val="24"/>
          <w:szCs w:val="24"/>
          <w:lang w:eastAsia="bg-BG"/>
        </w:rPr>
      </w:pPr>
      <w:r>
        <w:rPr>
          <w:rFonts w:eastAsia="Times New Roman" w:cs="Calibri"/>
          <w:bCs/>
          <w:sz w:val="24"/>
          <w:szCs w:val="24"/>
          <w:lang w:eastAsia="bg-BG"/>
        </w:rPr>
        <w:t>Контрол и измерване на отпадъци;</w:t>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t xml:space="preserve">         </w:t>
      </w:r>
      <w:r w:rsidR="009239F5">
        <w:rPr>
          <w:rFonts w:eastAsia="Times New Roman" w:cs="Calibri"/>
          <w:bCs/>
          <w:sz w:val="24"/>
          <w:szCs w:val="24"/>
          <w:lang w:eastAsia="bg-BG"/>
        </w:rPr>
        <w:t>Стр. 42</w:t>
      </w:r>
    </w:p>
    <w:p w:rsidR="00990F84" w:rsidRDefault="00990F84" w:rsidP="00990F84">
      <w:pPr>
        <w:pStyle w:val="aa"/>
        <w:numPr>
          <w:ilvl w:val="0"/>
          <w:numId w:val="1"/>
        </w:numPr>
        <w:spacing w:after="240"/>
        <w:rPr>
          <w:rFonts w:eastAsia="Times New Roman" w:cs="Calibri"/>
          <w:bCs/>
          <w:sz w:val="24"/>
          <w:szCs w:val="24"/>
          <w:lang w:eastAsia="bg-BG"/>
        </w:rPr>
      </w:pPr>
      <w:r>
        <w:rPr>
          <w:rFonts w:eastAsia="Times New Roman" w:cs="Calibri"/>
          <w:bCs/>
          <w:sz w:val="24"/>
          <w:szCs w:val="24"/>
          <w:lang w:eastAsia="bg-BG"/>
        </w:rPr>
        <w:t>Анализи на отпадъци;</w:t>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t xml:space="preserve">         </w:t>
      </w:r>
      <w:r w:rsidR="009239F5">
        <w:rPr>
          <w:rFonts w:eastAsia="Times New Roman" w:cs="Calibri"/>
          <w:bCs/>
          <w:sz w:val="24"/>
          <w:szCs w:val="24"/>
          <w:lang w:eastAsia="bg-BG"/>
        </w:rPr>
        <w:t>Стр. 43</w:t>
      </w:r>
    </w:p>
    <w:p w:rsidR="00990F84" w:rsidRDefault="00990F84" w:rsidP="00990F84">
      <w:pPr>
        <w:pStyle w:val="aa"/>
        <w:numPr>
          <w:ilvl w:val="0"/>
          <w:numId w:val="1"/>
        </w:numPr>
        <w:spacing w:after="240"/>
        <w:rPr>
          <w:rFonts w:eastAsia="Times New Roman" w:cs="Calibri"/>
          <w:bCs/>
          <w:sz w:val="24"/>
          <w:szCs w:val="24"/>
          <w:lang w:eastAsia="bg-BG"/>
        </w:rPr>
      </w:pPr>
      <w:r>
        <w:rPr>
          <w:rFonts w:eastAsia="Times New Roman" w:cs="Calibri"/>
          <w:bCs/>
          <w:sz w:val="24"/>
          <w:szCs w:val="24"/>
          <w:lang w:eastAsia="bg-BG"/>
        </w:rPr>
        <w:t>Документиране и докладване</w:t>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t xml:space="preserve">         Стр. 4</w:t>
      </w:r>
      <w:r w:rsidR="009239F5">
        <w:rPr>
          <w:rFonts w:eastAsia="Times New Roman" w:cs="Calibri"/>
          <w:bCs/>
          <w:sz w:val="24"/>
          <w:szCs w:val="24"/>
          <w:lang w:eastAsia="bg-BG"/>
        </w:rPr>
        <w:t>4</w:t>
      </w:r>
    </w:p>
    <w:p w:rsidR="00990F84" w:rsidRDefault="00990F84" w:rsidP="00990F84">
      <w:pPr>
        <w:pStyle w:val="aa"/>
        <w:numPr>
          <w:ilvl w:val="0"/>
          <w:numId w:val="1"/>
        </w:numPr>
        <w:spacing w:after="240"/>
      </w:pPr>
      <w:r>
        <w:rPr>
          <w:rFonts w:eastAsia="Times New Roman" w:cs="Calibri"/>
          <w:b/>
          <w:bCs/>
          <w:sz w:val="24"/>
          <w:szCs w:val="24"/>
          <w:lang w:eastAsia="bg-BG"/>
        </w:rPr>
        <w:t>Шум</w:t>
      </w:r>
      <w:r>
        <w:rPr>
          <w:rFonts w:eastAsia="Times New Roman" w:cs="Calibri"/>
          <w:b/>
          <w:bCs/>
          <w:sz w:val="24"/>
          <w:szCs w:val="24"/>
          <w:lang w:eastAsia="bg-BG"/>
        </w:rPr>
        <w:tab/>
      </w:r>
      <w:r>
        <w:rPr>
          <w:rFonts w:eastAsia="Times New Roman" w:cs="Calibri"/>
          <w:b/>
          <w:bCs/>
          <w:sz w:val="24"/>
          <w:szCs w:val="24"/>
          <w:lang w:eastAsia="bg-BG"/>
        </w:rPr>
        <w:tab/>
      </w:r>
      <w:r>
        <w:rPr>
          <w:rFonts w:eastAsia="Times New Roman" w:cs="Calibri"/>
          <w:b/>
          <w:bCs/>
          <w:sz w:val="24"/>
          <w:szCs w:val="24"/>
          <w:lang w:eastAsia="bg-BG"/>
        </w:rPr>
        <w:tab/>
      </w:r>
      <w:r>
        <w:rPr>
          <w:rFonts w:eastAsia="Times New Roman" w:cs="Calibri"/>
          <w:b/>
          <w:bCs/>
          <w:sz w:val="24"/>
          <w:szCs w:val="24"/>
          <w:lang w:eastAsia="bg-BG"/>
        </w:rPr>
        <w:tab/>
      </w:r>
      <w:r>
        <w:rPr>
          <w:rFonts w:eastAsia="Times New Roman" w:cs="Calibri"/>
          <w:b/>
          <w:bCs/>
          <w:sz w:val="24"/>
          <w:szCs w:val="24"/>
          <w:lang w:eastAsia="bg-BG"/>
        </w:rPr>
        <w:tab/>
      </w:r>
      <w:r>
        <w:rPr>
          <w:rFonts w:eastAsia="Times New Roman" w:cs="Calibri"/>
          <w:b/>
          <w:bCs/>
          <w:sz w:val="24"/>
          <w:szCs w:val="24"/>
          <w:lang w:eastAsia="bg-BG"/>
        </w:rPr>
        <w:tab/>
      </w:r>
      <w:r>
        <w:rPr>
          <w:rFonts w:eastAsia="Times New Roman" w:cs="Calibri"/>
          <w:b/>
          <w:bCs/>
          <w:sz w:val="24"/>
          <w:szCs w:val="24"/>
          <w:lang w:eastAsia="bg-BG"/>
        </w:rPr>
        <w:tab/>
      </w:r>
      <w:r>
        <w:rPr>
          <w:rFonts w:eastAsia="Times New Roman" w:cs="Calibri"/>
          <w:b/>
          <w:bCs/>
          <w:sz w:val="24"/>
          <w:szCs w:val="24"/>
          <w:lang w:eastAsia="bg-BG"/>
        </w:rPr>
        <w:tab/>
        <w:t xml:space="preserve">       </w:t>
      </w:r>
      <w:r>
        <w:rPr>
          <w:rFonts w:eastAsia="Times New Roman" w:cs="Calibri"/>
          <w:b/>
          <w:bCs/>
          <w:sz w:val="24"/>
          <w:szCs w:val="24"/>
          <w:lang w:val="en-US" w:eastAsia="bg-BG"/>
        </w:rPr>
        <w:t xml:space="preserve">            </w:t>
      </w:r>
      <w:r>
        <w:rPr>
          <w:rFonts w:eastAsia="Times New Roman" w:cs="Calibri"/>
          <w:b/>
          <w:bCs/>
          <w:sz w:val="24"/>
          <w:szCs w:val="24"/>
          <w:lang w:eastAsia="bg-BG"/>
        </w:rPr>
        <w:t xml:space="preserve">   </w:t>
      </w:r>
      <w:r>
        <w:rPr>
          <w:rFonts w:eastAsia="Times New Roman" w:cs="Calibri"/>
          <w:bCs/>
          <w:sz w:val="24"/>
          <w:szCs w:val="24"/>
          <w:lang w:eastAsia="bg-BG"/>
        </w:rPr>
        <w:t>Стр.</w:t>
      </w:r>
      <w:r w:rsidR="009239F5">
        <w:rPr>
          <w:rFonts w:eastAsia="Times New Roman" w:cs="Calibri"/>
          <w:bCs/>
          <w:sz w:val="24"/>
          <w:szCs w:val="24"/>
          <w:lang w:eastAsia="bg-BG"/>
        </w:rPr>
        <w:t xml:space="preserve"> </w:t>
      </w:r>
      <w:r>
        <w:rPr>
          <w:rFonts w:eastAsia="Times New Roman" w:cs="Calibri"/>
          <w:bCs/>
          <w:sz w:val="24"/>
          <w:szCs w:val="24"/>
          <w:lang w:eastAsia="bg-BG"/>
        </w:rPr>
        <w:t>4</w:t>
      </w:r>
      <w:r w:rsidR="009239F5">
        <w:rPr>
          <w:rFonts w:eastAsia="Times New Roman" w:cs="Calibri"/>
          <w:bCs/>
          <w:sz w:val="24"/>
          <w:szCs w:val="24"/>
          <w:lang w:eastAsia="bg-BG"/>
        </w:rPr>
        <w:t>6</w:t>
      </w:r>
    </w:p>
    <w:p w:rsidR="00990F84" w:rsidRDefault="00990F84" w:rsidP="00990F84">
      <w:pPr>
        <w:pStyle w:val="aa"/>
        <w:numPr>
          <w:ilvl w:val="0"/>
          <w:numId w:val="1"/>
        </w:numPr>
        <w:spacing w:after="240"/>
        <w:rPr>
          <w:rFonts w:eastAsia="Times New Roman" w:cs="Calibri"/>
          <w:b/>
          <w:bCs/>
          <w:sz w:val="24"/>
          <w:szCs w:val="24"/>
          <w:lang w:eastAsia="bg-BG"/>
        </w:rPr>
      </w:pPr>
      <w:r>
        <w:rPr>
          <w:rFonts w:eastAsia="Times New Roman" w:cs="Calibri"/>
          <w:b/>
          <w:bCs/>
          <w:sz w:val="24"/>
          <w:szCs w:val="24"/>
          <w:lang w:eastAsia="bg-BG"/>
        </w:rPr>
        <w:t>Опазване на почвата и подземните води от замърсяване.</w:t>
      </w:r>
    </w:p>
    <w:p w:rsidR="00990F84" w:rsidRDefault="00990F84" w:rsidP="00990F84">
      <w:pPr>
        <w:pStyle w:val="aa"/>
        <w:numPr>
          <w:ilvl w:val="0"/>
          <w:numId w:val="1"/>
        </w:numPr>
        <w:spacing w:after="240"/>
      </w:pPr>
      <w:r>
        <w:rPr>
          <w:rFonts w:eastAsia="Times New Roman" w:cs="Calibri"/>
          <w:bCs/>
          <w:sz w:val="24"/>
          <w:szCs w:val="24"/>
          <w:lang w:eastAsia="bg-BG"/>
        </w:rPr>
        <w:t>Мерки за опазване на почвата и подземните води от замърсяване;</w:t>
      </w:r>
      <w:r>
        <w:rPr>
          <w:rFonts w:eastAsia="Times New Roman" w:cs="Calibri"/>
          <w:bCs/>
          <w:sz w:val="24"/>
          <w:szCs w:val="24"/>
          <w:lang w:val="en-US" w:eastAsia="bg-BG"/>
        </w:rPr>
        <w:t xml:space="preserve">  </w:t>
      </w:r>
      <w:r>
        <w:rPr>
          <w:rFonts w:eastAsia="Times New Roman" w:cs="Calibri"/>
          <w:bCs/>
          <w:sz w:val="24"/>
          <w:szCs w:val="24"/>
          <w:lang w:eastAsia="bg-BG"/>
        </w:rPr>
        <w:t>Стр. 4</w:t>
      </w:r>
      <w:r w:rsidR="009239F5">
        <w:rPr>
          <w:rFonts w:eastAsia="Times New Roman" w:cs="Calibri"/>
          <w:bCs/>
          <w:sz w:val="24"/>
          <w:szCs w:val="24"/>
          <w:lang w:eastAsia="bg-BG"/>
        </w:rPr>
        <w:t>7</w:t>
      </w:r>
    </w:p>
    <w:p w:rsidR="00990F84" w:rsidRDefault="00990F84" w:rsidP="00990F84">
      <w:pPr>
        <w:pStyle w:val="aa"/>
        <w:numPr>
          <w:ilvl w:val="0"/>
          <w:numId w:val="1"/>
        </w:numPr>
        <w:spacing w:after="240"/>
        <w:rPr>
          <w:rFonts w:eastAsia="Times New Roman" w:cs="Calibri"/>
          <w:bCs/>
          <w:sz w:val="24"/>
          <w:szCs w:val="24"/>
          <w:lang w:eastAsia="bg-BG"/>
        </w:rPr>
      </w:pPr>
      <w:r>
        <w:rPr>
          <w:rFonts w:eastAsia="Times New Roman" w:cs="Calibri"/>
          <w:bCs/>
          <w:sz w:val="24"/>
          <w:szCs w:val="24"/>
          <w:lang w:eastAsia="bg-BG"/>
        </w:rPr>
        <w:t>Условия за  мониторинг на почви;</w:t>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t xml:space="preserve">       </w:t>
      </w:r>
      <w:r>
        <w:rPr>
          <w:rFonts w:eastAsia="Times New Roman" w:cs="Calibri"/>
          <w:bCs/>
          <w:sz w:val="24"/>
          <w:szCs w:val="24"/>
          <w:lang w:val="en-US" w:eastAsia="bg-BG"/>
        </w:rPr>
        <w:t xml:space="preserve">                   </w:t>
      </w:r>
      <w:r w:rsidR="009239F5">
        <w:rPr>
          <w:rFonts w:eastAsia="Times New Roman" w:cs="Calibri"/>
          <w:bCs/>
          <w:sz w:val="24"/>
          <w:szCs w:val="24"/>
          <w:lang w:eastAsia="bg-BG"/>
        </w:rPr>
        <w:t>Стр.48</w:t>
      </w:r>
    </w:p>
    <w:p w:rsidR="00990F84" w:rsidRDefault="00990F84" w:rsidP="00990F84">
      <w:pPr>
        <w:pStyle w:val="aa"/>
        <w:numPr>
          <w:ilvl w:val="0"/>
          <w:numId w:val="1"/>
        </w:numPr>
        <w:spacing w:after="240"/>
        <w:rPr>
          <w:rFonts w:eastAsia="Times New Roman" w:cs="Calibri"/>
          <w:bCs/>
          <w:sz w:val="24"/>
          <w:szCs w:val="24"/>
          <w:lang w:eastAsia="bg-BG"/>
        </w:rPr>
      </w:pPr>
      <w:r>
        <w:rPr>
          <w:rFonts w:eastAsia="Times New Roman" w:cs="Calibri"/>
          <w:bCs/>
          <w:sz w:val="24"/>
          <w:szCs w:val="24"/>
          <w:lang w:eastAsia="bg-BG"/>
        </w:rPr>
        <w:t>Условия за мониторинг на подземни води;</w:t>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t xml:space="preserve">       </w:t>
      </w:r>
      <w:r>
        <w:rPr>
          <w:rFonts w:eastAsia="Times New Roman" w:cs="Calibri"/>
          <w:bCs/>
          <w:sz w:val="24"/>
          <w:szCs w:val="24"/>
          <w:lang w:val="en-US" w:eastAsia="bg-BG"/>
        </w:rPr>
        <w:t xml:space="preserve">     </w:t>
      </w:r>
      <w:r>
        <w:rPr>
          <w:rFonts w:eastAsia="Times New Roman" w:cs="Calibri"/>
          <w:bCs/>
          <w:sz w:val="24"/>
          <w:szCs w:val="24"/>
          <w:lang w:eastAsia="bg-BG"/>
        </w:rPr>
        <w:t>Стр.</w:t>
      </w:r>
      <w:r w:rsidR="009239F5">
        <w:rPr>
          <w:rFonts w:eastAsia="Times New Roman" w:cs="Calibri"/>
          <w:bCs/>
          <w:sz w:val="24"/>
          <w:szCs w:val="24"/>
          <w:lang w:val="en-US" w:eastAsia="bg-BG"/>
        </w:rPr>
        <w:t xml:space="preserve"> 48</w:t>
      </w:r>
    </w:p>
    <w:p w:rsidR="00990F84" w:rsidRDefault="00990F84" w:rsidP="00990F84">
      <w:pPr>
        <w:pStyle w:val="aa"/>
        <w:numPr>
          <w:ilvl w:val="0"/>
          <w:numId w:val="1"/>
        </w:numPr>
        <w:spacing w:after="240"/>
        <w:rPr>
          <w:rFonts w:eastAsia="Times New Roman" w:cs="Calibri"/>
          <w:bCs/>
          <w:sz w:val="24"/>
          <w:szCs w:val="24"/>
          <w:lang w:eastAsia="bg-BG"/>
        </w:rPr>
      </w:pPr>
      <w:r>
        <w:rPr>
          <w:rFonts w:eastAsia="Times New Roman" w:cs="Calibri"/>
          <w:bCs/>
          <w:sz w:val="24"/>
          <w:szCs w:val="24"/>
          <w:lang w:eastAsia="bg-BG"/>
        </w:rPr>
        <w:t>Документиране и докладване;</w:t>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t xml:space="preserve">     </w:t>
      </w:r>
      <w:r>
        <w:rPr>
          <w:rFonts w:eastAsia="Times New Roman" w:cs="Calibri"/>
          <w:bCs/>
          <w:sz w:val="24"/>
          <w:szCs w:val="24"/>
          <w:lang w:val="en-US" w:eastAsia="bg-BG"/>
        </w:rPr>
        <w:t xml:space="preserve">     </w:t>
      </w:r>
      <w:r>
        <w:rPr>
          <w:rFonts w:eastAsia="Times New Roman" w:cs="Calibri"/>
          <w:bCs/>
          <w:sz w:val="24"/>
          <w:szCs w:val="24"/>
          <w:lang w:eastAsia="bg-BG"/>
        </w:rPr>
        <w:t xml:space="preserve"> </w:t>
      </w:r>
      <w:r>
        <w:rPr>
          <w:rFonts w:eastAsia="Times New Roman" w:cs="Calibri"/>
          <w:bCs/>
          <w:sz w:val="24"/>
          <w:szCs w:val="24"/>
          <w:lang w:val="en-US" w:eastAsia="bg-BG"/>
        </w:rPr>
        <w:t xml:space="preserve"> </w:t>
      </w:r>
      <w:r w:rsidR="009239F5">
        <w:rPr>
          <w:rFonts w:eastAsia="Times New Roman" w:cs="Calibri"/>
          <w:bCs/>
          <w:sz w:val="24"/>
          <w:szCs w:val="24"/>
          <w:lang w:eastAsia="bg-BG"/>
        </w:rPr>
        <w:t>Стр. 49</w:t>
      </w:r>
    </w:p>
    <w:p w:rsidR="00990F84" w:rsidRPr="009D09CB" w:rsidRDefault="00990F84" w:rsidP="00990F84">
      <w:pPr>
        <w:pStyle w:val="aa"/>
        <w:numPr>
          <w:ilvl w:val="0"/>
          <w:numId w:val="1"/>
        </w:numPr>
        <w:spacing w:after="240"/>
        <w:rPr>
          <w:rFonts w:eastAsia="Times New Roman" w:cs="Calibri"/>
          <w:bCs/>
          <w:sz w:val="24"/>
          <w:szCs w:val="24"/>
          <w:lang w:eastAsia="bg-BG"/>
        </w:rPr>
      </w:pPr>
      <w:r w:rsidRPr="009D09CB">
        <w:rPr>
          <w:rFonts w:eastAsia="Times New Roman" w:cs="Calibri"/>
          <w:b/>
          <w:bCs/>
          <w:sz w:val="24"/>
          <w:szCs w:val="24"/>
          <w:lang w:eastAsia="bg-BG"/>
        </w:rPr>
        <w:t>Предотвратяване и действия при аварии</w:t>
      </w:r>
      <w:r w:rsidRPr="009D09CB">
        <w:rPr>
          <w:rFonts w:eastAsia="Times New Roman" w:cs="Calibri"/>
          <w:b/>
          <w:bCs/>
          <w:sz w:val="24"/>
          <w:szCs w:val="24"/>
          <w:lang w:eastAsia="bg-BG"/>
        </w:rPr>
        <w:tab/>
      </w:r>
      <w:r>
        <w:rPr>
          <w:rFonts w:eastAsia="Times New Roman" w:cs="Calibri"/>
          <w:bCs/>
          <w:sz w:val="24"/>
          <w:szCs w:val="24"/>
          <w:lang w:eastAsia="bg-BG"/>
        </w:rPr>
        <w:tab/>
        <w:t xml:space="preserve">    </w:t>
      </w:r>
      <w:r>
        <w:rPr>
          <w:rFonts w:eastAsia="Times New Roman" w:cs="Calibri"/>
          <w:bCs/>
          <w:sz w:val="24"/>
          <w:szCs w:val="24"/>
          <w:lang w:eastAsia="bg-BG"/>
        </w:rPr>
        <w:tab/>
      </w:r>
      <w:r>
        <w:rPr>
          <w:rFonts w:eastAsia="Times New Roman" w:cs="Calibri"/>
          <w:bCs/>
          <w:sz w:val="24"/>
          <w:szCs w:val="24"/>
          <w:lang w:val="en-US" w:eastAsia="bg-BG"/>
        </w:rPr>
        <w:t xml:space="preserve">            </w:t>
      </w:r>
      <w:r>
        <w:rPr>
          <w:rFonts w:eastAsia="Times New Roman" w:cs="Calibri"/>
          <w:bCs/>
          <w:sz w:val="24"/>
          <w:szCs w:val="24"/>
          <w:lang w:eastAsia="bg-BG"/>
        </w:rPr>
        <w:t xml:space="preserve">Стр. </w:t>
      </w:r>
      <w:r w:rsidR="009239F5">
        <w:rPr>
          <w:rFonts w:eastAsia="Times New Roman" w:cs="Calibri"/>
          <w:bCs/>
          <w:sz w:val="24"/>
          <w:szCs w:val="24"/>
          <w:lang w:val="en-US" w:eastAsia="bg-BG"/>
        </w:rPr>
        <w:t>50</w:t>
      </w:r>
    </w:p>
    <w:p w:rsidR="00990F84" w:rsidRDefault="00990F84" w:rsidP="00990F84">
      <w:pPr>
        <w:pStyle w:val="aa"/>
        <w:numPr>
          <w:ilvl w:val="0"/>
          <w:numId w:val="1"/>
        </w:numPr>
        <w:spacing w:after="240"/>
        <w:rPr>
          <w:rFonts w:eastAsia="Times New Roman" w:cs="Calibri"/>
          <w:bCs/>
          <w:sz w:val="24"/>
          <w:szCs w:val="24"/>
          <w:lang w:eastAsia="bg-BG"/>
        </w:rPr>
      </w:pPr>
      <w:r w:rsidRPr="009D09CB">
        <w:rPr>
          <w:rFonts w:eastAsia="Times New Roman" w:cs="Calibri"/>
          <w:b/>
          <w:bCs/>
          <w:sz w:val="24"/>
          <w:szCs w:val="24"/>
          <w:lang w:eastAsia="bg-BG"/>
        </w:rPr>
        <w:t>Преходни режими на работа</w:t>
      </w:r>
      <w:r w:rsidRPr="009D09CB">
        <w:rPr>
          <w:rFonts w:eastAsia="Times New Roman" w:cs="Calibri"/>
          <w:bCs/>
          <w:sz w:val="24"/>
          <w:szCs w:val="24"/>
          <w:lang w:eastAsia="bg-BG"/>
        </w:rPr>
        <w:t xml:space="preserve"> </w:t>
      </w:r>
      <w:r w:rsidRPr="009D09CB">
        <w:rPr>
          <w:rFonts w:eastAsia="Times New Roman" w:cs="Calibri"/>
          <w:bCs/>
          <w:sz w:val="24"/>
          <w:szCs w:val="24"/>
          <w:lang w:eastAsia="bg-BG"/>
        </w:rPr>
        <w:tab/>
      </w:r>
      <w:r w:rsidRPr="009D09CB">
        <w:rPr>
          <w:rFonts w:eastAsia="Times New Roman" w:cs="Calibri"/>
          <w:bCs/>
          <w:sz w:val="24"/>
          <w:szCs w:val="24"/>
          <w:lang w:eastAsia="bg-BG"/>
        </w:rPr>
        <w:tab/>
      </w:r>
      <w:r w:rsidRPr="009D09CB">
        <w:rPr>
          <w:rFonts w:eastAsia="Times New Roman" w:cs="Calibri"/>
          <w:bCs/>
          <w:sz w:val="24"/>
          <w:szCs w:val="24"/>
          <w:lang w:eastAsia="bg-BG"/>
        </w:rPr>
        <w:tab/>
      </w:r>
      <w:r w:rsidRPr="009D09CB">
        <w:rPr>
          <w:rFonts w:eastAsia="Times New Roman" w:cs="Calibri"/>
          <w:bCs/>
          <w:sz w:val="24"/>
          <w:szCs w:val="24"/>
          <w:lang w:eastAsia="bg-BG"/>
        </w:rPr>
        <w:tab/>
        <w:t xml:space="preserve">      </w:t>
      </w:r>
      <w:r>
        <w:rPr>
          <w:rFonts w:eastAsia="Times New Roman" w:cs="Calibri"/>
          <w:bCs/>
          <w:sz w:val="24"/>
          <w:szCs w:val="24"/>
          <w:lang w:val="en-US" w:eastAsia="bg-BG"/>
        </w:rPr>
        <w:t xml:space="preserve">                  </w:t>
      </w:r>
      <w:r>
        <w:rPr>
          <w:rFonts w:eastAsia="Times New Roman" w:cs="Calibri"/>
          <w:bCs/>
          <w:sz w:val="24"/>
          <w:szCs w:val="24"/>
          <w:lang w:eastAsia="bg-BG"/>
        </w:rPr>
        <w:t xml:space="preserve"> </w:t>
      </w:r>
      <w:r w:rsidRPr="009D09CB">
        <w:rPr>
          <w:rFonts w:eastAsia="Times New Roman" w:cs="Calibri"/>
          <w:bCs/>
          <w:sz w:val="24"/>
          <w:szCs w:val="24"/>
          <w:lang w:eastAsia="bg-BG"/>
        </w:rPr>
        <w:t xml:space="preserve">Стр. </w:t>
      </w:r>
      <w:r w:rsidR="009239F5">
        <w:rPr>
          <w:rFonts w:eastAsia="Times New Roman" w:cs="Calibri"/>
          <w:bCs/>
          <w:sz w:val="24"/>
          <w:szCs w:val="24"/>
          <w:lang w:eastAsia="bg-BG"/>
        </w:rPr>
        <w:t>52</w:t>
      </w:r>
    </w:p>
    <w:p w:rsidR="00990F84" w:rsidRPr="00CF66EF" w:rsidRDefault="00990F84" w:rsidP="00990F84">
      <w:pPr>
        <w:pStyle w:val="aa"/>
        <w:numPr>
          <w:ilvl w:val="0"/>
          <w:numId w:val="1"/>
        </w:numPr>
        <w:spacing w:after="240"/>
        <w:rPr>
          <w:rFonts w:eastAsia="Times New Roman" w:cs="Calibri"/>
          <w:bCs/>
          <w:sz w:val="24"/>
          <w:szCs w:val="24"/>
          <w:lang w:eastAsia="bg-BG"/>
        </w:rPr>
      </w:pPr>
      <w:r>
        <w:rPr>
          <w:rFonts w:eastAsia="Times New Roman" w:cs="Calibri"/>
          <w:b/>
          <w:bCs/>
          <w:sz w:val="24"/>
          <w:szCs w:val="24"/>
          <w:lang w:eastAsia="bg-BG"/>
        </w:rPr>
        <w:t xml:space="preserve">  </w:t>
      </w:r>
      <w:r w:rsidRPr="00CF66EF">
        <w:rPr>
          <w:rFonts w:eastAsia="Times New Roman" w:cs="Calibri"/>
          <w:b/>
          <w:bCs/>
          <w:sz w:val="24"/>
          <w:szCs w:val="24"/>
          <w:lang w:eastAsia="bg-BG"/>
        </w:rPr>
        <w:t>Доклад по инвестиционната програма</w:t>
      </w:r>
      <w:r w:rsidRPr="00CF66EF">
        <w:rPr>
          <w:rFonts w:eastAsia="Times New Roman" w:cs="Calibri"/>
          <w:b/>
          <w:bCs/>
          <w:sz w:val="24"/>
          <w:szCs w:val="24"/>
          <w:lang w:eastAsia="bg-BG"/>
        </w:rPr>
        <w:tab/>
      </w:r>
      <w:r w:rsidRPr="00CF66EF">
        <w:rPr>
          <w:rFonts w:eastAsia="Times New Roman" w:cs="Calibri"/>
          <w:b/>
          <w:bCs/>
          <w:sz w:val="24"/>
          <w:szCs w:val="24"/>
          <w:lang w:eastAsia="bg-BG"/>
        </w:rPr>
        <w:tab/>
      </w:r>
      <w:r w:rsidRPr="00CF66EF">
        <w:rPr>
          <w:rFonts w:eastAsia="Times New Roman" w:cs="Calibri"/>
          <w:bCs/>
          <w:sz w:val="24"/>
          <w:szCs w:val="24"/>
          <w:lang w:eastAsia="bg-BG"/>
        </w:rPr>
        <w:t xml:space="preserve">     </w:t>
      </w:r>
      <w:r>
        <w:rPr>
          <w:rFonts w:eastAsia="Times New Roman" w:cs="Calibri"/>
          <w:bCs/>
          <w:sz w:val="24"/>
          <w:szCs w:val="24"/>
          <w:lang w:val="en-US" w:eastAsia="bg-BG"/>
        </w:rPr>
        <w:t xml:space="preserve">                  </w:t>
      </w:r>
      <w:r w:rsidR="00F044AA">
        <w:rPr>
          <w:rFonts w:eastAsia="Times New Roman" w:cs="Calibri"/>
          <w:bCs/>
          <w:sz w:val="24"/>
          <w:szCs w:val="24"/>
          <w:lang w:eastAsia="bg-BG"/>
        </w:rPr>
        <w:t xml:space="preserve">             </w:t>
      </w:r>
      <w:r>
        <w:rPr>
          <w:rFonts w:eastAsia="Times New Roman" w:cs="Calibri"/>
          <w:bCs/>
          <w:sz w:val="24"/>
          <w:szCs w:val="24"/>
          <w:lang w:val="en-US" w:eastAsia="bg-BG"/>
        </w:rPr>
        <w:t xml:space="preserve">  </w:t>
      </w:r>
      <w:r w:rsidRPr="00CF66EF">
        <w:rPr>
          <w:rFonts w:eastAsia="Times New Roman" w:cs="Calibri"/>
          <w:bCs/>
          <w:sz w:val="24"/>
          <w:szCs w:val="24"/>
          <w:lang w:eastAsia="bg-BG"/>
        </w:rPr>
        <w:t>Стр.</w:t>
      </w:r>
      <w:r>
        <w:rPr>
          <w:rFonts w:eastAsia="Times New Roman" w:cs="Calibri"/>
          <w:bCs/>
          <w:sz w:val="24"/>
          <w:szCs w:val="24"/>
          <w:lang w:eastAsia="bg-BG"/>
        </w:rPr>
        <w:t xml:space="preserve"> 5</w:t>
      </w:r>
      <w:r w:rsidR="009239F5">
        <w:rPr>
          <w:rFonts w:eastAsia="Times New Roman" w:cs="Calibri"/>
          <w:bCs/>
          <w:sz w:val="24"/>
          <w:szCs w:val="24"/>
          <w:lang w:val="en-US" w:eastAsia="bg-BG"/>
        </w:rPr>
        <w:t>2</w:t>
      </w:r>
    </w:p>
    <w:p w:rsidR="00990F84" w:rsidRDefault="00990F84" w:rsidP="00990F84">
      <w:pPr>
        <w:pStyle w:val="aa"/>
        <w:numPr>
          <w:ilvl w:val="0"/>
          <w:numId w:val="1"/>
        </w:numPr>
        <w:spacing w:after="240"/>
      </w:pPr>
      <w:r>
        <w:rPr>
          <w:rFonts w:eastAsia="Times New Roman" w:cs="Calibri"/>
          <w:b/>
          <w:bCs/>
          <w:sz w:val="24"/>
          <w:szCs w:val="24"/>
          <w:lang w:eastAsia="bg-BG"/>
        </w:rPr>
        <w:t xml:space="preserve">     Прекратяване работата на инсталациите или части от тях</w:t>
      </w:r>
      <w:r>
        <w:rPr>
          <w:rFonts w:eastAsia="Times New Roman" w:cs="Calibri"/>
          <w:b/>
          <w:bCs/>
          <w:sz w:val="24"/>
          <w:szCs w:val="24"/>
          <w:lang w:eastAsia="bg-BG"/>
        </w:rPr>
        <w:tab/>
        <w:t xml:space="preserve"> </w:t>
      </w:r>
      <w:r>
        <w:rPr>
          <w:rFonts w:eastAsia="Times New Roman" w:cs="Calibri"/>
          <w:b/>
          <w:bCs/>
          <w:sz w:val="24"/>
          <w:szCs w:val="24"/>
          <w:lang w:val="en-US" w:eastAsia="bg-BG"/>
        </w:rPr>
        <w:t xml:space="preserve">           </w:t>
      </w:r>
      <w:r w:rsidR="009239F5">
        <w:rPr>
          <w:rFonts w:eastAsia="Times New Roman" w:cs="Calibri"/>
          <w:bCs/>
          <w:sz w:val="24"/>
          <w:szCs w:val="24"/>
          <w:lang w:eastAsia="bg-BG"/>
        </w:rPr>
        <w:t>Стр. 53</w:t>
      </w:r>
    </w:p>
    <w:p w:rsidR="00990F84" w:rsidRDefault="00990F84" w:rsidP="00990F84">
      <w:pPr>
        <w:pStyle w:val="aa"/>
        <w:numPr>
          <w:ilvl w:val="0"/>
          <w:numId w:val="1"/>
        </w:numPr>
        <w:spacing w:after="240"/>
      </w:pPr>
      <w:r>
        <w:rPr>
          <w:rFonts w:eastAsia="Times New Roman" w:cs="Calibri"/>
          <w:b/>
          <w:bCs/>
          <w:sz w:val="24"/>
          <w:szCs w:val="24"/>
          <w:lang w:eastAsia="bg-BG"/>
        </w:rPr>
        <w:t xml:space="preserve">     Речник на използваните съкращения </w:t>
      </w:r>
      <w:r>
        <w:rPr>
          <w:rFonts w:eastAsia="Times New Roman" w:cs="Calibri"/>
          <w:b/>
          <w:bCs/>
          <w:sz w:val="24"/>
          <w:szCs w:val="24"/>
          <w:lang w:eastAsia="bg-BG"/>
        </w:rPr>
        <w:tab/>
      </w:r>
      <w:r>
        <w:rPr>
          <w:rFonts w:eastAsia="Times New Roman" w:cs="Calibri"/>
          <w:b/>
          <w:bCs/>
          <w:sz w:val="24"/>
          <w:szCs w:val="24"/>
          <w:lang w:eastAsia="bg-BG"/>
        </w:rPr>
        <w:tab/>
      </w:r>
      <w:r>
        <w:rPr>
          <w:rFonts w:eastAsia="Times New Roman" w:cs="Calibri"/>
          <w:b/>
          <w:bCs/>
          <w:sz w:val="24"/>
          <w:szCs w:val="24"/>
          <w:lang w:eastAsia="bg-BG"/>
        </w:rPr>
        <w:tab/>
      </w:r>
      <w:r>
        <w:rPr>
          <w:rFonts w:eastAsia="Times New Roman" w:cs="Calibri"/>
          <w:b/>
          <w:bCs/>
          <w:sz w:val="24"/>
          <w:szCs w:val="24"/>
          <w:lang w:eastAsia="bg-BG"/>
        </w:rPr>
        <w:tab/>
        <w:t xml:space="preserve">     </w:t>
      </w:r>
      <w:r>
        <w:rPr>
          <w:rFonts w:eastAsia="Times New Roman" w:cs="Calibri"/>
          <w:b/>
          <w:bCs/>
          <w:sz w:val="24"/>
          <w:szCs w:val="24"/>
          <w:lang w:val="en-US" w:eastAsia="bg-BG"/>
        </w:rPr>
        <w:t xml:space="preserve">       </w:t>
      </w:r>
      <w:r w:rsidR="009239F5">
        <w:rPr>
          <w:rFonts w:eastAsia="Times New Roman" w:cs="Calibri"/>
          <w:bCs/>
          <w:sz w:val="24"/>
          <w:szCs w:val="24"/>
          <w:lang w:eastAsia="bg-BG"/>
        </w:rPr>
        <w:t>Стр. 54</w:t>
      </w:r>
    </w:p>
    <w:p w:rsidR="00990F84" w:rsidRDefault="0095500E" w:rsidP="00990F84">
      <w:pPr>
        <w:pStyle w:val="aa"/>
        <w:numPr>
          <w:ilvl w:val="0"/>
          <w:numId w:val="1"/>
        </w:numPr>
        <w:spacing w:after="240"/>
      </w:pPr>
      <w:r>
        <w:rPr>
          <w:rFonts w:eastAsia="Times New Roman" w:cs="Calibri"/>
          <w:b/>
          <w:bCs/>
          <w:sz w:val="24"/>
          <w:szCs w:val="24"/>
          <w:lang w:eastAsia="bg-BG"/>
        </w:rPr>
        <w:t>Подписване на Г</w:t>
      </w:r>
      <w:r w:rsidR="00990F84" w:rsidRPr="00CF66EF">
        <w:rPr>
          <w:rFonts w:eastAsia="Times New Roman" w:cs="Calibri"/>
          <w:b/>
          <w:bCs/>
          <w:sz w:val="24"/>
          <w:szCs w:val="24"/>
          <w:lang w:eastAsia="bg-BG"/>
        </w:rPr>
        <w:t>одишен доклад</w:t>
      </w:r>
      <w:r w:rsidR="00990F84">
        <w:rPr>
          <w:rFonts w:eastAsia="Times New Roman" w:cs="Calibri"/>
          <w:b/>
          <w:bCs/>
          <w:sz w:val="24"/>
          <w:szCs w:val="24"/>
          <w:lang w:eastAsia="bg-BG"/>
        </w:rPr>
        <w:tab/>
      </w:r>
      <w:r w:rsidR="00990F84">
        <w:rPr>
          <w:rFonts w:eastAsia="Times New Roman" w:cs="Calibri"/>
          <w:b/>
          <w:bCs/>
          <w:sz w:val="24"/>
          <w:szCs w:val="24"/>
          <w:lang w:eastAsia="bg-BG"/>
        </w:rPr>
        <w:tab/>
      </w:r>
      <w:r w:rsidR="00990F84">
        <w:rPr>
          <w:rFonts w:eastAsia="Times New Roman" w:cs="Calibri"/>
          <w:b/>
          <w:bCs/>
          <w:sz w:val="24"/>
          <w:szCs w:val="24"/>
          <w:lang w:eastAsia="bg-BG"/>
        </w:rPr>
        <w:tab/>
      </w:r>
      <w:r w:rsidR="00990F84">
        <w:rPr>
          <w:rFonts w:eastAsia="Times New Roman" w:cs="Calibri"/>
          <w:b/>
          <w:bCs/>
          <w:sz w:val="24"/>
          <w:szCs w:val="24"/>
          <w:lang w:eastAsia="bg-BG"/>
        </w:rPr>
        <w:tab/>
      </w:r>
      <w:r w:rsidR="00990F84">
        <w:rPr>
          <w:rFonts w:eastAsia="Times New Roman" w:cs="Calibri"/>
          <w:b/>
          <w:bCs/>
          <w:sz w:val="24"/>
          <w:szCs w:val="24"/>
          <w:lang w:eastAsia="bg-BG"/>
        </w:rPr>
        <w:tab/>
        <w:t xml:space="preserve">            </w:t>
      </w:r>
      <w:r w:rsidR="009239F5">
        <w:rPr>
          <w:rFonts w:eastAsia="Times New Roman" w:cs="Calibri"/>
          <w:bCs/>
          <w:sz w:val="24"/>
          <w:szCs w:val="24"/>
          <w:lang w:eastAsia="bg-BG"/>
        </w:rPr>
        <w:t>Стр. 55</w:t>
      </w:r>
      <w:r w:rsidR="00990F84" w:rsidRPr="00CF66EF">
        <w:rPr>
          <w:rFonts w:eastAsia="Times New Roman" w:cs="Calibri"/>
          <w:b/>
          <w:bCs/>
          <w:sz w:val="24"/>
          <w:szCs w:val="24"/>
          <w:lang w:eastAsia="bg-BG"/>
        </w:rPr>
        <w:tab/>
      </w:r>
      <w:r w:rsidR="00990F84" w:rsidRPr="00CF66EF">
        <w:rPr>
          <w:rFonts w:eastAsia="Times New Roman" w:cs="Calibri"/>
          <w:b/>
          <w:bCs/>
          <w:sz w:val="24"/>
          <w:szCs w:val="24"/>
          <w:lang w:eastAsia="bg-BG"/>
        </w:rPr>
        <w:tab/>
      </w:r>
      <w:r w:rsidR="00990F84" w:rsidRPr="00CF66EF">
        <w:rPr>
          <w:rFonts w:eastAsia="Times New Roman" w:cs="Calibri"/>
          <w:b/>
          <w:bCs/>
          <w:sz w:val="24"/>
          <w:szCs w:val="24"/>
          <w:lang w:eastAsia="bg-BG"/>
        </w:rPr>
        <w:tab/>
      </w:r>
      <w:r w:rsidR="00990F84" w:rsidRPr="00CF66EF">
        <w:rPr>
          <w:rFonts w:eastAsia="Times New Roman" w:cs="Calibri"/>
          <w:b/>
          <w:bCs/>
          <w:sz w:val="24"/>
          <w:szCs w:val="24"/>
          <w:lang w:eastAsia="bg-BG"/>
        </w:rPr>
        <w:tab/>
      </w:r>
      <w:r w:rsidR="00990F84" w:rsidRPr="00CF66EF">
        <w:rPr>
          <w:rFonts w:eastAsia="Times New Roman" w:cs="Calibri"/>
          <w:b/>
          <w:bCs/>
          <w:sz w:val="24"/>
          <w:szCs w:val="24"/>
          <w:lang w:eastAsia="bg-BG"/>
        </w:rPr>
        <w:tab/>
      </w:r>
      <w:r w:rsidR="00990F84" w:rsidRPr="00CF66EF">
        <w:rPr>
          <w:rFonts w:eastAsia="Times New Roman" w:cs="Calibri"/>
          <w:b/>
          <w:bCs/>
          <w:sz w:val="24"/>
          <w:szCs w:val="24"/>
          <w:lang w:eastAsia="bg-BG"/>
        </w:rPr>
        <w:tab/>
      </w:r>
      <w:r w:rsidR="00990F84" w:rsidRPr="00CF66EF">
        <w:rPr>
          <w:rFonts w:eastAsia="Times New Roman" w:cs="Calibri"/>
          <w:b/>
          <w:bCs/>
          <w:sz w:val="24"/>
          <w:szCs w:val="24"/>
          <w:lang w:eastAsia="bg-BG"/>
        </w:rPr>
        <w:tab/>
      </w:r>
      <w:r w:rsidR="00990F84" w:rsidRPr="00CF66EF">
        <w:rPr>
          <w:rFonts w:eastAsia="Times New Roman" w:cs="Calibri"/>
          <w:b/>
          <w:bCs/>
          <w:sz w:val="24"/>
          <w:szCs w:val="24"/>
          <w:lang w:eastAsia="bg-BG"/>
        </w:rPr>
        <w:tab/>
      </w:r>
      <w:r w:rsidR="00990F84" w:rsidRPr="00CF66EF">
        <w:rPr>
          <w:rFonts w:eastAsia="Times New Roman" w:cs="Calibri"/>
          <w:b/>
          <w:bCs/>
          <w:sz w:val="24"/>
          <w:szCs w:val="24"/>
          <w:lang w:eastAsia="bg-BG"/>
        </w:rPr>
        <w:tab/>
      </w:r>
    </w:p>
    <w:p w:rsidR="00990F84" w:rsidRDefault="00990F84" w:rsidP="00990F84">
      <w:pPr>
        <w:pStyle w:val="aa"/>
        <w:numPr>
          <w:ilvl w:val="0"/>
          <w:numId w:val="1"/>
        </w:numPr>
        <w:spacing w:after="240"/>
        <w:ind w:left="0" w:firstLine="360"/>
      </w:pPr>
      <w:r>
        <w:rPr>
          <w:rFonts w:eastAsia="Times New Roman" w:cs="Calibri"/>
          <w:b/>
          <w:bCs/>
          <w:sz w:val="24"/>
          <w:szCs w:val="24"/>
          <w:lang w:eastAsia="bg-BG"/>
        </w:rPr>
        <w:t xml:space="preserve">Приложения  </w:t>
      </w:r>
    </w:p>
    <w:p w:rsidR="00990F84" w:rsidRDefault="00990F84" w:rsidP="00990F84">
      <w:pPr>
        <w:pStyle w:val="aa"/>
        <w:numPr>
          <w:ilvl w:val="1"/>
          <w:numId w:val="3"/>
        </w:numPr>
        <w:spacing w:after="240"/>
      </w:pPr>
      <w:r>
        <w:rPr>
          <w:rFonts w:eastAsia="Times New Roman" w:cs="Calibri"/>
          <w:bCs/>
          <w:sz w:val="24"/>
          <w:szCs w:val="24"/>
          <w:lang w:eastAsia="bg-BG"/>
        </w:rPr>
        <w:t xml:space="preserve"> Списък на </w:t>
      </w:r>
      <w:r w:rsidR="009239F5">
        <w:rPr>
          <w:rFonts w:eastAsia="Times New Roman" w:cs="Calibri"/>
          <w:bCs/>
          <w:sz w:val="24"/>
          <w:szCs w:val="24"/>
          <w:lang w:eastAsia="bg-BG"/>
        </w:rPr>
        <w:t>приложенията</w:t>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t xml:space="preserve">      </w:t>
      </w:r>
      <w:r>
        <w:rPr>
          <w:rFonts w:eastAsia="Times New Roman" w:cs="Calibri"/>
          <w:bCs/>
          <w:sz w:val="24"/>
          <w:szCs w:val="24"/>
          <w:lang w:eastAsia="bg-BG"/>
        </w:rPr>
        <w:tab/>
        <w:t xml:space="preserve"> Стр. 5</w:t>
      </w:r>
      <w:r w:rsidR="009239F5">
        <w:rPr>
          <w:rFonts w:eastAsia="Times New Roman" w:cs="Calibri"/>
          <w:bCs/>
          <w:sz w:val="24"/>
          <w:szCs w:val="24"/>
          <w:lang w:eastAsia="bg-BG"/>
        </w:rPr>
        <w:t>6</w:t>
      </w:r>
    </w:p>
    <w:p w:rsidR="00990F84" w:rsidRDefault="00990F84" w:rsidP="00990F84">
      <w:pPr>
        <w:pStyle w:val="aa"/>
        <w:spacing w:after="240"/>
        <w:rPr>
          <w:rFonts w:eastAsia="Times New Roman" w:cs="Calibri"/>
          <w:bCs/>
          <w:sz w:val="24"/>
          <w:szCs w:val="24"/>
          <w:lang w:eastAsia="bg-BG"/>
        </w:rPr>
      </w:pPr>
      <w:r>
        <w:rPr>
          <w:rFonts w:eastAsia="Times New Roman" w:cs="Calibri"/>
          <w:bCs/>
          <w:sz w:val="24"/>
          <w:szCs w:val="24"/>
          <w:lang w:val="en-US" w:eastAsia="bg-BG"/>
        </w:rPr>
        <w:t xml:space="preserve">8.2. </w:t>
      </w:r>
      <w:r w:rsidR="00F56F22">
        <w:rPr>
          <w:rFonts w:eastAsia="Times New Roman" w:cs="Calibri"/>
          <w:bCs/>
          <w:sz w:val="24"/>
          <w:szCs w:val="24"/>
          <w:lang w:eastAsia="bg-BG"/>
        </w:rPr>
        <w:t>П</w:t>
      </w:r>
      <w:r w:rsidR="009239F5">
        <w:rPr>
          <w:rFonts w:eastAsia="Times New Roman" w:cs="Calibri"/>
          <w:bCs/>
          <w:sz w:val="24"/>
          <w:szCs w:val="24"/>
          <w:lang w:eastAsia="bg-BG"/>
        </w:rPr>
        <w:t>риложения</w:t>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r>
      <w:r>
        <w:rPr>
          <w:rFonts w:eastAsia="Times New Roman" w:cs="Calibri"/>
          <w:bCs/>
          <w:sz w:val="24"/>
          <w:szCs w:val="24"/>
          <w:lang w:eastAsia="bg-BG"/>
        </w:rPr>
        <w:tab/>
        <w:t xml:space="preserve">    </w:t>
      </w:r>
      <w:r>
        <w:rPr>
          <w:rFonts w:eastAsia="Times New Roman" w:cs="Calibri"/>
          <w:bCs/>
          <w:sz w:val="24"/>
          <w:szCs w:val="24"/>
          <w:lang w:eastAsia="bg-BG"/>
        </w:rPr>
        <w:tab/>
        <w:t xml:space="preserve"> </w:t>
      </w:r>
      <w:r w:rsidR="009239F5">
        <w:rPr>
          <w:rFonts w:eastAsia="Times New Roman" w:cs="Calibri"/>
          <w:bCs/>
          <w:sz w:val="24"/>
          <w:szCs w:val="24"/>
          <w:lang w:eastAsia="bg-BG"/>
        </w:rPr>
        <w:t>Стр. 57</w:t>
      </w:r>
    </w:p>
    <w:p w:rsidR="00990F84" w:rsidRDefault="00990F84" w:rsidP="00990F84">
      <w:pPr>
        <w:pStyle w:val="aa"/>
        <w:spacing w:after="240"/>
      </w:pPr>
    </w:p>
    <w:p w:rsidR="00990F84" w:rsidRDefault="00990F84" w:rsidP="00990F84">
      <w:pPr>
        <w:pStyle w:val="aa"/>
        <w:spacing w:after="240" w:line="360" w:lineRule="auto"/>
        <w:rPr>
          <w:rFonts w:eastAsia="Times New Roman" w:cs="Calibri"/>
          <w:bCs/>
          <w:sz w:val="24"/>
          <w:szCs w:val="24"/>
          <w:lang w:eastAsia="bg-BG"/>
        </w:rPr>
      </w:pPr>
    </w:p>
    <w:p w:rsidR="00990F84" w:rsidRDefault="00990F84" w:rsidP="00990F84">
      <w:pPr>
        <w:spacing w:after="240" w:line="360" w:lineRule="auto"/>
        <w:ind w:firstLine="708"/>
        <w:rPr>
          <w:rFonts w:eastAsia="Times New Roman" w:cs="Calibri"/>
          <w:b/>
          <w:bCs/>
          <w:sz w:val="24"/>
          <w:szCs w:val="24"/>
          <w:lang w:val="en-US" w:eastAsia="bg-BG"/>
        </w:rPr>
      </w:pPr>
    </w:p>
    <w:p w:rsidR="00990F84" w:rsidRDefault="00990F84" w:rsidP="00990F84">
      <w:pPr>
        <w:pStyle w:val="aa"/>
        <w:numPr>
          <w:ilvl w:val="0"/>
          <w:numId w:val="4"/>
        </w:numPr>
        <w:spacing w:after="240" w:line="360" w:lineRule="auto"/>
        <w:rPr>
          <w:rFonts w:eastAsia="Times New Roman" w:cs="Calibri"/>
          <w:b/>
          <w:bCs/>
          <w:sz w:val="24"/>
          <w:szCs w:val="24"/>
          <w:u w:val="single"/>
          <w:lang w:eastAsia="bg-BG"/>
        </w:rPr>
      </w:pPr>
      <w:r>
        <w:rPr>
          <w:rFonts w:eastAsia="Times New Roman" w:cs="Calibri"/>
          <w:b/>
          <w:bCs/>
          <w:sz w:val="24"/>
          <w:szCs w:val="24"/>
          <w:u w:val="single"/>
          <w:lang w:eastAsia="bg-BG"/>
        </w:rPr>
        <w:lastRenderedPageBreak/>
        <w:t>УВОД</w:t>
      </w:r>
    </w:p>
    <w:p w:rsidR="00990F84" w:rsidRDefault="00990F84" w:rsidP="00990F84">
      <w:pPr>
        <w:pStyle w:val="aa"/>
        <w:numPr>
          <w:ilvl w:val="1"/>
          <w:numId w:val="5"/>
        </w:numPr>
        <w:spacing w:after="240" w:line="360" w:lineRule="auto"/>
        <w:rPr>
          <w:rFonts w:eastAsia="Times New Roman" w:cs="Calibri"/>
          <w:b/>
          <w:bCs/>
          <w:sz w:val="24"/>
          <w:szCs w:val="24"/>
          <w:lang w:eastAsia="bg-BG"/>
        </w:rPr>
      </w:pPr>
      <w:r>
        <w:rPr>
          <w:rFonts w:eastAsia="Times New Roman" w:cs="Calibri"/>
          <w:b/>
          <w:bCs/>
          <w:sz w:val="24"/>
          <w:szCs w:val="24"/>
          <w:lang w:eastAsia="bg-BG"/>
        </w:rPr>
        <w:t xml:space="preserve">Наименование на инсталацията, за която е издадено Комплексното Разрешително </w:t>
      </w:r>
    </w:p>
    <w:p w:rsidR="00990F84" w:rsidRDefault="00990F84" w:rsidP="00990F84">
      <w:pPr>
        <w:pStyle w:val="aa"/>
        <w:spacing w:after="240" w:line="360" w:lineRule="auto"/>
        <w:ind w:left="1440"/>
        <w:rPr>
          <w:rFonts w:eastAsia="Times New Roman" w:cs="Calibri"/>
          <w:bCs/>
          <w:sz w:val="24"/>
          <w:szCs w:val="24"/>
          <w:lang w:eastAsia="bg-BG"/>
        </w:rPr>
      </w:pPr>
      <w:r>
        <w:rPr>
          <w:rFonts w:eastAsia="Times New Roman" w:cs="Calibri"/>
          <w:bCs/>
          <w:sz w:val="24"/>
          <w:szCs w:val="24"/>
          <w:lang w:eastAsia="bg-BG"/>
        </w:rPr>
        <w:t>„Регионално депо за неопасни отпадъци на общините Ботевград, Правец и Етрополе“ – т. 5.4 от Приложение №4 към ЗООС</w:t>
      </w:r>
    </w:p>
    <w:p w:rsidR="00990F84" w:rsidRDefault="00990F84" w:rsidP="00990F84">
      <w:pPr>
        <w:pStyle w:val="aa"/>
        <w:numPr>
          <w:ilvl w:val="1"/>
          <w:numId w:val="5"/>
        </w:numPr>
        <w:spacing w:after="240" w:line="360" w:lineRule="auto"/>
        <w:rPr>
          <w:rFonts w:eastAsia="Times New Roman" w:cs="Calibri"/>
          <w:b/>
          <w:bCs/>
          <w:sz w:val="24"/>
          <w:szCs w:val="24"/>
          <w:lang w:eastAsia="bg-BG"/>
        </w:rPr>
      </w:pPr>
      <w:r>
        <w:rPr>
          <w:rFonts w:eastAsia="Times New Roman" w:cs="Calibri"/>
          <w:b/>
          <w:bCs/>
          <w:sz w:val="24"/>
          <w:szCs w:val="24"/>
          <w:lang w:eastAsia="bg-BG"/>
        </w:rPr>
        <w:t>Адрес по местонахождение на инсталацията</w:t>
      </w:r>
    </w:p>
    <w:p w:rsidR="00990F84" w:rsidRDefault="00990F84" w:rsidP="00990F84">
      <w:pPr>
        <w:pStyle w:val="aa"/>
        <w:spacing w:after="240" w:line="360" w:lineRule="auto"/>
        <w:ind w:left="1440"/>
        <w:rPr>
          <w:rFonts w:eastAsia="Times New Roman" w:cs="Calibri"/>
          <w:bCs/>
          <w:sz w:val="24"/>
          <w:szCs w:val="24"/>
          <w:lang w:eastAsia="bg-BG"/>
        </w:rPr>
      </w:pPr>
      <w:r>
        <w:rPr>
          <w:rFonts w:eastAsia="Times New Roman" w:cs="Calibri"/>
          <w:bCs/>
          <w:sz w:val="24"/>
          <w:szCs w:val="24"/>
          <w:lang w:eastAsia="bg-BG"/>
        </w:rPr>
        <w:t>Местност „Могилата“</w:t>
      </w:r>
      <w:r>
        <w:rPr>
          <w:rFonts w:eastAsia="Times New Roman" w:cs="Calibri"/>
          <w:bCs/>
          <w:sz w:val="24"/>
          <w:szCs w:val="24"/>
          <w:lang w:val="en-US" w:eastAsia="bg-BG"/>
        </w:rPr>
        <w:t xml:space="preserve"> </w:t>
      </w:r>
      <w:r>
        <w:rPr>
          <w:rFonts w:eastAsia="Times New Roman" w:cs="Calibri"/>
          <w:bCs/>
          <w:sz w:val="24"/>
          <w:szCs w:val="24"/>
          <w:lang w:eastAsia="bg-BG"/>
        </w:rPr>
        <w:t>в землището на с. Трудовец, ЕКАТТЕ 73256, община Ботевград, област -  София</w:t>
      </w:r>
    </w:p>
    <w:p w:rsidR="00990F84" w:rsidRDefault="00990F84" w:rsidP="00990F84">
      <w:pPr>
        <w:pStyle w:val="aa"/>
        <w:numPr>
          <w:ilvl w:val="1"/>
          <w:numId w:val="5"/>
        </w:numPr>
        <w:spacing w:after="240" w:line="360" w:lineRule="auto"/>
        <w:rPr>
          <w:rFonts w:eastAsia="Times New Roman" w:cs="Calibri"/>
          <w:b/>
          <w:bCs/>
          <w:sz w:val="24"/>
          <w:szCs w:val="24"/>
          <w:lang w:eastAsia="bg-BG"/>
        </w:rPr>
      </w:pPr>
      <w:r>
        <w:rPr>
          <w:rFonts w:eastAsia="Times New Roman" w:cs="Calibri"/>
          <w:b/>
          <w:bCs/>
          <w:sz w:val="24"/>
          <w:szCs w:val="24"/>
          <w:lang w:eastAsia="bg-BG"/>
        </w:rPr>
        <w:t xml:space="preserve">Регистрационен номер на КР: </w:t>
      </w:r>
    </w:p>
    <w:p w:rsidR="00990F84" w:rsidRDefault="00990F84" w:rsidP="00990F84">
      <w:pPr>
        <w:pStyle w:val="aa"/>
        <w:spacing w:after="240" w:line="360" w:lineRule="auto"/>
        <w:ind w:left="1440"/>
        <w:jc w:val="both"/>
      </w:pPr>
      <w:r>
        <w:rPr>
          <w:rFonts w:eastAsia="Times New Roman" w:cs="Calibri"/>
          <w:bCs/>
          <w:sz w:val="24"/>
          <w:szCs w:val="24"/>
          <w:lang w:eastAsia="bg-BG"/>
        </w:rPr>
        <w:t xml:space="preserve">Комплексно Разрешително: </w:t>
      </w:r>
      <w:r>
        <w:rPr>
          <w:rFonts w:eastAsia="Times New Roman" w:cs="Calibri"/>
          <w:bCs/>
          <w:sz w:val="24"/>
          <w:szCs w:val="24"/>
          <w:lang w:val="en-US" w:eastAsia="bg-BG"/>
        </w:rPr>
        <w:t xml:space="preserve">        </w:t>
      </w:r>
      <w:r>
        <w:rPr>
          <w:rFonts w:eastAsia="Times New Roman" w:cs="Calibri"/>
          <w:bCs/>
          <w:sz w:val="24"/>
          <w:szCs w:val="24"/>
          <w:lang w:eastAsia="bg-BG"/>
        </w:rPr>
        <w:tab/>
      </w:r>
      <w:r>
        <w:rPr>
          <w:rFonts w:eastAsia="Times New Roman" w:cs="Calibri"/>
          <w:bCs/>
          <w:sz w:val="24"/>
          <w:szCs w:val="24"/>
          <w:lang w:val="en-US" w:eastAsia="bg-BG"/>
        </w:rPr>
        <w:t xml:space="preserve"> </w:t>
      </w:r>
      <w:r>
        <w:rPr>
          <w:rFonts w:eastAsia="Times New Roman" w:cs="Calibri"/>
          <w:b/>
          <w:bCs/>
          <w:sz w:val="24"/>
          <w:szCs w:val="24"/>
          <w:lang w:eastAsia="bg-BG"/>
        </w:rPr>
        <w:t>№ 122</w:t>
      </w:r>
      <w:r>
        <w:rPr>
          <w:rFonts w:eastAsia="Times New Roman" w:cs="Calibri"/>
          <w:b/>
          <w:bCs/>
          <w:sz w:val="24"/>
          <w:szCs w:val="24"/>
          <w:lang w:val="en-US" w:eastAsia="bg-BG"/>
        </w:rPr>
        <w:t xml:space="preserve"> </w:t>
      </w:r>
      <w:r>
        <w:rPr>
          <w:rFonts w:eastAsia="Times New Roman" w:cs="Calibri"/>
          <w:b/>
          <w:bCs/>
          <w:sz w:val="24"/>
          <w:szCs w:val="24"/>
          <w:lang w:eastAsia="bg-BG"/>
        </w:rPr>
        <w:t>/</w:t>
      </w:r>
      <w:r>
        <w:rPr>
          <w:rFonts w:eastAsia="Times New Roman" w:cs="Calibri"/>
          <w:b/>
          <w:bCs/>
          <w:sz w:val="24"/>
          <w:szCs w:val="24"/>
          <w:lang w:val="en-US" w:eastAsia="bg-BG"/>
        </w:rPr>
        <w:t xml:space="preserve"> </w:t>
      </w:r>
      <w:r>
        <w:rPr>
          <w:rFonts w:eastAsia="Times New Roman" w:cs="Calibri"/>
          <w:b/>
          <w:bCs/>
          <w:sz w:val="24"/>
          <w:szCs w:val="24"/>
          <w:lang w:eastAsia="bg-BG"/>
        </w:rPr>
        <w:t>2006 г., актуализирано с Решение на Изпълнителния директор на Изпълнителна агенция по околната среда  № 122- НО –ИО –А1/2014г., поправено с Решение на Изпълнителния</w:t>
      </w:r>
      <w:r w:rsidRPr="00CF66EF">
        <w:rPr>
          <w:rFonts w:eastAsia="Times New Roman" w:cs="Calibri"/>
          <w:b/>
          <w:bCs/>
          <w:sz w:val="24"/>
          <w:szCs w:val="24"/>
          <w:lang w:eastAsia="bg-BG"/>
        </w:rPr>
        <w:t xml:space="preserve"> </w:t>
      </w:r>
      <w:r>
        <w:rPr>
          <w:rFonts w:eastAsia="Times New Roman" w:cs="Calibri"/>
          <w:b/>
          <w:bCs/>
          <w:sz w:val="24"/>
          <w:szCs w:val="24"/>
          <w:lang w:eastAsia="bg-BG"/>
        </w:rPr>
        <w:t>директор на Изпълнителна агенция по околната среда  № 122- НО –ИО –А1 – ТГ1/ 2016г.</w:t>
      </w:r>
    </w:p>
    <w:p w:rsidR="00990F84" w:rsidRPr="00596819" w:rsidRDefault="00990F84" w:rsidP="00990F84">
      <w:pPr>
        <w:pStyle w:val="aa"/>
        <w:numPr>
          <w:ilvl w:val="1"/>
          <w:numId w:val="5"/>
        </w:numPr>
        <w:spacing w:after="240" w:line="360" w:lineRule="auto"/>
      </w:pPr>
      <w:r>
        <w:rPr>
          <w:rFonts w:eastAsia="Times New Roman" w:cs="Calibri"/>
          <w:b/>
          <w:bCs/>
          <w:sz w:val="24"/>
          <w:szCs w:val="24"/>
          <w:lang w:eastAsia="bg-BG"/>
        </w:rPr>
        <w:t>Дата на подписване на КР:</w:t>
      </w:r>
      <w:r>
        <w:rPr>
          <w:rFonts w:eastAsia="Times New Roman" w:cs="Calibri"/>
          <w:bCs/>
          <w:sz w:val="24"/>
          <w:szCs w:val="24"/>
          <w:lang w:eastAsia="bg-BG"/>
        </w:rPr>
        <w:t xml:space="preserve"> </w:t>
      </w:r>
      <w:r>
        <w:rPr>
          <w:rFonts w:eastAsia="Times New Roman" w:cs="Calibri"/>
          <w:bCs/>
          <w:sz w:val="24"/>
          <w:szCs w:val="24"/>
          <w:lang w:val="en-US" w:eastAsia="bg-BG"/>
        </w:rPr>
        <w:t xml:space="preserve"> </w:t>
      </w:r>
    </w:p>
    <w:p w:rsidR="00990F84" w:rsidRPr="00596819" w:rsidRDefault="00990F84" w:rsidP="00990F84">
      <w:pPr>
        <w:pStyle w:val="aa"/>
        <w:numPr>
          <w:ilvl w:val="0"/>
          <w:numId w:val="19"/>
        </w:numPr>
        <w:spacing w:after="240" w:line="360" w:lineRule="auto"/>
      </w:pPr>
      <w:r>
        <w:rPr>
          <w:rFonts w:eastAsia="Times New Roman" w:cs="Calibri"/>
          <w:b/>
          <w:bCs/>
          <w:sz w:val="24"/>
          <w:szCs w:val="24"/>
          <w:lang w:eastAsia="bg-BG"/>
        </w:rPr>
        <w:t>№ 122/ 2006г.</w:t>
      </w:r>
      <w:r>
        <w:rPr>
          <w:rFonts w:eastAsia="Times New Roman" w:cs="Calibri"/>
          <w:b/>
          <w:bCs/>
          <w:sz w:val="24"/>
          <w:szCs w:val="24"/>
          <w:lang w:eastAsia="bg-BG"/>
        </w:rPr>
        <w:tab/>
      </w:r>
      <w:r>
        <w:rPr>
          <w:rFonts w:eastAsia="Times New Roman" w:cs="Calibri"/>
          <w:b/>
          <w:bCs/>
          <w:sz w:val="24"/>
          <w:szCs w:val="24"/>
          <w:lang w:eastAsia="bg-BG"/>
        </w:rPr>
        <w:tab/>
      </w:r>
      <w:r>
        <w:rPr>
          <w:rFonts w:eastAsia="Times New Roman" w:cs="Calibri"/>
          <w:b/>
          <w:bCs/>
          <w:sz w:val="24"/>
          <w:szCs w:val="24"/>
          <w:lang w:eastAsia="bg-BG"/>
        </w:rPr>
        <w:tab/>
        <w:t>14.11.2006г.</w:t>
      </w:r>
    </w:p>
    <w:p w:rsidR="00990F84" w:rsidRPr="00596819" w:rsidRDefault="00990F84" w:rsidP="00990F84">
      <w:pPr>
        <w:pStyle w:val="aa"/>
        <w:numPr>
          <w:ilvl w:val="0"/>
          <w:numId w:val="19"/>
        </w:numPr>
        <w:spacing w:after="240" w:line="360" w:lineRule="auto"/>
      </w:pPr>
      <w:r>
        <w:rPr>
          <w:rFonts w:eastAsia="Times New Roman" w:cs="Calibri"/>
          <w:b/>
          <w:bCs/>
          <w:sz w:val="24"/>
          <w:szCs w:val="24"/>
          <w:lang w:eastAsia="bg-BG"/>
        </w:rPr>
        <w:t xml:space="preserve">№ 122 –НО – ИО – А1/ 2014г. </w:t>
      </w:r>
      <w:r>
        <w:rPr>
          <w:rFonts w:eastAsia="Times New Roman" w:cs="Calibri"/>
          <w:b/>
          <w:bCs/>
          <w:sz w:val="24"/>
          <w:szCs w:val="24"/>
          <w:lang w:eastAsia="bg-BG"/>
        </w:rPr>
        <w:tab/>
        <w:t>12.05.2014г.</w:t>
      </w:r>
    </w:p>
    <w:p w:rsidR="00990F84" w:rsidRDefault="00990F84" w:rsidP="00990F84">
      <w:pPr>
        <w:pStyle w:val="aa"/>
        <w:numPr>
          <w:ilvl w:val="0"/>
          <w:numId w:val="19"/>
        </w:numPr>
        <w:spacing w:after="240" w:line="360" w:lineRule="auto"/>
      </w:pPr>
      <w:r>
        <w:rPr>
          <w:rFonts w:eastAsia="Times New Roman" w:cs="Calibri"/>
          <w:b/>
          <w:bCs/>
          <w:sz w:val="24"/>
          <w:szCs w:val="24"/>
          <w:lang w:eastAsia="bg-BG"/>
        </w:rPr>
        <w:t>122 –НО – ИО – А1 – ТГ1/ 2016г.    29.09.2016г.</w:t>
      </w:r>
    </w:p>
    <w:p w:rsidR="00990F84" w:rsidRPr="00596819" w:rsidRDefault="00990F84" w:rsidP="00990F84">
      <w:pPr>
        <w:pStyle w:val="aa"/>
        <w:numPr>
          <w:ilvl w:val="1"/>
          <w:numId w:val="5"/>
        </w:numPr>
        <w:spacing w:after="240" w:line="360" w:lineRule="auto"/>
      </w:pPr>
      <w:r>
        <w:rPr>
          <w:rFonts w:eastAsia="Times New Roman" w:cs="Calibri"/>
          <w:b/>
          <w:bCs/>
          <w:sz w:val="24"/>
          <w:szCs w:val="24"/>
          <w:lang w:eastAsia="bg-BG"/>
        </w:rPr>
        <w:t>Дата на влизане в сила на КР :</w:t>
      </w:r>
      <w:r>
        <w:rPr>
          <w:rFonts w:eastAsia="Times New Roman" w:cs="Calibri"/>
          <w:bCs/>
          <w:sz w:val="24"/>
          <w:szCs w:val="24"/>
          <w:lang w:eastAsia="bg-BG"/>
        </w:rPr>
        <w:t xml:space="preserve"> </w:t>
      </w:r>
      <w:r>
        <w:rPr>
          <w:rFonts w:eastAsia="Times New Roman" w:cs="Calibri"/>
          <w:bCs/>
          <w:sz w:val="24"/>
          <w:szCs w:val="24"/>
          <w:lang w:val="en-US" w:eastAsia="bg-BG"/>
        </w:rPr>
        <w:t xml:space="preserve"> </w:t>
      </w:r>
      <w:r>
        <w:rPr>
          <w:rFonts w:eastAsia="Times New Roman" w:cs="Calibri"/>
          <w:bCs/>
          <w:sz w:val="24"/>
          <w:szCs w:val="24"/>
          <w:lang w:eastAsia="bg-BG"/>
        </w:rPr>
        <w:tab/>
      </w:r>
    </w:p>
    <w:p w:rsidR="00990F84" w:rsidRPr="00596819" w:rsidRDefault="00990F84" w:rsidP="00990F84">
      <w:pPr>
        <w:pStyle w:val="aa"/>
        <w:numPr>
          <w:ilvl w:val="0"/>
          <w:numId w:val="20"/>
        </w:numPr>
        <w:spacing w:after="240" w:line="360" w:lineRule="auto"/>
      </w:pPr>
      <w:r>
        <w:rPr>
          <w:rFonts w:eastAsia="Times New Roman" w:cs="Calibri"/>
          <w:b/>
          <w:bCs/>
          <w:sz w:val="24"/>
          <w:szCs w:val="24"/>
          <w:lang w:eastAsia="bg-BG"/>
        </w:rPr>
        <w:t>№ 122/ 2006г.</w:t>
      </w:r>
      <w:r>
        <w:rPr>
          <w:rFonts w:eastAsia="Times New Roman" w:cs="Calibri"/>
          <w:b/>
          <w:bCs/>
          <w:sz w:val="24"/>
          <w:szCs w:val="24"/>
          <w:lang w:eastAsia="bg-BG"/>
        </w:rPr>
        <w:tab/>
      </w:r>
      <w:r>
        <w:rPr>
          <w:rFonts w:eastAsia="Times New Roman" w:cs="Calibri"/>
          <w:b/>
          <w:bCs/>
          <w:sz w:val="24"/>
          <w:szCs w:val="24"/>
          <w:lang w:eastAsia="bg-BG"/>
        </w:rPr>
        <w:tab/>
      </w:r>
      <w:r>
        <w:rPr>
          <w:rFonts w:eastAsia="Times New Roman" w:cs="Calibri"/>
          <w:b/>
          <w:bCs/>
          <w:sz w:val="24"/>
          <w:szCs w:val="24"/>
          <w:lang w:eastAsia="bg-BG"/>
        </w:rPr>
        <w:tab/>
      </w:r>
      <w:r>
        <w:rPr>
          <w:rFonts w:eastAsia="Times New Roman" w:cs="Calibri"/>
          <w:b/>
          <w:bCs/>
          <w:sz w:val="24"/>
          <w:szCs w:val="24"/>
          <w:lang w:eastAsia="bg-BG"/>
        </w:rPr>
        <w:tab/>
        <w:t>03.01.2013г.</w:t>
      </w:r>
    </w:p>
    <w:p w:rsidR="00990F84" w:rsidRDefault="00990F84" w:rsidP="00990F84">
      <w:pPr>
        <w:pStyle w:val="aa"/>
        <w:numPr>
          <w:ilvl w:val="0"/>
          <w:numId w:val="20"/>
        </w:numPr>
        <w:spacing w:after="240" w:line="360" w:lineRule="auto"/>
      </w:pPr>
      <w:r>
        <w:rPr>
          <w:rFonts w:eastAsia="Times New Roman" w:cs="Calibri"/>
          <w:b/>
          <w:bCs/>
          <w:sz w:val="24"/>
          <w:szCs w:val="24"/>
          <w:lang w:eastAsia="bg-BG"/>
        </w:rPr>
        <w:t>№ 122 –НО – ИО – А1/ 2014г.</w:t>
      </w:r>
      <w:r>
        <w:rPr>
          <w:rFonts w:eastAsia="Times New Roman" w:cs="Calibri"/>
          <w:b/>
          <w:bCs/>
          <w:sz w:val="24"/>
          <w:szCs w:val="24"/>
          <w:lang w:eastAsia="bg-BG"/>
        </w:rPr>
        <w:tab/>
      </w:r>
      <w:r>
        <w:rPr>
          <w:rFonts w:eastAsia="Times New Roman" w:cs="Calibri"/>
          <w:b/>
          <w:bCs/>
          <w:sz w:val="24"/>
          <w:szCs w:val="24"/>
          <w:lang w:eastAsia="bg-BG"/>
        </w:rPr>
        <w:tab/>
        <w:t>12.05.2014г.</w:t>
      </w:r>
    </w:p>
    <w:p w:rsidR="00990F84" w:rsidRDefault="00990F84" w:rsidP="00990F84">
      <w:pPr>
        <w:pStyle w:val="aa"/>
        <w:spacing w:after="240" w:line="360" w:lineRule="auto"/>
        <w:ind w:left="1440"/>
        <w:rPr>
          <w:rFonts w:eastAsia="Times New Roman" w:cs="Calibri"/>
          <w:b/>
          <w:bCs/>
          <w:sz w:val="24"/>
          <w:szCs w:val="24"/>
          <w:lang w:eastAsia="bg-BG"/>
        </w:rPr>
      </w:pPr>
      <w:r>
        <w:rPr>
          <w:rFonts w:eastAsia="Times New Roman" w:cs="Calibri"/>
          <w:b/>
          <w:bCs/>
          <w:sz w:val="24"/>
          <w:szCs w:val="24"/>
          <w:lang w:eastAsia="bg-BG"/>
        </w:rPr>
        <w:t xml:space="preserve">Оператор на инсталацията: </w:t>
      </w:r>
      <w:r>
        <w:rPr>
          <w:rFonts w:eastAsia="Times New Roman" w:cs="Calibri"/>
          <w:b/>
          <w:bCs/>
          <w:sz w:val="24"/>
          <w:szCs w:val="24"/>
          <w:lang w:eastAsia="bg-BG"/>
        </w:rPr>
        <w:tab/>
      </w:r>
      <w:r>
        <w:rPr>
          <w:rFonts w:eastAsia="Times New Roman" w:cs="Calibri"/>
          <w:b/>
          <w:bCs/>
          <w:sz w:val="24"/>
          <w:szCs w:val="24"/>
          <w:lang w:eastAsia="bg-BG"/>
        </w:rPr>
        <w:tab/>
        <w:t>Община Ботевград</w:t>
      </w:r>
    </w:p>
    <w:p w:rsidR="00990F84" w:rsidRDefault="00990F84" w:rsidP="00990F84">
      <w:pPr>
        <w:pStyle w:val="aa"/>
        <w:spacing w:after="240" w:line="360" w:lineRule="auto"/>
        <w:ind w:left="1428"/>
        <w:rPr>
          <w:rFonts w:eastAsia="Times New Roman" w:cs="Calibri"/>
          <w:b/>
          <w:bCs/>
          <w:sz w:val="24"/>
          <w:szCs w:val="24"/>
          <w:lang w:eastAsia="bg-BG"/>
        </w:rPr>
      </w:pPr>
      <w:r>
        <w:rPr>
          <w:rFonts w:eastAsia="Times New Roman" w:cs="Calibri"/>
          <w:b/>
          <w:bCs/>
          <w:sz w:val="24"/>
          <w:szCs w:val="24"/>
          <w:lang w:eastAsia="bg-BG"/>
        </w:rPr>
        <w:t>Притежател на разрешителното</w:t>
      </w:r>
      <w:r>
        <w:rPr>
          <w:rFonts w:eastAsia="Times New Roman" w:cs="Calibri"/>
          <w:bCs/>
          <w:sz w:val="24"/>
          <w:szCs w:val="24"/>
          <w:lang w:eastAsia="bg-BG"/>
        </w:rPr>
        <w:t>:</w:t>
      </w:r>
      <w:r>
        <w:rPr>
          <w:rFonts w:eastAsia="Times New Roman" w:cs="Calibri"/>
          <w:bCs/>
          <w:sz w:val="24"/>
          <w:szCs w:val="24"/>
          <w:lang w:eastAsia="bg-BG"/>
        </w:rPr>
        <w:tab/>
        <w:t xml:space="preserve">             </w:t>
      </w:r>
      <w:r>
        <w:rPr>
          <w:rFonts w:eastAsia="Times New Roman" w:cs="Calibri"/>
          <w:b/>
          <w:bCs/>
          <w:sz w:val="24"/>
          <w:szCs w:val="24"/>
          <w:lang w:eastAsia="bg-BG"/>
        </w:rPr>
        <w:t>Община Ботевград</w:t>
      </w:r>
    </w:p>
    <w:p w:rsidR="00990F84" w:rsidRDefault="00990F84" w:rsidP="00990F84">
      <w:pPr>
        <w:pStyle w:val="aa"/>
        <w:spacing w:after="240" w:line="360" w:lineRule="auto"/>
        <w:ind w:left="1428"/>
      </w:pPr>
      <w:r>
        <w:rPr>
          <w:rFonts w:eastAsia="Times New Roman" w:cs="Calibri"/>
          <w:b/>
          <w:bCs/>
          <w:sz w:val="24"/>
          <w:szCs w:val="24"/>
          <w:lang w:eastAsia="bg-BG"/>
        </w:rPr>
        <w:lastRenderedPageBreak/>
        <w:t xml:space="preserve">Собственик: </w:t>
      </w:r>
      <w:r>
        <w:rPr>
          <w:rFonts w:eastAsia="Times New Roman" w:cs="Calibri"/>
          <w:b/>
          <w:bCs/>
          <w:sz w:val="24"/>
          <w:szCs w:val="24"/>
          <w:lang w:eastAsia="bg-BG"/>
        </w:rPr>
        <w:tab/>
      </w:r>
      <w:r>
        <w:rPr>
          <w:rFonts w:eastAsia="Times New Roman" w:cs="Calibri"/>
          <w:b/>
          <w:bCs/>
          <w:sz w:val="24"/>
          <w:szCs w:val="24"/>
          <w:lang w:eastAsia="bg-BG"/>
        </w:rPr>
        <w:tab/>
      </w:r>
      <w:r>
        <w:rPr>
          <w:rFonts w:eastAsia="Times New Roman" w:cs="Calibri"/>
          <w:b/>
          <w:bCs/>
          <w:sz w:val="24"/>
          <w:szCs w:val="24"/>
          <w:lang w:eastAsia="bg-BG"/>
        </w:rPr>
        <w:tab/>
      </w:r>
      <w:r>
        <w:rPr>
          <w:rFonts w:eastAsia="Times New Roman" w:cs="Calibri"/>
          <w:b/>
          <w:bCs/>
          <w:sz w:val="24"/>
          <w:szCs w:val="24"/>
          <w:lang w:eastAsia="bg-BG"/>
        </w:rPr>
        <w:tab/>
      </w:r>
      <w:r>
        <w:rPr>
          <w:rFonts w:eastAsia="Times New Roman" w:cs="Calibri"/>
          <w:b/>
          <w:bCs/>
          <w:sz w:val="24"/>
          <w:szCs w:val="24"/>
          <w:lang w:eastAsia="bg-BG"/>
        </w:rPr>
        <w:tab/>
        <w:t>Община Ботевград</w:t>
      </w:r>
    </w:p>
    <w:p w:rsidR="00990F84" w:rsidRDefault="00990F84" w:rsidP="00990F84">
      <w:pPr>
        <w:pStyle w:val="aa"/>
        <w:numPr>
          <w:ilvl w:val="1"/>
          <w:numId w:val="5"/>
        </w:numPr>
        <w:spacing w:after="240" w:line="360" w:lineRule="auto"/>
      </w:pPr>
      <w:r>
        <w:rPr>
          <w:rFonts w:eastAsia="Times New Roman" w:cs="Calibri"/>
          <w:b/>
          <w:bCs/>
          <w:sz w:val="24"/>
          <w:szCs w:val="24"/>
          <w:lang w:eastAsia="bg-BG"/>
        </w:rPr>
        <w:t>Адрес, тел. Номер, факс, е</w:t>
      </w:r>
      <w:r>
        <w:rPr>
          <w:rFonts w:eastAsia="Times New Roman" w:cs="Calibri"/>
          <w:b/>
          <w:bCs/>
          <w:sz w:val="24"/>
          <w:szCs w:val="24"/>
          <w:lang w:val="en-US" w:eastAsia="bg-BG"/>
        </w:rPr>
        <w:t>-mail</w:t>
      </w:r>
      <w:r>
        <w:rPr>
          <w:rFonts w:eastAsia="Times New Roman" w:cs="Calibri"/>
          <w:b/>
          <w:bCs/>
          <w:sz w:val="24"/>
          <w:szCs w:val="24"/>
          <w:lang w:eastAsia="bg-BG"/>
        </w:rPr>
        <w:t xml:space="preserve"> на собственика/оператора:</w:t>
      </w:r>
    </w:p>
    <w:p w:rsidR="00990F84" w:rsidRDefault="00990F84" w:rsidP="00990F84">
      <w:pPr>
        <w:pStyle w:val="aa"/>
        <w:spacing w:after="240" w:line="360" w:lineRule="auto"/>
        <w:ind w:left="1440"/>
        <w:rPr>
          <w:rFonts w:eastAsia="Times New Roman" w:cs="Calibri"/>
          <w:bCs/>
          <w:sz w:val="24"/>
          <w:szCs w:val="24"/>
          <w:lang w:eastAsia="bg-BG"/>
        </w:rPr>
      </w:pPr>
      <w:r>
        <w:rPr>
          <w:rFonts w:eastAsia="Times New Roman" w:cs="Calibri"/>
          <w:bCs/>
          <w:sz w:val="24"/>
          <w:szCs w:val="24"/>
          <w:lang w:eastAsia="bg-BG"/>
        </w:rPr>
        <w:t>Община Ботевград</w:t>
      </w:r>
    </w:p>
    <w:p w:rsidR="00990F84" w:rsidRDefault="00990F84" w:rsidP="00990F84">
      <w:pPr>
        <w:pStyle w:val="aa"/>
        <w:spacing w:after="240" w:line="360" w:lineRule="auto"/>
        <w:ind w:left="1440"/>
        <w:rPr>
          <w:rFonts w:eastAsia="Times New Roman" w:cs="Calibri"/>
          <w:bCs/>
          <w:sz w:val="24"/>
          <w:szCs w:val="24"/>
          <w:lang w:eastAsia="bg-BG"/>
        </w:rPr>
      </w:pPr>
      <w:r>
        <w:rPr>
          <w:rFonts w:eastAsia="Times New Roman" w:cs="Calibri"/>
          <w:bCs/>
          <w:sz w:val="24"/>
          <w:szCs w:val="24"/>
          <w:lang w:eastAsia="bg-BG"/>
        </w:rPr>
        <w:t>гр. Ботевград  2140;  пл. „Освобождение“  № 13</w:t>
      </w:r>
    </w:p>
    <w:p w:rsidR="00990F84" w:rsidRDefault="00990F84" w:rsidP="00990F84">
      <w:pPr>
        <w:pStyle w:val="aa"/>
        <w:spacing w:after="240" w:line="360" w:lineRule="auto"/>
        <w:ind w:left="1440"/>
        <w:rPr>
          <w:rFonts w:eastAsia="Times New Roman" w:cs="Calibri"/>
          <w:bCs/>
          <w:sz w:val="24"/>
          <w:szCs w:val="24"/>
          <w:lang w:eastAsia="bg-BG"/>
        </w:rPr>
      </w:pPr>
      <w:r>
        <w:rPr>
          <w:rFonts w:eastAsia="Times New Roman" w:cs="Calibri"/>
          <w:bCs/>
          <w:sz w:val="24"/>
          <w:szCs w:val="24"/>
          <w:lang w:eastAsia="bg-BG"/>
        </w:rPr>
        <w:t>тел. 0359 723 / 66 608;  факс 0359 723/ 66635;</w:t>
      </w:r>
    </w:p>
    <w:p w:rsidR="00990F84" w:rsidRDefault="00990F84" w:rsidP="00990F84">
      <w:pPr>
        <w:pStyle w:val="aa"/>
        <w:spacing w:after="240" w:line="360" w:lineRule="auto"/>
        <w:ind w:left="1440"/>
      </w:pPr>
      <w:r>
        <w:rPr>
          <w:rFonts w:eastAsia="Times New Roman" w:cs="Calibri"/>
          <w:bCs/>
          <w:sz w:val="24"/>
          <w:szCs w:val="24"/>
          <w:u w:val="single"/>
          <w:lang w:eastAsia="bg-BG"/>
        </w:rPr>
        <w:t>е-</w:t>
      </w:r>
      <w:r>
        <w:rPr>
          <w:rFonts w:eastAsia="Times New Roman" w:cs="Calibri"/>
          <w:bCs/>
          <w:sz w:val="24"/>
          <w:szCs w:val="24"/>
          <w:u w:val="single"/>
          <w:lang w:val="en-US" w:eastAsia="bg-BG"/>
        </w:rPr>
        <w:t xml:space="preserve">mail: </w:t>
      </w:r>
      <w:hyperlink r:id="rId8" w:history="1">
        <w:r>
          <w:rPr>
            <w:rStyle w:val="a3"/>
            <w:rFonts w:eastAsia="Times New Roman" w:cs="Calibri"/>
            <w:bCs/>
            <w:sz w:val="24"/>
            <w:szCs w:val="24"/>
            <w:lang w:val="en-US" w:eastAsia="bg-BG"/>
          </w:rPr>
          <w:t>admin@mun.botevgrad.com</w:t>
        </w:r>
      </w:hyperlink>
    </w:p>
    <w:p w:rsidR="00990F84" w:rsidRDefault="00990F84" w:rsidP="00990F84">
      <w:pPr>
        <w:pStyle w:val="aa"/>
        <w:numPr>
          <w:ilvl w:val="1"/>
          <w:numId w:val="5"/>
        </w:numPr>
        <w:spacing w:after="240" w:line="360" w:lineRule="auto"/>
      </w:pPr>
      <w:r>
        <w:rPr>
          <w:rFonts w:eastAsia="Times New Roman" w:cs="Calibri"/>
          <w:b/>
          <w:bCs/>
          <w:sz w:val="24"/>
          <w:szCs w:val="24"/>
          <w:lang w:eastAsia="bg-BG"/>
        </w:rPr>
        <w:t xml:space="preserve">Лице за контакти : </w:t>
      </w:r>
      <w:r>
        <w:rPr>
          <w:rFonts w:eastAsia="Times New Roman" w:cs="Calibri"/>
          <w:b/>
          <w:bCs/>
          <w:sz w:val="24"/>
          <w:szCs w:val="24"/>
          <w:lang w:eastAsia="bg-BG"/>
        </w:rPr>
        <w:tab/>
      </w:r>
      <w:r>
        <w:rPr>
          <w:rFonts w:eastAsia="Times New Roman" w:cs="Calibri"/>
          <w:bCs/>
          <w:sz w:val="24"/>
          <w:szCs w:val="24"/>
          <w:lang w:eastAsia="bg-BG"/>
        </w:rPr>
        <w:t>Милчо Николов Илчев – Директор</w:t>
      </w:r>
    </w:p>
    <w:p w:rsidR="00990F84" w:rsidRDefault="00990F84" w:rsidP="00990F84">
      <w:pPr>
        <w:pStyle w:val="aa"/>
        <w:spacing w:after="240" w:line="360" w:lineRule="auto"/>
        <w:ind w:left="1440"/>
      </w:pPr>
      <w:r>
        <w:rPr>
          <w:rFonts w:eastAsia="Times New Roman" w:cs="Calibri"/>
          <w:b/>
          <w:bCs/>
          <w:sz w:val="24"/>
          <w:szCs w:val="24"/>
          <w:lang w:eastAsia="bg-BG"/>
        </w:rPr>
        <w:t>Адрес, тел. Номер, факс, е</w:t>
      </w:r>
      <w:r>
        <w:rPr>
          <w:rFonts w:eastAsia="Times New Roman" w:cs="Calibri"/>
          <w:b/>
          <w:bCs/>
          <w:sz w:val="24"/>
          <w:szCs w:val="24"/>
          <w:lang w:val="en-US" w:eastAsia="bg-BG"/>
        </w:rPr>
        <w:t>-mail</w:t>
      </w:r>
      <w:r>
        <w:rPr>
          <w:rFonts w:eastAsia="Times New Roman" w:cs="Calibri"/>
          <w:b/>
          <w:bCs/>
          <w:sz w:val="24"/>
          <w:szCs w:val="24"/>
          <w:lang w:eastAsia="bg-BG"/>
        </w:rPr>
        <w:t xml:space="preserve"> на лицето за контакти: </w:t>
      </w:r>
    </w:p>
    <w:p w:rsidR="00990F84" w:rsidRDefault="00990F84" w:rsidP="00990F84">
      <w:pPr>
        <w:pStyle w:val="aa"/>
        <w:spacing w:after="240" w:line="360" w:lineRule="auto"/>
        <w:ind w:left="1440"/>
      </w:pPr>
      <w:r>
        <w:rPr>
          <w:rFonts w:eastAsia="Times New Roman" w:cs="Calibri"/>
          <w:bCs/>
          <w:sz w:val="24"/>
          <w:szCs w:val="24"/>
          <w:lang w:eastAsia="bg-BG"/>
        </w:rPr>
        <w:t>гр. Ботевград,</w:t>
      </w:r>
      <w:r>
        <w:rPr>
          <w:rFonts w:eastAsia="Times New Roman" w:cs="Calibri"/>
          <w:b/>
          <w:bCs/>
          <w:sz w:val="24"/>
          <w:szCs w:val="24"/>
          <w:lang w:eastAsia="bg-BG"/>
        </w:rPr>
        <w:t xml:space="preserve"> </w:t>
      </w:r>
      <w:r>
        <w:rPr>
          <w:rFonts w:eastAsia="Times New Roman" w:cs="Calibri"/>
          <w:bCs/>
          <w:sz w:val="24"/>
          <w:szCs w:val="24"/>
          <w:lang w:eastAsia="bg-BG"/>
        </w:rPr>
        <w:t>пл.</w:t>
      </w:r>
      <w:r>
        <w:rPr>
          <w:rFonts w:eastAsia="Times New Roman" w:cs="Calibri"/>
          <w:bCs/>
          <w:sz w:val="24"/>
          <w:szCs w:val="24"/>
          <w:lang w:val="en-US" w:eastAsia="bg-BG"/>
        </w:rPr>
        <w:t xml:space="preserve"> </w:t>
      </w:r>
      <w:r>
        <w:rPr>
          <w:rFonts w:eastAsia="Times New Roman" w:cs="Calibri"/>
          <w:bCs/>
          <w:sz w:val="24"/>
          <w:szCs w:val="24"/>
          <w:lang w:eastAsia="bg-BG"/>
        </w:rPr>
        <w:t xml:space="preserve">“Освобождение“ № 13;  </w:t>
      </w:r>
      <w:r w:rsidR="00F044AA">
        <w:rPr>
          <w:rFonts w:eastAsia="Times New Roman" w:cs="Calibri"/>
          <w:bCs/>
          <w:sz w:val="24"/>
          <w:szCs w:val="24"/>
          <w:lang w:eastAsia="bg-BG"/>
        </w:rPr>
        <w:t>т</w:t>
      </w:r>
      <w:r>
        <w:rPr>
          <w:rFonts w:eastAsia="Times New Roman" w:cs="Calibri"/>
          <w:bCs/>
          <w:sz w:val="24"/>
          <w:szCs w:val="24"/>
          <w:lang w:eastAsia="bg-BG"/>
        </w:rPr>
        <w:t>ел. 0885 841 952;               факс 0359 723/ 66635;</w:t>
      </w:r>
    </w:p>
    <w:p w:rsidR="00990F84" w:rsidRDefault="00990F84" w:rsidP="00990F84">
      <w:pPr>
        <w:pStyle w:val="aa"/>
        <w:spacing w:after="240" w:line="360" w:lineRule="auto"/>
        <w:ind w:left="1440"/>
      </w:pPr>
      <w:r>
        <w:rPr>
          <w:rFonts w:eastAsia="Times New Roman" w:cs="Calibri"/>
          <w:bCs/>
          <w:sz w:val="24"/>
          <w:szCs w:val="24"/>
          <w:u w:val="single"/>
          <w:lang w:eastAsia="bg-BG"/>
        </w:rPr>
        <w:t>е-</w:t>
      </w:r>
      <w:r>
        <w:rPr>
          <w:rFonts w:eastAsia="Times New Roman" w:cs="Calibri"/>
          <w:bCs/>
          <w:sz w:val="24"/>
          <w:szCs w:val="24"/>
          <w:u w:val="single"/>
          <w:lang w:val="en-US" w:eastAsia="bg-BG"/>
        </w:rPr>
        <w:t xml:space="preserve">mail: </w:t>
      </w:r>
      <w:hyperlink r:id="rId9" w:history="1">
        <w:r>
          <w:rPr>
            <w:rStyle w:val="a3"/>
            <w:rFonts w:eastAsia="Times New Roman" w:cs="Calibri"/>
            <w:bCs/>
            <w:sz w:val="24"/>
            <w:szCs w:val="24"/>
            <w:lang w:val="en-US" w:eastAsia="bg-BG"/>
          </w:rPr>
          <w:t>depobotevgrad@abv.bg</w:t>
        </w:r>
      </w:hyperlink>
      <w:r>
        <w:rPr>
          <w:rFonts w:eastAsia="Times New Roman" w:cs="Calibri"/>
          <w:bCs/>
          <w:sz w:val="24"/>
          <w:szCs w:val="24"/>
          <w:lang w:eastAsia="bg-BG"/>
        </w:rPr>
        <w:tab/>
      </w:r>
    </w:p>
    <w:p w:rsidR="00990F84" w:rsidRDefault="00990F84" w:rsidP="00990F84">
      <w:pPr>
        <w:pStyle w:val="aa"/>
        <w:numPr>
          <w:ilvl w:val="1"/>
          <w:numId w:val="5"/>
        </w:numPr>
        <w:spacing w:after="240" w:line="360" w:lineRule="auto"/>
        <w:jc w:val="both"/>
        <w:rPr>
          <w:rFonts w:eastAsia="Times New Roman" w:cs="Calibri"/>
          <w:b/>
          <w:bCs/>
          <w:sz w:val="24"/>
          <w:szCs w:val="24"/>
          <w:lang w:eastAsia="bg-BG"/>
        </w:rPr>
      </w:pPr>
      <w:r>
        <w:rPr>
          <w:rFonts w:eastAsia="Times New Roman" w:cs="Calibri"/>
          <w:b/>
          <w:bCs/>
          <w:sz w:val="24"/>
          <w:szCs w:val="24"/>
          <w:lang w:eastAsia="bg-BG"/>
        </w:rPr>
        <w:t>Кратко описание на всяка от дейностите/процесите, извършвани в инсталацията/инсталациите</w:t>
      </w:r>
    </w:p>
    <w:p w:rsidR="00990F84" w:rsidRDefault="00990F84" w:rsidP="00990F84">
      <w:pPr>
        <w:spacing w:after="240" w:line="360" w:lineRule="auto"/>
        <w:jc w:val="both"/>
        <w:rPr>
          <w:rFonts w:eastAsia="Times New Roman" w:cs="Calibri"/>
          <w:bCs/>
          <w:sz w:val="24"/>
          <w:szCs w:val="24"/>
          <w:lang w:eastAsia="bg-BG"/>
        </w:rPr>
      </w:pPr>
      <w:r>
        <w:rPr>
          <w:rFonts w:eastAsia="Times New Roman" w:cs="Calibri"/>
          <w:bCs/>
          <w:sz w:val="24"/>
          <w:szCs w:val="24"/>
          <w:lang w:eastAsia="bg-BG"/>
        </w:rPr>
        <w:t xml:space="preserve">Регионалното депо за неопасни отпадъци, обслужва общините Ботевград, Правец и Етрополе, като осигурява приемането на смесени битови отпадъци за тяхното обезвреждане чрез депониране. </w:t>
      </w:r>
    </w:p>
    <w:p w:rsidR="00990F84" w:rsidRPr="00AA481D" w:rsidRDefault="00990F84" w:rsidP="00990F84">
      <w:pPr>
        <w:spacing w:after="240" w:line="360" w:lineRule="auto"/>
        <w:jc w:val="both"/>
        <w:rPr>
          <w:rFonts w:eastAsia="Times New Roman" w:cs="Calibri"/>
          <w:bCs/>
          <w:sz w:val="24"/>
          <w:szCs w:val="24"/>
          <w:lang w:eastAsia="bg-BG"/>
        </w:rPr>
      </w:pPr>
      <w:r w:rsidRPr="00AA481D">
        <w:rPr>
          <w:sz w:val="24"/>
          <w:szCs w:val="24"/>
        </w:rPr>
        <w:t>С разрешение за ползване № СТ-05-2031/19.12.2012г. е образувано общинско предприятие, съгласно което от трети Януари 2013г.  се въвежда в експлоатация Регионалното депо с оператор  община Ботевград със седалище и адрес на управление гр. Ботевград, ПК 2140, пл. „Освобождение“ №13, БУЛСТАТ: 0007760891480,  директор Милчо Илчев. Регионалното депо се  експлоатира от 03.01.2013г.,  съгласно Комплексно разрешително  №122/2006г.,</w:t>
      </w:r>
      <w:r w:rsidRPr="00AA481D">
        <w:rPr>
          <w:rFonts w:eastAsia="Times New Roman" w:cs="Calibri"/>
          <w:bCs/>
          <w:sz w:val="24"/>
          <w:szCs w:val="24"/>
          <w:lang w:eastAsia="bg-BG"/>
        </w:rPr>
        <w:t xml:space="preserve"> актуализирано с Решение на Изпълнителния директор на Изпълнителна агенция по околната среда  № 122- НО –ИО –А1/2014г., поправено с Решение на Изпълнителния директор на Изпълнителна агенция по околната среда  № 122- НО –ИО –А1 – ТГ1/ 2016г.</w:t>
      </w:r>
    </w:p>
    <w:p w:rsidR="00990F84" w:rsidRPr="00AA481D" w:rsidRDefault="00990F84" w:rsidP="00990F84">
      <w:pPr>
        <w:spacing w:after="240" w:line="360" w:lineRule="auto"/>
        <w:jc w:val="both"/>
        <w:rPr>
          <w:rFonts w:eastAsia="Times New Roman" w:cs="Calibri"/>
          <w:bCs/>
          <w:sz w:val="24"/>
          <w:szCs w:val="24"/>
          <w:lang w:eastAsia="bg-BG"/>
        </w:rPr>
      </w:pPr>
      <w:r w:rsidRPr="00AA481D">
        <w:rPr>
          <w:rFonts w:eastAsia="Times New Roman" w:cs="Calibri"/>
          <w:bCs/>
          <w:sz w:val="24"/>
          <w:szCs w:val="24"/>
          <w:lang w:eastAsia="bg-BG"/>
        </w:rPr>
        <w:lastRenderedPageBreak/>
        <w:t>В Регионалното депо са изградени две  клетки за обезвреждане на отпадъци</w:t>
      </w:r>
      <w:r w:rsidR="00F044AA">
        <w:rPr>
          <w:rFonts w:eastAsia="Times New Roman" w:cs="Calibri"/>
          <w:bCs/>
          <w:sz w:val="24"/>
          <w:szCs w:val="24"/>
          <w:lang w:eastAsia="bg-BG"/>
        </w:rPr>
        <w:t xml:space="preserve"> - </w:t>
      </w:r>
      <w:r w:rsidRPr="00AA481D">
        <w:rPr>
          <w:rFonts w:eastAsia="Times New Roman" w:cs="Calibri"/>
          <w:bCs/>
          <w:sz w:val="24"/>
          <w:szCs w:val="24"/>
          <w:lang w:eastAsia="bg-BG"/>
        </w:rPr>
        <w:t xml:space="preserve"> Клетка №1 и Клетка №2 за ТБО. В експлоатация е Клетка №1. Клетка №2 е на етап изкоп. За обезвреждане  се приемат смесени битови и отпадъци образувани от жителите</w:t>
      </w:r>
      <w:r w:rsidR="00D500FD">
        <w:rPr>
          <w:rFonts w:eastAsia="Times New Roman" w:cs="Calibri"/>
          <w:bCs/>
          <w:sz w:val="24"/>
          <w:szCs w:val="24"/>
          <w:lang w:eastAsia="bg-BG"/>
        </w:rPr>
        <w:t>, от туристическия бизнес, обществените служби</w:t>
      </w:r>
      <w:r w:rsidRPr="00AA481D">
        <w:rPr>
          <w:rFonts w:eastAsia="Times New Roman" w:cs="Calibri"/>
          <w:bCs/>
          <w:sz w:val="24"/>
          <w:szCs w:val="24"/>
          <w:lang w:eastAsia="bg-BG"/>
        </w:rPr>
        <w:t xml:space="preserve"> и от </w:t>
      </w:r>
      <w:r w:rsidR="0095500E">
        <w:rPr>
          <w:rFonts w:eastAsia="Times New Roman" w:cs="Calibri"/>
          <w:bCs/>
          <w:sz w:val="24"/>
          <w:szCs w:val="24"/>
          <w:lang w:eastAsia="bg-BG"/>
        </w:rPr>
        <w:t xml:space="preserve">работещите във </w:t>
      </w:r>
      <w:r w:rsidRPr="00AA481D">
        <w:rPr>
          <w:rFonts w:eastAsia="Times New Roman" w:cs="Calibri"/>
          <w:bCs/>
          <w:sz w:val="24"/>
          <w:szCs w:val="24"/>
          <w:lang w:eastAsia="bg-BG"/>
        </w:rPr>
        <w:t xml:space="preserve"> фирмите на територията на общини</w:t>
      </w:r>
      <w:r w:rsidR="005810C8">
        <w:rPr>
          <w:rFonts w:eastAsia="Times New Roman" w:cs="Calibri"/>
          <w:bCs/>
          <w:sz w:val="24"/>
          <w:szCs w:val="24"/>
          <w:lang w:eastAsia="bg-BG"/>
        </w:rPr>
        <w:t>те Ботевград, Правец и Етрополе</w:t>
      </w:r>
      <w:r w:rsidRPr="00AA481D">
        <w:rPr>
          <w:rFonts w:eastAsia="Times New Roman" w:cs="Calibri"/>
          <w:bCs/>
          <w:sz w:val="24"/>
          <w:szCs w:val="24"/>
          <w:lang w:eastAsia="bg-BG"/>
        </w:rPr>
        <w:t>.</w:t>
      </w:r>
    </w:p>
    <w:p w:rsidR="00990F84" w:rsidRPr="00AA481D" w:rsidRDefault="00990F84" w:rsidP="00990F84">
      <w:pPr>
        <w:spacing w:after="240" w:line="360" w:lineRule="auto"/>
        <w:jc w:val="both"/>
        <w:rPr>
          <w:rFonts w:eastAsia="Times New Roman" w:cs="Calibri"/>
          <w:bCs/>
          <w:sz w:val="24"/>
          <w:szCs w:val="24"/>
          <w:lang w:eastAsia="bg-BG"/>
        </w:rPr>
      </w:pPr>
      <w:r w:rsidRPr="00AA481D">
        <w:rPr>
          <w:rFonts w:eastAsia="Times New Roman" w:cs="Calibri"/>
          <w:bCs/>
          <w:sz w:val="24"/>
          <w:szCs w:val="24"/>
          <w:lang w:eastAsia="bg-BG"/>
        </w:rPr>
        <w:t>На площадката се извършва приемане на смесените битови отпадъци, претегляне, раздробяване и уплътняване.</w:t>
      </w:r>
    </w:p>
    <w:p w:rsidR="00990F84" w:rsidRPr="00AA481D" w:rsidRDefault="00990F84" w:rsidP="00990F84">
      <w:pPr>
        <w:spacing w:after="240" w:line="360" w:lineRule="auto"/>
        <w:jc w:val="both"/>
        <w:rPr>
          <w:rFonts w:eastAsia="Times New Roman" w:cs="Calibri"/>
          <w:bCs/>
          <w:sz w:val="24"/>
          <w:szCs w:val="24"/>
          <w:lang w:eastAsia="bg-BG"/>
        </w:rPr>
      </w:pPr>
      <w:r w:rsidRPr="00AA481D">
        <w:rPr>
          <w:rFonts w:eastAsia="Times New Roman" w:cs="Calibri"/>
          <w:bCs/>
          <w:sz w:val="24"/>
          <w:szCs w:val="24"/>
          <w:lang w:eastAsia="bg-BG"/>
        </w:rPr>
        <w:t>На площадката се прилага система за измерване и съхранение на информацията за количеството и вида на отпадъка.</w:t>
      </w:r>
    </w:p>
    <w:p w:rsidR="00990F84" w:rsidRPr="00AA481D" w:rsidRDefault="00990F84" w:rsidP="00990F84">
      <w:pPr>
        <w:spacing w:after="240" w:line="360" w:lineRule="auto"/>
        <w:jc w:val="both"/>
        <w:rPr>
          <w:rFonts w:eastAsia="Times New Roman" w:cs="Calibri"/>
          <w:bCs/>
          <w:sz w:val="24"/>
          <w:szCs w:val="24"/>
          <w:lang w:eastAsia="bg-BG"/>
        </w:rPr>
      </w:pPr>
      <w:r w:rsidRPr="00AA481D">
        <w:rPr>
          <w:rFonts w:eastAsia="Times New Roman" w:cs="Calibri"/>
          <w:bCs/>
          <w:sz w:val="24"/>
          <w:szCs w:val="24"/>
          <w:lang w:eastAsia="bg-BG"/>
        </w:rPr>
        <w:t xml:space="preserve">Ежедневно се извършва </w:t>
      </w:r>
      <w:proofErr w:type="spellStart"/>
      <w:r w:rsidRPr="00AA481D">
        <w:rPr>
          <w:rFonts w:eastAsia="Times New Roman" w:cs="Calibri"/>
          <w:bCs/>
          <w:sz w:val="24"/>
          <w:szCs w:val="24"/>
          <w:lang w:eastAsia="bg-BG"/>
        </w:rPr>
        <w:t>запръстяване</w:t>
      </w:r>
      <w:proofErr w:type="spellEnd"/>
      <w:r w:rsidRPr="00AA481D">
        <w:rPr>
          <w:rFonts w:eastAsia="Times New Roman" w:cs="Calibri"/>
          <w:bCs/>
          <w:sz w:val="24"/>
          <w:szCs w:val="24"/>
          <w:lang w:eastAsia="bg-BG"/>
        </w:rPr>
        <w:t xml:space="preserve"> на отпадъците.</w:t>
      </w:r>
    </w:p>
    <w:p w:rsidR="00990F84" w:rsidRPr="00AA481D" w:rsidRDefault="00990F84" w:rsidP="00990F84">
      <w:pPr>
        <w:spacing w:after="240" w:line="360" w:lineRule="auto"/>
        <w:jc w:val="both"/>
        <w:rPr>
          <w:rFonts w:eastAsia="Times New Roman" w:cs="Calibri"/>
          <w:bCs/>
          <w:sz w:val="24"/>
          <w:szCs w:val="24"/>
          <w:lang w:eastAsia="bg-BG"/>
        </w:rPr>
      </w:pPr>
      <w:r w:rsidRPr="00AA481D">
        <w:rPr>
          <w:rFonts w:eastAsia="Times New Roman" w:cs="Calibri"/>
          <w:bCs/>
          <w:sz w:val="24"/>
          <w:szCs w:val="24"/>
          <w:lang w:eastAsia="bg-BG"/>
        </w:rPr>
        <w:t xml:space="preserve">В клетката за обезвреждане на отпадъците работят съоръжения, осигуряващи намаляване на обема и уплътняване на отпадъците. С наличната транспортна техника се осигурява </w:t>
      </w:r>
      <w:r w:rsidR="00D500FD">
        <w:rPr>
          <w:rFonts w:eastAsia="Times New Roman" w:cs="Calibri"/>
          <w:bCs/>
          <w:sz w:val="24"/>
          <w:szCs w:val="24"/>
          <w:lang w:eastAsia="bg-BG"/>
        </w:rPr>
        <w:t>почва и камъни</w:t>
      </w:r>
      <w:r w:rsidRPr="00AA481D">
        <w:rPr>
          <w:rFonts w:eastAsia="Times New Roman" w:cs="Calibri"/>
          <w:bCs/>
          <w:sz w:val="24"/>
          <w:szCs w:val="24"/>
          <w:lang w:eastAsia="bg-BG"/>
        </w:rPr>
        <w:t xml:space="preserve"> за ежедневно </w:t>
      </w:r>
      <w:proofErr w:type="spellStart"/>
      <w:r w:rsidRPr="00AA481D">
        <w:rPr>
          <w:rFonts w:eastAsia="Times New Roman" w:cs="Calibri"/>
          <w:bCs/>
          <w:sz w:val="24"/>
          <w:szCs w:val="24"/>
          <w:lang w:eastAsia="bg-BG"/>
        </w:rPr>
        <w:t>запръстяване</w:t>
      </w:r>
      <w:proofErr w:type="spellEnd"/>
      <w:r w:rsidRPr="00AA481D">
        <w:rPr>
          <w:rFonts w:eastAsia="Times New Roman" w:cs="Calibri"/>
          <w:bCs/>
          <w:sz w:val="24"/>
          <w:szCs w:val="24"/>
          <w:lang w:eastAsia="bg-BG"/>
        </w:rPr>
        <w:t xml:space="preserve">. Нормалната дейност на  клетката за обезвреждане на отпадъците се осигурява с дейността на наличния </w:t>
      </w:r>
      <w:proofErr w:type="spellStart"/>
      <w:r w:rsidRPr="00AA481D">
        <w:rPr>
          <w:rFonts w:eastAsia="Times New Roman" w:cs="Calibri"/>
          <w:bCs/>
          <w:sz w:val="24"/>
          <w:szCs w:val="24"/>
          <w:lang w:eastAsia="bg-BG"/>
        </w:rPr>
        <w:t>Ретензионен</w:t>
      </w:r>
      <w:proofErr w:type="spellEnd"/>
      <w:r w:rsidRPr="00AA481D">
        <w:rPr>
          <w:rFonts w:eastAsia="Times New Roman" w:cs="Calibri"/>
          <w:bCs/>
          <w:sz w:val="24"/>
          <w:szCs w:val="24"/>
          <w:lang w:eastAsia="bg-BG"/>
        </w:rPr>
        <w:t xml:space="preserve"> басейн за инфилтр</w:t>
      </w:r>
      <w:r w:rsidR="00D500FD">
        <w:rPr>
          <w:rFonts w:eastAsia="Times New Roman" w:cs="Calibri"/>
          <w:bCs/>
          <w:sz w:val="24"/>
          <w:szCs w:val="24"/>
          <w:lang w:eastAsia="bg-BG"/>
        </w:rPr>
        <w:t>ирани води</w:t>
      </w:r>
      <w:r w:rsidRPr="00AA481D">
        <w:rPr>
          <w:rFonts w:eastAsia="Times New Roman" w:cs="Calibri"/>
          <w:bCs/>
          <w:sz w:val="24"/>
          <w:szCs w:val="24"/>
          <w:lang w:eastAsia="bg-BG"/>
        </w:rPr>
        <w:t>.</w:t>
      </w:r>
    </w:p>
    <w:p w:rsidR="00990F84" w:rsidRDefault="00990F84" w:rsidP="006C536C">
      <w:pPr>
        <w:spacing w:after="0" w:line="240" w:lineRule="auto"/>
        <w:rPr>
          <w:rFonts w:eastAsia="Times New Roman" w:cs="Calibri"/>
          <w:b/>
          <w:bCs/>
          <w:sz w:val="24"/>
          <w:szCs w:val="24"/>
          <w:lang w:eastAsia="bg-BG"/>
        </w:rPr>
      </w:pPr>
      <w:r w:rsidRPr="00AA481D">
        <w:rPr>
          <w:rFonts w:eastAsia="Times New Roman" w:cs="Calibri"/>
          <w:bCs/>
          <w:sz w:val="24"/>
          <w:szCs w:val="24"/>
          <w:lang w:eastAsia="bg-BG"/>
        </w:rPr>
        <w:t xml:space="preserve">Инсталацията за изгаряне на </w:t>
      </w:r>
      <w:proofErr w:type="spellStart"/>
      <w:r w:rsidRPr="00AA481D">
        <w:rPr>
          <w:rFonts w:eastAsia="Times New Roman" w:cs="Calibri"/>
          <w:bCs/>
          <w:sz w:val="24"/>
          <w:szCs w:val="24"/>
          <w:lang w:eastAsia="bg-BG"/>
        </w:rPr>
        <w:t>сметищен</w:t>
      </w:r>
      <w:proofErr w:type="spellEnd"/>
      <w:r w:rsidRPr="00AA481D">
        <w:rPr>
          <w:rFonts w:eastAsia="Times New Roman" w:cs="Calibri"/>
          <w:bCs/>
          <w:sz w:val="24"/>
          <w:szCs w:val="24"/>
          <w:lang w:eastAsia="bg-BG"/>
        </w:rPr>
        <w:t xml:space="preserve"> газ не се използва все още, поради факта, че не е изградена система за улавяне на метан от клетката, в която се извършва обезвреждане на отпадъците, поради краткия период  на експлоатация.</w:t>
      </w:r>
      <w:r w:rsidR="00C27E4B" w:rsidRPr="00C27E4B">
        <w:rPr>
          <w:rFonts w:eastAsia="Times New Roman" w:cs="Calibri"/>
          <w:b/>
          <w:bCs/>
          <w:sz w:val="20"/>
          <w:szCs w:val="20"/>
          <w:lang w:eastAsia="bg-BG"/>
        </w:rPr>
        <w:t xml:space="preserve"> </w:t>
      </w:r>
      <w:bookmarkStart w:id="0" w:name="_GoBack"/>
      <w:bookmarkEnd w:id="0"/>
      <w:r>
        <w:rPr>
          <w:rFonts w:eastAsia="Times New Roman" w:cs="Calibri"/>
          <w:b/>
          <w:bCs/>
          <w:sz w:val="24"/>
          <w:szCs w:val="24"/>
          <w:lang w:eastAsia="bg-BG"/>
        </w:rPr>
        <w:t>Производствен капацитет на инсталацията/инсталациите</w:t>
      </w:r>
    </w:p>
    <w:tbl>
      <w:tblPr>
        <w:tblStyle w:val="ad"/>
        <w:tblW w:w="9640" w:type="dxa"/>
        <w:tblInd w:w="-856" w:type="dxa"/>
        <w:tblLook w:val="04A0" w:firstRow="1" w:lastRow="0" w:firstColumn="1" w:lastColumn="0" w:noHBand="0" w:noVBand="1"/>
      </w:tblPr>
      <w:tblGrid>
        <w:gridCol w:w="1985"/>
        <w:gridCol w:w="1494"/>
        <w:gridCol w:w="1114"/>
        <w:gridCol w:w="1114"/>
        <w:gridCol w:w="1114"/>
        <w:gridCol w:w="1347"/>
        <w:gridCol w:w="1472"/>
      </w:tblGrid>
      <w:tr w:rsidR="00990F84" w:rsidTr="001A15C6">
        <w:tc>
          <w:tcPr>
            <w:tcW w:w="1985" w:type="dxa"/>
          </w:tcPr>
          <w:p w:rsidR="00990F84" w:rsidRPr="00AF6735" w:rsidRDefault="00990F84" w:rsidP="0095500E">
            <w:pPr>
              <w:pStyle w:val="aa"/>
              <w:spacing w:after="0" w:line="240" w:lineRule="auto"/>
              <w:ind w:left="0"/>
              <w:jc w:val="center"/>
              <w:rPr>
                <w:rFonts w:eastAsia="Times New Roman" w:cs="Calibri"/>
                <w:b/>
                <w:bCs/>
                <w:sz w:val="20"/>
                <w:szCs w:val="20"/>
                <w:lang w:eastAsia="bg-BG"/>
              </w:rPr>
            </w:pPr>
            <w:r w:rsidRPr="00AF6735">
              <w:rPr>
                <w:rFonts w:eastAsia="Times New Roman" w:cs="Calibri"/>
                <w:b/>
                <w:bCs/>
                <w:sz w:val="20"/>
                <w:szCs w:val="20"/>
                <w:lang w:eastAsia="bg-BG"/>
              </w:rPr>
              <w:t>Инсталация</w:t>
            </w:r>
          </w:p>
        </w:tc>
        <w:tc>
          <w:tcPr>
            <w:tcW w:w="1494" w:type="dxa"/>
          </w:tcPr>
          <w:p w:rsidR="00990F84" w:rsidRPr="00AF6735" w:rsidRDefault="00990F84" w:rsidP="0095500E">
            <w:pPr>
              <w:pStyle w:val="aa"/>
              <w:spacing w:after="0" w:line="240" w:lineRule="auto"/>
              <w:ind w:left="0"/>
              <w:jc w:val="center"/>
              <w:rPr>
                <w:rFonts w:eastAsia="Times New Roman" w:cs="Calibri"/>
                <w:b/>
                <w:bCs/>
                <w:sz w:val="20"/>
                <w:szCs w:val="20"/>
                <w:lang w:eastAsia="bg-BG"/>
              </w:rPr>
            </w:pPr>
            <w:r w:rsidRPr="00AF6735">
              <w:rPr>
                <w:rFonts w:eastAsia="Times New Roman" w:cs="Calibri"/>
                <w:b/>
                <w:bCs/>
                <w:sz w:val="20"/>
                <w:szCs w:val="20"/>
                <w:lang w:eastAsia="bg-BG"/>
              </w:rPr>
              <w:t>Позиция от дейността по приложение №4 към ЗООС</w:t>
            </w:r>
          </w:p>
        </w:tc>
        <w:tc>
          <w:tcPr>
            <w:tcW w:w="1114" w:type="dxa"/>
          </w:tcPr>
          <w:p w:rsidR="00990F84" w:rsidRDefault="00990F84" w:rsidP="0095500E">
            <w:pPr>
              <w:pStyle w:val="aa"/>
              <w:spacing w:after="0" w:line="240" w:lineRule="auto"/>
              <w:ind w:left="0"/>
              <w:jc w:val="center"/>
              <w:rPr>
                <w:rFonts w:eastAsia="Times New Roman" w:cs="Calibri"/>
                <w:b/>
                <w:bCs/>
                <w:sz w:val="20"/>
                <w:szCs w:val="20"/>
                <w:lang w:eastAsia="bg-BG"/>
              </w:rPr>
            </w:pPr>
            <w:r>
              <w:rPr>
                <w:rFonts w:eastAsia="Times New Roman" w:cs="Calibri"/>
                <w:b/>
                <w:bCs/>
                <w:sz w:val="20"/>
                <w:szCs w:val="20"/>
                <w:lang w:eastAsia="bg-BG"/>
              </w:rPr>
              <w:t>К</w:t>
            </w:r>
            <w:r w:rsidRPr="00AF6735">
              <w:rPr>
                <w:rFonts w:eastAsia="Times New Roman" w:cs="Calibri"/>
                <w:b/>
                <w:bCs/>
                <w:sz w:val="20"/>
                <w:szCs w:val="20"/>
                <w:lang w:eastAsia="bg-BG"/>
              </w:rPr>
              <w:t>апацитет</w:t>
            </w:r>
          </w:p>
          <w:p w:rsidR="00990F84" w:rsidRDefault="00990F84" w:rsidP="0095500E">
            <w:pPr>
              <w:spacing w:after="0" w:line="240" w:lineRule="auto"/>
              <w:jc w:val="center"/>
              <w:rPr>
                <w:rFonts w:eastAsia="Times New Roman" w:cs="Calibri"/>
                <w:b/>
                <w:bCs/>
                <w:sz w:val="20"/>
                <w:szCs w:val="20"/>
                <w:lang w:eastAsia="bg-BG"/>
              </w:rPr>
            </w:pPr>
            <w:r>
              <w:rPr>
                <w:rFonts w:eastAsia="Times New Roman" w:cs="Calibri"/>
                <w:b/>
                <w:bCs/>
                <w:sz w:val="20"/>
                <w:szCs w:val="20"/>
                <w:lang w:val="en-US" w:eastAsia="bg-BG"/>
              </w:rPr>
              <w:t>[ t</w:t>
            </w:r>
            <w:r>
              <w:rPr>
                <w:rFonts w:eastAsia="Times New Roman" w:cs="Calibri"/>
                <w:b/>
                <w:bCs/>
                <w:sz w:val="20"/>
                <w:szCs w:val="20"/>
                <w:lang w:eastAsia="bg-BG"/>
              </w:rPr>
              <w:t xml:space="preserve"> </w:t>
            </w:r>
            <w:r>
              <w:rPr>
                <w:rFonts w:eastAsia="Times New Roman" w:cs="Calibri"/>
                <w:b/>
                <w:bCs/>
                <w:sz w:val="20"/>
                <w:szCs w:val="20"/>
                <w:lang w:val="en-US" w:eastAsia="bg-BG"/>
              </w:rPr>
              <w:t>]</w:t>
            </w:r>
          </w:p>
          <w:p w:rsidR="00990F84" w:rsidRPr="007F09AE" w:rsidRDefault="00990F84" w:rsidP="0095500E">
            <w:pPr>
              <w:spacing w:after="0" w:line="240" w:lineRule="auto"/>
              <w:jc w:val="center"/>
            </w:pPr>
            <w:r>
              <w:rPr>
                <w:rFonts w:eastAsia="Times New Roman" w:cs="Calibri"/>
                <w:b/>
                <w:bCs/>
                <w:sz w:val="20"/>
                <w:szCs w:val="20"/>
                <w:lang w:eastAsia="bg-BG"/>
              </w:rPr>
              <w:t>по КР</w:t>
            </w:r>
          </w:p>
          <w:p w:rsidR="00990F84" w:rsidRPr="00AF6735" w:rsidRDefault="00990F84" w:rsidP="0095500E">
            <w:pPr>
              <w:pStyle w:val="aa"/>
              <w:spacing w:after="0" w:line="240" w:lineRule="auto"/>
              <w:ind w:left="0"/>
              <w:jc w:val="center"/>
              <w:rPr>
                <w:rFonts w:eastAsia="Times New Roman" w:cs="Calibri"/>
                <w:b/>
                <w:bCs/>
                <w:sz w:val="20"/>
                <w:szCs w:val="20"/>
                <w:lang w:eastAsia="bg-BG"/>
              </w:rPr>
            </w:pPr>
          </w:p>
        </w:tc>
        <w:tc>
          <w:tcPr>
            <w:tcW w:w="1114" w:type="dxa"/>
          </w:tcPr>
          <w:p w:rsidR="00990F84" w:rsidRDefault="00990F84" w:rsidP="0095500E">
            <w:pPr>
              <w:pStyle w:val="aa"/>
              <w:spacing w:after="0" w:line="240" w:lineRule="auto"/>
              <w:ind w:left="0"/>
              <w:jc w:val="center"/>
              <w:rPr>
                <w:rFonts w:eastAsia="Times New Roman" w:cs="Calibri"/>
                <w:b/>
                <w:bCs/>
                <w:sz w:val="20"/>
                <w:szCs w:val="20"/>
                <w:lang w:eastAsia="bg-BG"/>
              </w:rPr>
            </w:pPr>
            <w:r>
              <w:rPr>
                <w:rFonts w:eastAsia="Times New Roman" w:cs="Calibri"/>
                <w:b/>
                <w:bCs/>
                <w:sz w:val="20"/>
                <w:szCs w:val="20"/>
                <w:lang w:eastAsia="bg-BG"/>
              </w:rPr>
              <w:t>К</w:t>
            </w:r>
            <w:r w:rsidRPr="00AF6735">
              <w:rPr>
                <w:rFonts w:eastAsia="Times New Roman" w:cs="Calibri"/>
                <w:b/>
                <w:bCs/>
                <w:sz w:val="20"/>
                <w:szCs w:val="20"/>
                <w:lang w:eastAsia="bg-BG"/>
              </w:rPr>
              <w:t>апацитет</w:t>
            </w:r>
          </w:p>
          <w:p w:rsidR="00990F84" w:rsidRDefault="00990F84" w:rsidP="0095500E">
            <w:pPr>
              <w:pStyle w:val="aa"/>
              <w:spacing w:after="0" w:line="240" w:lineRule="auto"/>
              <w:ind w:left="0"/>
              <w:jc w:val="center"/>
              <w:rPr>
                <w:rFonts w:eastAsia="Times New Roman" w:cs="Calibri"/>
                <w:b/>
                <w:bCs/>
                <w:sz w:val="20"/>
                <w:szCs w:val="20"/>
                <w:lang w:val="en-US" w:eastAsia="bg-BG"/>
              </w:rPr>
            </w:pPr>
            <w:r>
              <w:rPr>
                <w:rFonts w:eastAsia="Times New Roman" w:cs="Calibri"/>
                <w:b/>
                <w:bCs/>
                <w:sz w:val="20"/>
                <w:szCs w:val="20"/>
                <w:lang w:val="en-US" w:eastAsia="bg-BG"/>
              </w:rPr>
              <w:t>[t/24h]</w:t>
            </w:r>
          </w:p>
          <w:p w:rsidR="00990F84" w:rsidRPr="00AF6735" w:rsidRDefault="00990F84" w:rsidP="0095500E">
            <w:pPr>
              <w:pStyle w:val="aa"/>
              <w:spacing w:after="0" w:line="240" w:lineRule="auto"/>
              <w:ind w:left="0"/>
              <w:jc w:val="center"/>
              <w:rPr>
                <w:rFonts w:eastAsia="Times New Roman" w:cs="Calibri"/>
                <w:b/>
                <w:bCs/>
                <w:sz w:val="20"/>
                <w:szCs w:val="20"/>
                <w:lang w:eastAsia="bg-BG"/>
              </w:rPr>
            </w:pPr>
            <w:r>
              <w:rPr>
                <w:rFonts w:eastAsia="Times New Roman" w:cs="Calibri"/>
                <w:b/>
                <w:bCs/>
                <w:sz w:val="20"/>
                <w:szCs w:val="20"/>
                <w:lang w:eastAsia="bg-BG"/>
              </w:rPr>
              <w:t>по КР</w:t>
            </w:r>
          </w:p>
        </w:tc>
        <w:tc>
          <w:tcPr>
            <w:tcW w:w="1114" w:type="dxa"/>
          </w:tcPr>
          <w:p w:rsidR="00990F84" w:rsidRDefault="00990F84" w:rsidP="0095500E">
            <w:pPr>
              <w:pStyle w:val="aa"/>
              <w:spacing w:after="0" w:line="240" w:lineRule="auto"/>
              <w:ind w:left="0"/>
              <w:jc w:val="center"/>
              <w:rPr>
                <w:rFonts w:eastAsia="Times New Roman" w:cs="Calibri"/>
                <w:b/>
                <w:bCs/>
                <w:sz w:val="20"/>
                <w:szCs w:val="20"/>
                <w:lang w:eastAsia="bg-BG"/>
              </w:rPr>
            </w:pPr>
            <w:r>
              <w:rPr>
                <w:rFonts w:eastAsia="Times New Roman" w:cs="Calibri"/>
                <w:b/>
                <w:bCs/>
                <w:sz w:val="20"/>
                <w:szCs w:val="20"/>
                <w:lang w:eastAsia="bg-BG"/>
              </w:rPr>
              <w:t>К</w:t>
            </w:r>
            <w:r w:rsidRPr="00AF6735">
              <w:rPr>
                <w:rFonts w:eastAsia="Times New Roman" w:cs="Calibri"/>
                <w:b/>
                <w:bCs/>
                <w:sz w:val="20"/>
                <w:szCs w:val="20"/>
                <w:lang w:eastAsia="bg-BG"/>
              </w:rPr>
              <w:t>апацитет</w:t>
            </w:r>
          </w:p>
          <w:p w:rsidR="00990F84" w:rsidRDefault="00990F84" w:rsidP="0095500E">
            <w:pPr>
              <w:pStyle w:val="aa"/>
              <w:spacing w:after="0" w:line="240" w:lineRule="auto"/>
              <w:ind w:left="0"/>
              <w:jc w:val="center"/>
              <w:rPr>
                <w:rFonts w:eastAsia="Times New Roman" w:cs="Calibri"/>
                <w:b/>
                <w:bCs/>
                <w:sz w:val="20"/>
                <w:szCs w:val="20"/>
                <w:lang w:val="en-US" w:eastAsia="bg-BG"/>
              </w:rPr>
            </w:pPr>
            <w:r>
              <w:rPr>
                <w:rFonts w:eastAsia="Times New Roman" w:cs="Calibri"/>
                <w:b/>
                <w:bCs/>
                <w:sz w:val="20"/>
                <w:szCs w:val="20"/>
                <w:lang w:val="en-US" w:eastAsia="bg-BG"/>
              </w:rPr>
              <w:t>[t/24h]</w:t>
            </w:r>
          </w:p>
          <w:p w:rsidR="00990F84" w:rsidRPr="00AF6735" w:rsidRDefault="00990F84" w:rsidP="0095500E">
            <w:pPr>
              <w:pStyle w:val="aa"/>
              <w:spacing w:after="0" w:line="240" w:lineRule="auto"/>
              <w:ind w:left="0"/>
              <w:jc w:val="center"/>
              <w:rPr>
                <w:rFonts w:eastAsia="Times New Roman" w:cs="Calibri"/>
                <w:b/>
                <w:bCs/>
                <w:sz w:val="20"/>
                <w:szCs w:val="20"/>
                <w:lang w:eastAsia="bg-BG"/>
              </w:rPr>
            </w:pPr>
            <w:r>
              <w:rPr>
                <w:rFonts w:eastAsia="Times New Roman" w:cs="Calibri"/>
                <w:b/>
                <w:bCs/>
                <w:sz w:val="20"/>
                <w:szCs w:val="20"/>
                <w:lang w:eastAsia="bg-BG"/>
              </w:rPr>
              <w:t>201</w:t>
            </w:r>
            <w:r w:rsidR="001A15C6">
              <w:rPr>
                <w:rFonts w:eastAsia="Times New Roman" w:cs="Calibri"/>
                <w:b/>
                <w:bCs/>
                <w:sz w:val="20"/>
                <w:szCs w:val="20"/>
                <w:lang w:eastAsia="bg-BG"/>
              </w:rPr>
              <w:t>9</w:t>
            </w:r>
            <w:r>
              <w:rPr>
                <w:rFonts w:eastAsia="Times New Roman" w:cs="Calibri"/>
                <w:b/>
                <w:bCs/>
                <w:sz w:val="20"/>
                <w:szCs w:val="20"/>
                <w:lang w:eastAsia="bg-BG"/>
              </w:rPr>
              <w:t>г.</w:t>
            </w:r>
          </w:p>
        </w:tc>
        <w:tc>
          <w:tcPr>
            <w:tcW w:w="1347" w:type="dxa"/>
          </w:tcPr>
          <w:p w:rsidR="00C27E4B" w:rsidRDefault="00C27E4B" w:rsidP="00C27E4B">
            <w:pPr>
              <w:spacing w:after="0" w:line="240" w:lineRule="auto"/>
              <w:jc w:val="center"/>
              <w:rPr>
                <w:rFonts w:eastAsia="Times New Roman" w:cs="Calibri"/>
                <w:b/>
                <w:bCs/>
                <w:sz w:val="20"/>
                <w:szCs w:val="20"/>
                <w:lang w:eastAsia="bg-BG"/>
              </w:rPr>
            </w:pPr>
            <w:r>
              <w:rPr>
                <w:rFonts w:eastAsia="Times New Roman" w:cs="Calibri"/>
                <w:b/>
                <w:bCs/>
                <w:sz w:val="20"/>
                <w:szCs w:val="20"/>
                <w:lang w:eastAsia="bg-BG"/>
              </w:rPr>
              <w:t xml:space="preserve">Капацитет   </w:t>
            </w:r>
            <w:r w:rsidRPr="00AF6735">
              <w:rPr>
                <w:rFonts w:eastAsia="Times New Roman" w:cs="Calibri"/>
                <w:b/>
                <w:bCs/>
                <w:sz w:val="20"/>
                <w:szCs w:val="20"/>
                <w:lang w:eastAsia="bg-BG"/>
              </w:rPr>
              <w:t xml:space="preserve"> </w:t>
            </w:r>
            <w:r>
              <w:rPr>
                <w:rFonts w:eastAsia="Times New Roman" w:cs="Calibri"/>
                <w:b/>
                <w:bCs/>
                <w:sz w:val="20"/>
                <w:szCs w:val="20"/>
                <w:lang w:val="en-US" w:eastAsia="bg-BG"/>
              </w:rPr>
              <w:t>[ t</w:t>
            </w:r>
            <w:r>
              <w:rPr>
                <w:rFonts w:eastAsia="Times New Roman" w:cs="Calibri"/>
                <w:b/>
                <w:bCs/>
                <w:sz w:val="20"/>
                <w:szCs w:val="20"/>
                <w:lang w:eastAsia="bg-BG"/>
              </w:rPr>
              <w:t xml:space="preserve"> </w:t>
            </w:r>
            <w:r>
              <w:rPr>
                <w:rFonts w:eastAsia="Times New Roman" w:cs="Calibri"/>
                <w:b/>
                <w:bCs/>
                <w:sz w:val="20"/>
                <w:szCs w:val="20"/>
                <w:lang w:val="en-US" w:eastAsia="bg-BG"/>
              </w:rPr>
              <w:t>]</w:t>
            </w:r>
          </w:p>
          <w:p w:rsidR="00990F84" w:rsidRPr="00AF6735" w:rsidRDefault="00C27E4B" w:rsidP="00C27E4B">
            <w:pPr>
              <w:spacing w:after="240" w:line="360" w:lineRule="auto"/>
              <w:jc w:val="both"/>
              <w:rPr>
                <w:rFonts w:eastAsia="Times New Roman" w:cs="Calibri"/>
                <w:b/>
                <w:bCs/>
                <w:sz w:val="20"/>
                <w:szCs w:val="20"/>
                <w:lang w:eastAsia="bg-BG"/>
              </w:rPr>
            </w:pPr>
            <w:r w:rsidRPr="00AF6735">
              <w:rPr>
                <w:rFonts w:eastAsia="Times New Roman" w:cs="Calibri"/>
                <w:b/>
                <w:bCs/>
                <w:sz w:val="20"/>
                <w:szCs w:val="20"/>
                <w:lang w:eastAsia="bg-BG"/>
              </w:rPr>
              <w:t xml:space="preserve"> </w:t>
            </w:r>
            <w:r>
              <w:rPr>
                <w:rFonts w:eastAsia="Times New Roman" w:cs="Calibri"/>
                <w:b/>
                <w:bCs/>
                <w:sz w:val="20"/>
                <w:szCs w:val="20"/>
                <w:lang w:eastAsia="bg-BG"/>
              </w:rPr>
              <w:t xml:space="preserve">      2019г.</w:t>
            </w:r>
          </w:p>
        </w:tc>
        <w:tc>
          <w:tcPr>
            <w:tcW w:w="1472" w:type="dxa"/>
          </w:tcPr>
          <w:p w:rsidR="00C27E4B" w:rsidRPr="00AF6735" w:rsidRDefault="00C27E4B" w:rsidP="00C27E4B">
            <w:pPr>
              <w:spacing w:after="0" w:line="240" w:lineRule="auto"/>
              <w:jc w:val="center"/>
              <w:rPr>
                <w:rFonts w:eastAsia="Times New Roman" w:cs="Calibri"/>
                <w:b/>
                <w:bCs/>
                <w:sz w:val="20"/>
                <w:szCs w:val="20"/>
                <w:lang w:eastAsia="bg-BG"/>
              </w:rPr>
            </w:pPr>
            <w:r w:rsidRPr="00AF6735">
              <w:rPr>
                <w:rFonts w:eastAsia="Times New Roman" w:cs="Calibri"/>
                <w:b/>
                <w:bCs/>
                <w:sz w:val="20"/>
                <w:szCs w:val="20"/>
                <w:lang w:eastAsia="bg-BG"/>
              </w:rPr>
              <w:t>Оценка за съответствие</w:t>
            </w:r>
          </w:p>
          <w:p w:rsidR="00990F84" w:rsidRPr="00AF6735" w:rsidRDefault="00C27E4B" w:rsidP="00C27E4B">
            <w:pPr>
              <w:pStyle w:val="aa"/>
              <w:spacing w:after="0" w:line="240" w:lineRule="auto"/>
              <w:ind w:left="0"/>
              <w:jc w:val="center"/>
              <w:rPr>
                <w:rFonts w:eastAsia="Times New Roman" w:cs="Calibri"/>
                <w:b/>
                <w:bCs/>
                <w:sz w:val="20"/>
                <w:szCs w:val="20"/>
                <w:lang w:eastAsia="bg-BG"/>
              </w:rPr>
            </w:pPr>
            <w:r w:rsidRPr="00AF6735">
              <w:rPr>
                <w:rFonts w:eastAsia="Times New Roman" w:cs="Calibri"/>
                <w:b/>
                <w:bCs/>
                <w:sz w:val="20"/>
                <w:szCs w:val="20"/>
                <w:lang w:eastAsia="bg-BG"/>
              </w:rPr>
              <w:t>Да/ Не</w:t>
            </w:r>
          </w:p>
        </w:tc>
      </w:tr>
      <w:tr w:rsidR="00990F84" w:rsidTr="001A15C6">
        <w:tc>
          <w:tcPr>
            <w:tcW w:w="1985" w:type="dxa"/>
          </w:tcPr>
          <w:p w:rsidR="00990F84" w:rsidRPr="009D037D" w:rsidRDefault="00990F84" w:rsidP="0095500E">
            <w:pPr>
              <w:pStyle w:val="aa"/>
              <w:spacing w:after="0" w:line="240" w:lineRule="auto"/>
              <w:ind w:left="0"/>
              <w:jc w:val="center"/>
              <w:rPr>
                <w:rFonts w:eastAsia="Times New Roman" w:cs="Calibri"/>
                <w:bCs/>
                <w:lang w:eastAsia="bg-BG"/>
              </w:rPr>
            </w:pPr>
            <w:r w:rsidRPr="009D037D">
              <w:rPr>
                <w:rFonts w:eastAsia="Times New Roman" w:cs="Calibri"/>
                <w:bCs/>
                <w:lang w:eastAsia="bg-BG"/>
              </w:rPr>
              <w:t>Регионално депо за неопасни отпадъци на общините Ботевград, Правец и Етрополе, включващо</w:t>
            </w:r>
          </w:p>
        </w:tc>
        <w:tc>
          <w:tcPr>
            <w:tcW w:w="1494" w:type="dxa"/>
          </w:tcPr>
          <w:p w:rsidR="00990F84" w:rsidRDefault="00990F84" w:rsidP="0095500E">
            <w:pPr>
              <w:pStyle w:val="aa"/>
              <w:spacing w:after="0" w:line="240" w:lineRule="auto"/>
              <w:ind w:left="0"/>
              <w:jc w:val="center"/>
              <w:rPr>
                <w:rFonts w:eastAsia="Times New Roman" w:cs="Calibri"/>
                <w:bCs/>
                <w:sz w:val="24"/>
                <w:szCs w:val="24"/>
                <w:lang w:eastAsia="bg-BG"/>
              </w:rPr>
            </w:pPr>
          </w:p>
          <w:p w:rsidR="00990F84" w:rsidRPr="007F09AE" w:rsidRDefault="00990F84" w:rsidP="0095500E">
            <w:pPr>
              <w:pStyle w:val="aa"/>
              <w:spacing w:after="0" w:line="240" w:lineRule="auto"/>
              <w:ind w:left="0"/>
              <w:jc w:val="center"/>
              <w:rPr>
                <w:rFonts w:eastAsia="Times New Roman" w:cs="Calibri"/>
                <w:bCs/>
                <w:sz w:val="24"/>
                <w:szCs w:val="24"/>
                <w:lang w:eastAsia="bg-BG"/>
              </w:rPr>
            </w:pPr>
            <w:r>
              <w:rPr>
                <w:rFonts w:eastAsia="Times New Roman" w:cs="Calibri"/>
                <w:bCs/>
                <w:sz w:val="24"/>
                <w:szCs w:val="24"/>
                <w:lang w:eastAsia="bg-BG"/>
              </w:rPr>
              <w:t>5.4</w:t>
            </w:r>
          </w:p>
        </w:tc>
        <w:tc>
          <w:tcPr>
            <w:tcW w:w="1114" w:type="dxa"/>
          </w:tcPr>
          <w:p w:rsidR="00990F84" w:rsidRDefault="00990F84" w:rsidP="0095500E">
            <w:pPr>
              <w:pStyle w:val="aa"/>
              <w:spacing w:after="0" w:line="240" w:lineRule="auto"/>
              <w:ind w:left="0"/>
              <w:jc w:val="center"/>
              <w:rPr>
                <w:rFonts w:eastAsia="Times New Roman" w:cs="Calibri"/>
                <w:bCs/>
                <w:sz w:val="24"/>
                <w:szCs w:val="24"/>
                <w:lang w:eastAsia="bg-BG"/>
              </w:rPr>
            </w:pPr>
          </w:p>
          <w:p w:rsidR="00990F84" w:rsidRPr="007F09AE" w:rsidRDefault="00990F84" w:rsidP="0095500E">
            <w:pPr>
              <w:pStyle w:val="aa"/>
              <w:spacing w:after="0" w:line="240" w:lineRule="auto"/>
              <w:ind w:left="0"/>
              <w:jc w:val="center"/>
              <w:rPr>
                <w:rFonts w:eastAsia="Times New Roman" w:cs="Calibri"/>
                <w:bCs/>
                <w:sz w:val="24"/>
                <w:szCs w:val="24"/>
                <w:lang w:eastAsia="bg-BG"/>
              </w:rPr>
            </w:pPr>
            <w:r>
              <w:rPr>
                <w:rFonts w:eastAsia="Times New Roman" w:cs="Calibri"/>
                <w:bCs/>
                <w:sz w:val="24"/>
                <w:szCs w:val="24"/>
                <w:lang w:eastAsia="bg-BG"/>
              </w:rPr>
              <w:t>658 500</w:t>
            </w:r>
          </w:p>
        </w:tc>
        <w:tc>
          <w:tcPr>
            <w:tcW w:w="1114" w:type="dxa"/>
          </w:tcPr>
          <w:p w:rsidR="00990F84" w:rsidRDefault="00990F84" w:rsidP="0095500E">
            <w:pPr>
              <w:pStyle w:val="aa"/>
              <w:spacing w:after="0" w:line="240" w:lineRule="auto"/>
              <w:ind w:left="0"/>
              <w:jc w:val="center"/>
              <w:rPr>
                <w:rFonts w:eastAsia="Times New Roman" w:cs="Calibri"/>
                <w:bCs/>
                <w:sz w:val="24"/>
                <w:szCs w:val="24"/>
                <w:lang w:eastAsia="bg-BG"/>
              </w:rPr>
            </w:pPr>
          </w:p>
          <w:p w:rsidR="00990F84" w:rsidRPr="007F09AE" w:rsidRDefault="00990F84" w:rsidP="0095500E">
            <w:pPr>
              <w:pStyle w:val="aa"/>
              <w:spacing w:after="0" w:line="240" w:lineRule="auto"/>
              <w:ind w:left="0"/>
              <w:jc w:val="center"/>
              <w:rPr>
                <w:rFonts w:eastAsia="Times New Roman" w:cs="Calibri"/>
                <w:bCs/>
                <w:sz w:val="24"/>
                <w:szCs w:val="24"/>
                <w:lang w:eastAsia="bg-BG"/>
              </w:rPr>
            </w:pPr>
            <w:r>
              <w:rPr>
                <w:rFonts w:eastAsia="Times New Roman" w:cs="Calibri"/>
                <w:bCs/>
                <w:sz w:val="24"/>
                <w:szCs w:val="24"/>
                <w:lang w:eastAsia="bg-BG"/>
              </w:rPr>
              <w:t>60.137</w:t>
            </w:r>
          </w:p>
        </w:tc>
        <w:tc>
          <w:tcPr>
            <w:tcW w:w="1114" w:type="dxa"/>
          </w:tcPr>
          <w:p w:rsidR="00990F84" w:rsidRDefault="00990F84" w:rsidP="0095500E">
            <w:pPr>
              <w:pStyle w:val="aa"/>
              <w:spacing w:after="0" w:line="240" w:lineRule="auto"/>
              <w:ind w:left="0"/>
              <w:jc w:val="center"/>
              <w:rPr>
                <w:rFonts w:eastAsia="Times New Roman" w:cs="Calibri"/>
                <w:b/>
                <w:bCs/>
                <w:sz w:val="24"/>
                <w:szCs w:val="24"/>
                <w:lang w:eastAsia="bg-BG"/>
              </w:rPr>
            </w:pPr>
          </w:p>
          <w:p w:rsidR="00990F84" w:rsidRPr="007F09AE" w:rsidRDefault="00990F84" w:rsidP="005810C8">
            <w:pPr>
              <w:pStyle w:val="aa"/>
              <w:spacing w:after="0" w:line="240" w:lineRule="auto"/>
              <w:ind w:left="0"/>
              <w:jc w:val="center"/>
              <w:rPr>
                <w:rFonts w:eastAsia="Times New Roman" w:cs="Calibri"/>
                <w:b/>
                <w:bCs/>
                <w:sz w:val="24"/>
                <w:szCs w:val="24"/>
                <w:lang w:eastAsia="bg-BG"/>
              </w:rPr>
            </w:pPr>
            <w:r w:rsidRPr="007F09AE">
              <w:rPr>
                <w:rFonts w:eastAsia="Times New Roman" w:cs="Calibri"/>
                <w:b/>
                <w:bCs/>
                <w:sz w:val="24"/>
                <w:szCs w:val="24"/>
                <w:lang w:eastAsia="bg-BG"/>
              </w:rPr>
              <w:t>4</w:t>
            </w:r>
            <w:r w:rsidR="001A15C6">
              <w:rPr>
                <w:rFonts w:eastAsia="Times New Roman" w:cs="Calibri"/>
                <w:b/>
                <w:bCs/>
                <w:sz w:val="24"/>
                <w:szCs w:val="24"/>
                <w:lang w:eastAsia="bg-BG"/>
              </w:rPr>
              <w:t>9</w:t>
            </w:r>
            <w:r w:rsidRPr="007F09AE">
              <w:rPr>
                <w:rFonts w:eastAsia="Times New Roman" w:cs="Calibri"/>
                <w:b/>
                <w:bCs/>
                <w:sz w:val="24"/>
                <w:szCs w:val="24"/>
                <w:lang w:eastAsia="bg-BG"/>
              </w:rPr>
              <w:t>.</w:t>
            </w:r>
            <w:r w:rsidR="001A15C6">
              <w:rPr>
                <w:rFonts w:eastAsia="Times New Roman" w:cs="Calibri"/>
                <w:b/>
                <w:bCs/>
                <w:sz w:val="24"/>
                <w:szCs w:val="24"/>
                <w:lang w:eastAsia="bg-BG"/>
              </w:rPr>
              <w:t>12</w:t>
            </w:r>
            <w:r w:rsidR="005810C8">
              <w:rPr>
                <w:rFonts w:eastAsia="Times New Roman" w:cs="Calibri"/>
                <w:b/>
                <w:bCs/>
                <w:sz w:val="24"/>
                <w:szCs w:val="24"/>
                <w:lang w:eastAsia="bg-BG"/>
              </w:rPr>
              <w:t>1</w:t>
            </w:r>
          </w:p>
        </w:tc>
        <w:tc>
          <w:tcPr>
            <w:tcW w:w="1347" w:type="dxa"/>
          </w:tcPr>
          <w:p w:rsidR="00C27E4B" w:rsidRDefault="00C27E4B" w:rsidP="0095500E">
            <w:pPr>
              <w:pStyle w:val="aa"/>
              <w:spacing w:after="0" w:line="240" w:lineRule="auto"/>
              <w:ind w:left="0"/>
              <w:jc w:val="center"/>
              <w:rPr>
                <w:rFonts w:eastAsia="Times New Roman" w:cs="Calibri"/>
                <w:b/>
                <w:bCs/>
                <w:sz w:val="24"/>
                <w:szCs w:val="24"/>
                <w:lang w:eastAsia="bg-BG"/>
              </w:rPr>
            </w:pPr>
          </w:p>
          <w:p w:rsidR="00990F84" w:rsidRDefault="00C27E4B" w:rsidP="0095500E">
            <w:pPr>
              <w:pStyle w:val="aa"/>
              <w:spacing w:after="0" w:line="240" w:lineRule="auto"/>
              <w:ind w:left="0"/>
              <w:jc w:val="center"/>
              <w:rPr>
                <w:rFonts w:eastAsia="Times New Roman" w:cs="Calibri"/>
                <w:bCs/>
                <w:sz w:val="24"/>
                <w:szCs w:val="24"/>
                <w:lang w:eastAsia="bg-BG"/>
              </w:rPr>
            </w:pPr>
            <w:r w:rsidRPr="007F09AE">
              <w:rPr>
                <w:rFonts w:eastAsia="Times New Roman" w:cs="Calibri"/>
                <w:b/>
                <w:bCs/>
                <w:sz w:val="24"/>
                <w:szCs w:val="24"/>
                <w:lang w:eastAsia="bg-BG"/>
              </w:rPr>
              <w:t>1</w:t>
            </w:r>
            <w:r>
              <w:rPr>
                <w:rFonts w:eastAsia="Times New Roman" w:cs="Calibri"/>
                <w:b/>
                <w:bCs/>
                <w:sz w:val="24"/>
                <w:szCs w:val="24"/>
                <w:lang w:eastAsia="bg-BG"/>
              </w:rPr>
              <w:t>7 879</w:t>
            </w:r>
            <w:r w:rsidRPr="007F09AE">
              <w:rPr>
                <w:rFonts w:eastAsia="Times New Roman" w:cs="Calibri"/>
                <w:b/>
                <w:bCs/>
                <w:sz w:val="24"/>
                <w:szCs w:val="24"/>
                <w:lang w:eastAsia="bg-BG"/>
              </w:rPr>
              <w:t>.</w:t>
            </w:r>
            <w:r>
              <w:rPr>
                <w:rFonts w:eastAsia="Times New Roman" w:cs="Calibri"/>
                <w:b/>
                <w:bCs/>
                <w:sz w:val="24"/>
                <w:szCs w:val="24"/>
                <w:lang w:eastAsia="bg-BG"/>
              </w:rPr>
              <w:t>94</w:t>
            </w:r>
            <w:r w:rsidRPr="007F09AE">
              <w:rPr>
                <w:rFonts w:eastAsia="Times New Roman" w:cs="Calibri"/>
                <w:b/>
                <w:bCs/>
                <w:sz w:val="24"/>
                <w:szCs w:val="24"/>
                <w:lang w:eastAsia="bg-BG"/>
              </w:rPr>
              <w:t>0</w:t>
            </w:r>
          </w:p>
          <w:p w:rsidR="00990F84" w:rsidRPr="007F09AE" w:rsidRDefault="00990F84" w:rsidP="0095500E">
            <w:pPr>
              <w:pStyle w:val="aa"/>
              <w:spacing w:after="0" w:line="240" w:lineRule="auto"/>
              <w:ind w:left="0"/>
              <w:jc w:val="center"/>
              <w:rPr>
                <w:rFonts w:eastAsia="Times New Roman" w:cs="Calibri"/>
                <w:bCs/>
                <w:sz w:val="24"/>
                <w:szCs w:val="24"/>
                <w:lang w:eastAsia="bg-BG"/>
              </w:rPr>
            </w:pPr>
          </w:p>
        </w:tc>
        <w:tc>
          <w:tcPr>
            <w:tcW w:w="1472" w:type="dxa"/>
          </w:tcPr>
          <w:p w:rsidR="00990F84" w:rsidRDefault="00990F84" w:rsidP="0095500E">
            <w:pPr>
              <w:pStyle w:val="aa"/>
              <w:spacing w:after="0" w:line="240" w:lineRule="auto"/>
              <w:ind w:left="0"/>
              <w:jc w:val="center"/>
              <w:rPr>
                <w:rFonts w:eastAsia="Times New Roman" w:cs="Calibri"/>
                <w:b/>
                <w:bCs/>
                <w:sz w:val="24"/>
                <w:szCs w:val="24"/>
                <w:lang w:eastAsia="bg-BG"/>
              </w:rPr>
            </w:pPr>
          </w:p>
          <w:p w:rsidR="00990F84" w:rsidRPr="007F09AE" w:rsidRDefault="00C27E4B" w:rsidP="00C27E4B">
            <w:pPr>
              <w:pStyle w:val="aa"/>
              <w:spacing w:after="0" w:line="240" w:lineRule="auto"/>
              <w:ind w:left="0"/>
              <w:jc w:val="center"/>
              <w:rPr>
                <w:rFonts w:eastAsia="Times New Roman" w:cs="Calibri"/>
                <w:b/>
                <w:bCs/>
                <w:sz w:val="24"/>
                <w:szCs w:val="24"/>
                <w:lang w:eastAsia="bg-BG"/>
              </w:rPr>
            </w:pPr>
            <w:r>
              <w:rPr>
                <w:rFonts w:eastAsia="Times New Roman" w:cs="Calibri"/>
                <w:bCs/>
                <w:sz w:val="24"/>
                <w:szCs w:val="24"/>
                <w:lang w:eastAsia="bg-BG"/>
              </w:rPr>
              <w:t xml:space="preserve">Да </w:t>
            </w:r>
          </w:p>
        </w:tc>
      </w:tr>
      <w:tr w:rsidR="00990F84" w:rsidTr="001A15C6">
        <w:tc>
          <w:tcPr>
            <w:tcW w:w="1985" w:type="dxa"/>
          </w:tcPr>
          <w:p w:rsidR="00990F84" w:rsidRPr="009D037D" w:rsidRDefault="00990F84" w:rsidP="0095500E">
            <w:pPr>
              <w:spacing w:after="0" w:line="240" w:lineRule="auto"/>
              <w:jc w:val="both"/>
              <w:rPr>
                <w:rFonts w:eastAsia="Times New Roman" w:cs="Calibri"/>
                <w:bCs/>
                <w:sz w:val="24"/>
                <w:szCs w:val="24"/>
                <w:lang w:eastAsia="bg-BG"/>
              </w:rPr>
            </w:pPr>
            <w:r w:rsidRPr="009D037D">
              <w:rPr>
                <w:rFonts w:eastAsia="Times New Roman" w:cs="Calibri"/>
                <w:bCs/>
                <w:sz w:val="24"/>
                <w:szCs w:val="24"/>
                <w:lang w:eastAsia="bg-BG"/>
              </w:rPr>
              <w:t>-Клетка №1;</w:t>
            </w:r>
          </w:p>
        </w:tc>
        <w:tc>
          <w:tcPr>
            <w:tcW w:w="1494" w:type="dxa"/>
          </w:tcPr>
          <w:p w:rsidR="00990F84" w:rsidRPr="007F09AE" w:rsidRDefault="00990F84" w:rsidP="0095500E">
            <w:pPr>
              <w:pStyle w:val="aa"/>
              <w:spacing w:after="0" w:line="240" w:lineRule="auto"/>
              <w:ind w:left="0"/>
              <w:jc w:val="both"/>
              <w:rPr>
                <w:rFonts w:eastAsia="Times New Roman" w:cs="Calibri"/>
                <w:bCs/>
                <w:sz w:val="24"/>
                <w:szCs w:val="24"/>
                <w:lang w:eastAsia="bg-BG"/>
              </w:rPr>
            </w:pPr>
          </w:p>
        </w:tc>
        <w:tc>
          <w:tcPr>
            <w:tcW w:w="1114" w:type="dxa"/>
          </w:tcPr>
          <w:p w:rsidR="00990F84" w:rsidRPr="007F09AE" w:rsidRDefault="00990F84" w:rsidP="0095500E">
            <w:pPr>
              <w:pStyle w:val="aa"/>
              <w:spacing w:after="0" w:line="240" w:lineRule="auto"/>
              <w:ind w:left="0"/>
              <w:jc w:val="both"/>
              <w:rPr>
                <w:rFonts w:eastAsia="Times New Roman" w:cs="Calibri"/>
                <w:bCs/>
                <w:sz w:val="24"/>
                <w:szCs w:val="24"/>
                <w:lang w:eastAsia="bg-BG"/>
              </w:rPr>
            </w:pPr>
            <w:r>
              <w:rPr>
                <w:rFonts w:eastAsia="Times New Roman" w:cs="Calibri"/>
                <w:bCs/>
                <w:sz w:val="24"/>
                <w:szCs w:val="24"/>
                <w:lang w:eastAsia="bg-BG"/>
              </w:rPr>
              <w:t>272 530</w:t>
            </w:r>
          </w:p>
        </w:tc>
        <w:tc>
          <w:tcPr>
            <w:tcW w:w="1114" w:type="dxa"/>
          </w:tcPr>
          <w:p w:rsidR="00990F84" w:rsidRPr="007F09AE" w:rsidRDefault="00990F84" w:rsidP="0095500E">
            <w:pPr>
              <w:pStyle w:val="aa"/>
              <w:spacing w:after="0" w:line="240" w:lineRule="auto"/>
              <w:ind w:left="0"/>
              <w:jc w:val="center"/>
              <w:rPr>
                <w:rFonts w:eastAsia="Times New Roman" w:cs="Calibri"/>
                <w:bCs/>
                <w:sz w:val="24"/>
                <w:szCs w:val="24"/>
                <w:lang w:eastAsia="bg-BG"/>
              </w:rPr>
            </w:pPr>
            <w:r>
              <w:rPr>
                <w:rFonts w:eastAsia="Times New Roman" w:cs="Calibri"/>
                <w:bCs/>
                <w:sz w:val="24"/>
                <w:szCs w:val="24"/>
                <w:lang w:eastAsia="bg-BG"/>
              </w:rPr>
              <w:t>60.137</w:t>
            </w:r>
          </w:p>
        </w:tc>
        <w:tc>
          <w:tcPr>
            <w:tcW w:w="1114" w:type="dxa"/>
          </w:tcPr>
          <w:p w:rsidR="00990F84" w:rsidRPr="007F09AE" w:rsidRDefault="00990F84" w:rsidP="005810C8">
            <w:pPr>
              <w:pStyle w:val="aa"/>
              <w:spacing w:after="0" w:line="240" w:lineRule="auto"/>
              <w:ind w:left="0"/>
              <w:jc w:val="center"/>
              <w:rPr>
                <w:rFonts w:eastAsia="Times New Roman" w:cs="Calibri"/>
                <w:b/>
                <w:bCs/>
                <w:sz w:val="24"/>
                <w:szCs w:val="24"/>
                <w:lang w:eastAsia="bg-BG"/>
              </w:rPr>
            </w:pPr>
            <w:r w:rsidRPr="007F09AE">
              <w:rPr>
                <w:rFonts w:eastAsia="Times New Roman" w:cs="Calibri"/>
                <w:b/>
                <w:bCs/>
                <w:sz w:val="24"/>
                <w:szCs w:val="24"/>
                <w:lang w:eastAsia="bg-BG"/>
              </w:rPr>
              <w:t>4</w:t>
            </w:r>
            <w:r w:rsidR="001A15C6">
              <w:rPr>
                <w:rFonts w:eastAsia="Times New Roman" w:cs="Calibri"/>
                <w:b/>
                <w:bCs/>
                <w:sz w:val="24"/>
                <w:szCs w:val="24"/>
                <w:lang w:eastAsia="bg-BG"/>
              </w:rPr>
              <w:t>9</w:t>
            </w:r>
            <w:r w:rsidRPr="007F09AE">
              <w:rPr>
                <w:rFonts w:eastAsia="Times New Roman" w:cs="Calibri"/>
                <w:b/>
                <w:bCs/>
                <w:sz w:val="24"/>
                <w:szCs w:val="24"/>
                <w:lang w:eastAsia="bg-BG"/>
              </w:rPr>
              <w:t>.</w:t>
            </w:r>
            <w:r w:rsidR="001A15C6">
              <w:rPr>
                <w:rFonts w:eastAsia="Times New Roman" w:cs="Calibri"/>
                <w:b/>
                <w:bCs/>
                <w:sz w:val="24"/>
                <w:szCs w:val="24"/>
                <w:lang w:eastAsia="bg-BG"/>
              </w:rPr>
              <w:t>12</w:t>
            </w:r>
            <w:r w:rsidR="005810C8">
              <w:rPr>
                <w:rFonts w:eastAsia="Times New Roman" w:cs="Calibri"/>
                <w:b/>
                <w:bCs/>
                <w:sz w:val="24"/>
                <w:szCs w:val="24"/>
                <w:lang w:eastAsia="bg-BG"/>
              </w:rPr>
              <w:t>1</w:t>
            </w:r>
          </w:p>
        </w:tc>
        <w:tc>
          <w:tcPr>
            <w:tcW w:w="1347" w:type="dxa"/>
          </w:tcPr>
          <w:p w:rsidR="00990F84" w:rsidRPr="007F09AE" w:rsidRDefault="00C27E4B" w:rsidP="0095500E">
            <w:pPr>
              <w:pStyle w:val="aa"/>
              <w:spacing w:after="0" w:line="240" w:lineRule="auto"/>
              <w:ind w:left="0"/>
              <w:jc w:val="center"/>
              <w:rPr>
                <w:rFonts w:eastAsia="Times New Roman" w:cs="Calibri"/>
                <w:bCs/>
                <w:sz w:val="24"/>
                <w:szCs w:val="24"/>
                <w:lang w:eastAsia="bg-BG"/>
              </w:rPr>
            </w:pPr>
            <w:r w:rsidRPr="007F09AE">
              <w:rPr>
                <w:rFonts w:eastAsia="Times New Roman" w:cs="Calibri"/>
                <w:b/>
                <w:bCs/>
                <w:sz w:val="24"/>
                <w:szCs w:val="24"/>
                <w:lang w:eastAsia="bg-BG"/>
              </w:rPr>
              <w:t>1</w:t>
            </w:r>
            <w:r>
              <w:rPr>
                <w:rFonts w:eastAsia="Times New Roman" w:cs="Calibri"/>
                <w:b/>
                <w:bCs/>
                <w:sz w:val="24"/>
                <w:szCs w:val="24"/>
                <w:lang w:eastAsia="bg-BG"/>
              </w:rPr>
              <w:t>7 879</w:t>
            </w:r>
            <w:r w:rsidRPr="007F09AE">
              <w:rPr>
                <w:rFonts w:eastAsia="Times New Roman" w:cs="Calibri"/>
                <w:b/>
                <w:bCs/>
                <w:sz w:val="24"/>
                <w:szCs w:val="24"/>
                <w:lang w:eastAsia="bg-BG"/>
              </w:rPr>
              <w:t>.</w:t>
            </w:r>
            <w:r>
              <w:rPr>
                <w:rFonts w:eastAsia="Times New Roman" w:cs="Calibri"/>
                <w:b/>
                <w:bCs/>
                <w:sz w:val="24"/>
                <w:szCs w:val="24"/>
                <w:lang w:eastAsia="bg-BG"/>
              </w:rPr>
              <w:t>94</w:t>
            </w:r>
            <w:r w:rsidRPr="007F09AE">
              <w:rPr>
                <w:rFonts w:eastAsia="Times New Roman" w:cs="Calibri"/>
                <w:b/>
                <w:bCs/>
                <w:sz w:val="24"/>
                <w:szCs w:val="24"/>
                <w:lang w:eastAsia="bg-BG"/>
              </w:rPr>
              <w:t>0</w:t>
            </w:r>
          </w:p>
        </w:tc>
        <w:tc>
          <w:tcPr>
            <w:tcW w:w="1472" w:type="dxa"/>
          </w:tcPr>
          <w:p w:rsidR="00990F84" w:rsidRPr="007F09AE" w:rsidRDefault="00C27E4B" w:rsidP="0095500E">
            <w:pPr>
              <w:pStyle w:val="aa"/>
              <w:spacing w:after="0" w:line="240" w:lineRule="auto"/>
              <w:ind w:left="0"/>
              <w:jc w:val="center"/>
              <w:rPr>
                <w:rFonts w:eastAsia="Times New Roman" w:cs="Calibri"/>
                <w:b/>
                <w:bCs/>
                <w:sz w:val="24"/>
                <w:szCs w:val="24"/>
                <w:lang w:eastAsia="bg-BG"/>
              </w:rPr>
            </w:pPr>
            <w:r>
              <w:rPr>
                <w:rFonts w:eastAsia="Times New Roman" w:cs="Calibri"/>
                <w:bCs/>
                <w:sz w:val="24"/>
                <w:szCs w:val="24"/>
                <w:lang w:eastAsia="bg-BG"/>
              </w:rPr>
              <w:t>Да</w:t>
            </w:r>
          </w:p>
        </w:tc>
      </w:tr>
      <w:tr w:rsidR="00990F84" w:rsidTr="001A15C6">
        <w:tc>
          <w:tcPr>
            <w:tcW w:w="1985" w:type="dxa"/>
          </w:tcPr>
          <w:p w:rsidR="00990F84" w:rsidRPr="009D037D" w:rsidRDefault="00990F84" w:rsidP="001A15C6">
            <w:pPr>
              <w:spacing w:after="240" w:line="240" w:lineRule="auto"/>
              <w:jc w:val="both"/>
              <w:rPr>
                <w:rFonts w:eastAsia="Times New Roman" w:cs="Calibri"/>
                <w:bCs/>
                <w:sz w:val="24"/>
                <w:szCs w:val="24"/>
                <w:lang w:eastAsia="bg-BG"/>
              </w:rPr>
            </w:pPr>
            <w:r w:rsidRPr="009D037D">
              <w:rPr>
                <w:rFonts w:eastAsia="Times New Roman" w:cs="Calibri"/>
                <w:bCs/>
                <w:sz w:val="24"/>
                <w:szCs w:val="24"/>
                <w:lang w:eastAsia="bg-BG"/>
              </w:rPr>
              <w:t>-Клетка №2.</w:t>
            </w:r>
          </w:p>
        </w:tc>
        <w:tc>
          <w:tcPr>
            <w:tcW w:w="1494" w:type="dxa"/>
          </w:tcPr>
          <w:p w:rsidR="00990F84" w:rsidRPr="007F09AE" w:rsidRDefault="00990F84" w:rsidP="001A15C6">
            <w:pPr>
              <w:pStyle w:val="aa"/>
              <w:spacing w:after="240" w:line="240" w:lineRule="auto"/>
              <w:ind w:left="0"/>
              <w:jc w:val="both"/>
              <w:rPr>
                <w:rFonts w:eastAsia="Times New Roman" w:cs="Calibri"/>
                <w:bCs/>
                <w:sz w:val="24"/>
                <w:szCs w:val="24"/>
                <w:lang w:eastAsia="bg-BG"/>
              </w:rPr>
            </w:pPr>
          </w:p>
        </w:tc>
        <w:tc>
          <w:tcPr>
            <w:tcW w:w="1114" w:type="dxa"/>
          </w:tcPr>
          <w:p w:rsidR="00990F84" w:rsidRPr="007F09AE" w:rsidRDefault="00990F84" w:rsidP="001A15C6">
            <w:pPr>
              <w:pStyle w:val="aa"/>
              <w:spacing w:after="240" w:line="240" w:lineRule="auto"/>
              <w:ind w:left="0"/>
              <w:jc w:val="both"/>
              <w:rPr>
                <w:rFonts w:eastAsia="Times New Roman" w:cs="Calibri"/>
                <w:bCs/>
                <w:sz w:val="24"/>
                <w:szCs w:val="24"/>
                <w:lang w:eastAsia="bg-BG"/>
              </w:rPr>
            </w:pPr>
            <w:r>
              <w:rPr>
                <w:rFonts w:eastAsia="Times New Roman" w:cs="Calibri"/>
                <w:bCs/>
                <w:sz w:val="24"/>
                <w:szCs w:val="24"/>
                <w:lang w:eastAsia="bg-BG"/>
              </w:rPr>
              <w:t>385 970</w:t>
            </w:r>
          </w:p>
        </w:tc>
        <w:tc>
          <w:tcPr>
            <w:tcW w:w="1114" w:type="dxa"/>
          </w:tcPr>
          <w:p w:rsidR="00990F84" w:rsidRPr="007F09AE" w:rsidRDefault="00990F84" w:rsidP="001A15C6">
            <w:pPr>
              <w:pStyle w:val="aa"/>
              <w:spacing w:after="240" w:line="240" w:lineRule="auto"/>
              <w:ind w:left="0"/>
              <w:jc w:val="both"/>
              <w:rPr>
                <w:rFonts w:eastAsia="Times New Roman" w:cs="Calibri"/>
                <w:bCs/>
                <w:sz w:val="24"/>
                <w:szCs w:val="24"/>
                <w:lang w:eastAsia="bg-BG"/>
              </w:rPr>
            </w:pPr>
            <w:r>
              <w:rPr>
                <w:rFonts w:eastAsia="Times New Roman" w:cs="Calibri"/>
                <w:bCs/>
                <w:sz w:val="24"/>
                <w:szCs w:val="24"/>
                <w:lang w:eastAsia="bg-BG"/>
              </w:rPr>
              <w:t>-</w:t>
            </w:r>
          </w:p>
        </w:tc>
        <w:tc>
          <w:tcPr>
            <w:tcW w:w="1114" w:type="dxa"/>
          </w:tcPr>
          <w:p w:rsidR="00990F84" w:rsidRPr="007F09AE" w:rsidRDefault="00990F84" w:rsidP="001A15C6">
            <w:pPr>
              <w:pStyle w:val="aa"/>
              <w:spacing w:after="240" w:line="240" w:lineRule="auto"/>
              <w:ind w:left="0"/>
              <w:jc w:val="both"/>
              <w:rPr>
                <w:rFonts w:eastAsia="Times New Roman" w:cs="Calibri"/>
                <w:b/>
                <w:bCs/>
                <w:sz w:val="24"/>
                <w:szCs w:val="24"/>
                <w:lang w:eastAsia="bg-BG"/>
              </w:rPr>
            </w:pPr>
            <w:r w:rsidRPr="007F09AE">
              <w:rPr>
                <w:rFonts w:eastAsia="Times New Roman" w:cs="Calibri"/>
                <w:b/>
                <w:bCs/>
                <w:sz w:val="24"/>
                <w:szCs w:val="24"/>
                <w:lang w:eastAsia="bg-BG"/>
              </w:rPr>
              <w:t>-</w:t>
            </w:r>
          </w:p>
        </w:tc>
        <w:tc>
          <w:tcPr>
            <w:tcW w:w="1347" w:type="dxa"/>
          </w:tcPr>
          <w:p w:rsidR="00990F84" w:rsidRPr="007F09AE" w:rsidRDefault="00990F84" w:rsidP="001A15C6">
            <w:pPr>
              <w:pStyle w:val="aa"/>
              <w:spacing w:after="240" w:line="240" w:lineRule="auto"/>
              <w:ind w:left="0"/>
              <w:jc w:val="both"/>
              <w:rPr>
                <w:rFonts w:eastAsia="Times New Roman" w:cs="Calibri"/>
                <w:bCs/>
                <w:sz w:val="24"/>
                <w:szCs w:val="24"/>
                <w:lang w:eastAsia="bg-BG"/>
              </w:rPr>
            </w:pPr>
            <w:r>
              <w:rPr>
                <w:rFonts w:eastAsia="Times New Roman" w:cs="Calibri"/>
                <w:bCs/>
                <w:sz w:val="24"/>
                <w:szCs w:val="24"/>
                <w:lang w:eastAsia="bg-BG"/>
              </w:rPr>
              <w:t>-</w:t>
            </w:r>
          </w:p>
        </w:tc>
        <w:tc>
          <w:tcPr>
            <w:tcW w:w="1472" w:type="dxa"/>
          </w:tcPr>
          <w:p w:rsidR="00990F84" w:rsidRPr="007F09AE" w:rsidRDefault="00990F84" w:rsidP="001A15C6">
            <w:pPr>
              <w:pStyle w:val="aa"/>
              <w:spacing w:after="240" w:line="240" w:lineRule="auto"/>
              <w:ind w:left="0"/>
              <w:jc w:val="both"/>
              <w:rPr>
                <w:rFonts w:eastAsia="Times New Roman" w:cs="Calibri"/>
                <w:bCs/>
                <w:sz w:val="24"/>
                <w:szCs w:val="24"/>
                <w:lang w:eastAsia="bg-BG"/>
              </w:rPr>
            </w:pPr>
            <w:r>
              <w:rPr>
                <w:rFonts w:eastAsia="Times New Roman" w:cs="Calibri"/>
                <w:bCs/>
                <w:sz w:val="24"/>
                <w:szCs w:val="24"/>
                <w:lang w:eastAsia="bg-BG"/>
              </w:rPr>
              <w:t>-</w:t>
            </w:r>
          </w:p>
        </w:tc>
      </w:tr>
    </w:tbl>
    <w:p w:rsidR="0095500E" w:rsidRDefault="0095500E" w:rsidP="00990F84">
      <w:pPr>
        <w:spacing w:after="0"/>
        <w:jc w:val="both"/>
        <w:rPr>
          <w:rFonts w:eastAsia="Times New Roman" w:cs="Calibri"/>
          <w:bCs/>
          <w:sz w:val="24"/>
          <w:szCs w:val="24"/>
          <w:lang w:eastAsia="bg-BG"/>
        </w:rPr>
      </w:pPr>
    </w:p>
    <w:p w:rsidR="00990F84" w:rsidRDefault="00990F84" w:rsidP="00990F84">
      <w:pPr>
        <w:spacing w:after="0"/>
        <w:jc w:val="both"/>
        <w:rPr>
          <w:rFonts w:eastAsia="Times New Roman" w:cs="Calibri"/>
          <w:b/>
          <w:bCs/>
          <w:sz w:val="24"/>
          <w:szCs w:val="24"/>
          <w:lang w:eastAsia="bg-BG"/>
        </w:rPr>
      </w:pPr>
      <w:r w:rsidRPr="00091E55">
        <w:rPr>
          <w:rFonts w:eastAsia="Times New Roman" w:cs="Calibri"/>
          <w:bCs/>
          <w:sz w:val="24"/>
          <w:szCs w:val="24"/>
          <w:lang w:eastAsia="bg-BG"/>
        </w:rPr>
        <w:t xml:space="preserve">Резултатите, посочени в таблицата доказват, че са спазени изискванията на </w:t>
      </w:r>
      <w:r w:rsidRPr="00091E55">
        <w:rPr>
          <w:rFonts w:eastAsia="Times New Roman" w:cs="Calibri"/>
          <w:b/>
          <w:bCs/>
          <w:sz w:val="24"/>
          <w:szCs w:val="24"/>
          <w:lang w:eastAsia="bg-BG"/>
        </w:rPr>
        <w:t xml:space="preserve">Условие </w:t>
      </w:r>
    </w:p>
    <w:p w:rsidR="00990F84" w:rsidRDefault="00990F84" w:rsidP="00990F84">
      <w:pPr>
        <w:spacing w:after="0"/>
        <w:jc w:val="both"/>
        <w:rPr>
          <w:rFonts w:eastAsia="Times New Roman" w:cs="Calibri"/>
          <w:bCs/>
          <w:sz w:val="24"/>
          <w:szCs w:val="24"/>
          <w:lang w:eastAsia="bg-BG"/>
        </w:rPr>
      </w:pPr>
      <w:r w:rsidRPr="00091E55">
        <w:rPr>
          <w:rFonts w:eastAsia="Times New Roman" w:cs="Calibri"/>
          <w:b/>
          <w:bCs/>
          <w:sz w:val="24"/>
          <w:szCs w:val="24"/>
          <w:lang w:eastAsia="bg-BG"/>
        </w:rPr>
        <w:t>4.1.</w:t>
      </w:r>
      <w:r w:rsidRPr="00091E55">
        <w:rPr>
          <w:rFonts w:eastAsia="Times New Roman" w:cs="Calibri"/>
          <w:bCs/>
          <w:sz w:val="24"/>
          <w:szCs w:val="24"/>
          <w:lang w:eastAsia="bg-BG"/>
        </w:rPr>
        <w:t xml:space="preserve"> на Комплексното разрешително.</w:t>
      </w:r>
    </w:p>
    <w:p w:rsidR="00990F84" w:rsidRPr="00091E55" w:rsidRDefault="00990F84" w:rsidP="00990F84">
      <w:pPr>
        <w:jc w:val="both"/>
        <w:rPr>
          <w:rFonts w:eastAsia="Times New Roman" w:cs="Calibri"/>
          <w:bCs/>
          <w:sz w:val="24"/>
          <w:szCs w:val="24"/>
          <w:lang w:eastAsia="bg-BG"/>
        </w:rPr>
      </w:pPr>
      <w:r>
        <w:rPr>
          <w:rFonts w:eastAsia="Times New Roman" w:cs="Calibri"/>
          <w:bCs/>
          <w:sz w:val="24"/>
          <w:szCs w:val="24"/>
          <w:lang w:eastAsia="bg-BG"/>
        </w:rPr>
        <w:lastRenderedPageBreak/>
        <w:t xml:space="preserve">Производственият капацитет на инсталацията по години е представен в </w:t>
      </w:r>
      <w:r w:rsidRPr="0073527E">
        <w:rPr>
          <w:rFonts w:eastAsia="Times New Roman" w:cs="Calibri"/>
          <w:bCs/>
          <w:sz w:val="24"/>
          <w:szCs w:val="24"/>
          <w:u w:val="single"/>
          <w:lang w:eastAsia="bg-BG"/>
        </w:rPr>
        <w:t>Таблиц</w:t>
      </w:r>
      <w:r>
        <w:rPr>
          <w:rFonts w:eastAsia="Times New Roman" w:cs="Calibri"/>
          <w:bCs/>
          <w:sz w:val="24"/>
          <w:szCs w:val="24"/>
          <w:u w:val="single"/>
          <w:lang w:eastAsia="bg-BG"/>
        </w:rPr>
        <w:t>и</w:t>
      </w:r>
      <w:r w:rsidRPr="0073527E">
        <w:rPr>
          <w:rFonts w:eastAsia="Times New Roman" w:cs="Calibri"/>
          <w:bCs/>
          <w:sz w:val="24"/>
          <w:szCs w:val="24"/>
          <w:u w:val="single"/>
          <w:lang w:eastAsia="bg-BG"/>
        </w:rPr>
        <w:t xml:space="preserve"> 13</w:t>
      </w:r>
      <w:r>
        <w:rPr>
          <w:rFonts w:eastAsia="Times New Roman" w:cs="Calibri"/>
          <w:bCs/>
          <w:sz w:val="24"/>
          <w:szCs w:val="24"/>
          <w:lang w:eastAsia="bg-BG"/>
        </w:rPr>
        <w:t xml:space="preserve"> от приложенията.</w:t>
      </w:r>
    </w:p>
    <w:p w:rsidR="00990F84" w:rsidRDefault="00990F84" w:rsidP="00990F84">
      <w:pPr>
        <w:spacing w:after="240" w:line="360" w:lineRule="auto"/>
        <w:jc w:val="both"/>
      </w:pPr>
      <w:r w:rsidRPr="00091E55">
        <w:rPr>
          <w:sz w:val="24"/>
          <w:szCs w:val="24"/>
        </w:rPr>
        <w:t>През 201</w:t>
      </w:r>
      <w:r w:rsidR="001A15C6">
        <w:rPr>
          <w:sz w:val="24"/>
          <w:szCs w:val="24"/>
        </w:rPr>
        <w:t>9</w:t>
      </w:r>
      <w:r w:rsidRPr="00091E55">
        <w:rPr>
          <w:sz w:val="24"/>
          <w:szCs w:val="24"/>
        </w:rPr>
        <w:t xml:space="preserve"> г. са депонирани  за обезвреждане </w:t>
      </w:r>
      <w:r w:rsidRPr="00091E55">
        <w:rPr>
          <w:b/>
          <w:sz w:val="24"/>
          <w:szCs w:val="24"/>
        </w:rPr>
        <w:t>1</w:t>
      </w:r>
      <w:r>
        <w:rPr>
          <w:b/>
          <w:sz w:val="24"/>
          <w:szCs w:val="24"/>
        </w:rPr>
        <w:t>7</w:t>
      </w:r>
      <w:r w:rsidR="001A15C6">
        <w:rPr>
          <w:b/>
          <w:sz w:val="24"/>
          <w:szCs w:val="24"/>
        </w:rPr>
        <w:t>879</w:t>
      </w:r>
      <w:r w:rsidRPr="00091E55">
        <w:rPr>
          <w:b/>
          <w:sz w:val="24"/>
          <w:szCs w:val="24"/>
        </w:rPr>
        <w:t>.</w:t>
      </w:r>
      <w:r w:rsidR="001A15C6">
        <w:rPr>
          <w:b/>
          <w:sz w:val="24"/>
          <w:szCs w:val="24"/>
        </w:rPr>
        <w:t>94</w:t>
      </w:r>
      <w:r>
        <w:rPr>
          <w:b/>
          <w:sz w:val="24"/>
          <w:szCs w:val="24"/>
        </w:rPr>
        <w:t>0</w:t>
      </w:r>
      <w:r w:rsidRPr="00091E55">
        <w:rPr>
          <w:b/>
          <w:sz w:val="24"/>
          <w:szCs w:val="24"/>
        </w:rPr>
        <w:t xml:space="preserve"> </w:t>
      </w:r>
      <w:r w:rsidRPr="00091E55">
        <w:rPr>
          <w:b/>
          <w:sz w:val="24"/>
          <w:szCs w:val="24"/>
          <w:lang w:val="en-US"/>
        </w:rPr>
        <w:t>t</w:t>
      </w:r>
      <w:r w:rsidRPr="00091E55">
        <w:rPr>
          <w:sz w:val="24"/>
          <w:szCs w:val="24"/>
        </w:rPr>
        <w:t xml:space="preserve"> отпадъци в Клетка №1. </w:t>
      </w:r>
      <w:r>
        <w:rPr>
          <w:sz w:val="24"/>
          <w:szCs w:val="24"/>
        </w:rPr>
        <w:t xml:space="preserve">Количество - </w:t>
      </w:r>
      <w:r w:rsidRPr="00091E55">
        <w:rPr>
          <w:sz w:val="24"/>
          <w:szCs w:val="24"/>
        </w:rPr>
        <w:t xml:space="preserve"> отпадъци за </w:t>
      </w:r>
      <w:r w:rsidRPr="00091E55">
        <w:rPr>
          <w:b/>
          <w:sz w:val="24"/>
          <w:szCs w:val="24"/>
          <w:lang w:val="en-US"/>
        </w:rPr>
        <w:t>24h</w:t>
      </w:r>
      <w:r w:rsidRPr="00091E55">
        <w:rPr>
          <w:b/>
          <w:sz w:val="24"/>
          <w:szCs w:val="24"/>
        </w:rPr>
        <w:t xml:space="preserve"> </w:t>
      </w:r>
      <w:r>
        <w:rPr>
          <w:b/>
          <w:sz w:val="24"/>
          <w:szCs w:val="24"/>
        </w:rPr>
        <w:t xml:space="preserve">- </w:t>
      </w:r>
      <w:r w:rsidRPr="00091E55">
        <w:rPr>
          <w:b/>
          <w:sz w:val="24"/>
          <w:szCs w:val="24"/>
        </w:rPr>
        <w:t xml:space="preserve"> 4</w:t>
      </w:r>
      <w:r w:rsidR="001A15C6">
        <w:rPr>
          <w:b/>
          <w:sz w:val="24"/>
          <w:szCs w:val="24"/>
        </w:rPr>
        <w:t>9</w:t>
      </w:r>
      <w:r w:rsidRPr="00091E55">
        <w:rPr>
          <w:b/>
          <w:sz w:val="24"/>
          <w:szCs w:val="24"/>
        </w:rPr>
        <w:t>.</w:t>
      </w:r>
      <w:r w:rsidR="001A15C6">
        <w:rPr>
          <w:b/>
          <w:sz w:val="24"/>
          <w:szCs w:val="24"/>
        </w:rPr>
        <w:t>12</w:t>
      </w:r>
      <w:r w:rsidR="00C27E4B">
        <w:rPr>
          <w:b/>
          <w:sz w:val="24"/>
          <w:szCs w:val="24"/>
        </w:rPr>
        <w:t>1</w:t>
      </w:r>
      <w:r w:rsidRPr="00091E55">
        <w:rPr>
          <w:b/>
          <w:sz w:val="24"/>
          <w:szCs w:val="24"/>
        </w:rPr>
        <w:t xml:space="preserve"> </w:t>
      </w:r>
      <w:r w:rsidRPr="00091E55">
        <w:rPr>
          <w:b/>
          <w:sz w:val="24"/>
          <w:szCs w:val="24"/>
          <w:lang w:val="en-US"/>
        </w:rPr>
        <w:t>t</w:t>
      </w:r>
      <w:r w:rsidRPr="00091E55">
        <w:rPr>
          <w:sz w:val="24"/>
          <w:szCs w:val="24"/>
        </w:rPr>
        <w:t>, което количество не превишава капацитета на инсталацията за един ден, определен в Комплексното разрешително.</w:t>
      </w:r>
    </w:p>
    <w:p w:rsidR="00990F84" w:rsidRPr="00091E55" w:rsidRDefault="00990F84" w:rsidP="00990F84">
      <w:pPr>
        <w:pStyle w:val="aa"/>
        <w:numPr>
          <w:ilvl w:val="1"/>
          <w:numId w:val="5"/>
        </w:numPr>
        <w:spacing w:after="240" w:line="360" w:lineRule="auto"/>
        <w:jc w:val="both"/>
        <w:rPr>
          <w:b/>
          <w:sz w:val="24"/>
          <w:szCs w:val="24"/>
        </w:rPr>
      </w:pPr>
      <w:r w:rsidRPr="00091E55">
        <w:rPr>
          <w:b/>
          <w:sz w:val="24"/>
          <w:szCs w:val="24"/>
        </w:rPr>
        <w:t>Организационна структура на предприятието, отнасяща се д</w:t>
      </w:r>
      <w:r>
        <w:rPr>
          <w:b/>
          <w:sz w:val="24"/>
          <w:szCs w:val="24"/>
        </w:rPr>
        <w:t>о</w:t>
      </w:r>
      <w:r w:rsidRPr="00091E55">
        <w:rPr>
          <w:b/>
          <w:sz w:val="24"/>
          <w:szCs w:val="24"/>
        </w:rPr>
        <w:t xml:space="preserve"> управлението на околната среда</w:t>
      </w:r>
    </w:p>
    <w:p w:rsidR="00990F84" w:rsidRDefault="00990F84" w:rsidP="00990F84">
      <w:pPr>
        <w:spacing w:after="240" w:line="360" w:lineRule="auto"/>
        <w:ind w:left="360"/>
        <w:jc w:val="both"/>
      </w:pPr>
      <w:r w:rsidRPr="006058AD">
        <w:rPr>
          <w:b/>
          <w:sz w:val="24"/>
          <w:szCs w:val="24"/>
        </w:rPr>
        <w:t xml:space="preserve">Милчо Илчев – </w:t>
      </w:r>
      <w:r w:rsidRPr="006058AD">
        <w:rPr>
          <w:sz w:val="24"/>
          <w:szCs w:val="24"/>
        </w:rPr>
        <w:t xml:space="preserve">Директор на „Регионално депо за неопасни отпадъци на общините Ботевград, Правец и Етрополе“ </w:t>
      </w:r>
      <w:r w:rsidR="00C27E4B">
        <w:rPr>
          <w:sz w:val="24"/>
          <w:szCs w:val="24"/>
        </w:rPr>
        <w:t xml:space="preserve">- </w:t>
      </w:r>
      <w:r w:rsidRPr="006058AD">
        <w:rPr>
          <w:sz w:val="24"/>
          <w:szCs w:val="24"/>
        </w:rPr>
        <w:t>т.5.4. от ЗООС.</w:t>
      </w:r>
    </w:p>
    <w:p w:rsidR="00990F84" w:rsidRDefault="00990F84" w:rsidP="00990F84">
      <w:pPr>
        <w:pStyle w:val="aa"/>
        <w:numPr>
          <w:ilvl w:val="1"/>
          <w:numId w:val="5"/>
        </w:numPr>
        <w:spacing w:after="240" w:line="360" w:lineRule="auto"/>
        <w:jc w:val="both"/>
        <w:rPr>
          <w:b/>
          <w:sz w:val="24"/>
          <w:szCs w:val="24"/>
        </w:rPr>
      </w:pPr>
      <w:r>
        <w:rPr>
          <w:b/>
          <w:sz w:val="24"/>
          <w:szCs w:val="24"/>
        </w:rPr>
        <w:t>РИОСВ, на чиято територия е разположена инсталацията/инсталациите</w:t>
      </w:r>
    </w:p>
    <w:p w:rsidR="00990F84" w:rsidRPr="008A1492" w:rsidRDefault="00990F84" w:rsidP="008A1492">
      <w:pPr>
        <w:spacing w:after="240" w:line="360" w:lineRule="auto"/>
        <w:jc w:val="both"/>
        <w:rPr>
          <w:sz w:val="24"/>
          <w:szCs w:val="24"/>
        </w:rPr>
      </w:pPr>
      <w:r w:rsidRPr="008A1492">
        <w:rPr>
          <w:sz w:val="24"/>
          <w:szCs w:val="24"/>
        </w:rPr>
        <w:t>Регионалното депо за неопасни отпадъци, обслужващо общините Ботевград, Правец и Етрополе е разположено на територията на РИОСВ гр. София.</w:t>
      </w:r>
    </w:p>
    <w:p w:rsidR="00990F84" w:rsidRDefault="00990F84" w:rsidP="00990F84">
      <w:pPr>
        <w:pStyle w:val="aa"/>
        <w:numPr>
          <w:ilvl w:val="1"/>
          <w:numId w:val="5"/>
        </w:numPr>
        <w:spacing w:after="240" w:line="360" w:lineRule="auto"/>
        <w:jc w:val="both"/>
      </w:pPr>
      <w:proofErr w:type="spellStart"/>
      <w:r>
        <w:rPr>
          <w:b/>
          <w:sz w:val="24"/>
          <w:szCs w:val="24"/>
        </w:rPr>
        <w:t>Басейнова</w:t>
      </w:r>
      <w:proofErr w:type="spellEnd"/>
      <w:r>
        <w:rPr>
          <w:b/>
          <w:sz w:val="24"/>
          <w:szCs w:val="24"/>
        </w:rPr>
        <w:t xml:space="preserve"> дирекция, на чиято територия е разположена инсталацията/инсталациите</w:t>
      </w:r>
      <w:r>
        <w:rPr>
          <w:sz w:val="24"/>
          <w:szCs w:val="24"/>
        </w:rPr>
        <w:t xml:space="preserve"> </w:t>
      </w:r>
    </w:p>
    <w:p w:rsidR="00990F84" w:rsidRPr="008A1492" w:rsidRDefault="00990F84" w:rsidP="008A1492">
      <w:pPr>
        <w:spacing w:after="240" w:line="360" w:lineRule="auto"/>
        <w:jc w:val="both"/>
        <w:rPr>
          <w:sz w:val="24"/>
          <w:szCs w:val="24"/>
        </w:rPr>
      </w:pPr>
      <w:r w:rsidRPr="008A1492">
        <w:rPr>
          <w:sz w:val="24"/>
          <w:szCs w:val="24"/>
        </w:rPr>
        <w:t xml:space="preserve">Регионалното депо за неопасни отпадъци в община Ботевград е разположено на територията на </w:t>
      </w:r>
      <w:proofErr w:type="spellStart"/>
      <w:r w:rsidRPr="008A1492">
        <w:rPr>
          <w:sz w:val="24"/>
          <w:szCs w:val="24"/>
        </w:rPr>
        <w:t>Басейнова</w:t>
      </w:r>
      <w:proofErr w:type="spellEnd"/>
      <w:r w:rsidRPr="008A1492">
        <w:rPr>
          <w:sz w:val="24"/>
          <w:szCs w:val="24"/>
        </w:rPr>
        <w:t xml:space="preserve">  Дирекция </w:t>
      </w:r>
      <w:r w:rsidR="001A15C6" w:rsidRPr="008A1492">
        <w:rPr>
          <w:sz w:val="24"/>
          <w:szCs w:val="24"/>
        </w:rPr>
        <w:t>„</w:t>
      </w:r>
      <w:r w:rsidRPr="008A1492">
        <w:rPr>
          <w:sz w:val="24"/>
          <w:szCs w:val="24"/>
        </w:rPr>
        <w:t>Дунавски район</w:t>
      </w:r>
      <w:r w:rsidR="001A15C6" w:rsidRPr="008A1492">
        <w:rPr>
          <w:sz w:val="24"/>
          <w:szCs w:val="24"/>
        </w:rPr>
        <w:t>“</w:t>
      </w:r>
      <w:r w:rsidRPr="008A1492">
        <w:rPr>
          <w:sz w:val="24"/>
          <w:szCs w:val="24"/>
        </w:rPr>
        <w:t xml:space="preserve"> с център гр. Плевен.</w:t>
      </w:r>
    </w:p>
    <w:p w:rsidR="00990F84" w:rsidRPr="00CF5A96" w:rsidRDefault="00990F84" w:rsidP="00990F84">
      <w:pPr>
        <w:pStyle w:val="aa"/>
        <w:numPr>
          <w:ilvl w:val="0"/>
          <w:numId w:val="4"/>
        </w:numPr>
        <w:spacing w:after="240" w:line="360" w:lineRule="auto"/>
        <w:ind w:right="-284"/>
        <w:rPr>
          <w:b/>
          <w:sz w:val="24"/>
          <w:szCs w:val="24"/>
          <w:u w:val="single"/>
        </w:rPr>
      </w:pPr>
      <w:r w:rsidRPr="00CF5A96">
        <w:rPr>
          <w:b/>
          <w:sz w:val="24"/>
          <w:szCs w:val="24"/>
          <w:u w:val="single"/>
        </w:rPr>
        <w:t>СИСТЕМА ЗА УПРАВЛЕНИЕ НА ОКОЛНАТА СРЕДА</w:t>
      </w:r>
    </w:p>
    <w:p w:rsidR="00990F84" w:rsidRPr="006F217F" w:rsidRDefault="00990F84" w:rsidP="00990F84">
      <w:pPr>
        <w:pStyle w:val="aa"/>
        <w:numPr>
          <w:ilvl w:val="1"/>
          <w:numId w:val="6"/>
        </w:numPr>
        <w:spacing w:after="240" w:line="360" w:lineRule="auto"/>
        <w:ind w:right="-284"/>
        <w:jc w:val="both"/>
        <w:rPr>
          <w:b/>
          <w:sz w:val="24"/>
          <w:szCs w:val="24"/>
          <w:u w:val="single"/>
        </w:rPr>
      </w:pPr>
      <w:r w:rsidRPr="006F217F">
        <w:rPr>
          <w:b/>
          <w:sz w:val="24"/>
          <w:szCs w:val="24"/>
          <w:u w:val="single"/>
        </w:rPr>
        <w:t xml:space="preserve">Структура и отговорности </w:t>
      </w:r>
    </w:p>
    <w:p w:rsidR="00990F84" w:rsidRDefault="00990F84" w:rsidP="00990F84">
      <w:pPr>
        <w:pStyle w:val="aa"/>
        <w:numPr>
          <w:ilvl w:val="0"/>
          <w:numId w:val="7"/>
        </w:numPr>
        <w:spacing w:after="240" w:line="360" w:lineRule="auto"/>
        <w:ind w:right="-284"/>
        <w:jc w:val="both"/>
      </w:pPr>
      <w:r>
        <w:rPr>
          <w:sz w:val="24"/>
          <w:szCs w:val="24"/>
        </w:rPr>
        <w:t>За разпределение на отговорностите и изпълнение на У</w:t>
      </w:r>
      <w:r>
        <w:rPr>
          <w:b/>
          <w:sz w:val="24"/>
          <w:szCs w:val="24"/>
        </w:rPr>
        <w:t>словие 5.1.1.</w:t>
      </w:r>
      <w:r>
        <w:rPr>
          <w:sz w:val="24"/>
          <w:szCs w:val="24"/>
        </w:rPr>
        <w:t xml:space="preserve"> </w:t>
      </w:r>
      <w:r>
        <w:rPr>
          <w:b/>
          <w:sz w:val="24"/>
          <w:szCs w:val="24"/>
        </w:rPr>
        <w:t>на КР</w:t>
      </w:r>
      <w:r>
        <w:rPr>
          <w:sz w:val="24"/>
          <w:szCs w:val="24"/>
        </w:rPr>
        <w:t xml:space="preserve"> е определен персонала, който извършва конкретните дейности по изпълнение на условията на разрешителното и лицата, отговорни за изпълнение на условията в разрешителното.</w:t>
      </w:r>
    </w:p>
    <w:p w:rsidR="00990F84" w:rsidRDefault="00990F84" w:rsidP="00990F84">
      <w:pPr>
        <w:pStyle w:val="aa"/>
        <w:numPr>
          <w:ilvl w:val="0"/>
          <w:numId w:val="7"/>
        </w:numPr>
        <w:spacing w:after="240" w:line="360" w:lineRule="auto"/>
        <w:ind w:right="-284"/>
        <w:jc w:val="both"/>
      </w:pPr>
      <w:r>
        <w:rPr>
          <w:sz w:val="24"/>
          <w:szCs w:val="24"/>
        </w:rPr>
        <w:t xml:space="preserve">Изготвени са списъци в изпълнение на  </w:t>
      </w:r>
      <w:r>
        <w:rPr>
          <w:b/>
          <w:sz w:val="24"/>
          <w:szCs w:val="24"/>
        </w:rPr>
        <w:t>Условие  5.1.2.</w:t>
      </w:r>
      <w:r>
        <w:rPr>
          <w:sz w:val="24"/>
          <w:szCs w:val="24"/>
        </w:rPr>
        <w:t xml:space="preserve"> както следва:</w:t>
      </w:r>
    </w:p>
    <w:p w:rsidR="00990F84" w:rsidRDefault="00990F84" w:rsidP="00990F84">
      <w:pPr>
        <w:pStyle w:val="aa"/>
        <w:numPr>
          <w:ilvl w:val="0"/>
          <w:numId w:val="8"/>
        </w:numPr>
        <w:spacing w:after="240" w:line="360" w:lineRule="auto"/>
        <w:ind w:right="-284"/>
        <w:jc w:val="both"/>
        <w:rPr>
          <w:sz w:val="24"/>
          <w:szCs w:val="24"/>
        </w:rPr>
      </w:pPr>
      <w:r>
        <w:rPr>
          <w:sz w:val="24"/>
          <w:szCs w:val="24"/>
        </w:rPr>
        <w:t>Персонала, който извършва конкретните дейности по изпълнение на условията в разрешителното;</w:t>
      </w:r>
    </w:p>
    <w:p w:rsidR="00990F84" w:rsidRDefault="00990F84" w:rsidP="00990F84">
      <w:pPr>
        <w:pStyle w:val="aa"/>
        <w:numPr>
          <w:ilvl w:val="0"/>
          <w:numId w:val="8"/>
        </w:numPr>
        <w:spacing w:after="240" w:line="360" w:lineRule="auto"/>
        <w:ind w:right="-284"/>
        <w:jc w:val="both"/>
        <w:rPr>
          <w:sz w:val="24"/>
          <w:szCs w:val="24"/>
        </w:rPr>
      </w:pPr>
      <w:r>
        <w:rPr>
          <w:sz w:val="24"/>
          <w:szCs w:val="24"/>
        </w:rPr>
        <w:lastRenderedPageBreak/>
        <w:t>Лицата, отговорни за изпълнение на условията в разрешителното.</w:t>
      </w:r>
    </w:p>
    <w:p w:rsidR="00990F84" w:rsidRDefault="00990F84" w:rsidP="00990F84">
      <w:pPr>
        <w:spacing w:after="240" w:line="360" w:lineRule="auto"/>
        <w:ind w:right="-284"/>
        <w:jc w:val="both"/>
      </w:pPr>
      <w:r w:rsidRPr="00B61DE1">
        <w:rPr>
          <w:sz w:val="24"/>
          <w:szCs w:val="24"/>
        </w:rPr>
        <w:t>В изпълнение  У</w:t>
      </w:r>
      <w:r w:rsidRPr="00B61DE1">
        <w:rPr>
          <w:b/>
          <w:sz w:val="24"/>
          <w:szCs w:val="24"/>
        </w:rPr>
        <w:t>словие 5.1.3.</w:t>
      </w:r>
      <w:r w:rsidRPr="00B61DE1">
        <w:rPr>
          <w:sz w:val="24"/>
          <w:szCs w:val="24"/>
        </w:rPr>
        <w:t xml:space="preserve"> </w:t>
      </w:r>
      <w:r w:rsidRPr="00B61DE1">
        <w:rPr>
          <w:b/>
          <w:sz w:val="24"/>
          <w:szCs w:val="24"/>
        </w:rPr>
        <w:t>на КР</w:t>
      </w:r>
      <w:r w:rsidRPr="00B61DE1">
        <w:rPr>
          <w:sz w:val="24"/>
          <w:szCs w:val="24"/>
        </w:rPr>
        <w:t xml:space="preserve"> – Списъците по </w:t>
      </w:r>
      <w:r w:rsidRPr="00B61DE1">
        <w:rPr>
          <w:b/>
          <w:sz w:val="24"/>
          <w:szCs w:val="24"/>
        </w:rPr>
        <w:t>Условие 5.1.2.</w:t>
      </w:r>
      <w:r w:rsidRPr="00B61DE1">
        <w:rPr>
          <w:sz w:val="24"/>
          <w:szCs w:val="24"/>
        </w:rPr>
        <w:t xml:space="preserve"> на КР се съхраняват на Регионалното депо и се   актуализират  при всяка промяна на персонала/ лицата или отговорностите.</w:t>
      </w:r>
    </w:p>
    <w:p w:rsidR="00990F84" w:rsidRPr="00E94728" w:rsidRDefault="00990F84" w:rsidP="001A15C6">
      <w:pPr>
        <w:pStyle w:val="aa"/>
        <w:numPr>
          <w:ilvl w:val="1"/>
          <w:numId w:val="6"/>
        </w:numPr>
        <w:spacing w:after="240" w:line="360" w:lineRule="auto"/>
        <w:ind w:right="-284"/>
        <w:jc w:val="both"/>
        <w:rPr>
          <w:b/>
          <w:sz w:val="24"/>
          <w:szCs w:val="24"/>
          <w:u w:val="single"/>
        </w:rPr>
      </w:pPr>
      <w:r w:rsidRPr="00E94728">
        <w:rPr>
          <w:b/>
          <w:sz w:val="24"/>
          <w:szCs w:val="24"/>
          <w:u w:val="single"/>
        </w:rPr>
        <w:t>Обучение</w:t>
      </w:r>
    </w:p>
    <w:p w:rsidR="00990F84" w:rsidRPr="00B61DE1" w:rsidRDefault="00990F84" w:rsidP="00990F84">
      <w:pPr>
        <w:spacing w:after="240" w:line="360" w:lineRule="auto"/>
        <w:ind w:right="-284"/>
        <w:jc w:val="both"/>
        <w:rPr>
          <w:sz w:val="24"/>
          <w:szCs w:val="24"/>
        </w:rPr>
      </w:pPr>
      <w:r w:rsidRPr="00B61DE1">
        <w:rPr>
          <w:sz w:val="24"/>
          <w:szCs w:val="24"/>
        </w:rPr>
        <w:t xml:space="preserve">Обучението на персонала е свързано със спазване на разработените инструкции, изискващи се от КР, с тяхното прилагане и документиране на резултатите от всички дейности по условията в КР. </w:t>
      </w:r>
    </w:p>
    <w:p w:rsidR="00990F84" w:rsidRPr="00B61DE1" w:rsidRDefault="00990F84" w:rsidP="00990F84">
      <w:pPr>
        <w:spacing w:after="240" w:line="360" w:lineRule="auto"/>
        <w:ind w:right="-284"/>
        <w:jc w:val="both"/>
        <w:rPr>
          <w:sz w:val="24"/>
          <w:szCs w:val="24"/>
        </w:rPr>
      </w:pPr>
      <w:r w:rsidRPr="00B61DE1">
        <w:rPr>
          <w:sz w:val="24"/>
          <w:szCs w:val="24"/>
        </w:rPr>
        <w:t xml:space="preserve">Разработена  и </w:t>
      </w:r>
      <w:r w:rsidR="00C27E4B">
        <w:rPr>
          <w:sz w:val="24"/>
          <w:szCs w:val="24"/>
        </w:rPr>
        <w:t xml:space="preserve">е </w:t>
      </w:r>
      <w:r w:rsidRPr="00B61DE1">
        <w:rPr>
          <w:sz w:val="24"/>
          <w:szCs w:val="24"/>
        </w:rPr>
        <w:t>утвърдена годишна Програма за обучение на персонала за 201</w:t>
      </w:r>
      <w:r w:rsidR="001A15C6">
        <w:rPr>
          <w:sz w:val="24"/>
          <w:szCs w:val="24"/>
        </w:rPr>
        <w:t>9</w:t>
      </w:r>
      <w:r w:rsidRPr="00B61DE1">
        <w:rPr>
          <w:sz w:val="24"/>
          <w:szCs w:val="24"/>
        </w:rPr>
        <w:t>г., включваща следните теми:</w:t>
      </w:r>
    </w:p>
    <w:p w:rsidR="00990F84" w:rsidRDefault="00990F84" w:rsidP="00990F84">
      <w:pPr>
        <w:pStyle w:val="aa"/>
        <w:numPr>
          <w:ilvl w:val="0"/>
          <w:numId w:val="9"/>
        </w:numPr>
        <w:spacing w:after="240" w:line="360" w:lineRule="auto"/>
        <w:ind w:right="-284"/>
        <w:jc w:val="both"/>
        <w:rPr>
          <w:sz w:val="24"/>
          <w:szCs w:val="24"/>
        </w:rPr>
      </w:pPr>
      <w:r>
        <w:rPr>
          <w:sz w:val="24"/>
          <w:szCs w:val="24"/>
        </w:rPr>
        <w:t xml:space="preserve">Действия при аварии </w:t>
      </w:r>
      <w:r w:rsidR="001A15C6">
        <w:rPr>
          <w:sz w:val="24"/>
          <w:szCs w:val="24"/>
        </w:rPr>
        <w:t>в близост до територията на площадката</w:t>
      </w:r>
      <w:r>
        <w:rPr>
          <w:sz w:val="24"/>
          <w:szCs w:val="24"/>
        </w:rPr>
        <w:t>;</w:t>
      </w:r>
    </w:p>
    <w:p w:rsidR="00990F84" w:rsidRDefault="001A15C6" w:rsidP="00990F84">
      <w:pPr>
        <w:pStyle w:val="aa"/>
        <w:numPr>
          <w:ilvl w:val="0"/>
          <w:numId w:val="9"/>
        </w:numPr>
        <w:spacing w:after="240" w:line="360" w:lineRule="auto"/>
        <w:ind w:right="-284"/>
        <w:jc w:val="both"/>
        <w:rPr>
          <w:sz w:val="24"/>
          <w:szCs w:val="24"/>
        </w:rPr>
      </w:pPr>
      <w:r>
        <w:rPr>
          <w:sz w:val="24"/>
          <w:szCs w:val="24"/>
        </w:rPr>
        <w:t>Обучение на персонала</w:t>
      </w:r>
      <w:r w:rsidR="00990F84">
        <w:rPr>
          <w:sz w:val="24"/>
          <w:szCs w:val="24"/>
        </w:rPr>
        <w:t>;</w:t>
      </w:r>
    </w:p>
    <w:p w:rsidR="00990F84" w:rsidRDefault="001A15C6" w:rsidP="00990F84">
      <w:pPr>
        <w:pStyle w:val="aa"/>
        <w:numPr>
          <w:ilvl w:val="0"/>
          <w:numId w:val="9"/>
        </w:numPr>
        <w:spacing w:after="240" w:line="360" w:lineRule="auto"/>
        <w:ind w:right="-284"/>
        <w:jc w:val="both"/>
        <w:rPr>
          <w:sz w:val="24"/>
          <w:szCs w:val="24"/>
        </w:rPr>
      </w:pPr>
      <w:r>
        <w:rPr>
          <w:sz w:val="24"/>
          <w:szCs w:val="24"/>
        </w:rPr>
        <w:t xml:space="preserve">Депониране и </w:t>
      </w:r>
      <w:proofErr w:type="spellStart"/>
      <w:r>
        <w:rPr>
          <w:sz w:val="24"/>
          <w:szCs w:val="24"/>
        </w:rPr>
        <w:t>запръстяване</w:t>
      </w:r>
      <w:proofErr w:type="spellEnd"/>
      <w:r>
        <w:rPr>
          <w:sz w:val="24"/>
          <w:szCs w:val="24"/>
        </w:rPr>
        <w:t xml:space="preserve"> на отпадъците</w:t>
      </w:r>
      <w:r w:rsidR="00990F84">
        <w:rPr>
          <w:sz w:val="24"/>
          <w:szCs w:val="24"/>
        </w:rPr>
        <w:t>;</w:t>
      </w:r>
    </w:p>
    <w:p w:rsidR="00990F84" w:rsidRDefault="001A15C6" w:rsidP="00990F84">
      <w:pPr>
        <w:pStyle w:val="aa"/>
        <w:numPr>
          <w:ilvl w:val="0"/>
          <w:numId w:val="9"/>
        </w:numPr>
        <w:spacing w:after="240" w:line="360" w:lineRule="auto"/>
        <w:ind w:right="-284"/>
        <w:jc w:val="both"/>
        <w:rPr>
          <w:sz w:val="24"/>
          <w:szCs w:val="24"/>
        </w:rPr>
      </w:pPr>
      <w:r>
        <w:rPr>
          <w:sz w:val="24"/>
          <w:szCs w:val="24"/>
        </w:rPr>
        <w:t>Работа с машина за измиване</w:t>
      </w:r>
      <w:r w:rsidR="00990F84">
        <w:rPr>
          <w:sz w:val="24"/>
          <w:szCs w:val="24"/>
        </w:rPr>
        <w:t>.</w:t>
      </w:r>
    </w:p>
    <w:p w:rsidR="00990F84" w:rsidRDefault="00990F84" w:rsidP="00990F84">
      <w:pPr>
        <w:spacing w:after="240" w:line="360" w:lineRule="auto"/>
        <w:ind w:right="-284"/>
        <w:jc w:val="both"/>
        <w:rPr>
          <w:sz w:val="24"/>
          <w:szCs w:val="24"/>
        </w:rPr>
      </w:pPr>
      <w:r>
        <w:rPr>
          <w:sz w:val="24"/>
          <w:szCs w:val="24"/>
        </w:rPr>
        <w:t>Проверка на ефективността от конкретното обучение се извършва чрез подходяща форма на оценка – практически изпит, събеседване или писмен изпит.</w:t>
      </w:r>
    </w:p>
    <w:p w:rsidR="00990F84" w:rsidRDefault="00990F84" w:rsidP="00990F84">
      <w:pPr>
        <w:spacing w:after="240" w:line="360" w:lineRule="auto"/>
        <w:ind w:right="-284"/>
        <w:jc w:val="both"/>
        <w:rPr>
          <w:sz w:val="24"/>
          <w:szCs w:val="24"/>
        </w:rPr>
      </w:pPr>
      <w:r>
        <w:rPr>
          <w:sz w:val="24"/>
          <w:szCs w:val="24"/>
        </w:rPr>
        <w:t xml:space="preserve">Анализ на обучението е извършено на  </w:t>
      </w:r>
      <w:r w:rsidR="001A15C6">
        <w:rPr>
          <w:sz w:val="24"/>
          <w:szCs w:val="24"/>
        </w:rPr>
        <w:t>17</w:t>
      </w:r>
      <w:r>
        <w:rPr>
          <w:sz w:val="24"/>
          <w:szCs w:val="24"/>
        </w:rPr>
        <w:t xml:space="preserve">  Декември 201</w:t>
      </w:r>
      <w:r w:rsidR="001A15C6">
        <w:rPr>
          <w:sz w:val="24"/>
          <w:szCs w:val="24"/>
        </w:rPr>
        <w:t>9</w:t>
      </w:r>
      <w:r>
        <w:rPr>
          <w:sz w:val="24"/>
          <w:szCs w:val="24"/>
        </w:rPr>
        <w:t>г. и е утвърден от Директора на площадката.</w:t>
      </w:r>
    </w:p>
    <w:p w:rsidR="00990F84" w:rsidRPr="004164CD" w:rsidRDefault="00990F84" w:rsidP="00990F84">
      <w:pPr>
        <w:pStyle w:val="aa"/>
        <w:numPr>
          <w:ilvl w:val="1"/>
          <w:numId w:val="6"/>
        </w:numPr>
        <w:spacing w:after="240" w:line="360" w:lineRule="auto"/>
        <w:ind w:right="-284"/>
        <w:jc w:val="both"/>
        <w:rPr>
          <w:b/>
          <w:sz w:val="24"/>
          <w:szCs w:val="24"/>
          <w:u w:val="single"/>
        </w:rPr>
      </w:pPr>
      <w:r w:rsidRPr="004164CD">
        <w:rPr>
          <w:b/>
          <w:sz w:val="24"/>
          <w:szCs w:val="24"/>
          <w:u w:val="single"/>
        </w:rPr>
        <w:t>Обмен на информация</w:t>
      </w:r>
    </w:p>
    <w:p w:rsidR="00990F84" w:rsidRPr="00BD5445" w:rsidRDefault="00990F84" w:rsidP="00990F84">
      <w:pPr>
        <w:spacing w:after="240" w:line="360" w:lineRule="auto"/>
        <w:ind w:right="-284"/>
        <w:jc w:val="both"/>
        <w:rPr>
          <w:sz w:val="24"/>
          <w:szCs w:val="24"/>
        </w:rPr>
      </w:pPr>
      <w:r w:rsidRPr="00BD5445">
        <w:rPr>
          <w:sz w:val="24"/>
          <w:szCs w:val="24"/>
        </w:rPr>
        <w:t xml:space="preserve">Обменът на информацията се осъществява в две посоки, по вертикала и хоризонтала. </w:t>
      </w:r>
    </w:p>
    <w:p w:rsidR="00990F84" w:rsidRPr="00BD5445" w:rsidRDefault="00990F84" w:rsidP="00990F84">
      <w:pPr>
        <w:spacing w:after="240" w:line="360" w:lineRule="auto"/>
        <w:ind w:right="-284"/>
        <w:jc w:val="both"/>
        <w:rPr>
          <w:sz w:val="24"/>
          <w:szCs w:val="24"/>
        </w:rPr>
      </w:pPr>
      <w:r w:rsidRPr="00BD5445">
        <w:rPr>
          <w:sz w:val="24"/>
          <w:szCs w:val="24"/>
        </w:rPr>
        <w:t>Информацията, отнасяща се до експлоатацията на депото по вертикала обхваща свеждането на решенията на компетентните органи</w:t>
      </w:r>
      <w:r w:rsidR="00F044AA">
        <w:rPr>
          <w:sz w:val="24"/>
          <w:szCs w:val="24"/>
        </w:rPr>
        <w:t>, решенията на сдружението на общините</w:t>
      </w:r>
      <w:r w:rsidRPr="00BD5445">
        <w:rPr>
          <w:sz w:val="24"/>
          <w:szCs w:val="24"/>
        </w:rPr>
        <w:t xml:space="preserve"> и общински съвет – Ботевград  до персонала на </w:t>
      </w:r>
      <w:r>
        <w:rPr>
          <w:sz w:val="24"/>
          <w:szCs w:val="24"/>
        </w:rPr>
        <w:t>площадката</w:t>
      </w:r>
      <w:r w:rsidRPr="00BD5445">
        <w:rPr>
          <w:sz w:val="24"/>
          <w:szCs w:val="24"/>
        </w:rPr>
        <w:t xml:space="preserve">, както и предоставянето на изискваната от тях информация. </w:t>
      </w:r>
    </w:p>
    <w:p w:rsidR="00990F84" w:rsidRPr="00BD5445" w:rsidRDefault="00990F84" w:rsidP="00990F84">
      <w:pPr>
        <w:spacing w:after="240" w:line="360" w:lineRule="auto"/>
        <w:ind w:right="-284"/>
        <w:jc w:val="both"/>
        <w:rPr>
          <w:sz w:val="24"/>
          <w:szCs w:val="24"/>
        </w:rPr>
      </w:pPr>
      <w:r w:rsidRPr="00BD5445">
        <w:rPr>
          <w:sz w:val="24"/>
          <w:szCs w:val="24"/>
        </w:rPr>
        <w:lastRenderedPageBreak/>
        <w:t>Информацията по хоризонтала се извършва между персонала на депото и е свързана с изпълнение на производствените задачи и прилагане на инструкциите, включваща:</w:t>
      </w:r>
    </w:p>
    <w:p w:rsidR="00990F84" w:rsidRDefault="00990F84" w:rsidP="00990F84">
      <w:pPr>
        <w:pStyle w:val="aa"/>
        <w:numPr>
          <w:ilvl w:val="0"/>
          <w:numId w:val="10"/>
        </w:numPr>
        <w:spacing w:after="240" w:line="360" w:lineRule="auto"/>
        <w:ind w:left="851" w:right="-284" w:firstLine="0"/>
        <w:jc w:val="both"/>
        <w:rPr>
          <w:sz w:val="24"/>
          <w:szCs w:val="24"/>
        </w:rPr>
      </w:pPr>
      <w:r>
        <w:rPr>
          <w:sz w:val="24"/>
          <w:szCs w:val="24"/>
        </w:rPr>
        <w:t xml:space="preserve">Годишните доклади -  изискващата се  информация  по нормативната уредба  за дейността на площадката се подготвят и предоставят на РИОС – София и </w:t>
      </w:r>
      <w:proofErr w:type="spellStart"/>
      <w:r>
        <w:rPr>
          <w:sz w:val="24"/>
          <w:szCs w:val="24"/>
        </w:rPr>
        <w:t>Басейнова</w:t>
      </w:r>
      <w:proofErr w:type="spellEnd"/>
      <w:r>
        <w:rPr>
          <w:sz w:val="24"/>
          <w:szCs w:val="24"/>
        </w:rPr>
        <w:t xml:space="preserve"> дирекция  „Дунавски район“ гр. Плевен в определените срокове;</w:t>
      </w:r>
    </w:p>
    <w:p w:rsidR="00990F84" w:rsidRDefault="00990F84" w:rsidP="00990F84">
      <w:pPr>
        <w:pStyle w:val="aa"/>
        <w:numPr>
          <w:ilvl w:val="0"/>
          <w:numId w:val="10"/>
        </w:numPr>
        <w:spacing w:after="240" w:line="360" w:lineRule="auto"/>
        <w:ind w:left="851" w:right="-284" w:firstLine="0"/>
        <w:jc w:val="both"/>
        <w:rPr>
          <w:sz w:val="24"/>
          <w:szCs w:val="24"/>
        </w:rPr>
      </w:pPr>
      <w:r>
        <w:rPr>
          <w:sz w:val="24"/>
          <w:szCs w:val="24"/>
        </w:rPr>
        <w:t>Всички нови законови и нормативни документи от МОСВ и ИАОС и Държавен вестник се прилагат своевременно и в определените срокове;</w:t>
      </w:r>
    </w:p>
    <w:p w:rsidR="00F044AA" w:rsidRDefault="00F044AA" w:rsidP="00990F84">
      <w:pPr>
        <w:pStyle w:val="aa"/>
        <w:numPr>
          <w:ilvl w:val="0"/>
          <w:numId w:val="10"/>
        </w:numPr>
        <w:spacing w:after="240" w:line="360" w:lineRule="auto"/>
        <w:ind w:left="851" w:right="-284" w:firstLine="0"/>
        <w:jc w:val="both"/>
        <w:rPr>
          <w:sz w:val="24"/>
          <w:szCs w:val="24"/>
        </w:rPr>
      </w:pPr>
      <w:r>
        <w:rPr>
          <w:sz w:val="24"/>
          <w:szCs w:val="24"/>
        </w:rPr>
        <w:t>Годишните отчети се представят в ИАОС в определените срокове;</w:t>
      </w:r>
    </w:p>
    <w:p w:rsidR="00990F84" w:rsidRDefault="00990F84" w:rsidP="00990F84">
      <w:pPr>
        <w:pStyle w:val="aa"/>
        <w:numPr>
          <w:ilvl w:val="0"/>
          <w:numId w:val="10"/>
        </w:numPr>
        <w:spacing w:after="240" w:line="360" w:lineRule="auto"/>
        <w:ind w:left="851" w:right="-284" w:firstLine="0"/>
        <w:jc w:val="both"/>
        <w:rPr>
          <w:sz w:val="24"/>
          <w:szCs w:val="24"/>
        </w:rPr>
      </w:pPr>
      <w:r>
        <w:rPr>
          <w:sz w:val="24"/>
          <w:szCs w:val="24"/>
        </w:rPr>
        <w:t>В община Ботевград е предоставена документация за начина на експлоатация на ОП „Регионалното депо за неопасни отпадъци на общините Ботевград, Правец и Етрополе“, за постъпилите отпадъци и проведения собствения мониторинг от Акредитирани лаборатории. Информацията  е достъпна за населението.</w:t>
      </w:r>
    </w:p>
    <w:p w:rsidR="00990F84" w:rsidRDefault="00990F84" w:rsidP="00990F84">
      <w:pPr>
        <w:pStyle w:val="aa"/>
        <w:numPr>
          <w:ilvl w:val="0"/>
          <w:numId w:val="10"/>
        </w:numPr>
        <w:spacing w:after="240" w:line="360" w:lineRule="auto"/>
        <w:ind w:left="851" w:right="-284" w:firstLine="0"/>
        <w:jc w:val="both"/>
      </w:pPr>
      <w:r>
        <w:rPr>
          <w:sz w:val="24"/>
          <w:szCs w:val="24"/>
        </w:rPr>
        <w:t xml:space="preserve">В регионалното депо за неопасни отпадъци  се поддържа и съхранява актуален списък с отговорните лица по изпълнение на условията на </w:t>
      </w:r>
      <w:r w:rsidRPr="004B62CB">
        <w:rPr>
          <w:b/>
          <w:sz w:val="24"/>
          <w:szCs w:val="24"/>
        </w:rPr>
        <w:t>КР,</w:t>
      </w:r>
      <w:r>
        <w:rPr>
          <w:sz w:val="24"/>
          <w:szCs w:val="24"/>
        </w:rPr>
        <w:t xml:space="preserve"> с имена, длъжност, местоположение на работните места, телефоните и други възможни начини за свързване с тях, и на персонала отговорен за изпълнение на </w:t>
      </w:r>
      <w:r w:rsidRPr="002E006A">
        <w:rPr>
          <w:b/>
          <w:sz w:val="24"/>
          <w:szCs w:val="24"/>
        </w:rPr>
        <w:t xml:space="preserve">Условие 5.3. </w:t>
      </w:r>
      <w:r>
        <w:rPr>
          <w:b/>
          <w:sz w:val="24"/>
          <w:szCs w:val="24"/>
        </w:rPr>
        <w:t>на</w:t>
      </w:r>
      <w:r w:rsidRPr="002E006A">
        <w:rPr>
          <w:b/>
          <w:sz w:val="24"/>
          <w:szCs w:val="24"/>
        </w:rPr>
        <w:t xml:space="preserve"> КР</w:t>
      </w:r>
      <w:r>
        <w:rPr>
          <w:sz w:val="24"/>
          <w:szCs w:val="24"/>
        </w:rPr>
        <w:t>.</w:t>
      </w:r>
    </w:p>
    <w:p w:rsidR="00990F84" w:rsidRPr="004164CD" w:rsidRDefault="00990F84" w:rsidP="00990F84">
      <w:pPr>
        <w:pStyle w:val="aa"/>
        <w:numPr>
          <w:ilvl w:val="1"/>
          <w:numId w:val="6"/>
        </w:numPr>
        <w:spacing w:after="240" w:line="360" w:lineRule="auto"/>
        <w:ind w:right="-284"/>
        <w:jc w:val="both"/>
        <w:rPr>
          <w:b/>
          <w:sz w:val="24"/>
          <w:szCs w:val="24"/>
          <w:u w:val="single"/>
        </w:rPr>
      </w:pPr>
      <w:r w:rsidRPr="004164CD">
        <w:rPr>
          <w:b/>
          <w:sz w:val="24"/>
          <w:szCs w:val="24"/>
          <w:u w:val="single"/>
        </w:rPr>
        <w:t>Документиране</w:t>
      </w:r>
    </w:p>
    <w:p w:rsidR="00990F84" w:rsidRDefault="00990F84" w:rsidP="00990F84">
      <w:pPr>
        <w:pStyle w:val="aa"/>
        <w:numPr>
          <w:ilvl w:val="0"/>
          <w:numId w:val="21"/>
        </w:numPr>
        <w:spacing w:after="240" w:line="360" w:lineRule="auto"/>
        <w:ind w:right="-284"/>
        <w:jc w:val="both"/>
      </w:pPr>
      <w:r w:rsidRPr="002E006A">
        <w:rPr>
          <w:sz w:val="24"/>
          <w:szCs w:val="24"/>
        </w:rPr>
        <w:t xml:space="preserve">Актуалната документация и </w:t>
      </w:r>
      <w:r>
        <w:rPr>
          <w:sz w:val="24"/>
          <w:szCs w:val="24"/>
        </w:rPr>
        <w:t xml:space="preserve">актуален </w:t>
      </w:r>
      <w:r w:rsidRPr="002E006A">
        <w:rPr>
          <w:sz w:val="24"/>
          <w:szCs w:val="24"/>
        </w:rPr>
        <w:t>сп</w:t>
      </w:r>
      <w:r>
        <w:rPr>
          <w:sz w:val="24"/>
          <w:szCs w:val="24"/>
        </w:rPr>
        <w:t>и</w:t>
      </w:r>
      <w:r w:rsidRPr="002E006A">
        <w:rPr>
          <w:sz w:val="24"/>
          <w:szCs w:val="24"/>
        </w:rPr>
        <w:t>сък на нормативната уредба  по околната среда</w:t>
      </w:r>
      <w:r>
        <w:rPr>
          <w:sz w:val="24"/>
          <w:szCs w:val="24"/>
        </w:rPr>
        <w:t>, които се отнасят до работата на инсталацията</w:t>
      </w:r>
      <w:r w:rsidRPr="002E006A">
        <w:rPr>
          <w:sz w:val="24"/>
          <w:szCs w:val="24"/>
        </w:rPr>
        <w:t xml:space="preserve"> се съхраняват на  хартиен и електронен носител на площадката</w:t>
      </w:r>
      <w:r w:rsidR="00E94728">
        <w:rPr>
          <w:sz w:val="24"/>
          <w:szCs w:val="24"/>
        </w:rPr>
        <w:t>,</w:t>
      </w:r>
      <w:r w:rsidRPr="002E006A">
        <w:rPr>
          <w:sz w:val="24"/>
          <w:szCs w:val="24"/>
        </w:rPr>
        <w:t xml:space="preserve"> с което се изпълнява </w:t>
      </w:r>
      <w:r w:rsidRPr="002E006A">
        <w:rPr>
          <w:b/>
          <w:sz w:val="24"/>
          <w:szCs w:val="24"/>
        </w:rPr>
        <w:t xml:space="preserve">Условие 5.4.1. </w:t>
      </w:r>
      <w:r>
        <w:rPr>
          <w:b/>
          <w:sz w:val="24"/>
          <w:szCs w:val="24"/>
        </w:rPr>
        <w:t>на</w:t>
      </w:r>
      <w:r w:rsidRPr="002E006A">
        <w:rPr>
          <w:b/>
          <w:sz w:val="24"/>
          <w:szCs w:val="24"/>
        </w:rPr>
        <w:t xml:space="preserve"> КР</w:t>
      </w:r>
      <w:r w:rsidRPr="002E006A">
        <w:rPr>
          <w:sz w:val="24"/>
          <w:szCs w:val="24"/>
        </w:rPr>
        <w:t>;</w:t>
      </w:r>
    </w:p>
    <w:p w:rsidR="00990F84" w:rsidRDefault="00990F84" w:rsidP="00990F84">
      <w:pPr>
        <w:pStyle w:val="aa"/>
        <w:numPr>
          <w:ilvl w:val="0"/>
          <w:numId w:val="21"/>
        </w:numPr>
        <w:spacing w:after="240" w:line="360" w:lineRule="auto"/>
        <w:ind w:right="-284"/>
        <w:jc w:val="both"/>
      </w:pPr>
      <w:r w:rsidRPr="002E006A">
        <w:rPr>
          <w:sz w:val="24"/>
          <w:szCs w:val="24"/>
        </w:rPr>
        <w:t xml:space="preserve">Инструкциите и прилежащата документация се съхраняват при </w:t>
      </w:r>
      <w:r w:rsidR="00E94728">
        <w:rPr>
          <w:sz w:val="24"/>
          <w:szCs w:val="24"/>
        </w:rPr>
        <w:t>оператора</w:t>
      </w:r>
      <w:r w:rsidRPr="002E006A">
        <w:rPr>
          <w:sz w:val="24"/>
          <w:szCs w:val="24"/>
        </w:rPr>
        <w:t xml:space="preserve">, отговарящ за експлоатацията на Регионалното депо за неопасни отпадъци </w:t>
      </w:r>
      <w:r w:rsidRPr="002E006A">
        <w:rPr>
          <w:sz w:val="24"/>
          <w:szCs w:val="24"/>
        </w:rPr>
        <w:lastRenderedPageBreak/>
        <w:t xml:space="preserve">на общините Ботевград, Правец и Етрополе, с което се изпълнява </w:t>
      </w:r>
      <w:r w:rsidRPr="002E006A">
        <w:rPr>
          <w:b/>
          <w:sz w:val="24"/>
          <w:szCs w:val="24"/>
        </w:rPr>
        <w:t>Условие 5.4.2 на КР;</w:t>
      </w:r>
    </w:p>
    <w:p w:rsidR="00990F84" w:rsidRDefault="00990F84" w:rsidP="00990F84">
      <w:pPr>
        <w:pStyle w:val="aa"/>
        <w:numPr>
          <w:ilvl w:val="0"/>
          <w:numId w:val="21"/>
        </w:numPr>
        <w:spacing w:after="240" w:line="360" w:lineRule="auto"/>
        <w:ind w:right="-284"/>
        <w:jc w:val="both"/>
      </w:pPr>
      <w:r w:rsidRPr="002E006A">
        <w:rPr>
          <w:sz w:val="24"/>
          <w:szCs w:val="24"/>
        </w:rPr>
        <w:t>Инструкциите, наличната техническа документация и нормативни документи се съхраняват и предоставят на работниците, като за целта се записват в Дневник за разпространение на докумен</w:t>
      </w:r>
      <w:r>
        <w:rPr>
          <w:sz w:val="24"/>
          <w:szCs w:val="24"/>
        </w:rPr>
        <w:t xml:space="preserve">ти с външен и вътрешен произход, с което се изпълнява </w:t>
      </w:r>
      <w:r w:rsidRPr="002E006A">
        <w:rPr>
          <w:b/>
          <w:sz w:val="24"/>
          <w:szCs w:val="24"/>
        </w:rPr>
        <w:t>Условие 5.4.3. на КР.</w:t>
      </w:r>
    </w:p>
    <w:p w:rsidR="00990F84" w:rsidRPr="00AD4528" w:rsidRDefault="00990F84" w:rsidP="00990F84">
      <w:pPr>
        <w:pStyle w:val="aa"/>
        <w:numPr>
          <w:ilvl w:val="1"/>
          <w:numId w:val="6"/>
        </w:numPr>
        <w:spacing w:after="240" w:line="360" w:lineRule="auto"/>
        <w:ind w:right="-284"/>
        <w:jc w:val="both"/>
        <w:rPr>
          <w:b/>
          <w:sz w:val="24"/>
          <w:szCs w:val="24"/>
          <w:u w:val="single"/>
        </w:rPr>
      </w:pPr>
      <w:r w:rsidRPr="00AD4528">
        <w:rPr>
          <w:b/>
          <w:sz w:val="24"/>
          <w:szCs w:val="24"/>
          <w:u w:val="single"/>
        </w:rPr>
        <w:t xml:space="preserve">Управление на документите </w:t>
      </w:r>
    </w:p>
    <w:p w:rsidR="00990F84" w:rsidRDefault="00990F84" w:rsidP="00990F84">
      <w:pPr>
        <w:spacing w:after="240" w:line="360" w:lineRule="auto"/>
        <w:ind w:right="-284"/>
        <w:jc w:val="both"/>
      </w:pPr>
      <w:r w:rsidRPr="00C22891">
        <w:rPr>
          <w:sz w:val="24"/>
          <w:szCs w:val="24"/>
        </w:rPr>
        <w:t xml:space="preserve">В изпълнение на </w:t>
      </w:r>
      <w:r w:rsidRPr="00C22891">
        <w:rPr>
          <w:b/>
          <w:sz w:val="24"/>
          <w:szCs w:val="24"/>
        </w:rPr>
        <w:t>условие 5.5. на  КР</w:t>
      </w:r>
      <w:r>
        <w:rPr>
          <w:b/>
          <w:sz w:val="24"/>
          <w:szCs w:val="24"/>
        </w:rPr>
        <w:t xml:space="preserve"> –</w:t>
      </w:r>
      <w:r w:rsidRPr="00C22891">
        <w:rPr>
          <w:sz w:val="24"/>
          <w:szCs w:val="24"/>
        </w:rPr>
        <w:t xml:space="preserve"> всички актуални документи, свързани с изпълнение на условията от КР се намират на разположение на персонала който ги прилага;</w:t>
      </w:r>
    </w:p>
    <w:p w:rsidR="00990F84" w:rsidRDefault="00990F84" w:rsidP="00990F84">
      <w:pPr>
        <w:pStyle w:val="aa"/>
        <w:numPr>
          <w:ilvl w:val="0"/>
          <w:numId w:val="11"/>
        </w:numPr>
        <w:spacing w:after="240" w:line="360" w:lineRule="auto"/>
        <w:ind w:left="851" w:right="-284" w:firstLine="0"/>
        <w:jc w:val="both"/>
      </w:pPr>
      <w:r>
        <w:rPr>
          <w:sz w:val="24"/>
          <w:szCs w:val="24"/>
        </w:rPr>
        <w:t xml:space="preserve"> Всички инструкции се съхраняват на Регионалното депо за неопасни отпадъци и се представят при поискване от компетентните органи</w:t>
      </w:r>
      <w:r>
        <w:rPr>
          <w:b/>
          <w:sz w:val="24"/>
          <w:szCs w:val="24"/>
        </w:rPr>
        <w:t>;</w:t>
      </w:r>
    </w:p>
    <w:p w:rsidR="00990F84" w:rsidRDefault="00990F84" w:rsidP="00990F84">
      <w:pPr>
        <w:pStyle w:val="aa"/>
        <w:numPr>
          <w:ilvl w:val="0"/>
          <w:numId w:val="11"/>
        </w:numPr>
        <w:spacing w:after="240" w:line="360" w:lineRule="auto"/>
        <w:ind w:left="851" w:right="-284" w:firstLine="0"/>
        <w:jc w:val="both"/>
        <w:rPr>
          <w:sz w:val="24"/>
          <w:szCs w:val="24"/>
        </w:rPr>
      </w:pPr>
      <w:r>
        <w:rPr>
          <w:sz w:val="24"/>
          <w:szCs w:val="24"/>
        </w:rPr>
        <w:t>Всички документи са с идентификационен номер и се актуализират при промяна в нормативната база или промени извършени в работата и управлението на инсталациите;</w:t>
      </w:r>
    </w:p>
    <w:p w:rsidR="00990F84" w:rsidRDefault="00990F84" w:rsidP="00990F84">
      <w:pPr>
        <w:pStyle w:val="aa"/>
        <w:numPr>
          <w:ilvl w:val="0"/>
          <w:numId w:val="11"/>
        </w:numPr>
        <w:spacing w:after="240" w:line="360" w:lineRule="auto"/>
        <w:ind w:left="851" w:right="-284" w:firstLine="0"/>
        <w:jc w:val="both"/>
        <w:rPr>
          <w:sz w:val="24"/>
          <w:szCs w:val="24"/>
        </w:rPr>
      </w:pPr>
      <w:r>
        <w:rPr>
          <w:sz w:val="24"/>
          <w:szCs w:val="24"/>
        </w:rPr>
        <w:t xml:space="preserve"> Документите с изтекъл срок се архивират, като за целта се записват в Дневник за архивиране. </w:t>
      </w:r>
    </w:p>
    <w:p w:rsidR="00990F84" w:rsidRDefault="00990F84" w:rsidP="00990F84">
      <w:pPr>
        <w:pStyle w:val="aa"/>
        <w:numPr>
          <w:ilvl w:val="0"/>
          <w:numId w:val="11"/>
        </w:numPr>
        <w:spacing w:after="240" w:line="360" w:lineRule="auto"/>
        <w:ind w:left="851" w:right="-284" w:firstLine="0"/>
        <w:jc w:val="both"/>
        <w:rPr>
          <w:sz w:val="24"/>
          <w:szCs w:val="24"/>
        </w:rPr>
      </w:pPr>
      <w:r>
        <w:rPr>
          <w:sz w:val="24"/>
          <w:szCs w:val="24"/>
        </w:rPr>
        <w:t>Невалидните документи се изземват от всички абонати и унищожават от комисия, назначена със Заповед от Директора но депото.</w:t>
      </w:r>
    </w:p>
    <w:p w:rsidR="00990F84" w:rsidRDefault="00990F84" w:rsidP="00990F84">
      <w:pPr>
        <w:pStyle w:val="aa"/>
        <w:numPr>
          <w:ilvl w:val="0"/>
          <w:numId w:val="11"/>
        </w:numPr>
        <w:spacing w:after="240" w:line="360" w:lineRule="auto"/>
        <w:ind w:left="851" w:right="-284" w:firstLine="0"/>
        <w:jc w:val="both"/>
        <w:rPr>
          <w:sz w:val="24"/>
          <w:szCs w:val="24"/>
        </w:rPr>
      </w:pPr>
      <w:r>
        <w:rPr>
          <w:sz w:val="24"/>
          <w:szCs w:val="24"/>
        </w:rPr>
        <w:t>Прилага се инструкция за актуализиране на документите, в съответствие с нормативната уредба, работата и управлението на инсталацията</w:t>
      </w:r>
    </w:p>
    <w:p w:rsidR="00990F84" w:rsidRPr="004164CD" w:rsidRDefault="00990F84" w:rsidP="00990F84">
      <w:pPr>
        <w:pStyle w:val="aa"/>
        <w:numPr>
          <w:ilvl w:val="1"/>
          <w:numId w:val="6"/>
        </w:numPr>
        <w:spacing w:after="240" w:line="360" w:lineRule="auto"/>
        <w:ind w:right="-284"/>
        <w:rPr>
          <w:b/>
          <w:sz w:val="24"/>
          <w:szCs w:val="24"/>
          <w:u w:val="single"/>
        </w:rPr>
      </w:pPr>
      <w:r w:rsidRPr="004164CD">
        <w:rPr>
          <w:b/>
          <w:sz w:val="24"/>
          <w:szCs w:val="24"/>
          <w:u w:val="single"/>
        </w:rPr>
        <w:t xml:space="preserve">Оперативно управление </w:t>
      </w:r>
    </w:p>
    <w:p w:rsidR="00990F84" w:rsidRDefault="00990F84" w:rsidP="00990F84">
      <w:pPr>
        <w:spacing w:after="240" w:line="360" w:lineRule="auto"/>
        <w:ind w:right="-284"/>
        <w:jc w:val="both"/>
      </w:pPr>
      <w:r w:rsidRPr="00C22891">
        <w:rPr>
          <w:sz w:val="24"/>
          <w:szCs w:val="24"/>
        </w:rPr>
        <w:t xml:space="preserve">Съгласно </w:t>
      </w:r>
      <w:r w:rsidRPr="00C22891">
        <w:rPr>
          <w:b/>
          <w:sz w:val="24"/>
          <w:szCs w:val="24"/>
        </w:rPr>
        <w:t>условие 5.6.1. на КР</w:t>
      </w:r>
      <w:r w:rsidRPr="00C22891">
        <w:rPr>
          <w:sz w:val="24"/>
          <w:szCs w:val="24"/>
        </w:rPr>
        <w:t xml:space="preserve"> са изготвени, утвърдени и прилагат писмени инструкции за експлоатация и поддръжка на депото</w:t>
      </w:r>
      <w:r w:rsidR="00436FC9">
        <w:rPr>
          <w:sz w:val="24"/>
          <w:szCs w:val="24"/>
        </w:rPr>
        <w:t>,</w:t>
      </w:r>
      <w:r w:rsidRPr="00C22891">
        <w:rPr>
          <w:sz w:val="24"/>
          <w:szCs w:val="24"/>
        </w:rPr>
        <w:t xml:space="preserve">  изисквани от </w:t>
      </w:r>
      <w:r w:rsidRPr="00C22891">
        <w:rPr>
          <w:b/>
          <w:sz w:val="24"/>
          <w:szCs w:val="24"/>
        </w:rPr>
        <w:t>КР</w:t>
      </w:r>
      <w:r w:rsidRPr="00C22891">
        <w:rPr>
          <w:sz w:val="24"/>
          <w:szCs w:val="24"/>
        </w:rPr>
        <w:t>. Инструкциите се съхраняват на достъпни, защитени от повреждане и похабяване места в  Регионалното депо и се предоставят при поискване от компетентните органи.</w:t>
      </w:r>
    </w:p>
    <w:p w:rsidR="00990F84" w:rsidRPr="00C22891" w:rsidRDefault="00990F84" w:rsidP="00990F84">
      <w:pPr>
        <w:pStyle w:val="aa"/>
        <w:numPr>
          <w:ilvl w:val="1"/>
          <w:numId w:val="6"/>
        </w:numPr>
        <w:spacing w:after="240" w:line="360" w:lineRule="auto"/>
        <w:ind w:right="-284"/>
        <w:jc w:val="both"/>
        <w:rPr>
          <w:b/>
          <w:sz w:val="24"/>
          <w:szCs w:val="24"/>
          <w:u w:val="single"/>
        </w:rPr>
      </w:pPr>
      <w:r w:rsidRPr="00C22891">
        <w:rPr>
          <w:b/>
          <w:sz w:val="24"/>
          <w:szCs w:val="24"/>
          <w:u w:val="single"/>
        </w:rPr>
        <w:lastRenderedPageBreak/>
        <w:t>Проверка и коригиращи действия ( Условие 5.7 на КР)</w:t>
      </w:r>
    </w:p>
    <w:p w:rsidR="00990F84" w:rsidRDefault="00990F84" w:rsidP="00990F84">
      <w:pPr>
        <w:spacing w:after="240" w:line="360" w:lineRule="auto"/>
        <w:ind w:right="-284"/>
        <w:jc w:val="both"/>
      </w:pPr>
      <w:r w:rsidRPr="00C22891">
        <w:rPr>
          <w:b/>
          <w:sz w:val="24"/>
          <w:szCs w:val="24"/>
        </w:rPr>
        <w:t>Съгласно условие 5.7.1.</w:t>
      </w:r>
      <w:r w:rsidRPr="00C22891">
        <w:rPr>
          <w:sz w:val="24"/>
          <w:szCs w:val="24"/>
        </w:rPr>
        <w:t xml:space="preserve"> </w:t>
      </w:r>
      <w:r w:rsidRPr="00C22891">
        <w:rPr>
          <w:b/>
          <w:sz w:val="24"/>
          <w:szCs w:val="24"/>
        </w:rPr>
        <w:t>на КР</w:t>
      </w:r>
      <w:r w:rsidRPr="00C22891">
        <w:rPr>
          <w:sz w:val="24"/>
          <w:szCs w:val="24"/>
        </w:rPr>
        <w:t xml:space="preserve"> са изготвени и се прилагат инструкции</w:t>
      </w:r>
      <w:r w:rsidR="00436FC9">
        <w:rPr>
          <w:sz w:val="24"/>
          <w:szCs w:val="24"/>
        </w:rPr>
        <w:t>, план</w:t>
      </w:r>
      <w:r w:rsidRPr="00C22891">
        <w:rPr>
          <w:sz w:val="24"/>
          <w:szCs w:val="24"/>
        </w:rPr>
        <w:t xml:space="preserve"> и график  за мониторинг на техническите и емисионни показатели, съгласно изискванията на </w:t>
      </w:r>
      <w:r w:rsidRPr="00C22891">
        <w:rPr>
          <w:b/>
          <w:sz w:val="24"/>
          <w:szCs w:val="24"/>
        </w:rPr>
        <w:t>КР.</w:t>
      </w:r>
    </w:p>
    <w:p w:rsidR="00990F84" w:rsidRDefault="00990F84" w:rsidP="00990F84">
      <w:pPr>
        <w:spacing w:after="240" w:line="360" w:lineRule="auto"/>
        <w:ind w:right="-284"/>
        <w:jc w:val="both"/>
      </w:pPr>
      <w:r w:rsidRPr="00C22891">
        <w:rPr>
          <w:b/>
          <w:sz w:val="24"/>
          <w:szCs w:val="24"/>
        </w:rPr>
        <w:t xml:space="preserve">Съгласно Условие 5.7.2  на КР - </w:t>
      </w:r>
      <w:r w:rsidRPr="00C22891">
        <w:rPr>
          <w:sz w:val="24"/>
          <w:szCs w:val="24"/>
        </w:rPr>
        <w:t xml:space="preserve"> Спазва</w:t>
      </w:r>
      <w:r w:rsidR="00C27E4B">
        <w:rPr>
          <w:sz w:val="24"/>
          <w:szCs w:val="24"/>
        </w:rPr>
        <w:t>т</w:t>
      </w:r>
      <w:r w:rsidRPr="00C22891">
        <w:rPr>
          <w:sz w:val="24"/>
          <w:szCs w:val="24"/>
        </w:rPr>
        <w:t xml:space="preserve"> се инструкциите за периодична оценка на съответствието на стойностите на техническите и емисионни показатели с определените в условията на разрешителното. При установени несъответствия сме предприемали съответните коригиращи действия.</w:t>
      </w:r>
    </w:p>
    <w:p w:rsidR="00990F84" w:rsidRPr="00C22891" w:rsidRDefault="00990F84" w:rsidP="00990F84">
      <w:pPr>
        <w:spacing w:after="240" w:line="360" w:lineRule="auto"/>
        <w:ind w:right="-284"/>
        <w:jc w:val="both"/>
        <w:rPr>
          <w:sz w:val="24"/>
          <w:szCs w:val="24"/>
        </w:rPr>
      </w:pPr>
      <w:r w:rsidRPr="00C22891">
        <w:rPr>
          <w:b/>
          <w:sz w:val="24"/>
          <w:szCs w:val="24"/>
        </w:rPr>
        <w:t>Съгласно Условие 5.7.3 на КР</w:t>
      </w:r>
      <w:r w:rsidRPr="00C22891">
        <w:rPr>
          <w:sz w:val="24"/>
          <w:szCs w:val="24"/>
        </w:rPr>
        <w:t xml:space="preserve"> -  В регионалното депо е разработена и се прилага писмена инструкция за установяване на  причините за допуснати несъответствия и предприемането на съответните коригиращи действия, включващи и управлението на О</w:t>
      </w:r>
      <w:r>
        <w:rPr>
          <w:sz w:val="24"/>
          <w:szCs w:val="24"/>
        </w:rPr>
        <w:t>колната  среда</w:t>
      </w:r>
      <w:r w:rsidRPr="00C22891">
        <w:rPr>
          <w:sz w:val="24"/>
          <w:szCs w:val="24"/>
        </w:rPr>
        <w:t>.</w:t>
      </w:r>
    </w:p>
    <w:p w:rsidR="00990F84" w:rsidRDefault="00990F84" w:rsidP="00990F84">
      <w:pPr>
        <w:spacing w:after="240" w:line="360" w:lineRule="auto"/>
        <w:ind w:right="-284"/>
        <w:jc w:val="both"/>
      </w:pPr>
      <w:r w:rsidRPr="00C22891">
        <w:rPr>
          <w:b/>
          <w:sz w:val="24"/>
          <w:szCs w:val="24"/>
        </w:rPr>
        <w:t>Съгласно Условие 5</w:t>
      </w:r>
      <w:r w:rsidRPr="00C22891">
        <w:rPr>
          <w:b/>
        </w:rPr>
        <w:t>.7.4. на КР</w:t>
      </w:r>
      <w:r>
        <w:t xml:space="preserve"> – </w:t>
      </w:r>
      <w:r w:rsidRPr="00C22891">
        <w:rPr>
          <w:sz w:val="24"/>
          <w:szCs w:val="24"/>
        </w:rPr>
        <w:t>Прилагаме писмена инструкция за периодична оценка на нови нормативни разпоредби, свързани с работата на инсталацията и уведомяване ръководството на сдружението на трите общини за предприемане на необходимите действия за постигане на съответствие</w:t>
      </w:r>
      <w:r w:rsidR="00E531A8">
        <w:rPr>
          <w:sz w:val="24"/>
          <w:szCs w:val="24"/>
          <w:lang w:val="en-US"/>
        </w:rPr>
        <w:t>,</w:t>
      </w:r>
      <w:r w:rsidRPr="00C22891">
        <w:rPr>
          <w:sz w:val="24"/>
          <w:szCs w:val="24"/>
        </w:rPr>
        <w:t xml:space="preserve"> с тези нормативни разпоредби</w:t>
      </w:r>
      <w:r>
        <w:t>.</w:t>
      </w:r>
    </w:p>
    <w:p w:rsidR="00990F84" w:rsidRPr="000D2C3F" w:rsidRDefault="00990F84" w:rsidP="00990F84">
      <w:pPr>
        <w:pStyle w:val="aa"/>
        <w:numPr>
          <w:ilvl w:val="1"/>
          <w:numId w:val="6"/>
        </w:numPr>
        <w:spacing w:after="240" w:line="360" w:lineRule="auto"/>
        <w:ind w:right="-284"/>
        <w:jc w:val="both"/>
        <w:rPr>
          <w:b/>
          <w:sz w:val="24"/>
          <w:szCs w:val="24"/>
          <w:u w:val="single"/>
        </w:rPr>
      </w:pPr>
      <w:r w:rsidRPr="000D2C3F">
        <w:rPr>
          <w:b/>
          <w:sz w:val="24"/>
          <w:szCs w:val="24"/>
          <w:u w:val="single"/>
        </w:rPr>
        <w:t>Предотвратяване  и контрол на аварийни ситуации ( Условие 5.8 на КР)</w:t>
      </w:r>
    </w:p>
    <w:p w:rsidR="00990F84" w:rsidRDefault="00990F84" w:rsidP="00990F84">
      <w:pPr>
        <w:spacing w:after="240" w:line="360" w:lineRule="auto"/>
        <w:ind w:right="-284"/>
        <w:jc w:val="both"/>
      </w:pPr>
      <w:r w:rsidRPr="004E384A">
        <w:rPr>
          <w:sz w:val="24"/>
          <w:szCs w:val="24"/>
        </w:rPr>
        <w:t>В изпълнение на</w:t>
      </w:r>
      <w:r w:rsidRPr="004E384A">
        <w:rPr>
          <w:b/>
          <w:sz w:val="24"/>
          <w:szCs w:val="24"/>
        </w:rPr>
        <w:t xml:space="preserve"> Условие 5.8.1. на КР</w:t>
      </w:r>
      <w:r w:rsidRPr="004E384A">
        <w:rPr>
          <w:sz w:val="24"/>
          <w:szCs w:val="24"/>
        </w:rPr>
        <w:t xml:space="preserve"> </w:t>
      </w:r>
      <w:r>
        <w:rPr>
          <w:sz w:val="24"/>
          <w:szCs w:val="24"/>
        </w:rPr>
        <w:t>–</w:t>
      </w:r>
      <w:r w:rsidRPr="004E384A">
        <w:rPr>
          <w:sz w:val="24"/>
          <w:szCs w:val="24"/>
        </w:rPr>
        <w:t xml:space="preserve"> Не са възникнали аварийни ситуации, които да застрашават околната среда и здравето на хората</w:t>
      </w:r>
      <w:r w:rsidR="00436FC9">
        <w:rPr>
          <w:sz w:val="24"/>
          <w:szCs w:val="24"/>
        </w:rPr>
        <w:t>. През 2019г. са</w:t>
      </w:r>
      <w:r w:rsidRPr="004E384A">
        <w:rPr>
          <w:sz w:val="24"/>
          <w:szCs w:val="24"/>
        </w:rPr>
        <w:t xml:space="preserve"> преразгледан</w:t>
      </w:r>
      <w:r w:rsidR="00436FC9">
        <w:rPr>
          <w:sz w:val="24"/>
          <w:szCs w:val="24"/>
        </w:rPr>
        <w:t>и</w:t>
      </w:r>
      <w:r w:rsidRPr="004E384A">
        <w:rPr>
          <w:sz w:val="24"/>
          <w:szCs w:val="24"/>
        </w:rPr>
        <w:t xml:space="preserve"> и актуализиран</w:t>
      </w:r>
      <w:r w:rsidR="00436FC9">
        <w:rPr>
          <w:sz w:val="24"/>
          <w:szCs w:val="24"/>
        </w:rPr>
        <w:t>и</w:t>
      </w:r>
      <w:r w:rsidRPr="004E384A">
        <w:rPr>
          <w:sz w:val="24"/>
          <w:szCs w:val="24"/>
        </w:rPr>
        <w:t xml:space="preserve"> инструкциите за работа на технологичното/ пречиствателно оборудване, Аварийния план и Плана за собствена оценка на екологични щети</w:t>
      </w:r>
      <w:r w:rsidR="00436FC9">
        <w:rPr>
          <w:sz w:val="24"/>
          <w:szCs w:val="24"/>
        </w:rPr>
        <w:t>, поради настъпили промени в персонала и изтекъл срок</w:t>
      </w:r>
      <w:r w:rsidRPr="004E384A">
        <w:rPr>
          <w:sz w:val="24"/>
          <w:szCs w:val="24"/>
        </w:rPr>
        <w:t>.  В изготвения План за действия при бедствия и аварии са посочени начините за предотвратяване/ ограничаване на замърсяването на околната среда и опазване здравето на хората, уведомяване на съответните компетентни органи,  методите за почистване след авария, и обезвреждане на отпадъците от аварията.</w:t>
      </w:r>
    </w:p>
    <w:p w:rsidR="00990F84" w:rsidRPr="004164CD" w:rsidRDefault="00990F84" w:rsidP="00990F84">
      <w:pPr>
        <w:spacing w:after="240" w:line="360" w:lineRule="auto"/>
        <w:ind w:right="-284"/>
        <w:jc w:val="both"/>
        <w:rPr>
          <w:sz w:val="24"/>
          <w:szCs w:val="24"/>
        </w:rPr>
      </w:pPr>
      <w:r w:rsidRPr="004164CD">
        <w:rPr>
          <w:sz w:val="24"/>
          <w:szCs w:val="24"/>
        </w:rPr>
        <w:t xml:space="preserve">В изпълнение на </w:t>
      </w:r>
      <w:r w:rsidRPr="004164CD">
        <w:rPr>
          <w:b/>
          <w:sz w:val="24"/>
          <w:szCs w:val="24"/>
        </w:rPr>
        <w:t>условие 5.8.2. на КР</w:t>
      </w:r>
      <w:r w:rsidRPr="004164CD">
        <w:rPr>
          <w:sz w:val="24"/>
          <w:szCs w:val="24"/>
        </w:rPr>
        <w:t xml:space="preserve">  - прилагаме писмена инструкция за аварийно планиране и действия при аварии, която включва:</w:t>
      </w:r>
    </w:p>
    <w:p w:rsidR="00990F84" w:rsidRPr="00CF5A96" w:rsidRDefault="000D2C3F" w:rsidP="00990F84">
      <w:pPr>
        <w:pStyle w:val="aa"/>
        <w:numPr>
          <w:ilvl w:val="0"/>
          <w:numId w:val="22"/>
        </w:numPr>
        <w:spacing w:after="240" w:line="360" w:lineRule="auto"/>
        <w:ind w:left="851" w:right="-284"/>
        <w:jc w:val="both"/>
      </w:pPr>
      <w:r>
        <w:rPr>
          <w:sz w:val="24"/>
          <w:szCs w:val="24"/>
        </w:rPr>
        <w:lastRenderedPageBreak/>
        <w:t>С</w:t>
      </w:r>
      <w:r w:rsidR="00436FC9">
        <w:rPr>
          <w:sz w:val="24"/>
          <w:szCs w:val="24"/>
        </w:rPr>
        <w:t>п</w:t>
      </w:r>
      <w:r w:rsidR="00990F84" w:rsidRPr="00CF5A96">
        <w:rPr>
          <w:sz w:val="24"/>
          <w:szCs w:val="24"/>
        </w:rPr>
        <w:t xml:space="preserve">исък на опасните вещества които се съхраняват и образуват в резултат на експлоатацията на </w:t>
      </w:r>
      <w:r w:rsidR="00990F84">
        <w:rPr>
          <w:sz w:val="24"/>
          <w:szCs w:val="24"/>
        </w:rPr>
        <w:t>инсталациите</w:t>
      </w:r>
      <w:r w:rsidR="00990F84" w:rsidRPr="00CF5A96">
        <w:rPr>
          <w:sz w:val="24"/>
          <w:szCs w:val="24"/>
        </w:rPr>
        <w:t>, които  ще окажат неблагоприятно въздействие върху околна</w:t>
      </w:r>
      <w:r w:rsidR="00990F84">
        <w:rPr>
          <w:sz w:val="24"/>
          <w:szCs w:val="24"/>
        </w:rPr>
        <w:t>та среда при авария;</w:t>
      </w:r>
      <w:r w:rsidR="00990F84" w:rsidRPr="00CF5A96">
        <w:rPr>
          <w:sz w:val="24"/>
          <w:szCs w:val="24"/>
        </w:rPr>
        <w:t xml:space="preserve"> </w:t>
      </w:r>
    </w:p>
    <w:p w:rsidR="00990F84" w:rsidRPr="00CF5A96" w:rsidRDefault="00990F84" w:rsidP="00990F84">
      <w:pPr>
        <w:pStyle w:val="aa"/>
        <w:numPr>
          <w:ilvl w:val="0"/>
          <w:numId w:val="22"/>
        </w:numPr>
        <w:spacing w:after="240" w:line="360" w:lineRule="auto"/>
        <w:ind w:left="851" w:right="-284"/>
        <w:jc w:val="both"/>
      </w:pPr>
      <w:r>
        <w:rPr>
          <w:sz w:val="24"/>
          <w:szCs w:val="24"/>
        </w:rPr>
        <w:t>Определяне на възможните аварийни ситуации и начините на действие, с цел защита живота и здравето на хората, и опазване на околната среда;</w:t>
      </w:r>
    </w:p>
    <w:p w:rsidR="00990F84" w:rsidRPr="00CF5A96" w:rsidRDefault="00990F84" w:rsidP="00990F84">
      <w:pPr>
        <w:pStyle w:val="aa"/>
        <w:numPr>
          <w:ilvl w:val="0"/>
          <w:numId w:val="22"/>
        </w:numPr>
        <w:spacing w:after="240" w:line="360" w:lineRule="auto"/>
        <w:ind w:left="851" w:right="-284"/>
        <w:jc w:val="both"/>
      </w:pPr>
      <w:r>
        <w:rPr>
          <w:sz w:val="24"/>
          <w:szCs w:val="24"/>
        </w:rPr>
        <w:t>Определяне на причините, довели до аварията и предприемане на коригиращи действия;</w:t>
      </w:r>
    </w:p>
    <w:p w:rsidR="00990F84" w:rsidRPr="00CF5A96" w:rsidRDefault="00990F84" w:rsidP="00990F84">
      <w:pPr>
        <w:pStyle w:val="aa"/>
        <w:numPr>
          <w:ilvl w:val="0"/>
          <w:numId w:val="22"/>
        </w:numPr>
        <w:spacing w:after="240" w:line="360" w:lineRule="auto"/>
        <w:ind w:left="851" w:right="-284"/>
        <w:jc w:val="both"/>
      </w:pPr>
      <w:r>
        <w:rPr>
          <w:sz w:val="24"/>
          <w:szCs w:val="24"/>
        </w:rPr>
        <w:t>Определяне на необходимите технически средства за оповестяване на аварията, тяхната поддръжка, разположение, редовната им проверка и поддържане в изправност;</w:t>
      </w:r>
    </w:p>
    <w:p w:rsidR="00990F84" w:rsidRPr="00C22CA1" w:rsidRDefault="00990F84" w:rsidP="00990F84">
      <w:pPr>
        <w:pStyle w:val="aa"/>
        <w:numPr>
          <w:ilvl w:val="0"/>
          <w:numId w:val="22"/>
        </w:numPr>
        <w:spacing w:after="240" w:line="360" w:lineRule="auto"/>
        <w:ind w:left="851" w:right="-284"/>
        <w:jc w:val="both"/>
      </w:pPr>
      <w:r>
        <w:rPr>
          <w:sz w:val="24"/>
          <w:szCs w:val="24"/>
        </w:rPr>
        <w:t>Определяне на персонала, отговорен за изпълнение на действията, предвидени в Плана за действия при аварии, сборните пунктове и пътищата за извеждане на хората;</w:t>
      </w:r>
    </w:p>
    <w:p w:rsidR="00990F84" w:rsidRPr="00C22CA1" w:rsidRDefault="00990F84" w:rsidP="00990F84">
      <w:pPr>
        <w:pStyle w:val="aa"/>
        <w:numPr>
          <w:ilvl w:val="0"/>
          <w:numId w:val="22"/>
        </w:numPr>
        <w:spacing w:after="240" w:line="360" w:lineRule="auto"/>
        <w:ind w:left="851" w:right="-284"/>
        <w:jc w:val="both"/>
      </w:pPr>
      <w:r>
        <w:rPr>
          <w:sz w:val="24"/>
          <w:szCs w:val="24"/>
        </w:rPr>
        <w:t>Определяне на необходимите средства за лична защита на работещите, тяхната проверка и поддръжка;</w:t>
      </w:r>
    </w:p>
    <w:p w:rsidR="00990F84" w:rsidRPr="00C22CA1" w:rsidRDefault="00990F84" w:rsidP="00990F84">
      <w:pPr>
        <w:pStyle w:val="aa"/>
        <w:numPr>
          <w:ilvl w:val="0"/>
          <w:numId w:val="22"/>
        </w:numPr>
        <w:spacing w:after="240" w:line="360" w:lineRule="auto"/>
        <w:ind w:left="851" w:right="-284"/>
        <w:jc w:val="both"/>
      </w:pPr>
      <w:r>
        <w:rPr>
          <w:sz w:val="24"/>
          <w:szCs w:val="24"/>
        </w:rPr>
        <w:t>Определяне на средствата за противодействие на възможни аварии, както и местата за тяхното разполагане и поддръжка в изправност;</w:t>
      </w:r>
    </w:p>
    <w:p w:rsidR="00990F84" w:rsidRPr="002D3444" w:rsidRDefault="00990F84" w:rsidP="00990F84">
      <w:pPr>
        <w:pStyle w:val="aa"/>
        <w:numPr>
          <w:ilvl w:val="0"/>
          <w:numId w:val="22"/>
        </w:numPr>
        <w:spacing w:after="240" w:line="360" w:lineRule="auto"/>
        <w:ind w:left="851" w:right="-284"/>
        <w:jc w:val="both"/>
      </w:pPr>
      <w:r>
        <w:rPr>
          <w:sz w:val="24"/>
          <w:szCs w:val="24"/>
        </w:rPr>
        <w:t>Актуален списък с определените лицата, техните длъжности, телефони и адреси, отговорни за изпълнение на действия</w:t>
      </w:r>
      <w:r w:rsidR="0039716B">
        <w:rPr>
          <w:sz w:val="24"/>
          <w:szCs w:val="24"/>
        </w:rPr>
        <w:t>та</w:t>
      </w:r>
      <w:r>
        <w:rPr>
          <w:sz w:val="24"/>
          <w:szCs w:val="24"/>
        </w:rPr>
        <w:t>, предвидени в Плана за действия при аварии.</w:t>
      </w:r>
    </w:p>
    <w:p w:rsidR="00990F84" w:rsidRPr="004164CD" w:rsidRDefault="00990F84" w:rsidP="00990F84">
      <w:pPr>
        <w:pStyle w:val="aa"/>
        <w:numPr>
          <w:ilvl w:val="1"/>
          <w:numId w:val="6"/>
        </w:numPr>
        <w:spacing w:after="240" w:line="360" w:lineRule="auto"/>
        <w:ind w:right="-284"/>
        <w:jc w:val="both"/>
        <w:rPr>
          <w:b/>
          <w:sz w:val="24"/>
          <w:szCs w:val="24"/>
          <w:u w:val="single"/>
        </w:rPr>
      </w:pPr>
      <w:r w:rsidRPr="004164CD">
        <w:rPr>
          <w:b/>
          <w:sz w:val="24"/>
          <w:szCs w:val="24"/>
          <w:u w:val="single"/>
        </w:rPr>
        <w:t>Документиране ( Условие 5.9. на КР )</w:t>
      </w:r>
    </w:p>
    <w:p w:rsidR="00990F84" w:rsidRPr="002D3444" w:rsidRDefault="00990F84" w:rsidP="00990F84">
      <w:pPr>
        <w:spacing w:after="240" w:line="360" w:lineRule="auto"/>
        <w:ind w:right="-284"/>
        <w:jc w:val="both"/>
        <w:rPr>
          <w:sz w:val="24"/>
          <w:szCs w:val="24"/>
        </w:rPr>
      </w:pPr>
      <w:r w:rsidRPr="002D3444">
        <w:rPr>
          <w:sz w:val="24"/>
          <w:szCs w:val="24"/>
        </w:rPr>
        <w:t>Всички записи регламентирани в технологичната и техническа документация на Регионалното депо се водят редовно и са на разположение на изпълнителите и компетентните органи.</w:t>
      </w:r>
    </w:p>
    <w:p w:rsidR="00990F84" w:rsidRPr="002D3444" w:rsidRDefault="00990F84" w:rsidP="00990F84">
      <w:pPr>
        <w:spacing w:after="240" w:line="360" w:lineRule="auto"/>
        <w:ind w:right="-284"/>
        <w:jc w:val="both"/>
        <w:rPr>
          <w:sz w:val="24"/>
          <w:szCs w:val="24"/>
        </w:rPr>
      </w:pPr>
      <w:r w:rsidRPr="002D3444">
        <w:rPr>
          <w:sz w:val="24"/>
          <w:szCs w:val="24"/>
        </w:rPr>
        <w:t xml:space="preserve">В изпълнение на </w:t>
      </w:r>
      <w:r w:rsidRPr="006058AD">
        <w:rPr>
          <w:b/>
          <w:sz w:val="24"/>
          <w:szCs w:val="24"/>
        </w:rPr>
        <w:t>Условие</w:t>
      </w:r>
      <w:r w:rsidRPr="002D3444">
        <w:rPr>
          <w:sz w:val="24"/>
          <w:szCs w:val="24"/>
        </w:rPr>
        <w:t xml:space="preserve"> </w:t>
      </w:r>
      <w:r w:rsidRPr="002D3444">
        <w:rPr>
          <w:b/>
          <w:sz w:val="24"/>
          <w:szCs w:val="24"/>
        </w:rPr>
        <w:t>5.9.1.  и 5.9.2.на КР</w:t>
      </w:r>
      <w:r w:rsidRPr="002D3444">
        <w:rPr>
          <w:sz w:val="24"/>
          <w:szCs w:val="24"/>
        </w:rPr>
        <w:t xml:space="preserve"> </w:t>
      </w:r>
      <w:r>
        <w:rPr>
          <w:sz w:val="24"/>
          <w:szCs w:val="24"/>
        </w:rPr>
        <w:t xml:space="preserve">– </w:t>
      </w:r>
      <w:r w:rsidRPr="002D3444">
        <w:rPr>
          <w:sz w:val="24"/>
          <w:szCs w:val="24"/>
        </w:rPr>
        <w:t xml:space="preserve">Всички резултати от наблюдението и измерването на емисионните и технически показатели, от оценката на съответствието </w:t>
      </w:r>
      <w:r w:rsidRPr="002D3444">
        <w:rPr>
          <w:sz w:val="24"/>
          <w:szCs w:val="24"/>
        </w:rPr>
        <w:lastRenderedPageBreak/>
        <w:t xml:space="preserve">им с изискванията на комплексното разрешително и коригиращите действия се регистрират в дневници, протоколи и други записи, съхраняват се, и показват при поискване от компетентните органи. </w:t>
      </w:r>
    </w:p>
    <w:p w:rsidR="00990F84" w:rsidRDefault="00990F84" w:rsidP="00990F84">
      <w:pPr>
        <w:spacing w:after="240" w:line="360" w:lineRule="auto"/>
        <w:ind w:right="-284"/>
        <w:jc w:val="both"/>
      </w:pPr>
      <w:r w:rsidRPr="002D3444">
        <w:rPr>
          <w:sz w:val="24"/>
          <w:szCs w:val="24"/>
        </w:rPr>
        <w:t>Причините</w:t>
      </w:r>
      <w:r>
        <w:rPr>
          <w:sz w:val="24"/>
          <w:szCs w:val="24"/>
        </w:rPr>
        <w:t xml:space="preserve"> за установените несъответствия</w:t>
      </w:r>
      <w:r w:rsidRPr="002D3444">
        <w:rPr>
          <w:sz w:val="24"/>
          <w:szCs w:val="24"/>
        </w:rPr>
        <w:t>, както и предприетите коригиращи действия се документират и съхраняват.</w:t>
      </w:r>
    </w:p>
    <w:p w:rsidR="00990F84" w:rsidRDefault="00990F84" w:rsidP="00990F84">
      <w:pPr>
        <w:spacing w:after="240" w:line="360" w:lineRule="auto"/>
        <w:ind w:right="-284"/>
        <w:jc w:val="both"/>
      </w:pPr>
      <w:r w:rsidRPr="002D3444">
        <w:rPr>
          <w:sz w:val="24"/>
          <w:szCs w:val="24"/>
        </w:rPr>
        <w:t xml:space="preserve">В изпълнение на </w:t>
      </w:r>
      <w:r w:rsidRPr="002D3444">
        <w:rPr>
          <w:b/>
          <w:sz w:val="24"/>
          <w:szCs w:val="24"/>
        </w:rPr>
        <w:t>Условие 5.9.3. на КР</w:t>
      </w:r>
      <w:r w:rsidRPr="002D3444">
        <w:rPr>
          <w:sz w:val="24"/>
          <w:szCs w:val="24"/>
        </w:rPr>
        <w:t xml:space="preserve"> – </w:t>
      </w:r>
      <w:r w:rsidR="00190ED1">
        <w:rPr>
          <w:sz w:val="24"/>
          <w:szCs w:val="24"/>
        </w:rPr>
        <w:t>през 2019г. е</w:t>
      </w:r>
      <w:r w:rsidRPr="002D3444">
        <w:rPr>
          <w:sz w:val="24"/>
          <w:szCs w:val="24"/>
        </w:rPr>
        <w:t xml:space="preserve"> извърш</w:t>
      </w:r>
      <w:r w:rsidR="00190ED1">
        <w:rPr>
          <w:sz w:val="24"/>
          <w:szCs w:val="24"/>
        </w:rPr>
        <w:t>ен</w:t>
      </w:r>
      <w:r w:rsidRPr="002D3444">
        <w:rPr>
          <w:sz w:val="24"/>
          <w:szCs w:val="24"/>
        </w:rPr>
        <w:t xml:space="preserve"> преглед  и </w:t>
      </w:r>
      <w:r w:rsidR="00190ED1">
        <w:rPr>
          <w:sz w:val="24"/>
          <w:szCs w:val="24"/>
        </w:rPr>
        <w:t>са</w:t>
      </w:r>
      <w:r w:rsidRPr="002D3444">
        <w:rPr>
          <w:sz w:val="24"/>
          <w:szCs w:val="24"/>
        </w:rPr>
        <w:t xml:space="preserve"> актуализира</w:t>
      </w:r>
      <w:r w:rsidR="00190ED1">
        <w:rPr>
          <w:sz w:val="24"/>
          <w:szCs w:val="24"/>
        </w:rPr>
        <w:t>ни</w:t>
      </w:r>
      <w:r w:rsidRPr="002D3444">
        <w:rPr>
          <w:sz w:val="24"/>
          <w:szCs w:val="24"/>
        </w:rPr>
        <w:t xml:space="preserve"> инструкциите за работа на технологичното и пречиствателното оборудване на площадката. При възникнали неотложни промени, актуализацията се извършва незабавно. Информацията се съхранява по реда  за управление на документите с вътрешен произход. </w:t>
      </w:r>
    </w:p>
    <w:p w:rsidR="00990F84" w:rsidRPr="00843091" w:rsidRDefault="00990F84" w:rsidP="00990F84">
      <w:pPr>
        <w:spacing w:after="240" w:line="360" w:lineRule="auto"/>
        <w:ind w:right="-284"/>
        <w:jc w:val="both"/>
        <w:rPr>
          <w:sz w:val="24"/>
          <w:szCs w:val="24"/>
        </w:rPr>
      </w:pPr>
      <w:r w:rsidRPr="00843091">
        <w:rPr>
          <w:sz w:val="24"/>
          <w:szCs w:val="24"/>
        </w:rPr>
        <w:t xml:space="preserve">В изпълнение на </w:t>
      </w:r>
      <w:r w:rsidRPr="00843091">
        <w:rPr>
          <w:b/>
          <w:sz w:val="24"/>
          <w:szCs w:val="24"/>
        </w:rPr>
        <w:t>Условие 5.9.4. на КР</w:t>
      </w:r>
      <w:r w:rsidRPr="00843091">
        <w:rPr>
          <w:sz w:val="24"/>
          <w:szCs w:val="24"/>
        </w:rPr>
        <w:t xml:space="preserve"> – Изготвен е и се съхранява Списък с</w:t>
      </w:r>
      <w:r w:rsidR="007858E5">
        <w:rPr>
          <w:sz w:val="24"/>
          <w:szCs w:val="24"/>
        </w:rPr>
        <w:t xml:space="preserve"> разработените</w:t>
      </w:r>
      <w:r w:rsidRPr="00843091">
        <w:rPr>
          <w:sz w:val="24"/>
          <w:szCs w:val="24"/>
        </w:rPr>
        <w:t xml:space="preserve"> документи, доказващи съответствието с Комплексното разрешително.</w:t>
      </w:r>
    </w:p>
    <w:p w:rsidR="00990F84" w:rsidRDefault="00990F84" w:rsidP="00990F84">
      <w:pPr>
        <w:spacing w:after="240" w:line="360" w:lineRule="auto"/>
        <w:ind w:right="-284"/>
        <w:jc w:val="both"/>
      </w:pPr>
      <w:r w:rsidRPr="00843091">
        <w:rPr>
          <w:sz w:val="24"/>
          <w:szCs w:val="24"/>
        </w:rPr>
        <w:t xml:space="preserve">В изпълнение на </w:t>
      </w:r>
      <w:r w:rsidRPr="00843091">
        <w:rPr>
          <w:b/>
          <w:sz w:val="24"/>
          <w:szCs w:val="24"/>
        </w:rPr>
        <w:t>Условие 5.9.5. на КР</w:t>
      </w:r>
      <w:r w:rsidRPr="00843091">
        <w:rPr>
          <w:sz w:val="24"/>
          <w:szCs w:val="24"/>
        </w:rPr>
        <w:t xml:space="preserve"> – Прилагаме инструкция и документираме резултатите от периодична оценка </w:t>
      </w:r>
      <w:r w:rsidR="003921F6">
        <w:rPr>
          <w:sz w:val="24"/>
          <w:szCs w:val="24"/>
        </w:rPr>
        <w:t>з</w:t>
      </w:r>
      <w:r w:rsidRPr="00843091">
        <w:rPr>
          <w:sz w:val="24"/>
          <w:szCs w:val="24"/>
        </w:rPr>
        <w:t>а наличие на нови нормативни разпоредби, свързани с работата на инсталациите, както и за информиране на ръководния персонал за предприемане на необходимите действия за постигане съответствие с тези нормативни разпоредби.</w:t>
      </w:r>
    </w:p>
    <w:p w:rsidR="00990F84" w:rsidRPr="002A5583" w:rsidRDefault="00990F84" w:rsidP="00990F84">
      <w:pPr>
        <w:pStyle w:val="aa"/>
        <w:numPr>
          <w:ilvl w:val="1"/>
          <w:numId w:val="6"/>
        </w:numPr>
        <w:spacing w:after="240" w:line="360" w:lineRule="auto"/>
        <w:ind w:right="-284"/>
        <w:jc w:val="both"/>
        <w:rPr>
          <w:b/>
          <w:sz w:val="24"/>
          <w:szCs w:val="24"/>
          <w:u w:val="single"/>
        </w:rPr>
      </w:pPr>
      <w:r w:rsidRPr="002A5583">
        <w:rPr>
          <w:b/>
          <w:sz w:val="24"/>
          <w:szCs w:val="24"/>
          <w:u w:val="single"/>
        </w:rPr>
        <w:t>Докладване ( Условие 2.10. на КР )</w:t>
      </w:r>
    </w:p>
    <w:p w:rsidR="00990F84" w:rsidRPr="00190ED1" w:rsidRDefault="00990F84" w:rsidP="00990F84">
      <w:pPr>
        <w:spacing w:after="240" w:line="360" w:lineRule="auto"/>
        <w:ind w:right="-284"/>
        <w:jc w:val="both"/>
        <w:rPr>
          <w:sz w:val="24"/>
          <w:szCs w:val="24"/>
        </w:rPr>
      </w:pPr>
      <w:r w:rsidRPr="00843091">
        <w:rPr>
          <w:sz w:val="24"/>
          <w:szCs w:val="24"/>
        </w:rPr>
        <w:t xml:space="preserve">В изпълнение на </w:t>
      </w:r>
      <w:r w:rsidRPr="00843091">
        <w:rPr>
          <w:b/>
          <w:sz w:val="24"/>
          <w:szCs w:val="24"/>
        </w:rPr>
        <w:t>Условие 5.10.1. на КР</w:t>
      </w:r>
      <w:r w:rsidRPr="00843091">
        <w:rPr>
          <w:sz w:val="24"/>
          <w:szCs w:val="24"/>
        </w:rPr>
        <w:t xml:space="preserve"> – Ежегодно, в определения срок представяме на хартиен и електронен носител, Годишен доклад по околната среда, разработен</w:t>
      </w:r>
      <w:r>
        <w:t xml:space="preserve"> съгласно „</w:t>
      </w:r>
      <w:r w:rsidRPr="002A5583">
        <w:rPr>
          <w:sz w:val="24"/>
          <w:szCs w:val="24"/>
        </w:rPr>
        <w:t>Методика за реда и начина за контрол на комплексни разрешителни и образец на годишен доклад за изпълнение на дейностите, за които е издадено комплексното</w:t>
      </w:r>
      <w:r>
        <w:t xml:space="preserve"> разрешително“, </w:t>
      </w:r>
      <w:r w:rsidRPr="00190ED1">
        <w:rPr>
          <w:sz w:val="24"/>
          <w:szCs w:val="24"/>
        </w:rPr>
        <w:t xml:space="preserve">в РИОСВ – София и </w:t>
      </w:r>
      <w:proofErr w:type="spellStart"/>
      <w:r w:rsidRPr="00190ED1">
        <w:rPr>
          <w:sz w:val="24"/>
          <w:szCs w:val="24"/>
        </w:rPr>
        <w:t>Басейнова</w:t>
      </w:r>
      <w:proofErr w:type="spellEnd"/>
      <w:r w:rsidRPr="00190ED1">
        <w:rPr>
          <w:sz w:val="24"/>
          <w:szCs w:val="24"/>
        </w:rPr>
        <w:t xml:space="preserve"> дирекция </w:t>
      </w:r>
      <w:r w:rsidR="000D2C3F" w:rsidRPr="00190ED1">
        <w:rPr>
          <w:sz w:val="24"/>
          <w:szCs w:val="24"/>
        </w:rPr>
        <w:t>„</w:t>
      </w:r>
      <w:r w:rsidRPr="00190ED1">
        <w:rPr>
          <w:sz w:val="24"/>
          <w:szCs w:val="24"/>
        </w:rPr>
        <w:t xml:space="preserve"> Дунавски район“.</w:t>
      </w:r>
    </w:p>
    <w:p w:rsidR="00990F84" w:rsidRDefault="00990F84" w:rsidP="00990F84">
      <w:pPr>
        <w:spacing w:after="240" w:line="360" w:lineRule="auto"/>
        <w:ind w:right="-284"/>
        <w:jc w:val="both"/>
      </w:pPr>
      <w:r w:rsidRPr="005956C1">
        <w:rPr>
          <w:sz w:val="24"/>
          <w:szCs w:val="24"/>
        </w:rPr>
        <w:t>Съгласно</w:t>
      </w:r>
      <w:r w:rsidRPr="005956C1">
        <w:rPr>
          <w:b/>
          <w:sz w:val="24"/>
          <w:szCs w:val="24"/>
        </w:rPr>
        <w:t xml:space="preserve"> Условие 5.10.2. </w:t>
      </w:r>
      <w:r w:rsidRPr="003921F6">
        <w:rPr>
          <w:b/>
          <w:sz w:val="24"/>
          <w:szCs w:val="24"/>
        </w:rPr>
        <w:t>на КР</w:t>
      </w:r>
      <w:r w:rsidRPr="005956C1">
        <w:rPr>
          <w:sz w:val="24"/>
          <w:szCs w:val="24"/>
        </w:rPr>
        <w:t xml:space="preserve"> – при поискване от компетентните органи сме предоставяли допълнителна информация във връзка с изпълнение на условията в Комплексното разрешително.</w:t>
      </w:r>
    </w:p>
    <w:p w:rsidR="00990F84" w:rsidRDefault="00990F84" w:rsidP="00990F84">
      <w:pPr>
        <w:pStyle w:val="aa"/>
        <w:numPr>
          <w:ilvl w:val="1"/>
          <w:numId w:val="6"/>
        </w:numPr>
        <w:spacing w:after="240" w:line="360" w:lineRule="auto"/>
        <w:ind w:right="-284"/>
        <w:jc w:val="both"/>
        <w:rPr>
          <w:b/>
          <w:sz w:val="24"/>
          <w:szCs w:val="24"/>
        </w:rPr>
      </w:pPr>
      <w:r>
        <w:rPr>
          <w:b/>
          <w:sz w:val="24"/>
          <w:szCs w:val="24"/>
        </w:rPr>
        <w:lastRenderedPageBreak/>
        <w:t>Актуализация на системата за управление на околната среда ( Условие 5.11 на КР)</w:t>
      </w:r>
    </w:p>
    <w:p w:rsidR="00990F84" w:rsidRPr="005956C1" w:rsidRDefault="00990F84" w:rsidP="00990F84">
      <w:pPr>
        <w:spacing w:after="240" w:line="360" w:lineRule="auto"/>
        <w:ind w:right="-284"/>
        <w:jc w:val="both"/>
        <w:rPr>
          <w:sz w:val="24"/>
          <w:szCs w:val="24"/>
        </w:rPr>
      </w:pPr>
      <w:r w:rsidRPr="005956C1">
        <w:rPr>
          <w:sz w:val="24"/>
          <w:szCs w:val="24"/>
        </w:rPr>
        <w:t>За разглеждания период не е извършвана актуализация на СУОС на Регионално депо за неопасни отпадъци , обслужващо общините  Ботевград, Правец и Етрополе – гр. Ботевград.</w:t>
      </w:r>
    </w:p>
    <w:p w:rsidR="00990F84" w:rsidRPr="005956C1" w:rsidRDefault="00990F84" w:rsidP="00990F84">
      <w:pPr>
        <w:spacing w:after="240" w:line="360" w:lineRule="auto"/>
        <w:ind w:right="-284"/>
        <w:jc w:val="both"/>
        <w:rPr>
          <w:sz w:val="24"/>
          <w:szCs w:val="24"/>
        </w:rPr>
      </w:pPr>
      <w:r w:rsidRPr="005956C1">
        <w:rPr>
          <w:sz w:val="24"/>
          <w:szCs w:val="24"/>
        </w:rPr>
        <w:t>С настоящето Комплексно разрешително в Регионалното депо се прилага системата за УОС, която отговаря на посочените в разрешителното изисквания. Определени са отговорните лица по дейностите за изпълнението в него. Поддържа се актуален списък на определените отговорни лица, който се предоставя при поискване от компетентните органи.</w:t>
      </w:r>
    </w:p>
    <w:p w:rsidR="00990F84" w:rsidRPr="005956C1" w:rsidRDefault="00990F84" w:rsidP="00990F84">
      <w:pPr>
        <w:spacing w:after="240" w:line="360" w:lineRule="auto"/>
        <w:ind w:right="-284"/>
        <w:jc w:val="both"/>
        <w:rPr>
          <w:sz w:val="24"/>
          <w:szCs w:val="24"/>
        </w:rPr>
      </w:pPr>
      <w:r w:rsidRPr="005956C1">
        <w:rPr>
          <w:sz w:val="24"/>
          <w:szCs w:val="24"/>
        </w:rPr>
        <w:t xml:space="preserve">Персоналът, изпълняващ конкретните задачи по условията на </w:t>
      </w:r>
      <w:r w:rsidRPr="005956C1">
        <w:rPr>
          <w:b/>
          <w:sz w:val="24"/>
          <w:szCs w:val="24"/>
        </w:rPr>
        <w:t>КР</w:t>
      </w:r>
      <w:r w:rsidRPr="005956C1">
        <w:rPr>
          <w:sz w:val="24"/>
          <w:szCs w:val="24"/>
        </w:rPr>
        <w:t xml:space="preserve"> има необходимата квалификация и компетентност, придобити на основата на предишен опит и обучение.</w:t>
      </w:r>
    </w:p>
    <w:p w:rsidR="00990F84" w:rsidRDefault="00990F84" w:rsidP="00990F84">
      <w:pPr>
        <w:pStyle w:val="aa"/>
        <w:numPr>
          <w:ilvl w:val="1"/>
          <w:numId w:val="6"/>
        </w:numPr>
        <w:spacing w:after="240" w:line="360" w:lineRule="auto"/>
        <w:ind w:right="-284"/>
        <w:jc w:val="both"/>
        <w:rPr>
          <w:b/>
          <w:sz w:val="24"/>
          <w:szCs w:val="24"/>
        </w:rPr>
      </w:pPr>
      <w:r>
        <w:rPr>
          <w:b/>
          <w:sz w:val="24"/>
          <w:szCs w:val="24"/>
        </w:rPr>
        <w:t>Уведомяване ( Условие 7 на КР)</w:t>
      </w:r>
    </w:p>
    <w:p w:rsidR="00990F84" w:rsidRDefault="00990F84" w:rsidP="00990F84">
      <w:pPr>
        <w:spacing w:after="240" w:line="360" w:lineRule="auto"/>
        <w:ind w:right="-284"/>
        <w:jc w:val="both"/>
      </w:pPr>
      <w:r w:rsidRPr="005956C1">
        <w:rPr>
          <w:sz w:val="24"/>
          <w:szCs w:val="24"/>
        </w:rPr>
        <w:t>В изпълнение на</w:t>
      </w:r>
      <w:r w:rsidRPr="005956C1">
        <w:rPr>
          <w:b/>
          <w:sz w:val="24"/>
          <w:szCs w:val="24"/>
        </w:rPr>
        <w:t xml:space="preserve"> Условие 7.1. на КР – </w:t>
      </w:r>
      <w:r w:rsidRPr="005956C1">
        <w:rPr>
          <w:sz w:val="24"/>
          <w:szCs w:val="24"/>
        </w:rPr>
        <w:t>Притежателят на настоящето разрешително не е уведомявал Областния управител, Кмета на община Ботевград, Директора на РИОСВ и органите на Г</w:t>
      </w:r>
      <w:r>
        <w:rPr>
          <w:sz w:val="24"/>
          <w:szCs w:val="24"/>
        </w:rPr>
        <w:t>З,</w:t>
      </w:r>
      <w:r w:rsidRPr="005956C1">
        <w:rPr>
          <w:sz w:val="24"/>
          <w:szCs w:val="24"/>
        </w:rPr>
        <w:t xml:space="preserve"> „ПБЗН“ и </w:t>
      </w:r>
      <w:proofErr w:type="spellStart"/>
      <w:r w:rsidRPr="005956C1">
        <w:rPr>
          <w:sz w:val="24"/>
          <w:szCs w:val="24"/>
        </w:rPr>
        <w:t>Басейнова</w:t>
      </w:r>
      <w:proofErr w:type="spellEnd"/>
      <w:r w:rsidRPr="005956C1">
        <w:rPr>
          <w:sz w:val="24"/>
          <w:szCs w:val="24"/>
        </w:rPr>
        <w:t xml:space="preserve"> дирекция</w:t>
      </w:r>
      <w:r w:rsidR="00190ED1">
        <w:rPr>
          <w:sz w:val="24"/>
          <w:szCs w:val="24"/>
        </w:rPr>
        <w:t xml:space="preserve"> „ Дунавски район“</w:t>
      </w:r>
      <w:r w:rsidRPr="005956C1">
        <w:rPr>
          <w:sz w:val="24"/>
          <w:szCs w:val="24"/>
        </w:rPr>
        <w:t xml:space="preserve"> за замърсяване на подземни и повърхностни води, при всички случаи на замърсявания, които са в нарушение на всеки нормативен акт и настоящото Комплексно разрешително, поради факта, че </w:t>
      </w:r>
      <w:r w:rsidR="00190ED1">
        <w:rPr>
          <w:sz w:val="24"/>
          <w:szCs w:val="24"/>
        </w:rPr>
        <w:t xml:space="preserve">такива </w:t>
      </w:r>
      <w:r w:rsidRPr="005956C1">
        <w:rPr>
          <w:sz w:val="24"/>
          <w:szCs w:val="24"/>
        </w:rPr>
        <w:t>няма за отчетния период.</w:t>
      </w:r>
    </w:p>
    <w:p w:rsidR="00990F84" w:rsidRDefault="00990F84" w:rsidP="00990F84">
      <w:pPr>
        <w:spacing w:after="240" w:line="360" w:lineRule="auto"/>
        <w:ind w:right="-284"/>
        <w:jc w:val="both"/>
      </w:pPr>
      <w:r w:rsidRPr="005956C1">
        <w:rPr>
          <w:sz w:val="24"/>
          <w:szCs w:val="24"/>
        </w:rPr>
        <w:t xml:space="preserve">В изпълнение на </w:t>
      </w:r>
      <w:r w:rsidRPr="005956C1">
        <w:rPr>
          <w:b/>
          <w:sz w:val="24"/>
          <w:szCs w:val="24"/>
        </w:rPr>
        <w:t>Условие № 7.2. на КР</w:t>
      </w:r>
      <w:r>
        <w:rPr>
          <w:sz w:val="24"/>
          <w:szCs w:val="24"/>
        </w:rPr>
        <w:t xml:space="preserve"> – Резултатите от мониторинга на </w:t>
      </w:r>
      <w:r w:rsidRPr="005956C1">
        <w:rPr>
          <w:sz w:val="24"/>
          <w:szCs w:val="24"/>
        </w:rPr>
        <w:t xml:space="preserve"> определен</w:t>
      </w:r>
      <w:r>
        <w:rPr>
          <w:sz w:val="24"/>
          <w:szCs w:val="24"/>
        </w:rPr>
        <w:t>ите</w:t>
      </w:r>
      <w:r w:rsidRPr="005956C1">
        <w:rPr>
          <w:sz w:val="24"/>
          <w:szCs w:val="24"/>
        </w:rPr>
        <w:t xml:space="preserve"> в условията на разрешителното</w:t>
      </w:r>
      <w:r>
        <w:rPr>
          <w:sz w:val="24"/>
          <w:szCs w:val="24"/>
        </w:rPr>
        <w:t xml:space="preserve"> (</w:t>
      </w:r>
      <w:r w:rsidRPr="005956C1">
        <w:rPr>
          <w:sz w:val="24"/>
          <w:szCs w:val="24"/>
        </w:rPr>
        <w:t xml:space="preserve"> на подземни и смесен поток отпадъчни води, шум в околн</w:t>
      </w:r>
      <w:r>
        <w:rPr>
          <w:sz w:val="24"/>
          <w:szCs w:val="24"/>
        </w:rPr>
        <w:t>а</w:t>
      </w:r>
      <w:r w:rsidRPr="005956C1">
        <w:rPr>
          <w:sz w:val="24"/>
          <w:szCs w:val="24"/>
        </w:rPr>
        <w:t>т</w:t>
      </w:r>
      <w:r>
        <w:rPr>
          <w:sz w:val="24"/>
          <w:szCs w:val="24"/>
        </w:rPr>
        <w:t>а</w:t>
      </w:r>
      <w:r w:rsidRPr="005956C1">
        <w:rPr>
          <w:sz w:val="24"/>
          <w:szCs w:val="24"/>
        </w:rPr>
        <w:t xml:space="preserve"> среда и емисии на газове от неподвижни източници</w:t>
      </w:r>
      <w:r>
        <w:rPr>
          <w:sz w:val="24"/>
          <w:szCs w:val="24"/>
        </w:rPr>
        <w:t>)</w:t>
      </w:r>
      <w:r w:rsidRPr="005956C1">
        <w:rPr>
          <w:sz w:val="24"/>
          <w:szCs w:val="24"/>
        </w:rPr>
        <w:t xml:space="preserve"> са предоставени в РИОСВ – София и </w:t>
      </w:r>
      <w:proofErr w:type="spellStart"/>
      <w:r w:rsidRPr="005956C1">
        <w:rPr>
          <w:sz w:val="24"/>
          <w:szCs w:val="24"/>
        </w:rPr>
        <w:t>Басейнова</w:t>
      </w:r>
      <w:proofErr w:type="spellEnd"/>
      <w:r w:rsidRPr="005956C1">
        <w:rPr>
          <w:sz w:val="24"/>
          <w:szCs w:val="24"/>
        </w:rPr>
        <w:t xml:space="preserve"> дирекция „Дунавски район“. </w:t>
      </w:r>
    </w:p>
    <w:p w:rsidR="00990F84" w:rsidRDefault="00990F84" w:rsidP="00990F84">
      <w:pPr>
        <w:spacing w:after="240" w:line="360" w:lineRule="auto"/>
        <w:ind w:right="-284"/>
        <w:jc w:val="both"/>
      </w:pPr>
      <w:r w:rsidRPr="005956C1">
        <w:rPr>
          <w:sz w:val="24"/>
          <w:szCs w:val="24"/>
        </w:rPr>
        <w:t xml:space="preserve"> В изпълнение на </w:t>
      </w:r>
      <w:r w:rsidRPr="005956C1">
        <w:rPr>
          <w:b/>
          <w:sz w:val="24"/>
          <w:szCs w:val="24"/>
        </w:rPr>
        <w:t>Условие 7.3. на КР</w:t>
      </w:r>
      <w:r w:rsidRPr="005956C1">
        <w:rPr>
          <w:sz w:val="24"/>
          <w:szCs w:val="24"/>
        </w:rPr>
        <w:t xml:space="preserve"> –  През 201</w:t>
      </w:r>
      <w:r w:rsidR="00190ED1">
        <w:rPr>
          <w:sz w:val="24"/>
          <w:szCs w:val="24"/>
        </w:rPr>
        <w:t>9</w:t>
      </w:r>
      <w:r w:rsidRPr="005956C1">
        <w:rPr>
          <w:sz w:val="24"/>
          <w:szCs w:val="24"/>
        </w:rPr>
        <w:t>г. няма планирана и не е извършвана промяна в работата на инсталацията, и по тази причина не сме информирали МОС и РИОСВ.</w:t>
      </w:r>
    </w:p>
    <w:p w:rsidR="00990F84" w:rsidRDefault="00990F84" w:rsidP="00990F84">
      <w:pPr>
        <w:spacing w:after="240" w:line="360" w:lineRule="auto"/>
        <w:ind w:right="-284"/>
        <w:jc w:val="both"/>
      </w:pPr>
      <w:r w:rsidRPr="005956C1">
        <w:rPr>
          <w:sz w:val="24"/>
          <w:szCs w:val="24"/>
        </w:rPr>
        <w:lastRenderedPageBreak/>
        <w:t xml:space="preserve">В изпълнение на </w:t>
      </w:r>
      <w:r w:rsidRPr="005956C1">
        <w:rPr>
          <w:b/>
          <w:sz w:val="24"/>
          <w:szCs w:val="24"/>
        </w:rPr>
        <w:t>Условие 7.4 на КР</w:t>
      </w:r>
      <w:r w:rsidRPr="005956C1">
        <w:rPr>
          <w:sz w:val="24"/>
          <w:szCs w:val="24"/>
        </w:rPr>
        <w:t xml:space="preserve"> – Информацията по </w:t>
      </w:r>
      <w:r w:rsidRPr="005956C1">
        <w:rPr>
          <w:b/>
          <w:sz w:val="24"/>
          <w:szCs w:val="24"/>
        </w:rPr>
        <w:t>Условие 7.1 и Условие 7.2</w:t>
      </w:r>
      <w:r w:rsidRPr="005956C1">
        <w:rPr>
          <w:sz w:val="24"/>
          <w:szCs w:val="24"/>
        </w:rPr>
        <w:t xml:space="preserve">  </w:t>
      </w:r>
      <w:r w:rsidRPr="005956C1">
        <w:rPr>
          <w:b/>
          <w:sz w:val="24"/>
          <w:szCs w:val="24"/>
        </w:rPr>
        <w:t>на КР</w:t>
      </w:r>
      <w:r w:rsidRPr="005956C1">
        <w:rPr>
          <w:sz w:val="24"/>
          <w:szCs w:val="24"/>
        </w:rPr>
        <w:t xml:space="preserve"> е включена в ГДОС за 201</w:t>
      </w:r>
      <w:r w:rsidR="00190ED1">
        <w:rPr>
          <w:sz w:val="24"/>
          <w:szCs w:val="24"/>
        </w:rPr>
        <w:t>9</w:t>
      </w:r>
      <w:r w:rsidRPr="005956C1">
        <w:rPr>
          <w:sz w:val="24"/>
          <w:szCs w:val="24"/>
        </w:rPr>
        <w:t xml:space="preserve"> г.</w:t>
      </w:r>
    </w:p>
    <w:p w:rsidR="00990F84" w:rsidRPr="005956C1" w:rsidRDefault="00990F84" w:rsidP="00990F84">
      <w:pPr>
        <w:spacing w:after="240" w:line="360" w:lineRule="auto"/>
        <w:ind w:right="-284"/>
        <w:jc w:val="both"/>
        <w:rPr>
          <w:sz w:val="24"/>
          <w:szCs w:val="24"/>
        </w:rPr>
      </w:pPr>
      <w:r w:rsidRPr="005956C1">
        <w:rPr>
          <w:sz w:val="24"/>
          <w:szCs w:val="24"/>
        </w:rPr>
        <w:t xml:space="preserve">В изпълнение на </w:t>
      </w:r>
      <w:r w:rsidRPr="005956C1">
        <w:rPr>
          <w:b/>
          <w:sz w:val="24"/>
          <w:szCs w:val="24"/>
        </w:rPr>
        <w:t>Условие 7.6. на КР</w:t>
      </w:r>
      <w:r w:rsidRPr="005956C1">
        <w:rPr>
          <w:sz w:val="24"/>
          <w:szCs w:val="24"/>
        </w:rPr>
        <w:t xml:space="preserve"> – В МОС и РИОСВ не сме представили копие от документа за въвеждане в експлоатация на обекта, след приключване на приемните изпитания, поради липса на такива за отчетния период.</w:t>
      </w:r>
    </w:p>
    <w:p w:rsidR="00990F84" w:rsidRDefault="00990F84" w:rsidP="00990F84">
      <w:pPr>
        <w:spacing w:after="240" w:line="360" w:lineRule="auto"/>
        <w:ind w:right="-284"/>
        <w:jc w:val="both"/>
      </w:pPr>
      <w:r w:rsidRPr="005956C1">
        <w:rPr>
          <w:sz w:val="24"/>
          <w:szCs w:val="24"/>
        </w:rPr>
        <w:t xml:space="preserve">В изпълнение на </w:t>
      </w:r>
      <w:r w:rsidRPr="005956C1">
        <w:rPr>
          <w:b/>
          <w:sz w:val="24"/>
          <w:szCs w:val="24"/>
        </w:rPr>
        <w:t>Условие 7.7., Условие 7.8. и Условие 7.9. на КР</w:t>
      </w:r>
      <w:r w:rsidRPr="005956C1">
        <w:rPr>
          <w:sz w:val="24"/>
          <w:szCs w:val="24"/>
        </w:rPr>
        <w:t xml:space="preserve"> не сме информирали съответните компетентни органи, поради липса на посочените в условията събития.</w:t>
      </w:r>
    </w:p>
    <w:p w:rsidR="00990F84" w:rsidRDefault="00990F84" w:rsidP="00990F84">
      <w:pPr>
        <w:spacing w:after="240" w:line="360" w:lineRule="auto"/>
        <w:ind w:right="-284"/>
      </w:pPr>
      <w:r w:rsidRPr="005137EF">
        <w:rPr>
          <w:b/>
        </w:rPr>
        <w:t xml:space="preserve"> </w:t>
      </w:r>
      <w:r w:rsidRPr="005137EF">
        <w:rPr>
          <w:b/>
          <w:u w:val="single"/>
        </w:rPr>
        <w:t>3. ИЗПОЛЗВАНЕ НА РЕСУРСИ</w:t>
      </w:r>
    </w:p>
    <w:p w:rsidR="00990F84" w:rsidRPr="005137EF" w:rsidRDefault="00990F84" w:rsidP="00990F84">
      <w:pPr>
        <w:spacing w:after="240" w:line="360" w:lineRule="auto"/>
        <w:ind w:right="-284"/>
      </w:pPr>
      <w:r>
        <w:rPr>
          <w:b/>
        </w:rPr>
        <w:t xml:space="preserve">  3.1. ИЗПОЛЗВАНЕ НА ВОДА</w:t>
      </w:r>
    </w:p>
    <w:p w:rsidR="00990F84" w:rsidRDefault="00990F84" w:rsidP="00990F84">
      <w:pPr>
        <w:spacing w:after="0"/>
        <w:ind w:right="-284"/>
        <w:jc w:val="both"/>
        <w:rPr>
          <w:sz w:val="24"/>
          <w:szCs w:val="24"/>
        </w:rPr>
      </w:pPr>
      <w:r>
        <w:rPr>
          <w:sz w:val="24"/>
          <w:szCs w:val="24"/>
        </w:rPr>
        <w:t xml:space="preserve">В изпълнение на </w:t>
      </w:r>
      <w:r>
        <w:rPr>
          <w:b/>
          <w:sz w:val="24"/>
          <w:szCs w:val="24"/>
        </w:rPr>
        <w:t>Условие 8.1.1. на КР</w:t>
      </w:r>
      <w:r>
        <w:rPr>
          <w:sz w:val="24"/>
          <w:szCs w:val="24"/>
        </w:rPr>
        <w:t xml:space="preserve"> – Регионалното депо се захранва с вода от градската водопроводна мрежа, на база актуален Договор  № 0007/26.03.2013 г. с ВиК „ БЕБРЕШ“ ЕООД – Ботевград</w:t>
      </w:r>
      <w:r w:rsidR="003921F6">
        <w:rPr>
          <w:sz w:val="24"/>
          <w:szCs w:val="24"/>
        </w:rPr>
        <w:t>,</w:t>
      </w:r>
      <w:r>
        <w:rPr>
          <w:sz w:val="24"/>
          <w:szCs w:val="24"/>
        </w:rPr>
        <w:t xml:space="preserve"> като спазва условията в него.</w:t>
      </w:r>
    </w:p>
    <w:p w:rsidR="00990F84" w:rsidRDefault="00990F84" w:rsidP="00990F84">
      <w:pPr>
        <w:spacing w:after="0"/>
        <w:ind w:right="-284"/>
        <w:jc w:val="both"/>
      </w:pPr>
    </w:p>
    <w:p w:rsidR="00990F84" w:rsidRDefault="00990F84" w:rsidP="00990F84">
      <w:pPr>
        <w:spacing w:after="0"/>
        <w:ind w:right="-284"/>
        <w:jc w:val="both"/>
        <w:rPr>
          <w:b/>
          <w:sz w:val="24"/>
          <w:szCs w:val="24"/>
        </w:rPr>
      </w:pPr>
      <w:r w:rsidRPr="001D72A3">
        <w:rPr>
          <w:sz w:val="24"/>
          <w:szCs w:val="24"/>
        </w:rPr>
        <w:t xml:space="preserve">В изпълнение на </w:t>
      </w:r>
      <w:r w:rsidRPr="001D72A3">
        <w:rPr>
          <w:b/>
          <w:sz w:val="24"/>
          <w:szCs w:val="24"/>
        </w:rPr>
        <w:t>Условие 8.1.2. на КР</w:t>
      </w:r>
      <w:r w:rsidRPr="001D72A3">
        <w:rPr>
          <w:sz w:val="24"/>
          <w:szCs w:val="24"/>
        </w:rPr>
        <w:t xml:space="preserve"> </w:t>
      </w:r>
      <w:r>
        <w:rPr>
          <w:sz w:val="24"/>
          <w:szCs w:val="24"/>
        </w:rPr>
        <w:t>–</w:t>
      </w:r>
      <w:r w:rsidRPr="001D72A3">
        <w:rPr>
          <w:sz w:val="24"/>
          <w:szCs w:val="24"/>
        </w:rPr>
        <w:t xml:space="preserve"> За отчетния период няма превишаване</w:t>
      </w:r>
      <w:r w:rsidRPr="00043A77">
        <w:rPr>
          <w:color w:val="92D050"/>
          <w:sz w:val="24"/>
          <w:szCs w:val="24"/>
        </w:rPr>
        <w:t xml:space="preserve"> </w:t>
      </w:r>
      <w:r>
        <w:rPr>
          <w:sz w:val="24"/>
          <w:szCs w:val="24"/>
        </w:rPr>
        <w:t xml:space="preserve">на разрешеното количество вода за производствени нужди, както е видно от </w:t>
      </w:r>
      <w:r>
        <w:rPr>
          <w:b/>
          <w:sz w:val="24"/>
          <w:szCs w:val="24"/>
        </w:rPr>
        <w:t>Таблица 3.1. от ГД.</w:t>
      </w:r>
    </w:p>
    <w:p w:rsidR="00990F84" w:rsidRDefault="00990F84" w:rsidP="00990F84">
      <w:pPr>
        <w:spacing w:after="0"/>
        <w:ind w:right="-284"/>
        <w:jc w:val="both"/>
        <w:rPr>
          <w:b/>
          <w:sz w:val="24"/>
          <w:szCs w:val="24"/>
        </w:rPr>
      </w:pPr>
    </w:p>
    <w:p w:rsidR="00990F84" w:rsidRPr="008260A5" w:rsidRDefault="00990F84" w:rsidP="00990F84">
      <w:pPr>
        <w:spacing w:after="240" w:line="360" w:lineRule="auto"/>
        <w:ind w:right="-284"/>
        <w:jc w:val="both"/>
        <w:rPr>
          <w:b/>
          <w:sz w:val="24"/>
          <w:szCs w:val="24"/>
        </w:rPr>
      </w:pPr>
      <w:r w:rsidRPr="008260A5">
        <w:rPr>
          <w:b/>
          <w:sz w:val="24"/>
          <w:szCs w:val="24"/>
        </w:rPr>
        <w:t>Общо количество изразходвана вода за 201</w:t>
      </w:r>
      <w:r w:rsidR="000D2C3F">
        <w:rPr>
          <w:b/>
          <w:sz w:val="24"/>
          <w:szCs w:val="24"/>
        </w:rPr>
        <w:t>9</w:t>
      </w:r>
      <w:r w:rsidRPr="008260A5">
        <w:rPr>
          <w:b/>
          <w:sz w:val="24"/>
          <w:szCs w:val="24"/>
        </w:rPr>
        <w:t>г.  – 23</w:t>
      </w:r>
      <w:r w:rsidR="000D2C3F">
        <w:rPr>
          <w:b/>
          <w:sz w:val="24"/>
          <w:szCs w:val="24"/>
        </w:rPr>
        <w:t xml:space="preserve">0,203 </w:t>
      </w:r>
      <w:r w:rsidRPr="008260A5">
        <w:rPr>
          <w:b/>
          <w:sz w:val="24"/>
          <w:szCs w:val="24"/>
          <w:lang w:val="en-US"/>
        </w:rPr>
        <w:t>m</w:t>
      </w:r>
      <w:r w:rsidRPr="008260A5">
        <w:rPr>
          <w:b/>
          <w:sz w:val="24"/>
          <w:szCs w:val="24"/>
          <w:vertAlign w:val="superscript"/>
          <w:lang w:val="en-US"/>
        </w:rPr>
        <w:t>3</w:t>
      </w:r>
      <w:r w:rsidRPr="008260A5">
        <w:rPr>
          <w:b/>
          <w:sz w:val="24"/>
          <w:szCs w:val="24"/>
        </w:rPr>
        <w:t>.</w:t>
      </w:r>
    </w:p>
    <w:p w:rsidR="00990F84" w:rsidRDefault="003921F6" w:rsidP="00990F84">
      <w:pPr>
        <w:spacing w:after="0"/>
        <w:ind w:right="-284"/>
        <w:jc w:val="both"/>
        <w:rPr>
          <w:sz w:val="24"/>
          <w:szCs w:val="24"/>
        </w:rPr>
      </w:pPr>
      <w:r>
        <w:rPr>
          <w:sz w:val="24"/>
          <w:szCs w:val="24"/>
        </w:rPr>
        <w:t>Годишната норма на ефективност при употреба на вода</w:t>
      </w:r>
      <w:r w:rsidR="00990F84">
        <w:rPr>
          <w:sz w:val="24"/>
          <w:szCs w:val="24"/>
        </w:rPr>
        <w:t xml:space="preserve"> </w:t>
      </w:r>
      <w:r>
        <w:rPr>
          <w:sz w:val="24"/>
          <w:szCs w:val="24"/>
        </w:rPr>
        <w:t>през 2019г.</w:t>
      </w:r>
      <w:r w:rsidR="00990F84">
        <w:rPr>
          <w:sz w:val="24"/>
          <w:szCs w:val="24"/>
        </w:rPr>
        <w:t xml:space="preserve"> </w:t>
      </w:r>
      <w:r w:rsidR="00990F84" w:rsidRPr="00190ED1">
        <w:rPr>
          <w:b/>
          <w:sz w:val="24"/>
          <w:szCs w:val="24"/>
        </w:rPr>
        <w:t>0.01</w:t>
      </w:r>
      <w:r w:rsidR="000D2C3F" w:rsidRPr="00190ED1">
        <w:rPr>
          <w:b/>
          <w:sz w:val="24"/>
          <w:szCs w:val="24"/>
        </w:rPr>
        <w:t>2</w:t>
      </w:r>
      <w:r w:rsidR="00990F84" w:rsidRPr="00190ED1">
        <w:rPr>
          <w:b/>
          <w:sz w:val="24"/>
          <w:szCs w:val="24"/>
        </w:rPr>
        <w:t xml:space="preserve">9 </w:t>
      </w:r>
      <w:r w:rsidR="00990F84" w:rsidRPr="00190ED1">
        <w:rPr>
          <w:b/>
          <w:sz w:val="24"/>
          <w:szCs w:val="24"/>
          <w:lang w:val="en-US"/>
        </w:rPr>
        <w:t>m</w:t>
      </w:r>
      <w:r w:rsidR="00990F84" w:rsidRPr="00190ED1">
        <w:rPr>
          <w:b/>
          <w:sz w:val="24"/>
          <w:szCs w:val="24"/>
          <w:vertAlign w:val="superscript"/>
          <w:lang w:val="en-US"/>
        </w:rPr>
        <w:t>3</w:t>
      </w:r>
      <w:r w:rsidR="00990F84" w:rsidRPr="00190ED1">
        <w:rPr>
          <w:b/>
          <w:sz w:val="24"/>
          <w:szCs w:val="24"/>
        </w:rPr>
        <w:t xml:space="preserve">/ </w:t>
      </w:r>
      <w:r w:rsidR="00990F84" w:rsidRPr="00190ED1">
        <w:rPr>
          <w:b/>
          <w:sz w:val="24"/>
          <w:szCs w:val="24"/>
          <w:lang w:val="en-US"/>
        </w:rPr>
        <w:t>t</w:t>
      </w:r>
      <w:r w:rsidR="00990F84">
        <w:rPr>
          <w:sz w:val="24"/>
          <w:szCs w:val="24"/>
        </w:rPr>
        <w:t xml:space="preserve"> депониран отпадък не превишава годишната норма за ефективност, </w:t>
      </w:r>
      <w:r>
        <w:rPr>
          <w:sz w:val="24"/>
          <w:szCs w:val="24"/>
        </w:rPr>
        <w:t xml:space="preserve">посочена в </w:t>
      </w:r>
      <w:r w:rsidR="00990F84">
        <w:rPr>
          <w:sz w:val="24"/>
          <w:szCs w:val="24"/>
        </w:rPr>
        <w:t xml:space="preserve"> </w:t>
      </w:r>
      <w:r w:rsidR="00990F84" w:rsidRPr="00E74593">
        <w:rPr>
          <w:b/>
          <w:sz w:val="24"/>
          <w:szCs w:val="24"/>
        </w:rPr>
        <w:t>КР</w:t>
      </w:r>
      <w:r w:rsidR="00990F84">
        <w:rPr>
          <w:sz w:val="24"/>
          <w:szCs w:val="24"/>
        </w:rPr>
        <w:t>.</w:t>
      </w:r>
    </w:p>
    <w:p w:rsidR="003921F6" w:rsidRDefault="003921F6" w:rsidP="00990F84">
      <w:pPr>
        <w:spacing w:after="0"/>
        <w:ind w:left="4248" w:right="-284" w:firstLine="708"/>
        <w:jc w:val="both"/>
        <w:rPr>
          <w:b/>
          <w:u w:val="single"/>
        </w:rPr>
      </w:pPr>
    </w:p>
    <w:p w:rsidR="00990F84" w:rsidRPr="002950E4" w:rsidRDefault="00990F84" w:rsidP="00990F84">
      <w:pPr>
        <w:spacing w:after="0"/>
        <w:ind w:left="4248" w:right="-284" w:firstLine="708"/>
        <w:jc w:val="both"/>
        <w:rPr>
          <w:b/>
          <w:u w:val="single"/>
        </w:rPr>
      </w:pPr>
      <w:r w:rsidRPr="002950E4">
        <w:rPr>
          <w:b/>
          <w:u w:val="single"/>
        </w:rPr>
        <w:t>Таблица 3.1. ( по Условие 8.1.2. от КР</w:t>
      </w:r>
      <w:r>
        <w:rPr>
          <w:b/>
          <w:u w:val="single"/>
        </w:rPr>
        <w:t>)</w:t>
      </w:r>
    </w:p>
    <w:tbl>
      <w:tblPr>
        <w:tblW w:w="9498" w:type="dxa"/>
        <w:tblInd w:w="-572" w:type="dxa"/>
        <w:tblLayout w:type="fixed"/>
        <w:tblCellMar>
          <w:left w:w="10" w:type="dxa"/>
          <w:right w:w="10" w:type="dxa"/>
        </w:tblCellMar>
        <w:tblLook w:val="04A0" w:firstRow="1" w:lastRow="0" w:firstColumn="1" w:lastColumn="0" w:noHBand="0" w:noVBand="1"/>
      </w:tblPr>
      <w:tblGrid>
        <w:gridCol w:w="2268"/>
        <w:gridCol w:w="1267"/>
        <w:gridCol w:w="1994"/>
        <w:gridCol w:w="2268"/>
        <w:gridCol w:w="1701"/>
      </w:tblGrid>
      <w:tr w:rsidR="00990F84" w:rsidTr="003921F6">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7858E5">
            <w:pPr>
              <w:spacing w:after="240" w:line="360" w:lineRule="auto"/>
              <w:ind w:right="-284"/>
              <w:rPr>
                <w:b/>
              </w:rPr>
            </w:pPr>
            <w:r>
              <w:rPr>
                <w:b/>
              </w:rPr>
              <w:t>Инсталация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7858E5">
            <w:pPr>
              <w:spacing w:after="0" w:line="240" w:lineRule="auto"/>
              <w:ind w:right="-284"/>
            </w:pPr>
            <w:r>
              <w:rPr>
                <w:b/>
              </w:rPr>
              <w:t>Източник на вода</w:t>
            </w:r>
          </w:p>
        </w:tc>
        <w:tc>
          <w:tcPr>
            <w:tcW w:w="1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7858E5">
            <w:pPr>
              <w:spacing w:after="240" w:line="240" w:lineRule="auto"/>
              <w:ind w:right="-284"/>
            </w:pPr>
            <w:r>
              <w:rPr>
                <w:b/>
              </w:rPr>
              <w:t>Годишна норма на ефективност при упо</w:t>
            </w:r>
            <w:r w:rsidR="007858E5">
              <w:rPr>
                <w:b/>
              </w:rPr>
              <w:t>треба на вода, съгласно КР,</w:t>
            </w:r>
            <w:r>
              <w:rPr>
                <w:b/>
              </w:rPr>
              <w:t xml:space="preserve">  </w:t>
            </w:r>
            <w:r w:rsidR="003921F6">
              <w:rPr>
                <w:b/>
              </w:rPr>
              <w:t xml:space="preserve">       </w:t>
            </w:r>
            <w:r>
              <w:rPr>
                <w:b/>
                <w:lang w:val="en-US"/>
              </w:rPr>
              <w:t>[m</w:t>
            </w:r>
            <w:r>
              <w:rPr>
                <w:b/>
                <w:vertAlign w:val="superscript"/>
                <w:lang w:val="en-US"/>
              </w:rPr>
              <w:t>3</w:t>
            </w:r>
            <w:r>
              <w:rPr>
                <w:b/>
                <w:lang w:val="en-US"/>
              </w:rPr>
              <w:t>/t</w:t>
            </w:r>
            <w:r>
              <w:rPr>
                <w:b/>
              </w:rPr>
              <w:t xml:space="preserve"> отпадък</w:t>
            </w:r>
            <w:r>
              <w:rPr>
                <w:b/>
                <w:lang w:val="en-US"/>
              </w:rPr>
              <w:t>]</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7858E5">
            <w:pPr>
              <w:spacing w:after="0" w:line="240" w:lineRule="auto"/>
              <w:ind w:right="-284"/>
              <w:rPr>
                <w:b/>
              </w:rPr>
            </w:pPr>
            <w:r>
              <w:rPr>
                <w:b/>
              </w:rPr>
              <w:t>Годишна норма на ефективност при употреба на вода,</w:t>
            </w:r>
          </w:p>
          <w:p w:rsidR="00990F84" w:rsidRDefault="00990F84" w:rsidP="007858E5">
            <w:pPr>
              <w:spacing w:after="0" w:line="240" w:lineRule="auto"/>
              <w:ind w:right="-284"/>
              <w:rPr>
                <w:b/>
                <w:lang w:val="en-US"/>
              </w:rPr>
            </w:pPr>
            <w:r>
              <w:rPr>
                <w:b/>
              </w:rPr>
              <w:t xml:space="preserve"> </w:t>
            </w:r>
            <w:r>
              <w:rPr>
                <w:b/>
                <w:lang w:val="en-US"/>
              </w:rPr>
              <w:t>[m</w:t>
            </w:r>
            <w:r>
              <w:rPr>
                <w:b/>
                <w:vertAlign w:val="superscript"/>
                <w:lang w:val="en-US"/>
              </w:rPr>
              <w:t>3</w:t>
            </w:r>
            <w:r>
              <w:rPr>
                <w:b/>
                <w:lang w:val="en-US"/>
              </w:rPr>
              <w:t>/ t</w:t>
            </w:r>
            <w:r>
              <w:rPr>
                <w:b/>
              </w:rPr>
              <w:t xml:space="preserve"> отпадък</w:t>
            </w:r>
            <w:r>
              <w:rPr>
                <w:b/>
                <w:lang w:val="en-US"/>
              </w:rPr>
              <w:t>]</w:t>
            </w:r>
          </w:p>
          <w:p w:rsidR="00990F84" w:rsidRPr="00A77078" w:rsidRDefault="00990F84" w:rsidP="007858E5">
            <w:pPr>
              <w:spacing w:after="0" w:line="240" w:lineRule="auto"/>
              <w:ind w:right="-284"/>
            </w:pPr>
            <w:r>
              <w:rPr>
                <w:b/>
              </w:rPr>
              <w:t xml:space="preserve">  201</w:t>
            </w:r>
            <w:r w:rsidR="000D2C3F">
              <w:rPr>
                <w:b/>
              </w:rPr>
              <w:t>9</w:t>
            </w:r>
            <w:r>
              <w:rPr>
                <w:b/>
              </w:rPr>
              <w:t xml:space="preserve"> г.</w:t>
            </w:r>
          </w:p>
        </w:tc>
        <w:tc>
          <w:tcPr>
            <w:tcW w:w="1701"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hideMark/>
          </w:tcPr>
          <w:p w:rsidR="00990F84" w:rsidRDefault="00990F84" w:rsidP="007858E5">
            <w:pPr>
              <w:spacing w:after="0" w:line="240" w:lineRule="auto"/>
              <w:ind w:right="-284"/>
              <w:rPr>
                <w:b/>
              </w:rPr>
            </w:pPr>
            <w:r>
              <w:rPr>
                <w:b/>
              </w:rPr>
              <w:t xml:space="preserve"> Съответствие</w:t>
            </w:r>
          </w:p>
          <w:p w:rsidR="00990F84" w:rsidRDefault="00A1547C" w:rsidP="007858E5">
            <w:pPr>
              <w:spacing w:after="0" w:line="240" w:lineRule="auto"/>
              <w:ind w:right="-284"/>
              <w:rPr>
                <w:b/>
              </w:rPr>
            </w:pPr>
            <w:r>
              <w:rPr>
                <w:b/>
              </w:rPr>
              <w:t xml:space="preserve">     </w:t>
            </w:r>
            <w:r w:rsidR="00990F84">
              <w:rPr>
                <w:b/>
              </w:rPr>
              <w:t>( Да / Не )</w:t>
            </w:r>
          </w:p>
        </w:tc>
      </w:tr>
      <w:tr w:rsidR="00990F84" w:rsidTr="003921F6">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7858E5">
            <w:pPr>
              <w:spacing w:after="240" w:line="240" w:lineRule="auto"/>
              <w:ind w:right="-284"/>
            </w:pPr>
            <w:r>
              <w:t>Регионално депо за неопасни отпадъци на общините Ботевград, Правец и Етрополе</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7858E5">
            <w:pPr>
              <w:spacing w:after="240" w:line="240" w:lineRule="auto"/>
              <w:ind w:right="-284"/>
            </w:pPr>
            <w:r>
              <w:t>ВиК мрежа Градски  водопровод</w:t>
            </w:r>
          </w:p>
        </w:tc>
        <w:tc>
          <w:tcPr>
            <w:tcW w:w="1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260A5" w:rsidRDefault="007858E5" w:rsidP="007858E5">
            <w:pPr>
              <w:spacing w:after="240" w:line="360" w:lineRule="auto"/>
              <w:ind w:right="-284"/>
            </w:pPr>
            <w:r>
              <w:t xml:space="preserve">     </w:t>
            </w:r>
            <w:r w:rsidR="00990F84" w:rsidRPr="008260A5">
              <w:t>0.0394</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260A5" w:rsidRDefault="00A1547C" w:rsidP="007858E5">
            <w:pPr>
              <w:spacing w:after="240" w:line="360" w:lineRule="auto"/>
              <w:ind w:right="-284"/>
              <w:rPr>
                <w:b/>
              </w:rPr>
            </w:pPr>
            <w:r>
              <w:rPr>
                <w:b/>
              </w:rPr>
              <w:t xml:space="preserve">      </w:t>
            </w:r>
            <w:r w:rsidR="00990F84" w:rsidRPr="008260A5">
              <w:rPr>
                <w:b/>
              </w:rPr>
              <w:t>0.01</w:t>
            </w:r>
            <w:r w:rsidR="000D2C3F">
              <w:rPr>
                <w:b/>
              </w:rPr>
              <w:t>2</w:t>
            </w:r>
            <w:r w:rsidR="00990F84" w:rsidRPr="008260A5">
              <w:rPr>
                <w:b/>
              </w:rPr>
              <w:t>9</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A1547C" w:rsidP="007858E5">
            <w:pPr>
              <w:spacing w:after="240" w:line="360" w:lineRule="auto"/>
              <w:ind w:right="-284"/>
            </w:pPr>
            <w:r>
              <w:t xml:space="preserve">        </w:t>
            </w:r>
            <w:r w:rsidR="00990F84">
              <w:t>Да</w:t>
            </w:r>
          </w:p>
        </w:tc>
      </w:tr>
    </w:tbl>
    <w:p w:rsidR="00990F84" w:rsidRDefault="00990F84" w:rsidP="00990F84">
      <w:pPr>
        <w:spacing w:after="240" w:line="360" w:lineRule="auto"/>
        <w:ind w:right="-284"/>
      </w:pPr>
    </w:p>
    <w:p w:rsidR="00990F84" w:rsidRDefault="00990F84" w:rsidP="00990F84">
      <w:pPr>
        <w:spacing w:after="240" w:line="360" w:lineRule="auto"/>
        <w:ind w:right="-284"/>
      </w:pPr>
      <w:r>
        <w:lastRenderedPageBreak/>
        <w:t xml:space="preserve">От таблицата се вижда, че </w:t>
      </w:r>
      <w:r w:rsidR="003921F6">
        <w:t xml:space="preserve">годишната норма на ефективност при употреба на </w:t>
      </w:r>
      <w:r>
        <w:t xml:space="preserve"> вода за производствени цели за един тон депониран</w:t>
      </w:r>
      <w:r w:rsidR="00A1547C">
        <w:t>е</w:t>
      </w:r>
      <w:r>
        <w:t xml:space="preserve"> за обезвреждане отпадъ</w:t>
      </w:r>
      <w:r w:rsidR="00A1547C">
        <w:t>ци</w:t>
      </w:r>
      <w:r>
        <w:t xml:space="preserve"> </w:t>
      </w:r>
      <w:r w:rsidR="00F245D9">
        <w:t xml:space="preserve">през 2019г. </w:t>
      </w:r>
      <w:r>
        <w:t xml:space="preserve">е по- малко от посоченото в </w:t>
      </w:r>
      <w:r w:rsidRPr="00B15C17">
        <w:rPr>
          <w:b/>
        </w:rPr>
        <w:t>КР</w:t>
      </w:r>
      <w:r>
        <w:t>.</w:t>
      </w:r>
    </w:p>
    <w:p w:rsidR="00990F84" w:rsidRDefault="003921F6" w:rsidP="00990F84">
      <w:pPr>
        <w:spacing w:after="240" w:line="360" w:lineRule="auto"/>
        <w:ind w:right="-284"/>
      </w:pPr>
      <w:r>
        <w:t>Годишната норма на ефективност при употреба на вода</w:t>
      </w:r>
      <w:r w:rsidR="00990F84">
        <w:t xml:space="preserve"> през годините </w:t>
      </w:r>
      <w:r>
        <w:t xml:space="preserve">на експлоатация </w:t>
      </w:r>
      <w:r w:rsidR="00990F84">
        <w:t xml:space="preserve">е представено в </w:t>
      </w:r>
      <w:r w:rsidR="00990F84" w:rsidRPr="00B414D0">
        <w:rPr>
          <w:b/>
          <w:u w:val="single"/>
        </w:rPr>
        <w:t>Таблица 13А</w:t>
      </w:r>
      <w:r w:rsidR="00990F84" w:rsidRPr="00B414D0">
        <w:t xml:space="preserve"> от </w:t>
      </w:r>
      <w:r w:rsidR="00990F84">
        <w:t>приложенията.</w:t>
      </w:r>
    </w:p>
    <w:p w:rsidR="00990F84" w:rsidRDefault="00990F84" w:rsidP="00990F84">
      <w:pPr>
        <w:spacing w:after="240" w:line="360" w:lineRule="auto"/>
        <w:ind w:right="-284"/>
        <w:jc w:val="both"/>
        <w:rPr>
          <w:sz w:val="24"/>
          <w:szCs w:val="24"/>
        </w:rPr>
      </w:pPr>
      <w:r>
        <w:rPr>
          <w:sz w:val="24"/>
          <w:szCs w:val="24"/>
        </w:rPr>
        <w:t xml:space="preserve">В изпълнение на </w:t>
      </w:r>
      <w:r>
        <w:rPr>
          <w:b/>
          <w:sz w:val="24"/>
          <w:szCs w:val="24"/>
        </w:rPr>
        <w:t>Условие 8.1.3. на КР</w:t>
      </w:r>
      <w:r>
        <w:rPr>
          <w:sz w:val="24"/>
          <w:szCs w:val="24"/>
        </w:rPr>
        <w:t xml:space="preserve"> – Притежателят на настоящето разрешително  прилага инструкция за експлоатация и поддръжка на машина за измиване на контейнери.</w:t>
      </w:r>
      <w:r>
        <w:rPr>
          <w:sz w:val="24"/>
          <w:szCs w:val="24"/>
          <w:lang w:val="en-US"/>
        </w:rPr>
        <w:t xml:space="preserve"> </w:t>
      </w:r>
      <w:r>
        <w:rPr>
          <w:sz w:val="24"/>
          <w:szCs w:val="24"/>
        </w:rPr>
        <w:t>Данните се отразяват в дневниците за поддръжка и експлоатация на машина за измиване на контейнери     „ К</w:t>
      </w:r>
      <w:r>
        <w:rPr>
          <w:sz w:val="24"/>
          <w:szCs w:val="24"/>
          <w:lang w:val="en-US"/>
        </w:rPr>
        <w:t>ERHER</w:t>
      </w:r>
      <w:r>
        <w:rPr>
          <w:sz w:val="24"/>
          <w:szCs w:val="24"/>
        </w:rPr>
        <w:t xml:space="preserve">“.  </w:t>
      </w:r>
      <w:r w:rsidRPr="00AF25B3">
        <w:rPr>
          <w:sz w:val="24"/>
          <w:szCs w:val="24"/>
        </w:rPr>
        <w:t xml:space="preserve">През отчетния период  </w:t>
      </w:r>
      <w:r>
        <w:rPr>
          <w:sz w:val="24"/>
          <w:szCs w:val="24"/>
        </w:rPr>
        <w:t>е извършен мониторинг за проверка техническото състояние на машината както следва:</w:t>
      </w:r>
    </w:p>
    <w:p w:rsidR="00990F84" w:rsidRPr="00150507" w:rsidRDefault="00990F84" w:rsidP="00F245D9">
      <w:pPr>
        <w:pStyle w:val="aa"/>
        <w:numPr>
          <w:ilvl w:val="0"/>
          <w:numId w:val="23"/>
        </w:numPr>
        <w:ind w:right="-284"/>
        <w:jc w:val="both"/>
        <w:rPr>
          <w:sz w:val="24"/>
          <w:szCs w:val="24"/>
        </w:rPr>
      </w:pPr>
      <w:r w:rsidRPr="00150507">
        <w:rPr>
          <w:sz w:val="24"/>
          <w:szCs w:val="24"/>
        </w:rPr>
        <w:t>Седмичен мониторинг</w:t>
      </w:r>
      <w:r>
        <w:rPr>
          <w:sz w:val="24"/>
          <w:szCs w:val="24"/>
        </w:rPr>
        <w:t xml:space="preserve"> </w:t>
      </w:r>
      <w:r w:rsidRPr="00150507">
        <w:rPr>
          <w:sz w:val="24"/>
          <w:szCs w:val="24"/>
        </w:rPr>
        <w:t xml:space="preserve"> – </w:t>
      </w:r>
      <w:r w:rsidR="000D2C3F">
        <w:rPr>
          <w:sz w:val="24"/>
          <w:szCs w:val="24"/>
        </w:rPr>
        <w:t>30</w:t>
      </w:r>
      <w:r>
        <w:rPr>
          <w:sz w:val="24"/>
          <w:szCs w:val="24"/>
        </w:rPr>
        <w:t>;</w:t>
      </w:r>
    </w:p>
    <w:p w:rsidR="00990F84" w:rsidRPr="00150507" w:rsidRDefault="00990F84" w:rsidP="00F245D9">
      <w:pPr>
        <w:pStyle w:val="aa"/>
        <w:numPr>
          <w:ilvl w:val="0"/>
          <w:numId w:val="23"/>
        </w:numPr>
        <w:ind w:right="-284"/>
        <w:jc w:val="both"/>
        <w:rPr>
          <w:sz w:val="24"/>
          <w:szCs w:val="24"/>
        </w:rPr>
      </w:pPr>
      <w:r w:rsidRPr="00150507">
        <w:rPr>
          <w:sz w:val="24"/>
          <w:szCs w:val="24"/>
        </w:rPr>
        <w:t xml:space="preserve">Месечен </w:t>
      </w:r>
      <w:r>
        <w:rPr>
          <w:sz w:val="24"/>
          <w:szCs w:val="24"/>
        </w:rPr>
        <w:t xml:space="preserve">                          </w:t>
      </w:r>
      <w:r w:rsidRPr="00150507">
        <w:rPr>
          <w:sz w:val="24"/>
          <w:szCs w:val="24"/>
        </w:rPr>
        <w:t xml:space="preserve"> </w:t>
      </w:r>
      <w:r>
        <w:rPr>
          <w:sz w:val="24"/>
          <w:szCs w:val="24"/>
        </w:rPr>
        <w:t xml:space="preserve"> </w:t>
      </w:r>
      <w:r w:rsidR="000D2C3F">
        <w:rPr>
          <w:sz w:val="24"/>
          <w:szCs w:val="24"/>
        </w:rPr>
        <w:t xml:space="preserve">- 8 </w:t>
      </w:r>
      <w:r>
        <w:rPr>
          <w:sz w:val="24"/>
          <w:szCs w:val="24"/>
        </w:rPr>
        <w:t xml:space="preserve">; </w:t>
      </w:r>
    </w:p>
    <w:p w:rsidR="00990F84" w:rsidRPr="00150507" w:rsidRDefault="00990F84" w:rsidP="00F245D9">
      <w:pPr>
        <w:pStyle w:val="aa"/>
        <w:numPr>
          <w:ilvl w:val="0"/>
          <w:numId w:val="23"/>
        </w:numPr>
        <w:ind w:right="-284"/>
        <w:jc w:val="both"/>
        <w:rPr>
          <w:sz w:val="24"/>
          <w:szCs w:val="24"/>
        </w:rPr>
      </w:pPr>
      <w:r w:rsidRPr="00150507">
        <w:rPr>
          <w:sz w:val="24"/>
          <w:szCs w:val="24"/>
        </w:rPr>
        <w:t xml:space="preserve">Годишен </w:t>
      </w:r>
      <w:r>
        <w:rPr>
          <w:sz w:val="24"/>
          <w:szCs w:val="24"/>
        </w:rPr>
        <w:t xml:space="preserve">                             </w:t>
      </w:r>
      <w:r w:rsidRPr="00150507">
        <w:rPr>
          <w:sz w:val="24"/>
          <w:szCs w:val="24"/>
        </w:rPr>
        <w:t xml:space="preserve">– </w:t>
      </w:r>
      <w:r w:rsidR="000D2C3F">
        <w:rPr>
          <w:sz w:val="24"/>
          <w:szCs w:val="24"/>
        </w:rPr>
        <w:t>1</w:t>
      </w:r>
      <w:r w:rsidRPr="00150507">
        <w:rPr>
          <w:sz w:val="24"/>
          <w:szCs w:val="24"/>
        </w:rPr>
        <w:t>.</w:t>
      </w:r>
    </w:p>
    <w:p w:rsidR="00990F84" w:rsidRPr="000D2C3F" w:rsidRDefault="00990F84" w:rsidP="00990F84">
      <w:pPr>
        <w:spacing w:after="240" w:line="360" w:lineRule="auto"/>
        <w:ind w:right="-284"/>
        <w:jc w:val="both"/>
        <w:rPr>
          <w:sz w:val="24"/>
          <w:szCs w:val="24"/>
        </w:rPr>
      </w:pPr>
      <w:r w:rsidRPr="00150507">
        <w:rPr>
          <w:sz w:val="24"/>
          <w:szCs w:val="24"/>
        </w:rPr>
        <w:t>Експлоатацията е извършвана във връзка с потребностите</w:t>
      </w:r>
      <w:r w:rsidR="000D2C3F">
        <w:rPr>
          <w:sz w:val="24"/>
          <w:szCs w:val="24"/>
        </w:rPr>
        <w:t xml:space="preserve">, като общият брой отработени часове са 12.33 </w:t>
      </w:r>
      <w:r w:rsidR="000D2C3F">
        <w:rPr>
          <w:sz w:val="24"/>
          <w:szCs w:val="24"/>
          <w:lang w:val="en-US"/>
        </w:rPr>
        <w:t>h</w:t>
      </w:r>
      <w:r w:rsidRPr="00150507">
        <w:rPr>
          <w:sz w:val="24"/>
          <w:szCs w:val="24"/>
        </w:rPr>
        <w:t>.</w:t>
      </w:r>
      <w:r w:rsidR="000D2C3F">
        <w:rPr>
          <w:sz w:val="24"/>
          <w:szCs w:val="24"/>
          <w:lang w:val="en-US"/>
        </w:rPr>
        <w:t xml:space="preserve"> </w:t>
      </w:r>
      <w:proofErr w:type="spellStart"/>
      <w:r w:rsidR="000D2C3F">
        <w:rPr>
          <w:sz w:val="24"/>
          <w:szCs w:val="24"/>
          <w:lang w:val="en-US"/>
        </w:rPr>
        <w:t>Причината</w:t>
      </w:r>
      <w:proofErr w:type="spellEnd"/>
      <w:r w:rsidR="000D2C3F">
        <w:rPr>
          <w:sz w:val="24"/>
          <w:szCs w:val="24"/>
          <w:lang w:val="en-US"/>
        </w:rPr>
        <w:t xml:space="preserve"> </w:t>
      </w:r>
      <w:proofErr w:type="spellStart"/>
      <w:r w:rsidR="000D2C3F">
        <w:rPr>
          <w:sz w:val="24"/>
          <w:szCs w:val="24"/>
          <w:lang w:val="en-US"/>
        </w:rPr>
        <w:t>за</w:t>
      </w:r>
      <w:proofErr w:type="spellEnd"/>
      <w:r w:rsidR="000D2C3F">
        <w:rPr>
          <w:sz w:val="24"/>
          <w:szCs w:val="24"/>
          <w:lang w:val="en-US"/>
        </w:rPr>
        <w:t xml:space="preserve"> </w:t>
      </w:r>
      <w:proofErr w:type="spellStart"/>
      <w:r w:rsidR="000D2C3F">
        <w:rPr>
          <w:sz w:val="24"/>
          <w:szCs w:val="24"/>
          <w:lang w:val="en-US"/>
        </w:rPr>
        <w:t>намаления</w:t>
      </w:r>
      <w:proofErr w:type="spellEnd"/>
      <w:r w:rsidR="000D2C3F">
        <w:rPr>
          <w:sz w:val="24"/>
          <w:szCs w:val="24"/>
          <w:lang w:val="en-US"/>
        </w:rPr>
        <w:t xml:space="preserve"> </w:t>
      </w:r>
      <w:proofErr w:type="spellStart"/>
      <w:r w:rsidR="000D2C3F">
        <w:rPr>
          <w:sz w:val="24"/>
          <w:szCs w:val="24"/>
          <w:lang w:val="en-US"/>
        </w:rPr>
        <w:t>брой</w:t>
      </w:r>
      <w:proofErr w:type="spellEnd"/>
      <w:r w:rsidR="000D2C3F">
        <w:rPr>
          <w:sz w:val="24"/>
          <w:szCs w:val="24"/>
          <w:lang w:val="en-US"/>
        </w:rPr>
        <w:t xml:space="preserve"> </w:t>
      </w:r>
      <w:proofErr w:type="spellStart"/>
      <w:r w:rsidR="000D2C3F">
        <w:rPr>
          <w:sz w:val="24"/>
          <w:szCs w:val="24"/>
          <w:lang w:val="en-US"/>
        </w:rPr>
        <w:t>часове</w:t>
      </w:r>
      <w:proofErr w:type="spellEnd"/>
      <w:r w:rsidR="000D2C3F">
        <w:rPr>
          <w:sz w:val="24"/>
          <w:szCs w:val="24"/>
          <w:lang w:val="en-US"/>
        </w:rPr>
        <w:t xml:space="preserve"> </w:t>
      </w:r>
      <w:proofErr w:type="spellStart"/>
      <w:r w:rsidR="000D2C3F">
        <w:rPr>
          <w:sz w:val="24"/>
          <w:szCs w:val="24"/>
          <w:lang w:val="en-US"/>
        </w:rPr>
        <w:t>на</w:t>
      </w:r>
      <w:proofErr w:type="spellEnd"/>
      <w:r w:rsidR="000D2C3F">
        <w:rPr>
          <w:sz w:val="24"/>
          <w:szCs w:val="24"/>
          <w:lang w:val="en-US"/>
        </w:rPr>
        <w:t xml:space="preserve"> </w:t>
      </w:r>
      <w:proofErr w:type="spellStart"/>
      <w:r w:rsidR="000D2C3F">
        <w:rPr>
          <w:sz w:val="24"/>
          <w:szCs w:val="24"/>
          <w:lang w:val="en-US"/>
        </w:rPr>
        <w:t>експлоатация</w:t>
      </w:r>
      <w:proofErr w:type="spellEnd"/>
      <w:r w:rsidR="000D2C3F">
        <w:rPr>
          <w:sz w:val="24"/>
          <w:szCs w:val="24"/>
          <w:lang w:val="en-US"/>
        </w:rPr>
        <w:t xml:space="preserve"> е </w:t>
      </w:r>
      <w:r w:rsidR="000D2C3F">
        <w:rPr>
          <w:sz w:val="24"/>
          <w:szCs w:val="24"/>
        </w:rPr>
        <w:t xml:space="preserve">намаляване броя на </w:t>
      </w:r>
      <w:r w:rsidR="000D2C3F">
        <w:rPr>
          <w:sz w:val="24"/>
          <w:szCs w:val="24"/>
          <w:lang w:val="en-US"/>
        </w:rPr>
        <w:t xml:space="preserve"> </w:t>
      </w:r>
      <w:proofErr w:type="spellStart"/>
      <w:r w:rsidR="000D2C3F">
        <w:rPr>
          <w:sz w:val="24"/>
          <w:szCs w:val="24"/>
          <w:lang w:val="en-US"/>
        </w:rPr>
        <w:t>контейнерите</w:t>
      </w:r>
      <w:proofErr w:type="spellEnd"/>
      <w:r w:rsidR="000D2C3F">
        <w:rPr>
          <w:sz w:val="24"/>
          <w:szCs w:val="24"/>
        </w:rPr>
        <w:t xml:space="preserve">, </w:t>
      </w:r>
      <w:proofErr w:type="spellStart"/>
      <w:r w:rsidR="000D2C3F">
        <w:rPr>
          <w:sz w:val="24"/>
          <w:szCs w:val="24"/>
        </w:rPr>
        <w:t>даставящи</w:t>
      </w:r>
      <w:proofErr w:type="spellEnd"/>
      <w:r w:rsidR="000D2C3F">
        <w:rPr>
          <w:sz w:val="24"/>
          <w:szCs w:val="24"/>
        </w:rPr>
        <w:t xml:space="preserve"> отпадъци.</w:t>
      </w:r>
    </w:p>
    <w:p w:rsidR="00990F84" w:rsidRPr="00150507" w:rsidRDefault="00990F84" w:rsidP="00990F84">
      <w:pPr>
        <w:spacing w:after="240" w:line="360" w:lineRule="auto"/>
        <w:ind w:right="-284"/>
        <w:jc w:val="both"/>
        <w:rPr>
          <w:sz w:val="24"/>
          <w:szCs w:val="24"/>
        </w:rPr>
      </w:pPr>
      <w:r w:rsidRPr="00150507">
        <w:rPr>
          <w:sz w:val="24"/>
          <w:szCs w:val="24"/>
        </w:rPr>
        <w:t>Съхраняваме дневниците и ги предоставяме на компетентните органи  при поискване.</w:t>
      </w:r>
    </w:p>
    <w:p w:rsidR="00990F84" w:rsidRDefault="00990F84" w:rsidP="00990F84">
      <w:pPr>
        <w:spacing w:after="240" w:line="360" w:lineRule="auto"/>
        <w:ind w:right="-284"/>
        <w:rPr>
          <w:sz w:val="24"/>
          <w:szCs w:val="24"/>
        </w:rPr>
      </w:pPr>
      <w:r>
        <w:rPr>
          <w:sz w:val="24"/>
          <w:szCs w:val="24"/>
        </w:rPr>
        <w:t xml:space="preserve">В изпълнение на </w:t>
      </w:r>
      <w:r>
        <w:rPr>
          <w:b/>
          <w:sz w:val="24"/>
          <w:szCs w:val="24"/>
        </w:rPr>
        <w:t>Условие 8.1.4. на КР</w:t>
      </w:r>
      <w:r>
        <w:rPr>
          <w:sz w:val="24"/>
          <w:szCs w:val="24"/>
        </w:rPr>
        <w:t xml:space="preserve"> – С цел предотвратяване на аварии и своевременното им отстраняване при тяхното възникване, притежателят на настоящето разрешително прилага утвърдена инструкция за периодична проверка на техническото състояние на водопроводната мрежа. Мониторингът извършваме един път месечно и резултатите са регистрирани в Дневник „Проверка на водопроводната мрежа“. </w:t>
      </w:r>
    </w:p>
    <w:p w:rsidR="00990F84" w:rsidRDefault="00990F84" w:rsidP="00990F84">
      <w:pPr>
        <w:spacing w:after="240" w:line="360" w:lineRule="auto"/>
        <w:ind w:right="-284"/>
      </w:pPr>
      <w:r>
        <w:rPr>
          <w:sz w:val="24"/>
          <w:szCs w:val="24"/>
        </w:rPr>
        <w:t>През годината са извършени 12 бр. проверки. Несъответствия не са установени. Ремонтни дейности на водопроводната мрежа на площадката не са извършвани.</w:t>
      </w:r>
    </w:p>
    <w:p w:rsidR="00990F84" w:rsidRDefault="00990F84" w:rsidP="00990F84">
      <w:pPr>
        <w:spacing w:after="240" w:line="360" w:lineRule="auto"/>
        <w:ind w:right="-284"/>
        <w:jc w:val="both"/>
      </w:pPr>
      <w:r>
        <w:rPr>
          <w:sz w:val="24"/>
          <w:szCs w:val="24"/>
        </w:rPr>
        <w:t xml:space="preserve">В изпълнение на </w:t>
      </w:r>
      <w:r>
        <w:rPr>
          <w:b/>
          <w:sz w:val="24"/>
          <w:szCs w:val="24"/>
        </w:rPr>
        <w:t>Условие</w:t>
      </w:r>
      <w:r>
        <w:rPr>
          <w:sz w:val="24"/>
          <w:szCs w:val="24"/>
        </w:rPr>
        <w:t xml:space="preserve"> </w:t>
      </w:r>
      <w:r>
        <w:rPr>
          <w:b/>
          <w:sz w:val="24"/>
          <w:szCs w:val="24"/>
        </w:rPr>
        <w:t>8.1.5.1.  на КР</w:t>
      </w:r>
      <w:r>
        <w:rPr>
          <w:sz w:val="24"/>
          <w:szCs w:val="24"/>
        </w:rPr>
        <w:t xml:space="preserve"> -  Количеството на използваната вода  на площадката се отчита, чрез измервателно устройство във водомерна шахта на входа на депото</w:t>
      </w:r>
      <w:r w:rsidR="003A612C">
        <w:rPr>
          <w:sz w:val="24"/>
          <w:szCs w:val="24"/>
        </w:rPr>
        <w:t>,</w:t>
      </w:r>
      <w:r>
        <w:rPr>
          <w:sz w:val="24"/>
          <w:szCs w:val="24"/>
        </w:rPr>
        <w:t xml:space="preserve"> един път месечно. Резултатите от </w:t>
      </w:r>
      <w:r w:rsidR="003A612C">
        <w:rPr>
          <w:sz w:val="24"/>
          <w:szCs w:val="24"/>
        </w:rPr>
        <w:t>мониторинга</w:t>
      </w:r>
      <w:r>
        <w:rPr>
          <w:sz w:val="24"/>
          <w:szCs w:val="24"/>
        </w:rPr>
        <w:t xml:space="preserve"> се отразяват в дневника на </w:t>
      </w:r>
      <w:r>
        <w:rPr>
          <w:sz w:val="24"/>
          <w:szCs w:val="24"/>
        </w:rPr>
        <w:lastRenderedPageBreak/>
        <w:t>отговорното лице. За 201</w:t>
      </w:r>
      <w:r w:rsidR="003A612C">
        <w:rPr>
          <w:sz w:val="24"/>
          <w:szCs w:val="24"/>
        </w:rPr>
        <w:t>9</w:t>
      </w:r>
      <w:r>
        <w:rPr>
          <w:sz w:val="24"/>
          <w:szCs w:val="24"/>
        </w:rPr>
        <w:t>г</w:t>
      </w:r>
      <w:r w:rsidR="003A612C">
        <w:rPr>
          <w:sz w:val="24"/>
          <w:szCs w:val="24"/>
        </w:rPr>
        <w:t>.</w:t>
      </w:r>
      <w:r>
        <w:rPr>
          <w:sz w:val="24"/>
          <w:szCs w:val="24"/>
        </w:rPr>
        <w:t xml:space="preserve"> – са регистрирани </w:t>
      </w:r>
      <w:r w:rsidR="003A612C">
        <w:rPr>
          <w:sz w:val="24"/>
          <w:szCs w:val="24"/>
        </w:rPr>
        <w:t>9</w:t>
      </w:r>
      <w:r>
        <w:rPr>
          <w:sz w:val="24"/>
          <w:szCs w:val="24"/>
        </w:rPr>
        <w:t xml:space="preserve"> бр. измервания. Причината за пропуснатите измервания се дължи на </w:t>
      </w:r>
      <w:r w:rsidR="003A612C">
        <w:rPr>
          <w:sz w:val="24"/>
          <w:szCs w:val="24"/>
        </w:rPr>
        <w:t xml:space="preserve">организационни промени във ВИК – дружеството и </w:t>
      </w:r>
      <w:r w:rsidR="00A1547C">
        <w:rPr>
          <w:sz w:val="24"/>
          <w:szCs w:val="24"/>
        </w:rPr>
        <w:t>разработване на нови</w:t>
      </w:r>
      <w:r w:rsidR="003A612C">
        <w:rPr>
          <w:sz w:val="24"/>
          <w:szCs w:val="24"/>
        </w:rPr>
        <w:t xml:space="preserve"> цени </w:t>
      </w:r>
      <w:r w:rsidR="00A1547C">
        <w:rPr>
          <w:sz w:val="24"/>
          <w:szCs w:val="24"/>
        </w:rPr>
        <w:t>з</w:t>
      </w:r>
      <w:r w:rsidR="003A612C">
        <w:rPr>
          <w:sz w:val="24"/>
          <w:szCs w:val="24"/>
        </w:rPr>
        <w:t>а доставяната вода</w:t>
      </w:r>
      <w:r>
        <w:rPr>
          <w:sz w:val="24"/>
          <w:szCs w:val="24"/>
        </w:rPr>
        <w:t xml:space="preserve">. </w:t>
      </w:r>
    </w:p>
    <w:p w:rsidR="00990F84" w:rsidRDefault="00990F84" w:rsidP="00990F84">
      <w:pPr>
        <w:spacing w:after="240" w:line="360" w:lineRule="auto"/>
        <w:ind w:right="-284"/>
        <w:jc w:val="both"/>
        <w:rPr>
          <w:sz w:val="24"/>
          <w:szCs w:val="24"/>
        </w:rPr>
      </w:pPr>
      <w:r>
        <w:rPr>
          <w:sz w:val="24"/>
          <w:szCs w:val="24"/>
        </w:rPr>
        <w:t xml:space="preserve">В изпълнение на </w:t>
      </w:r>
      <w:r>
        <w:rPr>
          <w:b/>
          <w:sz w:val="24"/>
          <w:szCs w:val="24"/>
        </w:rPr>
        <w:t>Условие 8.1.5.2. на КР</w:t>
      </w:r>
      <w:r>
        <w:rPr>
          <w:sz w:val="24"/>
          <w:szCs w:val="24"/>
        </w:rPr>
        <w:t xml:space="preserve"> – Притежателят на настоящето разрешително прилага инструкция за изчисляване разхода на вода за производствени цели   - за технологичното оборудване – машина за измиване на контейнери, басейн за подготовка на дезинфекционен разтвор за гумите на </w:t>
      </w:r>
      <w:proofErr w:type="spellStart"/>
      <w:r>
        <w:rPr>
          <w:sz w:val="24"/>
          <w:szCs w:val="24"/>
        </w:rPr>
        <w:t>сметовозните</w:t>
      </w:r>
      <w:proofErr w:type="spellEnd"/>
      <w:r>
        <w:rPr>
          <w:sz w:val="24"/>
          <w:szCs w:val="24"/>
        </w:rPr>
        <w:t xml:space="preserve"> коли и др. транспортни средства; за оросяване на транспортният път срещу запрашване, за измиване на пътя  и пешеходните пътеки към него, почистване на транспортните средства. </w:t>
      </w:r>
    </w:p>
    <w:p w:rsidR="00990F84" w:rsidRDefault="00990F84" w:rsidP="00990F84">
      <w:pPr>
        <w:spacing w:after="240" w:line="360" w:lineRule="auto"/>
        <w:ind w:right="-284"/>
        <w:jc w:val="both"/>
        <w:rPr>
          <w:sz w:val="24"/>
          <w:szCs w:val="24"/>
        </w:rPr>
      </w:pPr>
      <w:r>
        <w:rPr>
          <w:sz w:val="24"/>
          <w:szCs w:val="24"/>
        </w:rPr>
        <w:t>Месечните количества документираме в Дневник „Мониторинг на вода“</w:t>
      </w:r>
    </w:p>
    <w:p w:rsidR="00990F84" w:rsidRPr="00B414D0" w:rsidRDefault="00990F84" w:rsidP="00990F84">
      <w:pPr>
        <w:spacing w:after="240" w:line="360" w:lineRule="auto"/>
        <w:ind w:right="-284"/>
        <w:jc w:val="both"/>
        <w:rPr>
          <w:b/>
          <w:sz w:val="24"/>
          <w:szCs w:val="24"/>
        </w:rPr>
      </w:pPr>
      <w:r w:rsidRPr="00B414D0">
        <w:rPr>
          <w:b/>
          <w:sz w:val="24"/>
          <w:szCs w:val="24"/>
        </w:rPr>
        <w:t>Обобщените данни за 201</w:t>
      </w:r>
      <w:r w:rsidR="003A612C" w:rsidRPr="00B414D0">
        <w:rPr>
          <w:b/>
          <w:sz w:val="24"/>
          <w:szCs w:val="24"/>
        </w:rPr>
        <w:t>9</w:t>
      </w:r>
      <w:r w:rsidRPr="00B414D0">
        <w:rPr>
          <w:b/>
          <w:sz w:val="24"/>
          <w:szCs w:val="24"/>
        </w:rPr>
        <w:t>г. са следните:</w:t>
      </w:r>
    </w:p>
    <w:p w:rsidR="00990F84" w:rsidRPr="00150507" w:rsidRDefault="00990F84" w:rsidP="00990F84">
      <w:pPr>
        <w:pStyle w:val="aa"/>
        <w:numPr>
          <w:ilvl w:val="0"/>
          <w:numId w:val="24"/>
        </w:numPr>
        <w:spacing w:after="240" w:line="360" w:lineRule="auto"/>
        <w:ind w:right="-284"/>
        <w:jc w:val="both"/>
        <w:rPr>
          <w:color w:val="C00000"/>
          <w:sz w:val="24"/>
          <w:szCs w:val="24"/>
        </w:rPr>
      </w:pPr>
      <w:r w:rsidRPr="00150507">
        <w:rPr>
          <w:sz w:val="24"/>
          <w:szCs w:val="24"/>
        </w:rPr>
        <w:t xml:space="preserve">Годишна консумация на вода за производствени нужди на инсталацията по Условие 2, попадаща в обхвата на Приложение 4 на ЗООС – </w:t>
      </w:r>
      <w:r>
        <w:rPr>
          <w:sz w:val="24"/>
          <w:szCs w:val="24"/>
        </w:rPr>
        <w:t>23</w:t>
      </w:r>
      <w:r w:rsidR="003A612C">
        <w:rPr>
          <w:sz w:val="24"/>
          <w:szCs w:val="24"/>
        </w:rPr>
        <w:t>0</w:t>
      </w:r>
      <w:r w:rsidRPr="00150507">
        <w:rPr>
          <w:sz w:val="24"/>
          <w:szCs w:val="24"/>
          <w:lang w:val="en-US"/>
        </w:rPr>
        <w:t>.</w:t>
      </w:r>
      <w:r w:rsidR="003A612C">
        <w:rPr>
          <w:sz w:val="24"/>
          <w:szCs w:val="24"/>
        </w:rPr>
        <w:t>2</w:t>
      </w:r>
      <w:r w:rsidRPr="00150507">
        <w:rPr>
          <w:sz w:val="24"/>
          <w:szCs w:val="24"/>
          <w:lang w:val="en-US"/>
        </w:rPr>
        <w:t>0</w:t>
      </w:r>
      <w:r w:rsidR="003A612C">
        <w:rPr>
          <w:sz w:val="24"/>
          <w:szCs w:val="24"/>
        </w:rPr>
        <w:t>3</w:t>
      </w:r>
      <w:r w:rsidRPr="00150507">
        <w:rPr>
          <w:sz w:val="24"/>
          <w:szCs w:val="24"/>
        </w:rPr>
        <w:t xml:space="preserve"> </w:t>
      </w:r>
      <w:r w:rsidRPr="00150507">
        <w:rPr>
          <w:sz w:val="24"/>
          <w:szCs w:val="24"/>
          <w:lang w:val="en-US"/>
        </w:rPr>
        <w:t>m</w:t>
      </w:r>
      <w:r w:rsidRPr="00150507">
        <w:rPr>
          <w:sz w:val="24"/>
          <w:szCs w:val="24"/>
          <w:vertAlign w:val="superscript"/>
          <w:lang w:val="en-US"/>
        </w:rPr>
        <w:t>3</w:t>
      </w:r>
      <w:r w:rsidRPr="00150507">
        <w:rPr>
          <w:sz w:val="24"/>
          <w:szCs w:val="24"/>
        </w:rPr>
        <w:t xml:space="preserve"> / </w:t>
      </w:r>
      <w:r w:rsidRPr="00150507">
        <w:rPr>
          <w:sz w:val="24"/>
          <w:szCs w:val="24"/>
          <w:lang w:val="en-US"/>
        </w:rPr>
        <w:t>y</w:t>
      </w:r>
      <w:r w:rsidRPr="00150507">
        <w:rPr>
          <w:sz w:val="24"/>
          <w:szCs w:val="24"/>
        </w:rPr>
        <w:t>.</w:t>
      </w:r>
    </w:p>
    <w:p w:rsidR="00990F84" w:rsidRPr="00150507" w:rsidRDefault="00990F84" w:rsidP="00990F84">
      <w:pPr>
        <w:pStyle w:val="aa"/>
        <w:numPr>
          <w:ilvl w:val="0"/>
          <w:numId w:val="24"/>
        </w:numPr>
        <w:spacing w:after="240" w:line="360" w:lineRule="auto"/>
        <w:ind w:right="-284"/>
        <w:jc w:val="both"/>
        <w:rPr>
          <w:sz w:val="24"/>
          <w:szCs w:val="24"/>
        </w:rPr>
      </w:pPr>
      <w:r w:rsidRPr="00150507">
        <w:rPr>
          <w:sz w:val="24"/>
          <w:szCs w:val="24"/>
        </w:rPr>
        <w:t>Годишна норма на ефективност при употреба на производствена вода за инсталацията – 0.0</w:t>
      </w:r>
      <w:r>
        <w:rPr>
          <w:sz w:val="24"/>
          <w:szCs w:val="24"/>
        </w:rPr>
        <w:t>1</w:t>
      </w:r>
      <w:r w:rsidR="003A612C">
        <w:rPr>
          <w:sz w:val="24"/>
          <w:szCs w:val="24"/>
        </w:rPr>
        <w:t>2</w:t>
      </w:r>
      <w:r>
        <w:rPr>
          <w:sz w:val="24"/>
          <w:szCs w:val="24"/>
        </w:rPr>
        <w:t>9</w:t>
      </w:r>
      <w:r w:rsidRPr="00150507">
        <w:rPr>
          <w:sz w:val="24"/>
          <w:szCs w:val="24"/>
        </w:rPr>
        <w:t xml:space="preserve"> </w:t>
      </w:r>
      <w:r w:rsidRPr="00150507">
        <w:rPr>
          <w:sz w:val="24"/>
          <w:szCs w:val="24"/>
          <w:lang w:val="en-US"/>
        </w:rPr>
        <w:t>m</w:t>
      </w:r>
      <w:r w:rsidRPr="00150507">
        <w:rPr>
          <w:sz w:val="24"/>
          <w:szCs w:val="24"/>
          <w:vertAlign w:val="superscript"/>
          <w:lang w:val="en-US"/>
        </w:rPr>
        <w:t xml:space="preserve">3 </w:t>
      </w:r>
      <w:r w:rsidRPr="00150507">
        <w:rPr>
          <w:sz w:val="24"/>
          <w:szCs w:val="24"/>
          <w:lang w:val="en-US"/>
        </w:rPr>
        <w:t>/ t</w:t>
      </w:r>
      <w:r w:rsidRPr="00150507">
        <w:rPr>
          <w:sz w:val="24"/>
          <w:szCs w:val="24"/>
        </w:rPr>
        <w:t xml:space="preserve"> депониран</w:t>
      </w:r>
      <w:r w:rsidR="006D0D6F">
        <w:rPr>
          <w:sz w:val="24"/>
          <w:szCs w:val="24"/>
        </w:rPr>
        <w:t>и</w:t>
      </w:r>
      <w:r w:rsidRPr="00150507">
        <w:rPr>
          <w:sz w:val="24"/>
          <w:szCs w:val="24"/>
        </w:rPr>
        <w:t xml:space="preserve"> за обезвреждане отпадъ</w:t>
      </w:r>
      <w:r w:rsidR="006D0D6F">
        <w:rPr>
          <w:sz w:val="24"/>
          <w:szCs w:val="24"/>
        </w:rPr>
        <w:t>ци</w:t>
      </w:r>
      <w:r w:rsidRPr="00150507">
        <w:rPr>
          <w:sz w:val="24"/>
          <w:szCs w:val="24"/>
        </w:rPr>
        <w:t>;</w:t>
      </w:r>
    </w:p>
    <w:p w:rsidR="00990F84" w:rsidRPr="00150507" w:rsidRDefault="00990F84" w:rsidP="00990F84">
      <w:pPr>
        <w:pStyle w:val="aa"/>
        <w:numPr>
          <w:ilvl w:val="0"/>
          <w:numId w:val="24"/>
        </w:numPr>
        <w:spacing w:after="240" w:line="360" w:lineRule="auto"/>
        <w:ind w:right="-284"/>
        <w:jc w:val="both"/>
        <w:rPr>
          <w:sz w:val="24"/>
          <w:szCs w:val="24"/>
        </w:rPr>
      </w:pPr>
      <w:r w:rsidRPr="00150507">
        <w:rPr>
          <w:sz w:val="24"/>
          <w:szCs w:val="24"/>
        </w:rPr>
        <w:t xml:space="preserve">Стойност на годишната норма за ефективност при употреба на производствена вода за инсталацията по </w:t>
      </w:r>
      <w:r w:rsidRPr="00150507">
        <w:rPr>
          <w:b/>
          <w:sz w:val="24"/>
          <w:szCs w:val="24"/>
        </w:rPr>
        <w:t>Условие 2</w:t>
      </w:r>
      <w:r w:rsidRPr="00150507">
        <w:rPr>
          <w:sz w:val="24"/>
          <w:szCs w:val="24"/>
        </w:rPr>
        <w:t>, попадаща в обхвата на Приложение 4 на ЗООС  за 201</w:t>
      </w:r>
      <w:r w:rsidR="003A612C">
        <w:rPr>
          <w:sz w:val="24"/>
          <w:szCs w:val="24"/>
        </w:rPr>
        <w:t>9</w:t>
      </w:r>
      <w:r w:rsidRPr="00150507">
        <w:rPr>
          <w:sz w:val="24"/>
          <w:szCs w:val="24"/>
        </w:rPr>
        <w:t xml:space="preserve">г. – </w:t>
      </w:r>
      <w:r>
        <w:rPr>
          <w:sz w:val="24"/>
          <w:szCs w:val="24"/>
        </w:rPr>
        <w:t>1</w:t>
      </w:r>
      <w:r w:rsidR="003A612C">
        <w:rPr>
          <w:sz w:val="24"/>
          <w:szCs w:val="24"/>
        </w:rPr>
        <w:t>5</w:t>
      </w:r>
      <w:r>
        <w:rPr>
          <w:sz w:val="24"/>
          <w:szCs w:val="24"/>
        </w:rPr>
        <w:t>2</w:t>
      </w:r>
      <w:r w:rsidRPr="00150507">
        <w:rPr>
          <w:sz w:val="24"/>
          <w:szCs w:val="24"/>
        </w:rPr>
        <w:t>.</w:t>
      </w:r>
      <w:r w:rsidR="003A612C">
        <w:rPr>
          <w:sz w:val="24"/>
          <w:szCs w:val="24"/>
        </w:rPr>
        <w:t>34</w:t>
      </w:r>
      <w:r w:rsidRPr="00150507">
        <w:rPr>
          <w:sz w:val="24"/>
          <w:szCs w:val="24"/>
        </w:rPr>
        <w:t xml:space="preserve"> лв.</w:t>
      </w:r>
      <w:r w:rsidR="00B414D0">
        <w:rPr>
          <w:sz w:val="24"/>
          <w:szCs w:val="24"/>
        </w:rPr>
        <w:t>;</w:t>
      </w:r>
      <w:r w:rsidRPr="00150507">
        <w:rPr>
          <w:sz w:val="24"/>
          <w:szCs w:val="24"/>
        </w:rPr>
        <w:t xml:space="preserve"> 0.00</w:t>
      </w:r>
      <w:r w:rsidR="003A612C">
        <w:rPr>
          <w:sz w:val="24"/>
          <w:szCs w:val="24"/>
        </w:rPr>
        <w:t>85</w:t>
      </w:r>
      <w:r w:rsidRPr="00150507">
        <w:rPr>
          <w:sz w:val="24"/>
          <w:szCs w:val="24"/>
        </w:rPr>
        <w:t xml:space="preserve"> лв.</w:t>
      </w:r>
      <w:r w:rsidR="003A612C">
        <w:rPr>
          <w:sz w:val="24"/>
          <w:szCs w:val="24"/>
        </w:rPr>
        <w:t xml:space="preserve"> </w:t>
      </w:r>
      <w:r w:rsidRPr="00150507">
        <w:rPr>
          <w:sz w:val="24"/>
          <w:szCs w:val="24"/>
        </w:rPr>
        <w:t xml:space="preserve">/ </w:t>
      </w:r>
      <w:r w:rsidRPr="00150507">
        <w:rPr>
          <w:sz w:val="24"/>
          <w:szCs w:val="24"/>
          <w:lang w:val="en-US"/>
        </w:rPr>
        <w:t>t</w:t>
      </w:r>
      <w:r w:rsidRPr="00150507">
        <w:rPr>
          <w:sz w:val="24"/>
          <w:szCs w:val="24"/>
        </w:rPr>
        <w:t xml:space="preserve"> депониран</w:t>
      </w:r>
      <w:r w:rsidR="003A612C">
        <w:rPr>
          <w:sz w:val="24"/>
          <w:szCs w:val="24"/>
        </w:rPr>
        <w:t>и</w:t>
      </w:r>
      <w:r w:rsidRPr="00150507">
        <w:rPr>
          <w:sz w:val="24"/>
          <w:szCs w:val="24"/>
        </w:rPr>
        <w:t xml:space="preserve"> за обезвреждане отпадъ</w:t>
      </w:r>
      <w:r w:rsidR="003A612C">
        <w:rPr>
          <w:sz w:val="24"/>
          <w:szCs w:val="24"/>
        </w:rPr>
        <w:t>ци</w:t>
      </w:r>
      <w:r w:rsidRPr="00150507">
        <w:rPr>
          <w:sz w:val="24"/>
          <w:szCs w:val="24"/>
        </w:rPr>
        <w:t>.</w:t>
      </w:r>
    </w:p>
    <w:p w:rsidR="00990F84" w:rsidRDefault="00990F84" w:rsidP="00990F84">
      <w:pPr>
        <w:spacing w:after="240" w:line="360" w:lineRule="auto"/>
        <w:ind w:right="-284"/>
        <w:jc w:val="both"/>
        <w:rPr>
          <w:sz w:val="24"/>
          <w:szCs w:val="24"/>
        </w:rPr>
      </w:pPr>
      <w:r>
        <w:rPr>
          <w:sz w:val="24"/>
          <w:szCs w:val="24"/>
        </w:rPr>
        <w:t xml:space="preserve">В изпълнение на </w:t>
      </w:r>
      <w:r>
        <w:rPr>
          <w:b/>
          <w:sz w:val="24"/>
          <w:szCs w:val="24"/>
        </w:rPr>
        <w:t>Условие 8.1.5.3.</w:t>
      </w:r>
      <w:r>
        <w:rPr>
          <w:sz w:val="24"/>
          <w:szCs w:val="24"/>
        </w:rPr>
        <w:t xml:space="preserve"> – Прилагаме и сме показвали инструкция за оценка на съответствието на изразходваните количества вода за производствени нужди при работа на инсталацията с определените количества в разрешителното. Резултатите отразяваме в дневник „Мониторинг на вода“. Несъответстви</w:t>
      </w:r>
      <w:r w:rsidR="00200C43">
        <w:rPr>
          <w:sz w:val="24"/>
          <w:szCs w:val="24"/>
        </w:rPr>
        <w:t>е</w:t>
      </w:r>
      <w:r>
        <w:rPr>
          <w:sz w:val="24"/>
          <w:szCs w:val="24"/>
        </w:rPr>
        <w:t xml:space="preserve"> за </w:t>
      </w:r>
      <w:r w:rsidR="00200C43">
        <w:rPr>
          <w:sz w:val="24"/>
          <w:szCs w:val="24"/>
        </w:rPr>
        <w:t xml:space="preserve">годината е отчетено през месец Януари 2019г., когато поради отрицателните температури </w:t>
      </w:r>
      <w:r w:rsidR="00FC4771">
        <w:rPr>
          <w:sz w:val="24"/>
          <w:szCs w:val="24"/>
        </w:rPr>
        <w:t>е</w:t>
      </w:r>
      <w:r w:rsidR="00200C43">
        <w:rPr>
          <w:sz w:val="24"/>
          <w:szCs w:val="24"/>
        </w:rPr>
        <w:t xml:space="preserve"> </w:t>
      </w:r>
      <w:r w:rsidR="00FC4771">
        <w:rPr>
          <w:sz w:val="24"/>
          <w:szCs w:val="24"/>
        </w:rPr>
        <w:t>осигурена</w:t>
      </w:r>
      <w:r w:rsidR="00200C43">
        <w:rPr>
          <w:sz w:val="24"/>
          <w:szCs w:val="24"/>
        </w:rPr>
        <w:t xml:space="preserve"> </w:t>
      </w:r>
      <w:proofErr w:type="spellStart"/>
      <w:r w:rsidR="00200C43">
        <w:rPr>
          <w:sz w:val="24"/>
          <w:szCs w:val="24"/>
        </w:rPr>
        <w:t>проточност</w:t>
      </w:r>
      <w:proofErr w:type="spellEnd"/>
      <w:r w:rsidR="00200C43">
        <w:rPr>
          <w:sz w:val="24"/>
          <w:szCs w:val="24"/>
        </w:rPr>
        <w:t xml:space="preserve"> на водата, с цел предотвратяване на аварии.</w:t>
      </w:r>
    </w:p>
    <w:p w:rsidR="00990F84" w:rsidRDefault="00990F84" w:rsidP="00990F84">
      <w:pPr>
        <w:spacing w:after="240" w:line="360" w:lineRule="auto"/>
        <w:ind w:right="-284"/>
        <w:jc w:val="both"/>
        <w:rPr>
          <w:sz w:val="24"/>
          <w:szCs w:val="24"/>
        </w:rPr>
      </w:pPr>
      <w:r>
        <w:rPr>
          <w:sz w:val="24"/>
          <w:szCs w:val="24"/>
        </w:rPr>
        <w:lastRenderedPageBreak/>
        <w:t xml:space="preserve">В изпълнение на </w:t>
      </w:r>
      <w:r w:rsidRPr="00F538BC">
        <w:rPr>
          <w:b/>
          <w:sz w:val="24"/>
          <w:szCs w:val="24"/>
        </w:rPr>
        <w:t>Условие 8.1.5.4. на КР</w:t>
      </w:r>
      <w:r>
        <w:rPr>
          <w:sz w:val="24"/>
          <w:szCs w:val="24"/>
        </w:rPr>
        <w:t xml:space="preserve"> – Прилагаме инструкция за документиране на резултатите от мониторинга на водопроводната мрежа. През отчетния период неизправности  не са установени и не са извършвани ремонтни дейности.</w:t>
      </w:r>
    </w:p>
    <w:p w:rsidR="00990F84" w:rsidRDefault="00990F84" w:rsidP="00990F84">
      <w:pPr>
        <w:spacing w:after="240" w:line="360" w:lineRule="auto"/>
        <w:ind w:right="-284"/>
        <w:jc w:val="both"/>
        <w:rPr>
          <w:b/>
        </w:rPr>
      </w:pPr>
      <w:r>
        <w:rPr>
          <w:sz w:val="24"/>
          <w:szCs w:val="24"/>
        </w:rPr>
        <w:t xml:space="preserve">В изпълнение на </w:t>
      </w:r>
      <w:r w:rsidRPr="00F538BC">
        <w:rPr>
          <w:b/>
          <w:sz w:val="24"/>
          <w:szCs w:val="24"/>
        </w:rPr>
        <w:t>Условие 8.1.5.5. на КР</w:t>
      </w:r>
      <w:r>
        <w:rPr>
          <w:sz w:val="24"/>
          <w:szCs w:val="24"/>
        </w:rPr>
        <w:t xml:space="preserve"> – Съхраняваме информацията за експлоатация и поддръжка на машината за измиване „КЕРХЕР“, която предоставяме при поискване от компетентните органи.</w:t>
      </w:r>
      <w:r>
        <w:rPr>
          <w:b/>
        </w:rPr>
        <w:t xml:space="preserve">      </w:t>
      </w:r>
    </w:p>
    <w:p w:rsidR="00990F84" w:rsidRPr="00150507" w:rsidRDefault="00990F84" w:rsidP="00990F84">
      <w:pPr>
        <w:spacing w:after="240" w:line="360" w:lineRule="auto"/>
        <w:ind w:right="-284"/>
        <w:rPr>
          <w:b/>
          <w:sz w:val="24"/>
          <w:szCs w:val="24"/>
          <w:u w:val="single"/>
        </w:rPr>
      </w:pPr>
      <w:r w:rsidRPr="00150507">
        <w:rPr>
          <w:b/>
          <w:sz w:val="24"/>
          <w:szCs w:val="24"/>
          <w:u w:val="single"/>
        </w:rPr>
        <w:t xml:space="preserve">  3.2 ЕНЕРГИЯ ( Условие 8.2 на КР)</w:t>
      </w:r>
    </w:p>
    <w:p w:rsidR="00990F84" w:rsidRPr="00150507" w:rsidRDefault="00990F84" w:rsidP="00990F84">
      <w:pPr>
        <w:spacing w:after="240" w:line="360" w:lineRule="auto"/>
        <w:ind w:right="-284"/>
        <w:rPr>
          <w:b/>
          <w:sz w:val="24"/>
          <w:szCs w:val="24"/>
        </w:rPr>
      </w:pPr>
      <w:r w:rsidRPr="00150507">
        <w:rPr>
          <w:sz w:val="24"/>
          <w:szCs w:val="24"/>
        </w:rPr>
        <w:t>В изпълнение на</w:t>
      </w:r>
      <w:r w:rsidRPr="00150507">
        <w:rPr>
          <w:b/>
          <w:sz w:val="24"/>
          <w:szCs w:val="24"/>
        </w:rPr>
        <w:t xml:space="preserve"> Условие 8.2.1.1. на КР – </w:t>
      </w:r>
      <w:r w:rsidR="00200C43">
        <w:rPr>
          <w:sz w:val="24"/>
          <w:szCs w:val="24"/>
        </w:rPr>
        <w:t xml:space="preserve">годишната норма на ефективност при употреба на </w:t>
      </w:r>
      <w:r w:rsidRPr="00150507">
        <w:rPr>
          <w:sz w:val="24"/>
          <w:szCs w:val="24"/>
        </w:rPr>
        <w:t>електроенергия не превишава стойността посочена в</w:t>
      </w:r>
      <w:r w:rsidRPr="00150507">
        <w:rPr>
          <w:b/>
          <w:sz w:val="24"/>
          <w:szCs w:val="24"/>
        </w:rPr>
        <w:t xml:space="preserve"> КР.</w:t>
      </w:r>
    </w:p>
    <w:tbl>
      <w:tblPr>
        <w:tblW w:w="9212" w:type="dxa"/>
        <w:tblCellMar>
          <w:left w:w="10" w:type="dxa"/>
          <w:right w:w="10" w:type="dxa"/>
        </w:tblCellMar>
        <w:tblLook w:val="04A0" w:firstRow="1" w:lastRow="0" w:firstColumn="1" w:lastColumn="0" w:noHBand="0" w:noVBand="1"/>
      </w:tblPr>
      <w:tblGrid>
        <w:gridCol w:w="1993"/>
        <w:gridCol w:w="2255"/>
        <w:gridCol w:w="3364"/>
        <w:gridCol w:w="1600"/>
      </w:tblGrid>
      <w:tr w:rsidR="00990F84" w:rsidTr="001A15C6">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240" w:line="240" w:lineRule="auto"/>
            </w:pPr>
            <w:r>
              <w:rPr>
                <w:rFonts w:eastAsia="Times New Roman" w:cs="Calibri"/>
                <w:b/>
                <w:bCs/>
                <w:sz w:val="24"/>
                <w:szCs w:val="24"/>
                <w:lang w:eastAsia="bg-BG"/>
              </w:rPr>
              <w:t>Електроенергия/ топлоенергия</w:t>
            </w:r>
          </w:p>
        </w:tc>
        <w:tc>
          <w:tcPr>
            <w:tcW w:w="2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240" w:line="240" w:lineRule="auto"/>
            </w:pPr>
            <w:r>
              <w:rPr>
                <w:rFonts w:eastAsia="Times New Roman" w:cs="Calibri"/>
                <w:b/>
                <w:bCs/>
                <w:sz w:val="24"/>
                <w:szCs w:val="24"/>
                <w:lang w:eastAsia="bg-BG"/>
              </w:rPr>
              <w:t>Годишна норма на  ефективност при употреба на електроенергия, съгласно КР</w:t>
            </w:r>
            <w:r>
              <w:rPr>
                <w:rFonts w:eastAsia="Times New Roman" w:cs="Calibri"/>
                <w:b/>
                <w:bCs/>
                <w:sz w:val="24"/>
                <w:szCs w:val="24"/>
                <w:lang w:val="en-US" w:eastAsia="bg-BG"/>
              </w:rPr>
              <w:t xml:space="preserve">                                 [ MWh/t</w:t>
            </w:r>
            <w:r>
              <w:rPr>
                <w:rFonts w:eastAsia="Times New Roman" w:cs="Calibri"/>
                <w:b/>
                <w:bCs/>
                <w:sz w:val="24"/>
                <w:szCs w:val="24"/>
                <w:lang w:eastAsia="bg-BG"/>
              </w:rPr>
              <w:t xml:space="preserve"> депониран отпадък</w:t>
            </w:r>
            <w:r>
              <w:rPr>
                <w:rFonts w:eastAsia="Times New Roman" w:cs="Calibri"/>
                <w:b/>
                <w:bCs/>
                <w:sz w:val="24"/>
                <w:szCs w:val="24"/>
                <w:lang w:val="en-US" w:eastAsia="bg-BG"/>
              </w:rPr>
              <w:t xml:space="preserve"> ]</w:t>
            </w:r>
          </w:p>
        </w:tc>
        <w:tc>
          <w:tcPr>
            <w:tcW w:w="3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eastAsia="Times New Roman" w:cs="Calibri"/>
                <w:b/>
                <w:bCs/>
                <w:sz w:val="24"/>
                <w:szCs w:val="24"/>
                <w:lang w:eastAsia="bg-BG"/>
              </w:rPr>
            </w:pPr>
            <w:r>
              <w:rPr>
                <w:rFonts w:eastAsia="Times New Roman" w:cs="Calibri"/>
                <w:b/>
                <w:bCs/>
                <w:sz w:val="24"/>
                <w:szCs w:val="24"/>
                <w:lang w:eastAsia="bg-BG"/>
              </w:rPr>
              <w:t xml:space="preserve">Годишна норма на ефективност </w:t>
            </w:r>
            <w:r>
              <w:rPr>
                <w:rFonts w:eastAsia="Times New Roman" w:cs="Calibri"/>
                <w:b/>
                <w:bCs/>
                <w:sz w:val="24"/>
                <w:szCs w:val="24"/>
                <w:lang w:val="en-US" w:eastAsia="bg-BG"/>
              </w:rPr>
              <w:t xml:space="preserve"> </w:t>
            </w:r>
            <w:r>
              <w:rPr>
                <w:rFonts w:eastAsia="Times New Roman" w:cs="Calibri"/>
                <w:b/>
                <w:bCs/>
                <w:sz w:val="24"/>
                <w:szCs w:val="24"/>
                <w:lang w:eastAsia="bg-BG"/>
              </w:rPr>
              <w:t xml:space="preserve">при употреба на електроенергия </w:t>
            </w:r>
          </w:p>
          <w:p w:rsidR="00990F84" w:rsidRDefault="00990F84" w:rsidP="001A15C6">
            <w:pPr>
              <w:spacing w:after="0" w:line="240" w:lineRule="auto"/>
              <w:rPr>
                <w:rFonts w:eastAsia="Times New Roman" w:cs="Calibri"/>
                <w:b/>
                <w:bCs/>
                <w:sz w:val="24"/>
                <w:szCs w:val="24"/>
                <w:lang w:eastAsia="bg-BG"/>
              </w:rPr>
            </w:pPr>
            <w:r>
              <w:rPr>
                <w:rFonts w:eastAsia="Times New Roman" w:cs="Calibri"/>
                <w:b/>
                <w:bCs/>
                <w:sz w:val="24"/>
                <w:szCs w:val="24"/>
                <w:lang w:val="en-US" w:eastAsia="bg-BG"/>
              </w:rPr>
              <w:t>[ MWh/t</w:t>
            </w:r>
            <w:r>
              <w:rPr>
                <w:rFonts w:eastAsia="Times New Roman" w:cs="Calibri"/>
                <w:b/>
                <w:bCs/>
                <w:sz w:val="24"/>
                <w:szCs w:val="24"/>
                <w:lang w:eastAsia="bg-BG"/>
              </w:rPr>
              <w:t xml:space="preserve"> депониран отпадък</w:t>
            </w:r>
            <w:r>
              <w:rPr>
                <w:rFonts w:eastAsia="Times New Roman" w:cs="Calibri"/>
                <w:b/>
                <w:bCs/>
                <w:sz w:val="24"/>
                <w:szCs w:val="24"/>
                <w:lang w:val="en-US" w:eastAsia="bg-BG"/>
              </w:rPr>
              <w:t xml:space="preserve"> ]</w:t>
            </w:r>
            <w:r>
              <w:rPr>
                <w:rFonts w:eastAsia="Times New Roman" w:cs="Calibri"/>
                <w:b/>
                <w:bCs/>
                <w:sz w:val="24"/>
                <w:szCs w:val="24"/>
                <w:lang w:eastAsia="bg-BG"/>
              </w:rPr>
              <w:t xml:space="preserve"> </w:t>
            </w:r>
          </w:p>
          <w:p w:rsidR="00990F84" w:rsidRDefault="00990F84" w:rsidP="001A15C6">
            <w:pPr>
              <w:spacing w:after="0" w:line="240" w:lineRule="auto"/>
              <w:rPr>
                <w:rFonts w:eastAsia="Times New Roman" w:cs="Calibri"/>
                <w:b/>
                <w:bCs/>
                <w:sz w:val="24"/>
                <w:szCs w:val="24"/>
                <w:lang w:eastAsia="bg-BG"/>
              </w:rPr>
            </w:pPr>
            <w:r>
              <w:rPr>
                <w:rFonts w:eastAsia="Times New Roman" w:cs="Calibri"/>
                <w:b/>
                <w:bCs/>
                <w:sz w:val="24"/>
                <w:szCs w:val="24"/>
                <w:lang w:eastAsia="bg-BG"/>
              </w:rPr>
              <w:t xml:space="preserve">              201</w:t>
            </w:r>
            <w:r w:rsidR="003A612C">
              <w:rPr>
                <w:rFonts w:eastAsia="Times New Roman" w:cs="Calibri"/>
                <w:b/>
                <w:bCs/>
                <w:sz w:val="24"/>
                <w:szCs w:val="24"/>
                <w:lang w:eastAsia="bg-BG"/>
              </w:rPr>
              <w:t>9</w:t>
            </w:r>
            <w:r>
              <w:rPr>
                <w:rFonts w:eastAsia="Times New Roman" w:cs="Calibri"/>
                <w:b/>
                <w:bCs/>
                <w:sz w:val="24"/>
                <w:szCs w:val="24"/>
                <w:lang w:eastAsia="bg-BG"/>
              </w:rPr>
              <w:t>г.</w:t>
            </w:r>
          </w:p>
          <w:p w:rsidR="00990F84" w:rsidRDefault="00990F84" w:rsidP="001A15C6">
            <w:pPr>
              <w:spacing w:after="0" w:line="240" w:lineRule="auto"/>
            </w:pP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240" w:line="240" w:lineRule="auto"/>
              <w:jc w:val="center"/>
              <w:rPr>
                <w:rFonts w:eastAsia="Times New Roman" w:cs="Calibri"/>
                <w:b/>
                <w:bCs/>
                <w:sz w:val="24"/>
                <w:szCs w:val="24"/>
                <w:lang w:eastAsia="bg-BG"/>
              </w:rPr>
            </w:pPr>
            <w:r>
              <w:rPr>
                <w:rFonts w:eastAsia="Times New Roman" w:cs="Calibri"/>
                <w:b/>
                <w:bCs/>
                <w:sz w:val="24"/>
                <w:szCs w:val="24"/>
                <w:lang w:eastAsia="bg-BG"/>
              </w:rPr>
              <w:t>Съответствие</w:t>
            </w:r>
          </w:p>
          <w:p w:rsidR="00990F84" w:rsidRDefault="00990F84" w:rsidP="001A15C6">
            <w:pPr>
              <w:spacing w:after="240" w:line="240" w:lineRule="auto"/>
              <w:jc w:val="center"/>
            </w:pPr>
            <w:r>
              <w:rPr>
                <w:rFonts w:eastAsia="Times New Roman" w:cs="Calibri"/>
                <w:b/>
                <w:bCs/>
                <w:sz w:val="24"/>
                <w:szCs w:val="24"/>
                <w:lang w:eastAsia="bg-BG"/>
              </w:rPr>
              <w:t>( Да / Не )</w:t>
            </w:r>
          </w:p>
        </w:tc>
      </w:tr>
      <w:tr w:rsidR="00990F84" w:rsidTr="001A15C6">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240" w:line="240" w:lineRule="auto"/>
              <w:rPr>
                <w:rFonts w:cs="Calibri"/>
              </w:rPr>
            </w:pPr>
            <w:r>
              <w:rPr>
                <w:rFonts w:cs="Calibri"/>
              </w:rPr>
              <w:t>Електроенергия</w:t>
            </w:r>
          </w:p>
        </w:tc>
        <w:tc>
          <w:tcPr>
            <w:tcW w:w="2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240" w:line="240" w:lineRule="auto"/>
              <w:jc w:val="center"/>
              <w:rPr>
                <w:rFonts w:cs="Calibri"/>
              </w:rPr>
            </w:pPr>
            <w:r>
              <w:rPr>
                <w:rFonts w:cs="Calibri"/>
              </w:rPr>
              <w:t>0.0089</w:t>
            </w:r>
          </w:p>
        </w:tc>
        <w:tc>
          <w:tcPr>
            <w:tcW w:w="3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F1217" w:rsidRDefault="00990F84" w:rsidP="003A612C">
            <w:pPr>
              <w:spacing w:after="240" w:line="240" w:lineRule="auto"/>
              <w:jc w:val="center"/>
              <w:rPr>
                <w:rFonts w:cs="Calibri"/>
                <w:b/>
              </w:rPr>
            </w:pPr>
            <w:r w:rsidRPr="008F1217">
              <w:rPr>
                <w:rFonts w:cs="Calibri"/>
                <w:b/>
              </w:rPr>
              <w:t>0.000</w:t>
            </w:r>
            <w:r w:rsidR="003A612C">
              <w:rPr>
                <w:rFonts w:cs="Calibri"/>
                <w:b/>
              </w:rPr>
              <w:t>8</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240" w:line="240" w:lineRule="auto"/>
              <w:jc w:val="center"/>
            </w:pPr>
            <w:r>
              <w:rPr>
                <w:rFonts w:eastAsia="Times New Roman" w:cs="Calibri"/>
                <w:sz w:val="24"/>
                <w:szCs w:val="24"/>
                <w:lang w:eastAsia="bg-BG"/>
              </w:rPr>
              <w:t>Да</w:t>
            </w:r>
          </w:p>
        </w:tc>
      </w:tr>
    </w:tbl>
    <w:p w:rsidR="00990F84" w:rsidRDefault="00990F84" w:rsidP="00990F84">
      <w:pPr>
        <w:spacing w:after="240" w:line="240" w:lineRule="auto"/>
        <w:rPr>
          <w:rFonts w:cs="Calibri"/>
        </w:rPr>
      </w:pPr>
    </w:p>
    <w:p w:rsidR="00990F84" w:rsidRPr="00150507" w:rsidRDefault="00200C43" w:rsidP="00990F84">
      <w:pPr>
        <w:spacing w:after="240" w:line="240" w:lineRule="auto"/>
        <w:jc w:val="both"/>
        <w:rPr>
          <w:rFonts w:cs="Calibri"/>
          <w:sz w:val="24"/>
          <w:szCs w:val="24"/>
        </w:rPr>
      </w:pPr>
      <w:r>
        <w:rPr>
          <w:rFonts w:cs="Calibri"/>
          <w:sz w:val="24"/>
          <w:szCs w:val="24"/>
        </w:rPr>
        <w:t xml:space="preserve">Годишната норма на ефективност при употреба на </w:t>
      </w:r>
      <w:r w:rsidR="00990F84" w:rsidRPr="00150507">
        <w:rPr>
          <w:rFonts w:cs="Calibri"/>
          <w:sz w:val="24"/>
          <w:szCs w:val="24"/>
        </w:rPr>
        <w:t xml:space="preserve"> електроенергия по години е представена в </w:t>
      </w:r>
      <w:r w:rsidR="00990F84" w:rsidRPr="00200C43">
        <w:rPr>
          <w:rFonts w:cs="Calibri"/>
          <w:b/>
          <w:sz w:val="24"/>
          <w:szCs w:val="24"/>
          <w:u w:val="single"/>
        </w:rPr>
        <w:t>Таблица 13В</w:t>
      </w:r>
      <w:r w:rsidR="00990F84" w:rsidRPr="00150507">
        <w:rPr>
          <w:rFonts w:cs="Calibri"/>
          <w:sz w:val="24"/>
          <w:szCs w:val="24"/>
        </w:rPr>
        <w:t xml:space="preserve"> от приложенията.</w:t>
      </w:r>
    </w:p>
    <w:tbl>
      <w:tblPr>
        <w:tblW w:w="17312" w:type="dxa"/>
        <w:tblCellMar>
          <w:left w:w="10" w:type="dxa"/>
          <w:right w:w="10" w:type="dxa"/>
        </w:tblCellMar>
        <w:tblLook w:val="04A0" w:firstRow="1" w:lastRow="0" w:firstColumn="1" w:lastColumn="0" w:noHBand="0" w:noVBand="1"/>
      </w:tblPr>
      <w:tblGrid>
        <w:gridCol w:w="9461"/>
        <w:gridCol w:w="1977"/>
        <w:gridCol w:w="1779"/>
        <w:gridCol w:w="2357"/>
        <w:gridCol w:w="1738"/>
      </w:tblGrid>
      <w:tr w:rsidR="00990F84" w:rsidTr="001A15C6">
        <w:tc>
          <w:tcPr>
            <w:tcW w:w="9461" w:type="dxa"/>
            <w:vMerge w:val="restart"/>
            <w:tcMar>
              <w:top w:w="105" w:type="dxa"/>
              <w:left w:w="105" w:type="dxa"/>
              <w:bottom w:w="105" w:type="dxa"/>
              <w:right w:w="105" w:type="dxa"/>
            </w:tcMar>
            <w:hideMark/>
          </w:tcPr>
          <w:p w:rsidR="00990F84" w:rsidRDefault="00990F84" w:rsidP="001A15C6">
            <w:pPr>
              <w:spacing w:after="0" w:line="360" w:lineRule="auto"/>
              <w:jc w:val="both"/>
              <w:rPr>
                <w:rFonts w:cs="Calibri"/>
                <w:sz w:val="24"/>
                <w:szCs w:val="24"/>
              </w:rPr>
            </w:pPr>
            <w:r>
              <w:rPr>
                <w:rFonts w:cs="Calibri"/>
                <w:sz w:val="24"/>
                <w:szCs w:val="24"/>
              </w:rPr>
              <w:t xml:space="preserve">В изпълнение на </w:t>
            </w:r>
            <w:r>
              <w:rPr>
                <w:rFonts w:cs="Calibri"/>
                <w:b/>
                <w:sz w:val="24"/>
                <w:szCs w:val="24"/>
              </w:rPr>
              <w:t>Условие 8.2.2.1. на КР</w:t>
            </w:r>
            <w:r>
              <w:rPr>
                <w:rFonts w:cs="Calibri"/>
                <w:sz w:val="24"/>
                <w:szCs w:val="24"/>
              </w:rPr>
              <w:t xml:space="preserve"> – Потреблението на електроенергия се отчита по фактури. В регионалното депо се прилага Инструкция за изчисляване на изразходваните количества електроенергия, изразени като  обща месечна ефективност за площадката; месечна ефективност при </w:t>
            </w:r>
            <w:r w:rsidRPr="00437658">
              <w:rPr>
                <w:rFonts w:cs="Calibri"/>
                <w:sz w:val="24"/>
                <w:szCs w:val="24"/>
              </w:rPr>
              <w:t>употреба</w:t>
            </w:r>
            <w:r>
              <w:rPr>
                <w:rFonts w:cs="Calibri"/>
                <w:sz w:val="24"/>
                <w:szCs w:val="24"/>
              </w:rPr>
              <w:t xml:space="preserve"> на електроенергия за единица депониран отпадък и годишна</w:t>
            </w:r>
            <w:r w:rsidR="005E2E9C">
              <w:rPr>
                <w:rFonts w:cs="Calibri"/>
                <w:sz w:val="24"/>
                <w:szCs w:val="24"/>
              </w:rPr>
              <w:t xml:space="preserve"> норма на </w:t>
            </w:r>
            <w:r>
              <w:rPr>
                <w:rFonts w:cs="Calibri"/>
                <w:sz w:val="24"/>
                <w:szCs w:val="24"/>
              </w:rPr>
              <w:t xml:space="preserve"> ефективност </w:t>
            </w:r>
            <w:r w:rsidR="005E2E9C">
              <w:rPr>
                <w:rFonts w:cs="Calibri"/>
                <w:sz w:val="24"/>
                <w:szCs w:val="24"/>
              </w:rPr>
              <w:t>при употреба на</w:t>
            </w:r>
            <w:r>
              <w:rPr>
                <w:rFonts w:cs="Calibri"/>
                <w:sz w:val="24"/>
                <w:szCs w:val="24"/>
              </w:rPr>
              <w:t xml:space="preserve"> електроенергия за един тон отпадък. Изразходваните количества електроенергия се отчитат и се документират в дневник „Използване на енергия“. </w:t>
            </w:r>
          </w:p>
          <w:p w:rsidR="00990F84" w:rsidRDefault="00990F84" w:rsidP="001A15C6">
            <w:pPr>
              <w:spacing w:after="0" w:line="360" w:lineRule="auto"/>
              <w:jc w:val="both"/>
              <w:rPr>
                <w:rFonts w:cs="Calibri"/>
                <w:sz w:val="24"/>
                <w:szCs w:val="24"/>
              </w:rPr>
            </w:pPr>
            <w:r>
              <w:rPr>
                <w:rFonts w:cs="Calibri"/>
                <w:sz w:val="24"/>
                <w:szCs w:val="24"/>
              </w:rPr>
              <w:t xml:space="preserve">Потреблението на електроенергия в Регионалното депо за неопасни отпадъци- Ботевград се регулира с договор с „Електроразпределение“ София област и се отчита на </w:t>
            </w:r>
            <w:r>
              <w:rPr>
                <w:rFonts w:cs="Calibri"/>
                <w:sz w:val="24"/>
                <w:szCs w:val="24"/>
              </w:rPr>
              <w:lastRenderedPageBreak/>
              <w:t>измервателно устройство, отбелязано в Приложение ІІ.4.2</w:t>
            </w:r>
            <w:r w:rsidR="00B414D0">
              <w:rPr>
                <w:rFonts w:cs="Calibri"/>
                <w:sz w:val="24"/>
                <w:szCs w:val="24"/>
              </w:rPr>
              <w:t xml:space="preserve"> </w:t>
            </w:r>
            <w:r>
              <w:rPr>
                <w:rFonts w:cs="Calibri"/>
                <w:sz w:val="24"/>
                <w:szCs w:val="24"/>
              </w:rPr>
              <w:t>-</w:t>
            </w:r>
            <w:r w:rsidR="00B414D0">
              <w:rPr>
                <w:rFonts w:cs="Calibri"/>
                <w:sz w:val="24"/>
                <w:szCs w:val="24"/>
              </w:rPr>
              <w:t xml:space="preserve"> </w:t>
            </w:r>
            <w:r>
              <w:rPr>
                <w:rFonts w:cs="Calibri"/>
                <w:sz w:val="24"/>
                <w:szCs w:val="24"/>
              </w:rPr>
              <w:t xml:space="preserve">І от Заявлението за издаване на </w:t>
            </w:r>
            <w:r w:rsidRPr="00437658">
              <w:rPr>
                <w:rFonts w:cs="Calibri"/>
                <w:b/>
                <w:sz w:val="24"/>
                <w:szCs w:val="24"/>
              </w:rPr>
              <w:t>КР</w:t>
            </w:r>
            <w:r>
              <w:rPr>
                <w:rFonts w:cs="Calibri"/>
                <w:sz w:val="24"/>
                <w:szCs w:val="24"/>
              </w:rPr>
              <w:t xml:space="preserve">. </w:t>
            </w:r>
          </w:p>
          <w:p w:rsidR="00990F84" w:rsidRDefault="00990F84" w:rsidP="001A15C6">
            <w:pPr>
              <w:spacing w:after="0" w:line="360" w:lineRule="auto"/>
              <w:jc w:val="both"/>
              <w:rPr>
                <w:rFonts w:cs="Calibri"/>
                <w:sz w:val="24"/>
                <w:szCs w:val="24"/>
              </w:rPr>
            </w:pPr>
            <w:r>
              <w:rPr>
                <w:rFonts w:cs="Calibri"/>
                <w:sz w:val="24"/>
                <w:szCs w:val="24"/>
              </w:rPr>
              <w:t xml:space="preserve">Изготвена, утвърдена е и се прилага  Инструкция за отчитане и изчисление на </w:t>
            </w:r>
            <w:r w:rsidRPr="00D14589">
              <w:rPr>
                <w:rFonts w:cs="Calibri"/>
                <w:sz w:val="24"/>
                <w:szCs w:val="24"/>
              </w:rPr>
              <w:t>изразходваните количества електроенергия, които за 201</w:t>
            </w:r>
            <w:r w:rsidR="003A612C">
              <w:rPr>
                <w:rFonts w:cs="Calibri"/>
                <w:sz w:val="24"/>
                <w:szCs w:val="24"/>
              </w:rPr>
              <w:t>9</w:t>
            </w:r>
            <w:r w:rsidRPr="00D14589">
              <w:rPr>
                <w:rFonts w:cs="Calibri"/>
                <w:sz w:val="24"/>
                <w:szCs w:val="24"/>
              </w:rPr>
              <w:t>г са като следва:</w:t>
            </w:r>
          </w:p>
          <w:p w:rsidR="00990F84" w:rsidRPr="00C41430" w:rsidRDefault="00990F84" w:rsidP="00C41430">
            <w:pPr>
              <w:pStyle w:val="aa"/>
              <w:numPr>
                <w:ilvl w:val="0"/>
                <w:numId w:val="25"/>
              </w:numPr>
              <w:spacing w:after="0" w:line="360" w:lineRule="auto"/>
              <w:jc w:val="both"/>
              <w:rPr>
                <w:rFonts w:cs="Calibri"/>
                <w:sz w:val="24"/>
                <w:szCs w:val="24"/>
              </w:rPr>
            </w:pPr>
            <w:r>
              <w:rPr>
                <w:rFonts w:cs="Calibri"/>
                <w:sz w:val="24"/>
                <w:szCs w:val="24"/>
              </w:rPr>
              <w:t>Консумация за 201</w:t>
            </w:r>
            <w:r w:rsidR="003A612C">
              <w:rPr>
                <w:rFonts w:cs="Calibri"/>
                <w:sz w:val="24"/>
                <w:szCs w:val="24"/>
              </w:rPr>
              <w:t>9</w:t>
            </w:r>
            <w:r>
              <w:rPr>
                <w:rFonts w:cs="Calibri"/>
                <w:sz w:val="24"/>
                <w:szCs w:val="24"/>
              </w:rPr>
              <w:t xml:space="preserve"> г. за инсталацията по </w:t>
            </w:r>
            <w:r w:rsidRPr="00D14589">
              <w:rPr>
                <w:rFonts w:cs="Calibri"/>
                <w:b/>
                <w:sz w:val="24"/>
                <w:szCs w:val="24"/>
              </w:rPr>
              <w:t>Условие 2</w:t>
            </w:r>
            <w:r>
              <w:rPr>
                <w:rFonts w:cs="Calibri"/>
                <w:sz w:val="24"/>
                <w:szCs w:val="24"/>
              </w:rPr>
              <w:t xml:space="preserve"> на КР, попадаща в обхвата на  Приложение №4 от ЗООС  - </w:t>
            </w:r>
            <w:r w:rsidRPr="008F1217">
              <w:rPr>
                <w:rFonts w:cs="Calibri"/>
                <w:b/>
                <w:sz w:val="24"/>
                <w:szCs w:val="24"/>
              </w:rPr>
              <w:t>1</w:t>
            </w:r>
            <w:r w:rsidR="003A612C">
              <w:rPr>
                <w:rFonts w:cs="Calibri"/>
                <w:b/>
                <w:sz w:val="24"/>
                <w:szCs w:val="24"/>
              </w:rPr>
              <w:t>4</w:t>
            </w:r>
            <w:r w:rsidRPr="008F1217">
              <w:rPr>
                <w:rFonts w:cs="Calibri"/>
                <w:b/>
                <w:sz w:val="24"/>
                <w:szCs w:val="24"/>
              </w:rPr>
              <w:t>.</w:t>
            </w:r>
            <w:r w:rsidR="003A612C">
              <w:rPr>
                <w:rFonts w:cs="Calibri"/>
                <w:b/>
                <w:sz w:val="24"/>
                <w:szCs w:val="24"/>
              </w:rPr>
              <w:t>194</w:t>
            </w:r>
            <w:r w:rsidRPr="008F1217">
              <w:rPr>
                <w:rFonts w:cs="Calibri"/>
                <w:b/>
                <w:sz w:val="24"/>
                <w:szCs w:val="24"/>
              </w:rPr>
              <w:t xml:space="preserve"> </w:t>
            </w:r>
            <w:r w:rsidRPr="008F1217">
              <w:rPr>
                <w:rFonts w:eastAsia="Times New Roman" w:cs="Calibri"/>
                <w:b/>
                <w:bCs/>
                <w:sz w:val="24"/>
                <w:szCs w:val="24"/>
                <w:lang w:val="en-US" w:eastAsia="bg-BG"/>
              </w:rPr>
              <w:t>MWh</w:t>
            </w:r>
            <w:r w:rsidRPr="008F1217">
              <w:rPr>
                <w:rFonts w:eastAsia="Times New Roman" w:cs="Calibri"/>
                <w:b/>
                <w:bCs/>
                <w:sz w:val="24"/>
                <w:szCs w:val="24"/>
                <w:lang w:eastAsia="bg-BG"/>
              </w:rPr>
              <w:t>;</w:t>
            </w:r>
          </w:p>
          <w:p w:rsidR="00C41430" w:rsidRDefault="00C41430" w:rsidP="00C41430">
            <w:pPr>
              <w:pStyle w:val="aa"/>
              <w:numPr>
                <w:ilvl w:val="0"/>
                <w:numId w:val="25"/>
              </w:numPr>
              <w:spacing w:after="0" w:line="360" w:lineRule="auto"/>
              <w:ind w:right="-284"/>
              <w:jc w:val="both"/>
              <w:rPr>
                <w:sz w:val="24"/>
                <w:szCs w:val="24"/>
              </w:rPr>
            </w:pPr>
            <w:r w:rsidRPr="00C41430">
              <w:rPr>
                <w:sz w:val="24"/>
                <w:szCs w:val="24"/>
              </w:rPr>
              <w:t xml:space="preserve">Годишна норма на ефективност при употреба на </w:t>
            </w:r>
            <w:r>
              <w:rPr>
                <w:sz w:val="24"/>
                <w:szCs w:val="24"/>
              </w:rPr>
              <w:t>електроенергия</w:t>
            </w:r>
            <w:r w:rsidRPr="00C41430">
              <w:rPr>
                <w:sz w:val="24"/>
                <w:szCs w:val="24"/>
              </w:rPr>
              <w:t xml:space="preserve"> </w:t>
            </w:r>
          </w:p>
          <w:p w:rsidR="00C41430" w:rsidRPr="00C41430" w:rsidRDefault="00C41430" w:rsidP="00C41430">
            <w:pPr>
              <w:pStyle w:val="aa"/>
              <w:spacing w:after="0" w:line="360" w:lineRule="auto"/>
              <w:ind w:left="1713" w:right="-284"/>
              <w:jc w:val="both"/>
              <w:rPr>
                <w:sz w:val="24"/>
                <w:szCs w:val="24"/>
              </w:rPr>
            </w:pPr>
            <w:r w:rsidRPr="00C41430">
              <w:rPr>
                <w:sz w:val="24"/>
                <w:szCs w:val="24"/>
              </w:rPr>
              <w:t xml:space="preserve">за инсталацията – </w:t>
            </w:r>
            <w:r w:rsidRPr="00033F88">
              <w:rPr>
                <w:b/>
                <w:sz w:val="24"/>
                <w:szCs w:val="24"/>
              </w:rPr>
              <w:t>0.0008</w:t>
            </w:r>
            <w:r w:rsidRPr="00C41430">
              <w:rPr>
                <w:sz w:val="24"/>
                <w:szCs w:val="24"/>
              </w:rPr>
              <w:t xml:space="preserve"> </w:t>
            </w:r>
            <w:r w:rsidRPr="008F1217">
              <w:rPr>
                <w:rFonts w:eastAsia="Times New Roman" w:cs="Calibri"/>
                <w:b/>
                <w:bCs/>
                <w:sz w:val="24"/>
                <w:szCs w:val="24"/>
                <w:lang w:val="en-US" w:eastAsia="bg-BG"/>
              </w:rPr>
              <w:t>MWh</w:t>
            </w:r>
            <w:r w:rsidRPr="00C41430">
              <w:rPr>
                <w:sz w:val="24"/>
                <w:szCs w:val="24"/>
                <w:lang w:val="en-US"/>
              </w:rPr>
              <w:t xml:space="preserve"> / t</w:t>
            </w:r>
            <w:r w:rsidRPr="00C41430">
              <w:rPr>
                <w:sz w:val="24"/>
                <w:szCs w:val="24"/>
              </w:rPr>
              <w:t xml:space="preserve"> депониран</w:t>
            </w:r>
            <w:r>
              <w:rPr>
                <w:sz w:val="24"/>
                <w:szCs w:val="24"/>
              </w:rPr>
              <w:t>и</w:t>
            </w:r>
            <w:r w:rsidRPr="00C41430">
              <w:rPr>
                <w:sz w:val="24"/>
                <w:szCs w:val="24"/>
              </w:rPr>
              <w:t xml:space="preserve"> за обезвреждане отпадъ</w:t>
            </w:r>
            <w:r>
              <w:rPr>
                <w:sz w:val="24"/>
                <w:szCs w:val="24"/>
              </w:rPr>
              <w:t>ци</w:t>
            </w:r>
            <w:r w:rsidRPr="00C41430">
              <w:rPr>
                <w:sz w:val="24"/>
                <w:szCs w:val="24"/>
              </w:rPr>
              <w:t>;</w:t>
            </w:r>
          </w:p>
          <w:p w:rsidR="00990F84" w:rsidRPr="00D14589" w:rsidRDefault="00990F84" w:rsidP="00C41430">
            <w:pPr>
              <w:pStyle w:val="aa"/>
              <w:numPr>
                <w:ilvl w:val="0"/>
                <w:numId w:val="25"/>
              </w:numPr>
              <w:spacing w:after="0" w:line="360" w:lineRule="auto"/>
              <w:jc w:val="both"/>
              <w:rPr>
                <w:rFonts w:cs="Calibri"/>
                <w:sz w:val="24"/>
                <w:szCs w:val="24"/>
              </w:rPr>
            </w:pPr>
            <w:r>
              <w:rPr>
                <w:rFonts w:eastAsia="Times New Roman" w:cs="Calibri"/>
                <w:bCs/>
                <w:sz w:val="24"/>
                <w:szCs w:val="24"/>
                <w:lang w:eastAsia="bg-BG"/>
              </w:rPr>
              <w:t xml:space="preserve">Стойност на годишната норма на ефективност при употреба на ел. енергия за </w:t>
            </w:r>
            <w:r>
              <w:rPr>
                <w:rFonts w:cs="Calibri"/>
                <w:sz w:val="24"/>
                <w:szCs w:val="24"/>
              </w:rPr>
              <w:t xml:space="preserve">инсталацията по </w:t>
            </w:r>
            <w:r w:rsidRPr="00D14589">
              <w:rPr>
                <w:rFonts w:cs="Calibri"/>
                <w:b/>
                <w:sz w:val="24"/>
                <w:szCs w:val="24"/>
              </w:rPr>
              <w:t xml:space="preserve">Условие 2 </w:t>
            </w:r>
            <w:r>
              <w:rPr>
                <w:rFonts w:cs="Calibri"/>
                <w:sz w:val="24"/>
                <w:szCs w:val="24"/>
              </w:rPr>
              <w:t xml:space="preserve">на КР, попадаща в обхвата на  Приложение №4 от ЗООС  - </w:t>
            </w:r>
            <w:r w:rsidRPr="008F1217">
              <w:rPr>
                <w:rFonts w:cs="Calibri"/>
                <w:b/>
                <w:sz w:val="24"/>
                <w:szCs w:val="24"/>
              </w:rPr>
              <w:t>3</w:t>
            </w:r>
            <w:r w:rsidR="003A612C">
              <w:rPr>
                <w:rFonts w:cs="Calibri"/>
                <w:b/>
                <w:sz w:val="24"/>
                <w:szCs w:val="24"/>
              </w:rPr>
              <w:t>381</w:t>
            </w:r>
            <w:r w:rsidRPr="008F1217">
              <w:rPr>
                <w:rFonts w:cs="Calibri"/>
                <w:b/>
                <w:sz w:val="24"/>
                <w:szCs w:val="24"/>
              </w:rPr>
              <w:t>.</w:t>
            </w:r>
            <w:r w:rsidR="003A612C">
              <w:rPr>
                <w:rFonts w:cs="Calibri"/>
                <w:b/>
                <w:sz w:val="24"/>
                <w:szCs w:val="24"/>
              </w:rPr>
              <w:t>5</w:t>
            </w:r>
            <w:r w:rsidRPr="008F1217">
              <w:rPr>
                <w:rFonts w:cs="Calibri"/>
                <w:b/>
                <w:sz w:val="24"/>
                <w:szCs w:val="24"/>
              </w:rPr>
              <w:t>4 лв.</w:t>
            </w:r>
            <w:r w:rsidR="00953B4A">
              <w:rPr>
                <w:rFonts w:cs="Calibri"/>
                <w:b/>
                <w:sz w:val="24"/>
                <w:szCs w:val="24"/>
              </w:rPr>
              <w:t>;</w:t>
            </w:r>
            <w:r>
              <w:rPr>
                <w:rFonts w:cs="Calibri"/>
                <w:sz w:val="24"/>
                <w:szCs w:val="24"/>
              </w:rPr>
              <w:t xml:space="preserve"> </w:t>
            </w:r>
            <w:r w:rsidRPr="00033F88">
              <w:rPr>
                <w:rFonts w:cs="Calibri"/>
                <w:b/>
                <w:sz w:val="24"/>
                <w:szCs w:val="24"/>
              </w:rPr>
              <w:t>0.</w:t>
            </w:r>
            <w:r w:rsidR="00C41430" w:rsidRPr="00033F88">
              <w:rPr>
                <w:rFonts w:cs="Calibri"/>
                <w:b/>
                <w:sz w:val="24"/>
                <w:szCs w:val="24"/>
              </w:rPr>
              <w:t>189</w:t>
            </w:r>
            <w:r w:rsidR="00033F88">
              <w:rPr>
                <w:rFonts w:cs="Calibri"/>
                <w:b/>
                <w:sz w:val="24"/>
                <w:szCs w:val="24"/>
                <w:lang w:val="en-US"/>
              </w:rPr>
              <w:t>1</w:t>
            </w:r>
            <w:r w:rsidR="00953B4A" w:rsidRPr="00033F88">
              <w:rPr>
                <w:rFonts w:cs="Calibri"/>
                <w:b/>
                <w:sz w:val="24"/>
                <w:szCs w:val="24"/>
              </w:rPr>
              <w:t xml:space="preserve"> лв</w:t>
            </w:r>
            <w:r w:rsidR="00953B4A">
              <w:rPr>
                <w:rFonts w:cs="Calibri"/>
                <w:sz w:val="24"/>
                <w:szCs w:val="24"/>
              </w:rPr>
              <w:t xml:space="preserve">. / един тон отпадък </w:t>
            </w:r>
            <w:r>
              <w:rPr>
                <w:rFonts w:cs="Calibri"/>
                <w:sz w:val="24"/>
                <w:szCs w:val="24"/>
              </w:rPr>
              <w:t>.</w:t>
            </w:r>
          </w:p>
          <w:p w:rsidR="00990F84" w:rsidRDefault="00990F84" w:rsidP="001A15C6">
            <w:pPr>
              <w:spacing w:after="0" w:line="360" w:lineRule="auto"/>
              <w:jc w:val="both"/>
            </w:pPr>
            <w:r>
              <w:rPr>
                <w:rFonts w:cs="Calibri"/>
                <w:sz w:val="24"/>
                <w:szCs w:val="24"/>
              </w:rPr>
              <w:t xml:space="preserve">В изпълнение на </w:t>
            </w:r>
            <w:r>
              <w:rPr>
                <w:rFonts w:cs="Calibri"/>
                <w:b/>
                <w:sz w:val="24"/>
                <w:szCs w:val="24"/>
              </w:rPr>
              <w:t>Условие 8.2.2.2. на КР</w:t>
            </w:r>
            <w:r>
              <w:rPr>
                <w:rFonts w:cs="Calibri"/>
                <w:sz w:val="24"/>
                <w:szCs w:val="24"/>
              </w:rPr>
              <w:t xml:space="preserve"> – Утвърдена е и се прилага инструкция за установяване съответствието  на измерените /изчислени количества електроенергия</w:t>
            </w:r>
            <w:r w:rsidR="00C41430">
              <w:rPr>
                <w:rFonts w:cs="Calibri"/>
                <w:sz w:val="24"/>
                <w:szCs w:val="24"/>
              </w:rPr>
              <w:t>,</w:t>
            </w:r>
            <w:r>
              <w:rPr>
                <w:rFonts w:cs="Calibri"/>
                <w:sz w:val="24"/>
                <w:szCs w:val="24"/>
              </w:rPr>
              <w:t xml:space="preserve"> с количествата за инсталацията по </w:t>
            </w:r>
            <w:r w:rsidRPr="00D14589">
              <w:rPr>
                <w:rFonts w:cs="Calibri"/>
                <w:b/>
                <w:sz w:val="24"/>
                <w:szCs w:val="24"/>
              </w:rPr>
              <w:t>Условие 8.2.1.1.</w:t>
            </w:r>
            <w:r>
              <w:rPr>
                <w:rFonts w:cs="Calibri"/>
                <w:sz w:val="24"/>
                <w:szCs w:val="24"/>
              </w:rPr>
              <w:t xml:space="preserve"> </w:t>
            </w:r>
            <w:r w:rsidRPr="00B50676">
              <w:rPr>
                <w:rFonts w:cs="Calibri"/>
                <w:b/>
                <w:sz w:val="24"/>
                <w:szCs w:val="24"/>
              </w:rPr>
              <w:t>на КР</w:t>
            </w:r>
            <w:r>
              <w:rPr>
                <w:rFonts w:cs="Calibri"/>
                <w:sz w:val="24"/>
                <w:szCs w:val="24"/>
              </w:rPr>
              <w:t>. Несъответствия не са установени.</w:t>
            </w:r>
          </w:p>
          <w:p w:rsidR="00990F84" w:rsidRDefault="00990F84" w:rsidP="001A15C6">
            <w:pPr>
              <w:spacing w:after="0" w:line="360" w:lineRule="auto"/>
              <w:jc w:val="both"/>
            </w:pPr>
          </w:p>
          <w:p w:rsidR="00990F84" w:rsidRPr="002D6D23" w:rsidRDefault="00990F84" w:rsidP="00C41430">
            <w:pPr>
              <w:spacing w:after="0" w:line="360" w:lineRule="auto"/>
              <w:jc w:val="both"/>
              <w:rPr>
                <w:sz w:val="24"/>
                <w:szCs w:val="24"/>
              </w:rPr>
            </w:pPr>
            <w:r w:rsidRPr="002D6D23">
              <w:rPr>
                <w:sz w:val="24"/>
                <w:szCs w:val="24"/>
              </w:rPr>
              <w:t xml:space="preserve">В изпълнение на </w:t>
            </w:r>
            <w:r w:rsidRPr="002D6D23">
              <w:rPr>
                <w:b/>
                <w:sz w:val="24"/>
                <w:szCs w:val="24"/>
              </w:rPr>
              <w:t>Условие 8.2.2.3.</w:t>
            </w:r>
            <w:r w:rsidRPr="002D6D23">
              <w:rPr>
                <w:sz w:val="24"/>
                <w:szCs w:val="24"/>
              </w:rPr>
              <w:t xml:space="preserve"> </w:t>
            </w:r>
            <w:r w:rsidRPr="002D6D23">
              <w:rPr>
                <w:b/>
                <w:sz w:val="24"/>
                <w:szCs w:val="24"/>
              </w:rPr>
              <w:t>на КР</w:t>
            </w:r>
            <w:r w:rsidRPr="002D6D23">
              <w:rPr>
                <w:sz w:val="24"/>
                <w:szCs w:val="24"/>
              </w:rPr>
              <w:t xml:space="preserve"> – Документираме резултатите от  експлоатацията и поддръжката на основните консуматори на електроенергия – помпена станция за инфилтр</w:t>
            </w:r>
            <w:r w:rsidR="00C41430">
              <w:rPr>
                <w:sz w:val="24"/>
                <w:szCs w:val="24"/>
              </w:rPr>
              <w:t>ирани води</w:t>
            </w:r>
            <w:r w:rsidRPr="002D6D23">
              <w:rPr>
                <w:sz w:val="24"/>
                <w:szCs w:val="24"/>
              </w:rPr>
              <w:t>, машина за измиване на контейнери, осветление на площадката.</w:t>
            </w:r>
          </w:p>
        </w:tc>
        <w:tc>
          <w:tcPr>
            <w:tcW w:w="1977" w:type="dxa"/>
            <w:vMerge w:val="restart"/>
            <w:tcMar>
              <w:top w:w="105" w:type="dxa"/>
              <w:left w:w="105" w:type="dxa"/>
              <w:bottom w:w="105" w:type="dxa"/>
              <w:right w:w="105" w:type="dxa"/>
            </w:tcMar>
          </w:tcPr>
          <w:p w:rsidR="00990F84" w:rsidRDefault="00990F84" w:rsidP="001A15C6">
            <w:pPr>
              <w:spacing w:after="240" w:line="240" w:lineRule="auto"/>
              <w:ind w:left="993"/>
              <w:jc w:val="both"/>
              <w:rPr>
                <w:rFonts w:cs="Calibri"/>
              </w:rPr>
            </w:pPr>
          </w:p>
        </w:tc>
        <w:tc>
          <w:tcPr>
            <w:tcW w:w="4136" w:type="dxa"/>
            <w:gridSpan w:val="2"/>
            <w:tcMar>
              <w:top w:w="105" w:type="dxa"/>
              <w:left w:w="105" w:type="dxa"/>
              <w:bottom w:w="105" w:type="dxa"/>
              <w:right w:w="105" w:type="dxa"/>
            </w:tcMar>
            <w:hideMark/>
          </w:tcPr>
          <w:p w:rsidR="00990F84" w:rsidRDefault="00990F84" w:rsidP="001A15C6">
            <w:pPr>
              <w:spacing w:after="0" w:line="240" w:lineRule="auto"/>
              <w:ind w:left="993"/>
              <w:jc w:val="both"/>
            </w:pPr>
            <w:r>
              <w:rPr>
                <w:rFonts w:eastAsia="Times New Roman" w:cs="Calibri"/>
                <w:sz w:val="24"/>
                <w:szCs w:val="24"/>
                <w:lang w:eastAsia="bg-BG"/>
              </w:rPr>
              <w:br/>
            </w:r>
          </w:p>
        </w:tc>
        <w:tc>
          <w:tcPr>
            <w:tcW w:w="1738" w:type="dxa"/>
            <w:tcMar>
              <w:top w:w="105" w:type="dxa"/>
              <w:left w:w="105" w:type="dxa"/>
              <w:bottom w:w="105" w:type="dxa"/>
              <w:right w:w="105" w:type="dxa"/>
            </w:tcMar>
            <w:hideMark/>
          </w:tcPr>
          <w:p w:rsidR="00990F84" w:rsidRDefault="00990F84" w:rsidP="001A15C6">
            <w:pPr>
              <w:spacing w:after="0" w:line="240" w:lineRule="auto"/>
              <w:ind w:left="993"/>
              <w:jc w:val="both"/>
            </w:pPr>
            <w:r>
              <w:rPr>
                <w:rFonts w:eastAsia="Times New Roman" w:cs="Calibri"/>
                <w:sz w:val="24"/>
                <w:szCs w:val="24"/>
                <w:lang w:eastAsia="bg-BG"/>
              </w:rPr>
              <w:br/>
            </w:r>
          </w:p>
        </w:tc>
      </w:tr>
      <w:tr w:rsidR="00990F84" w:rsidTr="001A15C6">
        <w:tc>
          <w:tcPr>
            <w:tcW w:w="0" w:type="auto"/>
            <w:vMerge/>
            <w:vAlign w:val="center"/>
            <w:hideMark/>
          </w:tcPr>
          <w:p w:rsidR="00990F84" w:rsidRDefault="00990F84" w:rsidP="001A15C6">
            <w:pPr>
              <w:suppressAutoHyphens w:val="0"/>
              <w:spacing w:after="0"/>
            </w:pPr>
          </w:p>
        </w:tc>
        <w:tc>
          <w:tcPr>
            <w:tcW w:w="0" w:type="auto"/>
            <w:vMerge/>
            <w:vAlign w:val="center"/>
            <w:hideMark/>
          </w:tcPr>
          <w:p w:rsidR="00990F84" w:rsidRDefault="00990F84" w:rsidP="001A15C6">
            <w:pPr>
              <w:suppressAutoHyphens w:val="0"/>
              <w:spacing w:after="0"/>
              <w:rPr>
                <w:rFonts w:cs="Calibri"/>
              </w:rPr>
            </w:pPr>
          </w:p>
        </w:tc>
        <w:tc>
          <w:tcPr>
            <w:tcW w:w="1779" w:type="dxa"/>
            <w:tcMar>
              <w:top w:w="105" w:type="dxa"/>
              <w:left w:w="105" w:type="dxa"/>
              <w:bottom w:w="105" w:type="dxa"/>
              <w:right w:w="105" w:type="dxa"/>
            </w:tcMar>
          </w:tcPr>
          <w:p w:rsidR="00990F84" w:rsidRDefault="00990F84" w:rsidP="001A15C6">
            <w:pPr>
              <w:spacing w:after="0" w:line="240" w:lineRule="auto"/>
              <w:ind w:left="993"/>
              <w:rPr>
                <w:rFonts w:eastAsia="Times New Roman" w:cs="Calibri"/>
                <w:sz w:val="24"/>
                <w:szCs w:val="24"/>
                <w:lang w:eastAsia="bg-BG"/>
              </w:rPr>
            </w:pPr>
          </w:p>
        </w:tc>
        <w:tc>
          <w:tcPr>
            <w:tcW w:w="2357" w:type="dxa"/>
            <w:tcMar>
              <w:top w:w="105" w:type="dxa"/>
              <w:left w:w="105" w:type="dxa"/>
              <w:bottom w:w="105" w:type="dxa"/>
              <w:right w:w="105" w:type="dxa"/>
            </w:tcMar>
          </w:tcPr>
          <w:p w:rsidR="00990F84" w:rsidRDefault="00990F84" w:rsidP="001A15C6">
            <w:pPr>
              <w:spacing w:after="0" w:line="240" w:lineRule="auto"/>
              <w:ind w:left="993"/>
              <w:rPr>
                <w:rFonts w:eastAsia="Times New Roman" w:cs="Calibri"/>
                <w:sz w:val="24"/>
                <w:szCs w:val="24"/>
                <w:lang w:eastAsia="bg-BG"/>
              </w:rPr>
            </w:pPr>
          </w:p>
        </w:tc>
        <w:tc>
          <w:tcPr>
            <w:tcW w:w="1738" w:type="dxa"/>
            <w:tcMar>
              <w:top w:w="105" w:type="dxa"/>
              <w:left w:w="105" w:type="dxa"/>
              <w:bottom w:w="105" w:type="dxa"/>
              <w:right w:w="105" w:type="dxa"/>
            </w:tcMar>
            <w:hideMark/>
          </w:tcPr>
          <w:p w:rsidR="00990F84" w:rsidRDefault="00990F84" w:rsidP="001A15C6">
            <w:pPr>
              <w:spacing w:after="240" w:line="240" w:lineRule="auto"/>
              <w:ind w:left="993"/>
              <w:rPr>
                <w:rFonts w:eastAsia="Times New Roman" w:cs="Calibri"/>
                <w:sz w:val="24"/>
                <w:szCs w:val="24"/>
                <w:lang w:eastAsia="bg-BG"/>
              </w:rPr>
            </w:pPr>
            <w:r>
              <w:rPr>
                <w:rFonts w:eastAsia="Times New Roman" w:cs="Calibri"/>
                <w:sz w:val="24"/>
                <w:szCs w:val="24"/>
                <w:lang w:eastAsia="bg-BG"/>
              </w:rPr>
              <w:br/>
            </w:r>
          </w:p>
        </w:tc>
      </w:tr>
    </w:tbl>
    <w:p w:rsidR="00990F84" w:rsidRDefault="00990F84" w:rsidP="00990F84">
      <w:pPr>
        <w:spacing w:after="0" w:line="240" w:lineRule="auto"/>
      </w:pPr>
      <w:r>
        <w:rPr>
          <w:rFonts w:eastAsia="Times New Roman" w:cs="Calibri"/>
          <w:b/>
          <w:bCs/>
          <w:sz w:val="24"/>
          <w:szCs w:val="24"/>
          <w:lang w:eastAsia="bg-BG"/>
        </w:rPr>
        <w:t xml:space="preserve">З.З. СПОМАГАТЕЛНИ МАТЕРИАЛИ </w:t>
      </w:r>
      <w:r>
        <w:rPr>
          <w:rFonts w:eastAsia="Times New Roman" w:cs="Calibri"/>
          <w:sz w:val="24"/>
          <w:szCs w:val="24"/>
          <w:lang w:eastAsia="bg-BG"/>
        </w:rPr>
        <w:br/>
      </w:r>
      <w:r>
        <w:rPr>
          <w:rFonts w:eastAsia="Times New Roman" w:cs="Calibri"/>
          <w:sz w:val="24"/>
          <w:szCs w:val="24"/>
          <w:lang w:eastAsia="bg-BG"/>
        </w:rPr>
        <w:br/>
      </w:r>
      <w:r>
        <w:rPr>
          <w:rFonts w:eastAsia="Times New Roman" w:cs="Calibri"/>
          <w:b/>
          <w:bCs/>
          <w:sz w:val="24"/>
          <w:szCs w:val="24"/>
          <w:lang w:eastAsia="bg-BG"/>
        </w:rPr>
        <w:t>Таблица 3.3.1. – Използване на суровини</w:t>
      </w:r>
    </w:p>
    <w:p w:rsidR="00990F84" w:rsidRDefault="00990F84" w:rsidP="00990F84">
      <w:pPr>
        <w:spacing w:after="0" w:line="240" w:lineRule="auto"/>
        <w:rPr>
          <w:rFonts w:eastAsia="Times New Roman" w:cs="Calibri"/>
          <w:b/>
          <w:bCs/>
          <w:sz w:val="24"/>
          <w:szCs w:val="24"/>
          <w:lang w:eastAsia="bg-BG"/>
        </w:rPr>
      </w:pPr>
    </w:p>
    <w:tbl>
      <w:tblPr>
        <w:tblW w:w="9276" w:type="dxa"/>
        <w:tblCellMar>
          <w:left w:w="10" w:type="dxa"/>
          <w:right w:w="10" w:type="dxa"/>
        </w:tblCellMar>
        <w:tblLook w:val="04A0" w:firstRow="1" w:lastRow="0" w:firstColumn="1" w:lastColumn="0" w:noHBand="0" w:noVBand="1"/>
      </w:tblPr>
      <w:tblGrid>
        <w:gridCol w:w="1535"/>
        <w:gridCol w:w="1535"/>
        <w:gridCol w:w="1535"/>
        <w:gridCol w:w="1535"/>
        <w:gridCol w:w="1536"/>
        <w:gridCol w:w="1600"/>
      </w:tblGrid>
      <w:tr w:rsidR="00990F84" w:rsidTr="001A15C6">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pPr>
            <w:r>
              <w:rPr>
                <w:rFonts w:eastAsia="Times New Roman" w:cs="Calibri"/>
                <w:b/>
                <w:bCs/>
                <w:sz w:val="24"/>
                <w:szCs w:val="24"/>
                <w:lang w:eastAsia="bg-BG"/>
              </w:rPr>
              <w:t>Суровини</w:t>
            </w:r>
          </w:p>
        </w:tc>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pPr>
            <w:r>
              <w:rPr>
                <w:rFonts w:eastAsia="Times New Roman" w:cs="Calibri"/>
                <w:b/>
                <w:bCs/>
                <w:sz w:val="24"/>
                <w:szCs w:val="24"/>
                <w:lang w:eastAsia="bg-BG"/>
              </w:rPr>
              <w:t>Годишно количество, съгласно КР</w:t>
            </w:r>
          </w:p>
        </w:tc>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eastAsia="Times New Roman" w:cs="Calibri"/>
                <w:b/>
                <w:bCs/>
                <w:sz w:val="24"/>
                <w:szCs w:val="24"/>
                <w:lang w:eastAsia="bg-BG"/>
              </w:rPr>
            </w:pPr>
            <w:r>
              <w:rPr>
                <w:rFonts w:eastAsia="Times New Roman" w:cs="Calibri"/>
                <w:b/>
                <w:bCs/>
                <w:sz w:val="24"/>
                <w:szCs w:val="24"/>
                <w:lang w:eastAsia="bg-BG"/>
              </w:rPr>
              <w:t>Количество за един тон отпадък,</w:t>
            </w:r>
          </w:p>
          <w:p w:rsidR="00990F84" w:rsidRDefault="00990F84" w:rsidP="001A15C6">
            <w:pPr>
              <w:spacing w:after="0" w:line="240" w:lineRule="auto"/>
            </w:pPr>
            <w:r>
              <w:rPr>
                <w:rFonts w:eastAsia="Times New Roman" w:cs="Calibri"/>
                <w:b/>
                <w:bCs/>
                <w:sz w:val="24"/>
                <w:szCs w:val="24"/>
                <w:lang w:eastAsia="bg-BG"/>
              </w:rPr>
              <w:t>съгласно КР</w:t>
            </w:r>
          </w:p>
        </w:tc>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eastAsia="Times New Roman" w:cs="Calibri"/>
                <w:b/>
                <w:bCs/>
                <w:sz w:val="24"/>
                <w:szCs w:val="24"/>
                <w:lang w:eastAsia="bg-BG"/>
              </w:rPr>
            </w:pPr>
            <w:r>
              <w:rPr>
                <w:rFonts w:eastAsia="Times New Roman" w:cs="Calibri"/>
                <w:b/>
                <w:bCs/>
                <w:sz w:val="24"/>
                <w:szCs w:val="24"/>
                <w:lang w:eastAsia="bg-BG"/>
              </w:rPr>
              <w:t>Употребено годишно количество</w:t>
            </w:r>
          </w:p>
          <w:p w:rsidR="00990F84" w:rsidRDefault="00990F84" w:rsidP="00033F88">
            <w:pPr>
              <w:spacing w:after="0" w:line="240" w:lineRule="auto"/>
            </w:pPr>
            <w:r>
              <w:rPr>
                <w:rFonts w:eastAsia="Times New Roman" w:cs="Calibri"/>
                <w:b/>
                <w:bCs/>
                <w:sz w:val="24"/>
                <w:szCs w:val="24"/>
                <w:lang w:eastAsia="bg-BG"/>
              </w:rPr>
              <w:t>201</w:t>
            </w:r>
            <w:r w:rsidR="00033F88">
              <w:rPr>
                <w:rFonts w:eastAsia="Times New Roman" w:cs="Calibri"/>
                <w:b/>
                <w:bCs/>
                <w:sz w:val="24"/>
                <w:szCs w:val="24"/>
                <w:lang w:val="en-US" w:eastAsia="bg-BG"/>
              </w:rPr>
              <w:t>9</w:t>
            </w:r>
            <w:r>
              <w:rPr>
                <w:rFonts w:eastAsia="Times New Roman" w:cs="Calibri"/>
                <w:b/>
                <w:bCs/>
                <w:sz w:val="24"/>
                <w:szCs w:val="24"/>
                <w:lang w:eastAsia="bg-BG"/>
              </w:rPr>
              <w:t>г.</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pPr>
            <w:r>
              <w:rPr>
                <w:rFonts w:eastAsia="Times New Roman" w:cs="Calibri"/>
                <w:b/>
                <w:bCs/>
                <w:sz w:val="24"/>
                <w:szCs w:val="24"/>
                <w:lang w:eastAsia="bg-BG"/>
              </w:rPr>
              <w:t>Количество за единица отпадък</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pPr>
            <w:r>
              <w:rPr>
                <w:rFonts w:eastAsia="Times New Roman" w:cs="Calibri"/>
                <w:b/>
                <w:bCs/>
                <w:sz w:val="24"/>
                <w:szCs w:val="24"/>
                <w:lang w:eastAsia="bg-BG"/>
              </w:rPr>
              <w:t>Съответствие</w:t>
            </w:r>
            <w:r>
              <w:rPr>
                <w:rFonts w:eastAsia="Times New Roman" w:cs="Calibri"/>
                <w:sz w:val="24"/>
                <w:szCs w:val="24"/>
                <w:lang w:eastAsia="bg-BG"/>
              </w:rPr>
              <w:br/>
            </w:r>
            <w:r>
              <w:rPr>
                <w:rFonts w:eastAsia="Times New Roman" w:cs="Calibri"/>
                <w:sz w:val="24"/>
                <w:szCs w:val="24"/>
                <w:lang w:eastAsia="bg-BG"/>
              </w:rPr>
              <w:br/>
              <w:t>(Да/не)</w:t>
            </w:r>
          </w:p>
        </w:tc>
      </w:tr>
      <w:tr w:rsidR="00990F84" w:rsidTr="001A15C6">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jc w:val="center"/>
            </w:pPr>
          </w:p>
          <w:p w:rsidR="00990F84" w:rsidRDefault="00990F84" w:rsidP="001A15C6">
            <w:pPr>
              <w:spacing w:after="0" w:line="240" w:lineRule="auto"/>
              <w:jc w:val="center"/>
            </w:pPr>
            <w:r>
              <w:t>-</w:t>
            </w:r>
          </w:p>
        </w:tc>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jc w:val="center"/>
            </w:pPr>
          </w:p>
          <w:p w:rsidR="00990F84" w:rsidRDefault="00990F84" w:rsidP="001A15C6">
            <w:pPr>
              <w:spacing w:after="0" w:line="240" w:lineRule="auto"/>
              <w:jc w:val="center"/>
            </w:pPr>
            <w:r>
              <w:t>-</w:t>
            </w:r>
          </w:p>
        </w:tc>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jc w:val="center"/>
            </w:pPr>
          </w:p>
          <w:p w:rsidR="00990F84" w:rsidRDefault="00990F84" w:rsidP="001A15C6">
            <w:pPr>
              <w:spacing w:after="0" w:line="240" w:lineRule="auto"/>
              <w:jc w:val="center"/>
            </w:pPr>
            <w:r>
              <w:t>-</w:t>
            </w:r>
          </w:p>
        </w:tc>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jc w:val="center"/>
            </w:pPr>
          </w:p>
          <w:p w:rsidR="00990F84" w:rsidRDefault="00990F84" w:rsidP="001A15C6">
            <w:pPr>
              <w:spacing w:after="0" w:line="240" w:lineRule="auto"/>
              <w:jc w:val="center"/>
            </w:pPr>
            <w:r>
              <w:t>-</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jc w:val="center"/>
            </w:pPr>
          </w:p>
          <w:p w:rsidR="00990F84" w:rsidRDefault="00990F84" w:rsidP="001A15C6">
            <w:pPr>
              <w:spacing w:after="0" w:line="240" w:lineRule="auto"/>
              <w:jc w:val="center"/>
            </w:pPr>
            <w:r>
              <w:t>-</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jc w:val="center"/>
            </w:pPr>
          </w:p>
          <w:p w:rsidR="00990F84" w:rsidRDefault="00990F84" w:rsidP="001A15C6">
            <w:pPr>
              <w:spacing w:after="0" w:line="240" w:lineRule="auto"/>
              <w:jc w:val="center"/>
            </w:pPr>
            <w:r>
              <w:t>-</w:t>
            </w:r>
          </w:p>
          <w:p w:rsidR="00990F84" w:rsidRDefault="00990F84" w:rsidP="001A15C6">
            <w:pPr>
              <w:spacing w:after="0" w:line="240" w:lineRule="auto"/>
              <w:jc w:val="center"/>
            </w:pPr>
          </w:p>
        </w:tc>
      </w:tr>
    </w:tbl>
    <w:p w:rsidR="00990F84" w:rsidRDefault="00990F84" w:rsidP="00990F84">
      <w:pPr>
        <w:spacing w:after="0" w:line="240" w:lineRule="auto"/>
      </w:pPr>
    </w:p>
    <w:tbl>
      <w:tblPr>
        <w:tblW w:w="8139" w:type="dxa"/>
        <w:tblCellMar>
          <w:left w:w="10" w:type="dxa"/>
          <w:right w:w="10" w:type="dxa"/>
        </w:tblCellMar>
        <w:tblLook w:val="04A0" w:firstRow="1" w:lastRow="0" w:firstColumn="1" w:lastColumn="0" w:noHBand="0" w:noVBand="1"/>
      </w:tblPr>
      <w:tblGrid>
        <w:gridCol w:w="1627"/>
        <w:gridCol w:w="1628"/>
        <w:gridCol w:w="1628"/>
        <w:gridCol w:w="1628"/>
        <w:gridCol w:w="1628"/>
      </w:tblGrid>
      <w:tr w:rsidR="00990F84" w:rsidTr="001A15C6">
        <w:trPr>
          <w:trHeight w:val="1215"/>
        </w:trPr>
        <w:tc>
          <w:tcPr>
            <w:tcW w:w="1627" w:type="dxa"/>
            <w:tcMar>
              <w:top w:w="105" w:type="dxa"/>
              <w:left w:w="105" w:type="dxa"/>
              <w:bottom w:w="105" w:type="dxa"/>
              <w:right w:w="105" w:type="dxa"/>
            </w:tcMar>
            <w:hideMark/>
          </w:tcPr>
          <w:p w:rsidR="00990F84" w:rsidRDefault="00990F84" w:rsidP="001A15C6">
            <w:pPr>
              <w:spacing w:after="0" w:line="240" w:lineRule="auto"/>
              <w:ind w:right="-670"/>
            </w:pPr>
            <w:r>
              <w:t>Не се използват</w:t>
            </w:r>
          </w:p>
        </w:tc>
        <w:tc>
          <w:tcPr>
            <w:tcW w:w="1628" w:type="dxa"/>
            <w:tcMar>
              <w:top w:w="105" w:type="dxa"/>
              <w:left w:w="105" w:type="dxa"/>
              <w:bottom w:w="105" w:type="dxa"/>
              <w:right w:w="105" w:type="dxa"/>
            </w:tcMar>
            <w:hideMark/>
          </w:tcPr>
          <w:p w:rsidR="00990F84" w:rsidRDefault="00990F84" w:rsidP="001A15C6">
            <w:pPr>
              <w:spacing w:after="0" w:line="240" w:lineRule="auto"/>
            </w:pPr>
            <w:r>
              <w:t>суровини.</w:t>
            </w:r>
          </w:p>
          <w:p w:rsidR="00033F88" w:rsidRDefault="00033F88" w:rsidP="001A15C6">
            <w:pPr>
              <w:spacing w:after="0" w:line="240" w:lineRule="auto"/>
            </w:pPr>
          </w:p>
        </w:tc>
        <w:tc>
          <w:tcPr>
            <w:tcW w:w="1628" w:type="dxa"/>
            <w:tcMar>
              <w:top w:w="105" w:type="dxa"/>
              <w:left w:w="105" w:type="dxa"/>
              <w:bottom w:w="105" w:type="dxa"/>
              <w:right w:w="105" w:type="dxa"/>
            </w:tcMar>
          </w:tcPr>
          <w:p w:rsidR="00990F84" w:rsidRDefault="00990F84" w:rsidP="001A15C6">
            <w:pPr>
              <w:spacing w:after="0" w:line="240" w:lineRule="auto"/>
            </w:pPr>
          </w:p>
        </w:tc>
        <w:tc>
          <w:tcPr>
            <w:tcW w:w="1628" w:type="dxa"/>
            <w:tcMar>
              <w:top w:w="105" w:type="dxa"/>
              <w:left w:w="105" w:type="dxa"/>
              <w:bottom w:w="105" w:type="dxa"/>
              <w:right w:w="105" w:type="dxa"/>
            </w:tcMar>
          </w:tcPr>
          <w:p w:rsidR="00990F84" w:rsidRDefault="00990F84" w:rsidP="001A15C6">
            <w:pPr>
              <w:spacing w:after="0" w:line="240" w:lineRule="auto"/>
              <w:rPr>
                <w:lang w:val="en-US"/>
              </w:rPr>
            </w:pPr>
          </w:p>
        </w:tc>
        <w:tc>
          <w:tcPr>
            <w:tcW w:w="1628" w:type="dxa"/>
            <w:tcMar>
              <w:top w:w="105" w:type="dxa"/>
              <w:left w:w="105" w:type="dxa"/>
              <w:bottom w:w="105" w:type="dxa"/>
              <w:right w:w="105" w:type="dxa"/>
            </w:tcMar>
            <w:hideMark/>
          </w:tcPr>
          <w:p w:rsidR="00990F84" w:rsidRDefault="00990F84" w:rsidP="001A15C6">
            <w:pPr>
              <w:spacing w:after="0" w:line="240" w:lineRule="auto"/>
            </w:pPr>
            <w:r>
              <w:rPr>
                <w:rFonts w:ascii="Times New Roman" w:eastAsia="Times New Roman" w:hAnsi="Times New Roman"/>
                <w:sz w:val="24"/>
                <w:szCs w:val="24"/>
                <w:lang w:eastAsia="bg-BG"/>
              </w:rPr>
              <w:br/>
            </w:r>
          </w:p>
        </w:tc>
      </w:tr>
    </w:tbl>
    <w:p w:rsidR="00990F84" w:rsidRDefault="00990F84" w:rsidP="00990F84">
      <w:pPr>
        <w:spacing w:after="0" w:line="240" w:lineRule="auto"/>
        <w:rPr>
          <w:rFonts w:ascii="Times New Roman" w:eastAsia="Times New Roman" w:hAnsi="Times New Roman"/>
          <w:sz w:val="24"/>
          <w:szCs w:val="24"/>
          <w:lang w:eastAsia="bg-BG"/>
        </w:rPr>
      </w:pPr>
    </w:p>
    <w:tbl>
      <w:tblPr>
        <w:tblW w:w="19465" w:type="dxa"/>
        <w:tblCellMar>
          <w:left w:w="10" w:type="dxa"/>
          <w:right w:w="10" w:type="dxa"/>
        </w:tblCellMar>
        <w:tblLook w:val="04A0" w:firstRow="1" w:lastRow="0" w:firstColumn="1" w:lastColumn="0" w:noHBand="0" w:noVBand="1"/>
      </w:tblPr>
      <w:tblGrid>
        <w:gridCol w:w="9826"/>
        <w:gridCol w:w="142"/>
        <w:gridCol w:w="142"/>
        <w:gridCol w:w="141"/>
        <w:gridCol w:w="9072"/>
        <w:gridCol w:w="142"/>
      </w:tblGrid>
      <w:tr w:rsidR="00990F84" w:rsidTr="001A15C6">
        <w:trPr>
          <w:trHeight w:val="1605"/>
        </w:trPr>
        <w:tc>
          <w:tcPr>
            <w:tcW w:w="9826" w:type="dxa"/>
            <w:shd w:val="clear" w:color="auto" w:fill="FFFFFF"/>
            <w:tcMar>
              <w:top w:w="45" w:type="dxa"/>
              <w:left w:w="45" w:type="dxa"/>
              <w:bottom w:w="45" w:type="dxa"/>
              <w:right w:w="45" w:type="dxa"/>
            </w:tcMar>
            <w:hideMark/>
          </w:tcPr>
          <w:tbl>
            <w:tblPr>
              <w:tblW w:w="9164" w:type="dxa"/>
              <w:tblCellMar>
                <w:left w:w="10" w:type="dxa"/>
                <w:right w:w="10" w:type="dxa"/>
              </w:tblCellMar>
              <w:tblLook w:val="04A0" w:firstRow="1" w:lastRow="0" w:firstColumn="1" w:lastColumn="0" w:noHBand="0" w:noVBand="1"/>
            </w:tblPr>
            <w:tblGrid>
              <w:gridCol w:w="1721"/>
              <w:gridCol w:w="1481"/>
              <w:gridCol w:w="1440"/>
              <w:gridCol w:w="1482"/>
              <w:gridCol w:w="1440"/>
              <w:gridCol w:w="1600"/>
            </w:tblGrid>
            <w:tr w:rsidR="00990F84" w:rsidTr="001A15C6">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pPr>
                  <w:r>
                    <w:rPr>
                      <w:rFonts w:eastAsia="Times New Roman" w:cs="Calibri"/>
                      <w:b/>
                      <w:bCs/>
                      <w:sz w:val="24"/>
                      <w:szCs w:val="24"/>
                      <w:lang w:eastAsia="bg-BG"/>
                    </w:rPr>
                    <w:lastRenderedPageBreak/>
                    <w:t>Спомагателни материали</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eastAsia="Times New Roman" w:cs="Calibri"/>
                      <w:b/>
                      <w:bCs/>
                      <w:sz w:val="24"/>
                      <w:szCs w:val="24"/>
                      <w:lang w:eastAsia="bg-BG"/>
                    </w:rPr>
                  </w:pPr>
                  <w:r>
                    <w:rPr>
                      <w:rFonts w:eastAsia="Times New Roman" w:cs="Calibri"/>
                      <w:b/>
                      <w:bCs/>
                      <w:sz w:val="24"/>
                      <w:szCs w:val="24"/>
                      <w:lang w:eastAsia="bg-BG"/>
                    </w:rPr>
                    <w:t>Годишно количество, съгласно КР</w:t>
                  </w:r>
                </w:p>
                <w:p w:rsidR="00990F84" w:rsidRPr="00050958" w:rsidRDefault="00990F84" w:rsidP="001A15C6">
                  <w:pPr>
                    <w:spacing w:after="0" w:line="240" w:lineRule="auto"/>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eastAsia="Times New Roman" w:cs="Calibri"/>
                      <w:b/>
                      <w:bCs/>
                      <w:sz w:val="24"/>
                      <w:szCs w:val="24"/>
                      <w:lang w:eastAsia="bg-BG"/>
                    </w:rPr>
                  </w:pPr>
                  <w:r>
                    <w:rPr>
                      <w:rFonts w:eastAsia="Times New Roman" w:cs="Calibri"/>
                      <w:b/>
                      <w:bCs/>
                      <w:sz w:val="24"/>
                      <w:szCs w:val="24"/>
                      <w:lang w:eastAsia="bg-BG"/>
                    </w:rPr>
                    <w:t>Количество за единица депониран отпадък, съгласно КР</w:t>
                  </w:r>
                </w:p>
                <w:p w:rsidR="00990F84" w:rsidRDefault="00990F84" w:rsidP="001A15C6">
                  <w:pPr>
                    <w:spacing w:after="0" w:line="240" w:lineRule="auto"/>
                    <w:rPr>
                      <w:rFonts w:eastAsia="Times New Roman" w:cs="Calibri"/>
                      <w:sz w:val="24"/>
                      <w:szCs w:val="24"/>
                      <w:lang w:eastAsia="bg-BG"/>
                    </w:rPr>
                  </w:pP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314AC5">
                  <w:pPr>
                    <w:spacing w:after="0" w:line="240" w:lineRule="auto"/>
                  </w:pPr>
                  <w:r>
                    <w:rPr>
                      <w:rFonts w:eastAsia="Times New Roman" w:cs="Calibri"/>
                      <w:b/>
                      <w:bCs/>
                      <w:sz w:val="24"/>
                      <w:szCs w:val="24"/>
                      <w:lang w:eastAsia="bg-BG"/>
                    </w:rPr>
                    <w:t>Употребено годишно количество от 01.01.201</w:t>
                  </w:r>
                  <w:r w:rsidR="00314AC5">
                    <w:rPr>
                      <w:rFonts w:eastAsia="Times New Roman" w:cs="Calibri"/>
                      <w:b/>
                      <w:bCs/>
                      <w:sz w:val="24"/>
                      <w:szCs w:val="24"/>
                      <w:lang w:eastAsia="bg-BG"/>
                    </w:rPr>
                    <w:t>9</w:t>
                  </w:r>
                  <w:r>
                    <w:rPr>
                      <w:rFonts w:eastAsia="Times New Roman" w:cs="Calibri"/>
                      <w:b/>
                      <w:bCs/>
                      <w:sz w:val="24"/>
                      <w:szCs w:val="24"/>
                      <w:lang w:eastAsia="bg-BG"/>
                    </w:rPr>
                    <w:t>г. до 31.12.201</w:t>
                  </w:r>
                  <w:r w:rsidR="00314AC5">
                    <w:rPr>
                      <w:rFonts w:eastAsia="Times New Roman" w:cs="Calibri"/>
                      <w:b/>
                      <w:bCs/>
                      <w:sz w:val="24"/>
                      <w:szCs w:val="24"/>
                      <w:lang w:eastAsia="bg-BG"/>
                    </w:rPr>
                    <w:t>9</w:t>
                  </w:r>
                  <w:r>
                    <w:rPr>
                      <w:rFonts w:eastAsia="Times New Roman" w:cs="Calibri"/>
                      <w:b/>
                      <w:bCs/>
                      <w:sz w:val="24"/>
                      <w:szCs w:val="24"/>
                      <w:lang w:eastAsia="bg-BG"/>
                    </w:rPr>
                    <w:t xml:space="preserve">г. </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D6D23" w:rsidRDefault="00990F84" w:rsidP="001A15C6">
                  <w:pPr>
                    <w:spacing w:after="0" w:line="240" w:lineRule="auto"/>
                  </w:pPr>
                  <w:r>
                    <w:rPr>
                      <w:rFonts w:eastAsia="Times New Roman" w:cs="Calibri"/>
                      <w:b/>
                      <w:bCs/>
                      <w:sz w:val="24"/>
                      <w:szCs w:val="24"/>
                      <w:lang w:eastAsia="bg-BG"/>
                    </w:rPr>
                    <w:t>Количество за единица депониран отпадък</w:t>
                  </w:r>
                  <w:r>
                    <w:rPr>
                      <w:rFonts w:eastAsia="Times New Roman" w:cs="Calibri"/>
                      <w:b/>
                      <w:bCs/>
                      <w:sz w:val="24"/>
                      <w:szCs w:val="24"/>
                      <w:lang w:val="en-US" w:eastAsia="bg-BG"/>
                    </w:rPr>
                    <w:t xml:space="preserve">         [ l/ t]</w:t>
                  </w:r>
                  <w:r>
                    <w:rPr>
                      <w:rFonts w:eastAsia="Times New Roman" w:cs="Calibri"/>
                      <w:b/>
                      <w:bCs/>
                      <w:sz w:val="24"/>
                      <w:szCs w:val="24"/>
                      <w:lang w:eastAsia="bg-BG"/>
                    </w:rPr>
                    <w:t xml:space="preserve">; </w:t>
                  </w:r>
                  <w:r>
                    <w:rPr>
                      <w:rFonts w:eastAsia="Times New Roman" w:cs="Calibri"/>
                      <w:b/>
                      <w:bCs/>
                      <w:sz w:val="24"/>
                      <w:szCs w:val="24"/>
                      <w:lang w:val="en-US" w:eastAsia="bg-BG"/>
                    </w:rPr>
                    <w:t xml:space="preserve">[ </w:t>
                  </w:r>
                  <w:r>
                    <w:rPr>
                      <w:rFonts w:eastAsia="Times New Roman" w:cs="Calibri"/>
                      <w:b/>
                      <w:bCs/>
                      <w:sz w:val="24"/>
                      <w:szCs w:val="24"/>
                      <w:lang w:eastAsia="bg-BG"/>
                    </w:rPr>
                    <w:t>бр. таблетки</w:t>
                  </w:r>
                  <w:r>
                    <w:rPr>
                      <w:rFonts w:eastAsia="Times New Roman" w:cs="Calibri"/>
                      <w:b/>
                      <w:bCs/>
                      <w:sz w:val="24"/>
                      <w:szCs w:val="24"/>
                      <w:lang w:val="en-US" w:eastAsia="bg-BG"/>
                    </w:rPr>
                    <w:t>/ t</w:t>
                  </w:r>
                  <w:r>
                    <w:rPr>
                      <w:rFonts w:eastAsia="Times New Roman" w:cs="Calibri"/>
                      <w:b/>
                      <w:bCs/>
                      <w:sz w:val="24"/>
                      <w:szCs w:val="24"/>
                      <w:lang w:eastAsia="bg-BG"/>
                    </w:rPr>
                    <w:t xml:space="preserve"> отпадък</w:t>
                  </w:r>
                  <w:r>
                    <w:rPr>
                      <w:rFonts w:eastAsia="Times New Roman" w:cs="Calibri"/>
                      <w:b/>
                      <w:bCs/>
                      <w:sz w:val="24"/>
                      <w:szCs w:val="24"/>
                      <w:lang w:val="en-US" w:eastAsia="bg-BG"/>
                    </w:rPr>
                    <w:t>]</w:t>
                  </w:r>
                  <w:r>
                    <w:rPr>
                      <w:rFonts w:eastAsia="Times New Roman" w:cs="Calibri"/>
                      <w:b/>
                      <w:bCs/>
                      <w:sz w:val="24"/>
                      <w:szCs w:val="24"/>
                      <w:lang w:eastAsia="bg-BG"/>
                    </w:rPr>
                    <w:t xml:space="preserve">                                    </w:t>
                  </w:r>
                </w:p>
                <w:p w:rsidR="00990F84" w:rsidRDefault="00990F84" w:rsidP="001A15C6">
                  <w:pPr>
                    <w:spacing w:after="0" w:line="240" w:lineRule="auto"/>
                    <w:rPr>
                      <w:rFonts w:eastAsia="Times New Roman" w:cs="Calibri"/>
                      <w:sz w:val="24"/>
                      <w:szCs w:val="24"/>
                      <w:lang w:eastAsia="bg-BG"/>
                    </w:rPr>
                  </w:pPr>
                </w:p>
              </w:tc>
              <w:tc>
                <w:tcPr>
                  <w:tcW w:w="1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jc w:val="center"/>
                  </w:pPr>
                  <w:r>
                    <w:rPr>
                      <w:rFonts w:eastAsia="Times New Roman" w:cs="Calibri"/>
                      <w:b/>
                      <w:bCs/>
                      <w:sz w:val="24"/>
                      <w:szCs w:val="24"/>
                      <w:lang w:eastAsia="bg-BG"/>
                    </w:rPr>
                    <w:t>Съответствие</w:t>
                  </w:r>
                  <w:r>
                    <w:rPr>
                      <w:rFonts w:eastAsia="Times New Roman" w:cs="Calibri"/>
                      <w:sz w:val="24"/>
                      <w:szCs w:val="24"/>
                      <w:lang w:eastAsia="bg-BG"/>
                    </w:rPr>
                    <w:br/>
                  </w:r>
                  <w:r>
                    <w:rPr>
                      <w:rFonts w:eastAsia="Times New Roman" w:cs="Calibri"/>
                      <w:sz w:val="24"/>
                      <w:szCs w:val="24"/>
                      <w:lang w:eastAsia="bg-BG"/>
                    </w:rPr>
                    <w:br/>
                  </w:r>
                  <w:r>
                    <w:rPr>
                      <w:rFonts w:eastAsia="Times New Roman" w:cs="Calibri"/>
                      <w:b/>
                      <w:sz w:val="24"/>
                      <w:szCs w:val="24"/>
                      <w:lang w:eastAsia="bg-BG"/>
                    </w:rPr>
                    <w:t>(Да/не)</w:t>
                  </w:r>
                </w:p>
              </w:tc>
            </w:tr>
            <w:tr w:rsidR="00990F84" w:rsidTr="001A15C6">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pPr>
                  <w:r>
                    <w:t>Дезинфектант</w:t>
                  </w:r>
                  <w:r w:rsidR="00AF44F3">
                    <w:t>:</w:t>
                  </w:r>
                </w:p>
                <w:p w:rsidR="00990F84" w:rsidRDefault="00990F84" w:rsidP="001A15C6">
                  <w:pPr>
                    <w:spacing w:after="0" w:line="240" w:lineRule="auto"/>
                  </w:pPr>
                  <w:r>
                    <w:t xml:space="preserve"> – Натриев </w:t>
                  </w:r>
                  <w:proofErr w:type="spellStart"/>
                  <w:r>
                    <w:t>хипохлорид</w:t>
                  </w:r>
                  <w:proofErr w:type="spellEnd"/>
                  <w:r w:rsidR="00AF44F3">
                    <w:t>;</w:t>
                  </w:r>
                </w:p>
                <w:p w:rsidR="00990F84" w:rsidRDefault="00990F84" w:rsidP="001A15C6">
                  <w:pPr>
                    <w:spacing w:after="0" w:line="240" w:lineRule="auto"/>
                  </w:pPr>
                </w:p>
                <w:p w:rsidR="00990F84" w:rsidRPr="005442F8" w:rsidRDefault="00990F84" w:rsidP="001A15C6">
                  <w:pPr>
                    <w:spacing w:after="0" w:line="240" w:lineRule="auto"/>
                  </w:pPr>
                  <w:r>
                    <w:rPr>
                      <w:lang w:val="en-US"/>
                    </w:rPr>
                    <w:t>-</w:t>
                  </w:r>
                  <w:proofErr w:type="spellStart"/>
                  <w:r>
                    <w:t>Клодан</w:t>
                  </w:r>
                  <w:proofErr w:type="spellEnd"/>
                  <w:r>
                    <w:t xml:space="preserve"> Д</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jc w:val="center"/>
                  </w:pPr>
                </w:p>
                <w:p w:rsidR="00990F84" w:rsidRDefault="00990F84" w:rsidP="001A15C6">
                  <w:pPr>
                    <w:spacing w:after="0" w:line="240" w:lineRule="auto"/>
                    <w:jc w:val="center"/>
                  </w:pPr>
                  <w:r>
                    <w:t>-</w:t>
                  </w:r>
                </w:p>
                <w:p w:rsidR="00990F84" w:rsidRDefault="00990F84" w:rsidP="001A15C6">
                  <w:pPr>
                    <w:spacing w:after="0" w:line="240" w:lineRule="auto"/>
                    <w:jc w:val="center"/>
                  </w:pPr>
                </w:p>
                <w:p w:rsidR="00990F84" w:rsidRDefault="00990F84" w:rsidP="001A15C6">
                  <w:pPr>
                    <w:spacing w:after="0" w:line="240" w:lineRule="auto"/>
                    <w:jc w:val="center"/>
                  </w:pPr>
                </w:p>
                <w:p w:rsidR="00990F84" w:rsidRDefault="00990F84" w:rsidP="001A15C6">
                  <w:pPr>
                    <w:spacing w:after="0" w:line="240" w:lineRule="auto"/>
                    <w:jc w:val="center"/>
                  </w:pPr>
                  <w:r>
                    <w:t>-</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jc w:val="center"/>
                  </w:pPr>
                </w:p>
                <w:p w:rsidR="00990F84" w:rsidRDefault="00990F84" w:rsidP="001A15C6">
                  <w:pPr>
                    <w:spacing w:after="0" w:line="240" w:lineRule="auto"/>
                    <w:jc w:val="center"/>
                  </w:pPr>
                  <w:r>
                    <w:t>-</w:t>
                  </w:r>
                </w:p>
                <w:p w:rsidR="00990F84" w:rsidRDefault="00990F84" w:rsidP="001A15C6">
                  <w:pPr>
                    <w:spacing w:after="0" w:line="240" w:lineRule="auto"/>
                    <w:jc w:val="center"/>
                  </w:pPr>
                </w:p>
                <w:p w:rsidR="00990F84" w:rsidRDefault="00990F84" w:rsidP="001A15C6">
                  <w:pPr>
                    <w:spacing w:after="0" w:line="240" w:lineRule="auto"/>
                    <w:jc w:val="center"/>
                  </w:pPr>
                </w:p>
                <w:p w:rsidR="00990F84" w:rsidRDefault="00990F84" w:rsidP="001A15C6">
                  <w:pPr>
                    <w:spacing w:after="0" w:line="240" w:lineRule="auto"/>
                    <w:jc w:val="center"/>
                  </w:pPr>
                  <w:r>
                    <w:t>-</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jc w:val="center"/>
                  </w:pPr>
                </w:p>
                <w:p w:rsidR="00990F84" w:rsidRPr="008F1217" w:rsidRDefault="00314AC5" w:rsidP="001A15C6">
                  <w:pPr>
                    <w:spacing w:after="0" w:line="240" w:lineRule="auto"/>
                    <w:jc w:val="center"/>
                    <w:rPr>
                      <w:b/>
                      <w:lang w:val="en-US"/>
                    </w:rPr>
                  </w:pPr>
                  <w:r>
                    <w:rPr>
                      <w:b/>
                    </w:rPr>
                    <w:t>67</w:t>
                  </w:r>
                  <w:r w:rsidR="00990F84" w:rsidRPr="008F1217">
                    <w:rPr>
                      <w:b/>
                    </w:rPr>
                    <w:t>.</w:t>
                  </w:r>
                  <w:r>
                    <w:rPr>
                      <w:b/>
                    </w:rPr>
                    <w:t>5</w:t>
                  </w:r>
                  <w:r w:rsidR="00990F84" w:rsidRPr="008F1217">
                    <w:rPr>
                      <w:b/>
                      <w:lang w:val="en-US"/>
                    </w:rPr>
                    <w:t xml:space="preserve"> l</w:t>
                  </w:r>
                </w:p>
                <w:p w:rsidR="00990F84" w:rsidRDefault="00990F84" w:rsidP="001A15C6">
                  <w:pPr>
                    <w:spacing w:after="0" w:line="240" w:lineRule="auto"/>
                    <w:jc w:val="center"/>
                    <w:rPr>
                      <w:lang w:val="en-US"/>
                    </w:rPr>
                  </w:pPr>
                </w:p>
                <w:p w:rsidR="00990F84" w:rsidRDefault="00990F84" w:rsidP="001A15C6">
                  <w:pPr>
                    <w:spacing w:after="0" w:line="240" w:lineRule="auto"/>
                    <w:jc w:val="center"/>
                    <w:rPr>
                      <w:lang w:val="en-US"/>
                    </w:rPr>
                  </w:pPr>
                </w:p>
                <w:p w:rsidR="00990F84" w:rsidRPr="008F1217" w:rsidRDefault="00314AC5" w:rsidP="001A15C6">
                  <w:pPr>
                    <w:spacing w:after="0" w:line="240" w:lineRule="auto"/>
                    <w:jc w:val="center"/>
                    <w:rPr>
                      <w:b/>
                    </w:rPr>
                  </w:pPr>
                  <w:r>
                    <w:rPr>
                      <w:b/>
                    </w:rPr>
                    <w:t>120</w:t>
                  </w:r>
                  <w:r w:rsidR="00990F84" w:rsidRPr="008F1217">
                    <w:rPr>
                      <w:b/>
                    </w:rPr>
                    <w:t xml:space="preserve"> бр. таблетки</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jc w:val="center"/>
                  </w:pPr>
                </w:p>
                <w:p w:rsidR="00990F84" w:rsidRDefault="00990F84" w:rsidP="001A15C6">
                  <w:pPr>
                    <w:spacing w:after="0" w:line="240" w:lineRule="auto"/>
                    <w:jc w:val="center"/>
                    <w:rPr>
                      <w:lang w:val="en-US"/>
                    </w:rPr>
                  </w:pPr>
                  <w:r>
                    <w:t>0.0</w:t>
                  </w:r>
                  <w:r>
                    <w:rPr>
                      <w:lang w:val="en-US"/>
                    </w:rPr>
                    <w:t>0</w:t>
                  </w:r>
                  <w:r>
                    <w:t>38</w:t>
                  </w:r>
                  <w:r>
                    <w:rPr>
                      <w:lang w:val="en-US"/>
                    </w:rPr>
                    <w:t xml:space="preserve"> l</w:t>
                  </w:r>
                </w:p>
                <w:p w:rsidR="00990F84" w:rsidRDefault="00990F84" w:rsidP="001A15C6">
                  <w:pPr>
                    <w:spacing w:after="0" w:line="240" w:lineRule="auto"/>
                    <w:jc w:val="center"/>
                    <w:rPr>
                      <w:lang w:val="en-US"/>
                    </w:rPr>
                  </w:pPr>
                </w:p>
                <w:p w:rsidR="00990F84" w:rsidRDefault="00990F84" w:rsidP="001A15C6">
                  <w:pPr>
                    <w:spacing w:after="0" w:line="240" w:lineRule="auto"/>
                    <w:jc w:val="center"/>
                    <w:rPr>
                      <w:lang w:val="en-US"/>
                    </w:rPr>
                  </w:pPr>
                </w:p>
                <w:p w:rsidR="00990F84" w:rsidRPr="005442F8" w:rsidRDefault="00990F84" w:rsidP="00314AC5">
                  <w:pPr>
                    <w:spacing w:after="0" w:line="240" w:lineRule="auto"/>
                    <w:jc w:val="center"/>
                  </w:pPr>
                  <w:r>
                    <w:t>0.00</w:t>
                  </w:r>
                  <w:r w:rsidR="00314AC5">
                    <w:t>67</w:t>
                  </w:r>
                  <w:r>
                    <w:t xml:space="preserve"> бр. таблетки</w:t>
                  </w:r>
                </w:p>
              </w:tc>
              <w:tc>
                <w:tcPr>
                  <w:tcW w:w="1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jc w:val="center"/>
                  </w:pPr>
                </w:p>
                <w:p w:rsidR="00990F84" w:rsidRDefault="00990F84" w:rsidP="001A15C6">
                  <w:pPr>
                    <w:spacing w:after="0" w:line="240" w:lineRule="auto"/>
                    <w:jc w:val="center"/>
                    <w:rPr>
                      <w:lang w:val="en-US"/>
                    </w:rPr>
                  </w:pPr>
                  <w:r>
                    <w:rPr>
                      <w:lang w:val="en-US"/>
                    </w:rPr>
                    <w:t>-</w:t>
                  </w:r>
                </w:p>
                <w:p w:rsidR="00990F84" w:rsidRDefault="00990F84" w:rsidP="001A15C6">
                  <w:pPr>
                    <w:spacing w:after="0" w:line="240" w:lineRule="auto"/>
                    <w:jc w:val="center"/>
                    <w:rPr>
                      <w:lang w:val="en-US"/>
                    </w:rPr>
                  </w:pPr>
                </w:p>
                <w:p w:rsidR="00990F84" w:rsidRDefault="00990F84" w:rsidP="001A15C6">
                  <w:pPr>
                    <w:spacing w:after="0" w:line="240" w:lineRule="auto"/>
                    <w:jc w:val="center"/>
                    <w:rPr>
                      <w:lang w:val="en-US"/>
                    </w:rPr>
                  </w:pPr>
                </w:p>
                <w:p w:rsidR="00990F84" w:rsidRPr="005442F8" w:rsidRDefault="00990F84" w:rsidP="001A15C6">
                  <w:pPr>
                    <w:spacing w:after="0" w:line="240" w:lineRule="auto"/>
                    <w:jc w:val="center"/>
                  </w:pPr>
                  <w:r>
                    <w:t>-</w:t>
                  </w:r>
                </w:p>
              </w:tc>
            </w:tr>
          </w:tbl>
          <w:p w:rsidR="00990F84" w:rsidRDefault="00990F84" w:rsidP="001A15C6">
            <w:pPr>
              <w:spacing w:after="0" w:line="240" w:lineRule="auto"/>
            </w:pPr>
          </w:p>
        </w:tc>
        <w:tc>
          <w:tcPr>
            <w:tcW w:w="142" w:type="dxa"/>
            <w:shd w:val="clear" w:color="auto" w:fill="FFFFFF"/>
            <w:tcMar>
              <w:top w:w="45" w:type="dxa"/>
              <w:left w:w="45" w:type="dxa"/>
              <w:bottom w:w="45" w:type="dxa"/>
              <w:right w:w="45" w:type="dxa"/>
            </w:tcMar>
          </w:tcPr>
          <w:p w:rsidR="00990F84" w:rsidRDefault="00990F84" w:rsidP="001A15C6">
            <w:pPr>
              <w:spacing w:after="0" w:line="240" w:lineRule="auto"/>
            </w:pPr>
          </w:p>
          <w:p w:rsidR="00990F84" w:rsidRDefault="00990F84" w:rsidP="001A15C6">
            <w:pPr>
              <w:spacing w:after="0" w:line="240" w:lineRule="auto"/>
            </w:pPr>
          </w:p>
        </w:tc>
        <w:tc>
          <w:tcPr>
            <w:tcW w:w="142" w:type="dxa"/>
            <w:shd w:val="clear" w:color="auto" w:fill="FFFFFF"/>
            <w:tcMar>
              <w:top w:w="45" w:type="dxa"/>
              <w:left w:w="45" w:type="dxa"/>
              <w:bottom w:w="45" w:type="dxa"/>
              <w:right w:w="45" w:type="dxa"/>
            </w:tcMar>
          </w:tcPr>
          <w:p w:rsidR="00990F84" w:rsidRDefault="00990F84" w:rsidP="001A15C6">
            <w:pPr>
              <w:spacing w:after="0" w:line="240" w:lineRule="auto"/>
            </w:pPr>
          </w:p>
        </w:tc>
        <w:tc>
          <w:tcPr>
            <w:tcW w:w="141" w:type="dxa"/>
            <w:shd w:val="clear" w:color="auto" w:fill="FFFFFF"/>
            <w:tcMar>
              <w:top w:w="45" w:type="dxa"/>
              <w:left w:w="45" w:type="dxa"/>
              <w:bottom w:w="45" w:type="dxa"/>
              <w:right w:w="45" w:type="dxa"/>
            </w:tcMar>
          </w:tcPr>
          <w:p w:rsidR="00990F84" w:rsidRDefault="00990F84" w:rsidP="001A15C6">
            <w:pPr>
              <w:spacing w:after="0" w:line="240" w:lineRule="auto"/>
            </w:pPr>
          </w:p>
        </w:tc>
        <w:tc>
          <w:tcPr>
            <w:tcW w:w="9072" w:type="dxa"/>
            <w:shd w:val="clear" w:color="auto" w:fill="FFFFFF"/>
            <w:tcMar>
              <w:top w:w="45" w:type="dxa"/>
              <w:left w:w="45" w:type="dxa"/>
              <w:bottom w:w="45" w:type="dxa"/>
              <w:right w:w="45" w:type="dxa"/>
            </w:tcMar>
          </w:tcPr>
          <w:p w:rsidR="00990F84" w:rsidRDefault="00990F84" w:rsidP="001A15C6">
            <w:pPr>
              <w:spacing w:after="0" w:line="240" w:lineRule="auto"/>
            </w:pPr>
          </w:p>
        </w:tc>
        <w:tc>
          <w:tcPr>
            <w:tcW w:w="142" w:type="dxa"/>
            <w:shd w:val="clear" w:color="auto" w:fill="FFFFFF"/>
            <w:tcMar>
              <w:top w:w="45" w:type="dxa"/>
              <w:left w:w="45" w:type="dxa"/>
              <w:bottom w:w="45" w:type="dxa"/>
              <w:right w:w="45" w:type="dxa"/>
            </w:tcMar>
          </w:tcPr>
          <w:p w:rsidR="00990F84" w:rsidRDefault="00990F84" w:rsidP="001A15C6">
            <w:pPr>
              <w:spacing w:after="0" w:line="240" w:lineRule="auto"/>
            </w:pPr>
          </w:p>
        </w:tc>
      </w:tr>
      <w:tr w:rsidR="00990F84" w:rsidTr="001A15C6">
        <w:trPr>
          <w:trHeight w:val="705"/>
        </w:trPr>
        <w:tc>
          <w:tcPr>
            <w:tcW w:w="9826" w:type="dxa"/>
            <w:shd w:val="clear" w:color="auto" w:fill="FFFFFF"/>
            <w:tcMar>
              <w:top w:w="45" w:type="dxa"/>
              <w:left w:w="45" w:type="dxa"/>
              <w:bottom w:w="45" w:type="dxa"/>
              <w:right w:w="45" w:type="dxa"/>
            </w:tcMar>
            <w:vAlign w:val="center"/>
          </w:tcPr>
          <w:p w:rsidR="00990F84" w:rsidRDefault="00990F84" w:rsidP="001A15C6">
            <w:pPr>
              <w:spacing w:after="0" w:line="240" w:lineRule="auto"/>
              <w:rPr>
                <w:rFonts w:ascii="Times New Roman" w:eastAsia="Times New Roman" w:hAnsi="Times New Roman"/>
                <w:sz w:val="24"/>
                <w:szCs w:val="24"/>
                <w:lang w:eastAsia="bg-BG"/>
              </w:rPr>
            </w:pPr>
          </w:p>
        </w:tc>
        <w:tc>
          <w:tcPr>
            <w:tcW w:w="142" w:type="dxa"/>
            <w:shd w:val="clear" w:color="auto" w:fill="FFFFFF"/>
            <w:tcMar>
              <w:top w:w="45" w:type="dxa"/>
              <w:left w:w="45" w:type="dxa"/>
              <w:bottom w:w="45" w:type="dxa"/>
              <w:right w:w="45" w:type="dxa"/>
            </w:tcMar>
          </w:tcPr>
          <w:p w:rsidR="00990F84" w:rsidRDefault="00990F84" w:rsidP="001A15C6">
            <w:pPr>
              <w:spacing w:after="0" w:line="240" w:lineRule="auto"/>
            </w:pPr>
          </w:p>
        </w:tc>
        <w:tc>
          <w:tcPr>
            <w:tcW w:w="142" w:type="dxa"/>
            <w:shd w:val="clear" w:color="auto" w:fill="FFFFFF"/>
            <w:tcMar>
              <w:top w:w="45" w:type="dxa"/>
              <w:left w:w="45" w:type="dxa"/>
              <w:bottom w:w="45" w:type="dxa"/>
              <w:right w:w="45" w:type="dxa"/>
            </w:tcMar>
          </w:tcPr>
          <w:p w:rsidR="00990F84" w:rsidRDefault="00990F84" w:rsidP="001A15C6">
            <w:pPr>
              <w:spacing w:after="0" w:line="240" w:lineRule="auto"/>
              <w:rPr>
                <w:rFonts w:ascii="Times New Roman" w:eastAsia="Times New Roman" w:hAnsi="Times New Roman"/>
                <w:sz w:val="24"/>
                <w:szCs w:val="24"/>
                <w:lang w:eastAsia="bg-BG"/>
              </w:rPr>
            </w:pPr>
          </w:p>
        </w:tc>
        <w:tc>
          <w:tcPr>
            <w:tcW w:w="141" w:type="dxa"/>
            <w:shd w:val="clear" w:color="auto" w:fill="FFFFFF"/>
            <w:tcMar>
              <w:top w:w="45" w:type="dxa"/>
              <w:left w:w="45" w:type="dxa"/>
              <w:bottom w:w="45" w:type="dxa"/>
              <w:right w:w="45" w:type="dxa"/>
            </w:tcMar>
            <w:vAlign w:val="center"/>
          </w:tcPr>
          <w:p w:rsidR="00990F84" w:rsidRDefault="00990F84" w:rsidP="001A15C6">
            <w:pPr>
              <w:spacing w:after="0" w:line="240" w:lineRule="auto"/>
              <w:rPr>
                <w:rFonts w:ascii="Times New Roman" w:eastAsia="Times New Roman" w:hAnsi="Times New Roman"/>
                <w:sz w:val="24"/>
                <w:szCs w:val="24"/>
                <w:lang w:eastAsia="bg-BG"/>
              </w:rPr>
            </w:pPr>
          </w:p>
        </w:tc>
        <w:tc>
          <w:tcPr>
            <w:tcW w:w="9072" w:type="dxa"/>
            <w:shd w:val="clear" w:color="auto" w:fill="FFFFFF"/>
            <w:tcMar>
              <w:top w:w="45" w:type="dxa"/>
              <w:left w:w="45" w:type="dxa"/>
              <w:bottom w:w="45" w:type="dxa"/>
              <w:right w:w="45" w:type="dxa"/>
            </w:tcMar>
          </w:tcPr>
          <w:p w:rsidR="00990F84" w:rsidRDefault="00990F84" w:rsidP="001A15C6">
            <w:pPr>
              <w:spacing w:after="0" w:line="240" w:lineRule="auto"/>
            </w:pPr>
          </w:p>
        </w:tc>
        <w:tc>
          <w:tcPr>
            <w:tcW w:w="142" w:type="dxa"/>
            <w:shd w:val="clear" w:color="auto" w:fill="FFFFFF"/>
            <w:tcMar>
              <w:top w:w="45" w:type="dxa"/>
              <w:left w:w="45" w:type="dxa"/>
              <w:bottom w:w="45" w:type="dxa"/>
              <w:right w:w="45" w:type="dxa"/>
            </w:tcMar>
            <w:vAlign w:val="center"/>
          </w:tcPr>
          <w:p w:rsidR="00990F84" w:rsidRDefault="00990F84" w:rsidP="001A15C6">
            <w:pPr>
              <w:spacing w:after="0" w:line="240" w:lineRule="auto"/>
              <w:rPr>
                <w:rFonts w:ascii="Times New Roman" w:eastAsia="Times New Roman" w:hAnsi="Times New Roman"/>
                <w:sz w:val="24"/>
                <w:szCs w:val="24"/>
                <w:lang w:eastAsia="bg-BG"/>
              </w:rPr>
            </w:pPr>
          </w:p>
        </w:tc>
      </w:tr>
    </w:tbl>
    <w:p w:rsidR="00990F84" w:rsidRDefault="00990F84" w:rsidP="00990F84">
      <w:pPr>
        <w:spacing w:after="0" w:line="360" w:lineRule="auto"/>
        <w:jc w:val="both"/>
        <w:rPr>
          <w:rFonts w:eastAsia="Times New Roman" w:cs="Calibri"/>
          <w:sz w:val="24"/>
          <w:szCs w:val="24"/>
          <w:lang w:eastAsia="bg-BG"/>
        </w:rPr>
      </w:pPr>
      <w:r>
        <w:rPr>
          <w:rFonts w:eastAsia="Times New Roman" w:cs="Calibri"/>
          <w:sz w:val="24"/>
          <w:szCs w:val="24"/>
          <w:lang w:eastAsia="bg-BG"/>
        </w:rPr>
        <w:t xml:space="preserve">Като спомагателни материали за дезинфекция през отчетния период сме използвали дезинфекционни средства Натриев </w:t>
      </w:r>
      <w:proofErr w:type="spellStart"/>
      <w:r>
        <w:rPr>
          <w:rFonts w:eastAsia="Times New Roman" w:cs="Calibri"/>
          <w:sz w:val="24"/>
          <w:szCs w:val="24"/>
          <w:lang w:eastAsia="bg-BG"/>
        </w:rPr>
        <w:t>хипохлорид</w:t>
      </w:r>
      <w:proofErr w:type="spellEnd"/>
      <w:r>
        <w:rPr>
          <w:rFonts w:eastAsia="Times New Roman" w:cs="Calibri"/>
          <w:sz w:val="24"/>
          <w:szCs w:val="24"/>
          <w:lang w:eastAsia="bg-BG"/>
        </w:rPr>
        <w:t xml:space="preserve">  и „</w:t>
      </w:r>
      <w:proofErr w:type="spellStart"/>
      <w:r>
        <w:rPr>
          <w:rFonts w:eastAsia="Times New Roman" w:cs="Calibri"/>
          <w:sz w:val="24"/>
          <w:szCs w:val="24"/>
          <w:lang w:eastAsia="bg-BG"/>
        </w:rPr>
        <w:t>Клодан</w:t>
      </w:r>
      <w:proofErr w:type="spellEnd"/>
      <w:r>
        <w:rPr>
          <w:rFonts w:eastAsia="Times New Roman" w:cs="Calibri"/>
          <w:sz w:val="24"/>
          <w:szCs w:val="24"/>
          <w:lang w:eastAsia="bg-BG"/>
        </w:rPr>
        <w:t xml:space="preserve"> Д“ за водата в басейна през който преминават  автомобилите.</w:t>
      </w:r>
      <w:r>
        <w:rPr>
          <w:rFonts w:eastAsia="Times New Roman" w:cs="Calibri"/>
          <w:sz w:val="24"/>
          <w:szCs w:val="24"/>
          <w:lang w:val="en-US" w:eastAsia="bg-BG"/>
        </w:rPr>
        <w:t xml:space="preserve"> </w:t>
      </w:r>
      <w:r>
        <w:rPr>
          <w:rFonts w:eastAsia="Times New Roman" w:cs="Calibri"/>
          <w:sz w:val="24"/>
          <w:szCs w:val="24"/>
          <w:lang w:eastAsia="bg-BG"/>
        </w:rPr>
        <w:t>Използваните количества за отчетния период са:</w:t>
      </w:r>
    </w:p>
    <w:p w:rsidR="00990F84" w:rsidRPr="00B50676" w:rsidRDefault="00990F84" w:rsidP="00990F84">
      <w:pPr>
        <w:pStyle w:val="aa"/>
        <w:numPr>
          <w:ilvl w:val="0"/>
          <w:numId w:val="26"/>
        </w:numPr>
        <w:spacing w:after="0" w:line="360" w:lineRule="auto"/>
        <w:jc w:val="both"/>
        <w:rPr>
          <w:sz w:val="24"/>
          <w:szCs w:val="24"/>
        </w:rPr>
      </w:pPr>
      <w:r w:rsidRPr="00B50676">
        <w:rPr>
          <w:sz w:val="24"/>
          <w:szCs w:val="24"/>
        </w:rPr>
        <w:t xml:space="preserve">Натриев </w:t>
      </w:r>
      <w:proofErr w:type="spellStart"/>
      <w:r w:rsidRPr="00B50676">
        <w:rPr>
          <w:sz w:val="24"/>
          <w:szCs w:val="24"/>
        </w:rPr>
        <w:t>хипохлорид</w:t>
      </w:r>
      <w:proofErr w:type="spellEnd"/>
      <w:r w:rsidRPr="00B50676">
        <w:rPr>
          <w:sz w:val="24"/>
          <w:szCs w:val="24"/>
        </w:rPr>
        <w:t xml:space="preserve"> 6</w:t>
      </w:r>
      <w:r w:rsidR="00FA0E99">
        <w:rPr>
          <w:sz w:val="24"/>
          <w:szCs w:val="24"/>
        </w:rPr>
        <w:t>7</w:t>
      </w:r>
      <w:r w:rsidRPr="00B50676">
        <w:rPr>
          <w:sz w:val="24"/>
          <w:szCs w:val="24"/>
        </w:rPr>
        <w:t>.</w:t>
      </w:r>
      <w:r w:rsidR="00FA0E99">
        <w:rPr>
          <w:sz w:val="24"/>
          <w:szCs w:val="24"/>
        </w:rPr>
        <w:t>5</w:t>
      </w:r>
      <w:r w:rsidRPr="00B50676">
        <w:rPr>
          <w:sz w:val="24"/>
          <w:szCs w:val="24"/>
        </w:rPr>
        <w:t xml:space="preserve"> литра</w:t>
      </w:r>
      <w:r w:rsidR="00E845E9">
        <w:rPr>
          <w:sz w:val="24"/>
          <w:szCs w:val="24"/>
        </w:rPr>
        <w:t>;</w:t>
      </w:r>
      <w:r w:rsidRPr="00B50676">
        <w:rPr>
          <w:sz w:val="24"/>
          <w:szCs w:val="24"/>
        </w:rPr>
        <w:t xml:space="preserve"> количество за един тон депониран</w:t>
      </w:r>
      <w:r w:rsidR="00953B4A">
        <w:rPr>
          <w:sz w:val="24"/>
          <w:szCs w:val="24"/>
        </w:rPr>
        <w:t>и</w:t>
      </w:r>
      <w:r w:rsidRPr="00B50676">
        <w:rPr>
          <w:sz w:val="24"/>
          <w:szCs w:val="24"/>
        </w:rPr>
        <w:t xml:space="preserve"> за обезвреждане отпадъ</w:t>
      </w:r>
      <w:r w:rsidR="00953B4A">
        <w:rPr>
          <w:sz w:val="24"/>
          <w:szCs w:val="24"/>
        </w:rPr>
        <w:t>ци</w:t>
      </w:r>
      <w:r w:rsidRPr="00B50676">
        <w:rPr>
          <w:sz w:val="24"/>
          <w:szCs w:val="24"/>
        </w:rPr>
        <w:t xml:space="preserve"> – 0.00</w:t>
      </w:r>
      <w:r>
        <w:rPr>
          <w:sz w:val="24"/>
          <w:szCs w:val="24"/>
        </w:rPr>
        <w:t>38</w:t>
      </w:r>
      <w:r w:rsidRPr="00B50676">
        <w:rPr>
          <w:sz w:val="24"/>
          <w:szCs w:val="24"/>
        </w:rPr>
        <w:t xml:space="preserve"> литра.</w:t>
      </w:r>
    </w:p>
    <w:p w:rsidR="00990F84" w:rsidRPr="00B50676" w:rsidRDefault="00990F84" w:rsidP="00990F84">
      <w:pPr>
        <w:pStyle w:val="aa"/>
        <w:numPr>
          <w:ilvl w:val="0"/>
          <w:numId w:val="26"/>
        </w:numPr>
        <w:spacing w:after="0" w:line="360" w:lineRule="auto"/>
        <w:jc w:val="both"/>
        <w:rPr>
          <w:sz w:val="24"/>
          <w:szCs w:val="24"/>
        </w:rPr>
      </w:pPr>
      <w:proofErr w:type="spellStart"/>
      <w:r w:rsidRPr="00B50676">
        <w:rPr>
          <w:sz w:val="24"/>
          <w:szCs w:val="24"/>
        </w:rPr>
        <w:t>Клодана</w:t>
      </w:r>
      <w:proofErr w:type="spellEnd"/>
      <w:r w:rsidRPr="00B50676">
        <w:rPr>
          <w:sz w:val="24"/>
          <w:szCs w:val="24"/>
        </w:rPr>
        <w:t xml:space="preserve"> Д – 1</w:t>
      </w:r>
      <w:r w:rsidR="00FA0E99">
        <w:rPr>
          <w:sz w:val="24"/>
          <w:szCs w:val="24"/>
        </w:rPr>
        <w:t>20</w:t>
      </w:r>
      <w:r w:rsidRPr="00B50676">
        <w:rPr>
          <w:sz w:val="24"/>
          <w:szCs w:val="24"/>
        </w:rPr>
        <w:t xml:space="preserve"> бр</w:t>
      </w:r>
      <w:r w:rsidR="00E845E9">
        <w:rPr>
          <w:sz w:val="24"/>
          <w:szCs w:val="24"/>
        </w:rPr>
        <w:t>оя таблетки;</w:t>
      </w:r>
      <w:r w:rsidRPr="00B50676">
        <w:rPr>
          <w:sz w:val="24"/>
          <w:szCs w:val="24"/>
        </w:rPr>
        <w:t xml:space="preserve"> количество за един тон депониран</w:t>
      </w:r>
      <w:r w:rsidR="00033F88">
        <w:rPr>
          <w:sz w:val="24"/>
          <w:szCs w:val="24"/>
        </w:rPr>
        <w:t>и</w:t>
      </w:r>
      <w:r w:rsidRPr="00B50676">
        <w:rPr>
          <w:sz w:val="24"/>
          <w:szCs w:val="24"/>
        </w:rPr>
        <w:t xml:space="preserve"> за обезвреждане отпадъ</w:t>
      </w:r>
      <w:r w:rsidR="00033F88">
        <w:rPr>
          <w:sz w:val="24"/>
          <w:szCs w:val="24"/>
        </w:rPr>
        <w:t>ци</w:t>
      </w:r>
      <w:r w:rsidRPr="00B50676">
        <w:rPr>
          <w:sz w:val="24"/>
          <w:szCs w:val="24"/>
        </w:rPr>
        <w:t xml:space="preserve"> – 0.00</w:t>
      </w:r>
      <w:r w:rsidR="00FA0E99">
        <w:rPr>
          <w:sz w:val="24"/>
          <w:szCs w:val="24"/>
        </w:rPr>
        <w:t>67</w:t>
      </w:r>
      <w:r w:rsidRPr="00B50676">
        <w:rPr>
          <w:sz w:val="24"/>
          <w:szCs w:val="24"/>
        </w:rPr>
        <w:t xml:space="preserve"> бр. таблетки.</w:t>
      </w:r>
    </w:p>
    <w:p w:rsidR="00990F84" w:rsidRPr="008F1217" w:rsidRDefault="00990F84" w:rsidP="00990F84">
      <w:pPr>
        <w:spacing w:after="0" w:line="360" w:lineRule="auto"/>
        <w:jc w:val="both"/>
        <w:rPr>
          <w:sz w:val="24"/>
          <w:szCs w:val="24"/>
        </w:rPr>
      </w:pPr>
      <w:proofErr w:type="spellStart"/>
      <w:r w:rsidRPr="008F1217">
        <w:rPr>
          <w:sz w:val="24"/>
          <w:szCs w:val="24"/>
        </w:rPr>
        <w:t>Ротирането</w:t>
      </w:r>
      <w:proofErr w:type="spellEnd"/>
      <w:r w:rsidRPr="008F1217">
        <w:rPr>
          <w:sz w:val="24"/>
          <w:szCs w:val="24"/>
        </w:rPr>
        <w:t xml:space="preserve"> на дезинфектантите сме извършвали през шест месеца.</w:t>
      </w:r>
    </w:p>
    <w:p w:rsidR="00990F84" w:rsidRPr="00B50676" w:rsidRDefault="00990F84" w:rsidP="00990F84">
      <w:pPr>
        <w:spacing w:after="0" w:line="360" w:lineRule="auto"/>
        <w:jc w:val="both"/>
        <w:rPr>
          <w:sz w:val="24"/>
          <w:szCs w:val="24"/>
        </w:rPr>
      </w:pPr>
      <w:r w:rsidRPr="00B50676">
        <w:rPr>
          <w:sz w:val="24"/>
          <w:szCs w:val="24"/>
        </w:rPr>
        <w:t xml:space="preserve">Натриевият </w:t>
      </w:r>
      <w:proofErr w:type="spellStart"/>
      <w:r w:rsidRPr="00B50676">
        <w:rPr>
          <w:sz w:val="24"/>
          <w:szCs w:val="24"/>
        </w:rPr>
        <w:t>хипохлорид</w:t>
      </w:r>
      <w:proofErr w:type="spellEnd"/>
      <w:r w:rsidRPr="00B50676">
        <w:rPr>
          <w:sz w:val="24"/>
          <w:szCs w:val="24"/>
        </w:rPr>
        <w:t xml:space="preserve"> е в течна форма и съхранението и употребата извършваме, съгласно указанията в Информационния лист за безопасност.</w:t>
      </w:r>
    </w:p>
    <w:p w:rsidR="00990F84" w:rsidRPr="00B50676" w:rsidRDefault="00990F84" w:rsidP="00990F84">
      <w:pPr>
        <w:spacing w:after="0" w:line="360" w:lineRule="auto"/>
        <w:jc w:val="both"/>
        <w:rPr>
          <w:sz w:val="24"/>
          <w:szCs w:val="24"/>
        </w:rPr>
      </w:pPr>
      <w:r w:rsidRPr="00B50676">
        <w:rPr>
          <w:sz w:val="24"/>
          <w:szCs w:val="24"/>
        </w:rPr>
        <w:t>„</w:t>
      </w:r>
      <w:proofErr w:type="spellStart"/>
      <w:r w:rsidRPr="00B50676">
        <w:rPr>
          <w:sz w:val="24"/>
          <w:szCs w:val="24"/>
        </w:rPr>
        <w:t>Клодан</w:t>
      </w:r>
      <w:proofErr w:type="spellEnd"/>
      <w:r w:rsidRPr="00B50676">
        <w:rPr>
          <w:sz w:val="24"/>
          <w:szCs w:val="24"/>
        </w:rPr>
        <w:t xml:space="preserve"> Д“ е в таблетна форма. Таблетките са поставени в пластмасова опаковка.</w:t>
      </w:r>
      <w:r w:rsidRPr="00B50676">
        <w:rPr>
          <w:sz w:val="24"/>
          <w:szCs w:val="24"/>
          <w:lang w:val="en-US"/>
        </w:rPr>
        <w:t xml:space="preserve"> </w:t>
      </w:r>
      <w:proofErr w:type="spellStart"/>
      <w:r w:rsidRPr="00B50676">
        <w:rPr>
          <w:sz w:val="24"/>
          <w:szCs w:val="24"/>
          <w:lang w:val="en-US"/>
        </w:rPr>
        <w:t>Съхранението</w:t>
      </w:r>
      <w:proofErr w:type="spellEnd"/>
      <w:r w:rsidRPr="00B50676">
        <w:rPr>
          <w:sz w:val="24"/>
          <w:szCs w:val="24"/>
          <w:lang w:val="en-US"/>
        </w:rPr>
        <w:t xml:space="preserve"> и </w:t>
      </w:r>
      <w:proofErr w:type="spellStart"/>
      <w:r w:rsidRPr="00B50676">
        <w:rPr>
          <w:sz w:val="24"/>
          <w:szCs w:val="24"/>
          <w:lang w:val="en-US"/>
        </w:rPr>
        <w:t>употребата</w:t>
      </w:r>
      <w:proofErr w:type="spellEnd"/>
      <w:r w:rsidRPr="00B50676">
        <w:rPr>
          <w:sz w:val="24"/>
          <w:szCs w:val="24"/>
          <w:lang w:val="en-US"/>
        </w:rPr>
        <w:t xml:space="preserve"> </w:t>
      </w:r>
      <w:proofErr w:type="spellStart"/>
      <w:r w:rsidRPr="00B50676">
        <w:rPr>
          <w:sz w:val="24"/>
          <w:szCs w:val="24"/>
          <w:lang w:val="en-US"/>
        </w:rPr>
        <w:t>извършваме</w:t>
      </w:r>
      <w:proofErr w:type="spellEnd"/>
      <w:r w:rsidRPr="00B50676">
        <w:rPr>
          <w:sz w:val="24"/>
          <w:szCs w:val="24"/>
          <w:lang w:val="en-US"/>
        </w:rPr>
        <w:t xml:space="preserve">, </w:t>
      </w:r>
      <w:proofErr w:type="spellStart"/>
      <w:r w:rsidRPr="00B50676">
        <w:rPr>
          <w:sz w:val="24"/>
          <w:szCs w:val="24"/>
          <w:lang w:val="en-US"/>
        </w:rPr>
        <w:t>съгласно</w:t>
      </w:r>
      <w:proofErr w:type="spellEnd"/>
      <w:r w:rsidRPr="00B50676">
        <w:rPr>
          <w:sz w:val="24"/>
          <w:szCs w:val="24"/>
          <w:lang w:val="en-US"/>
        </w:rPr>
        <w:t xml:space="preserve"> </w:t>
      </w:r>
      <w:proofErr w:type="spellStart"/>
      <w:r w:rsidRPr="00B50676">
        <w:rPr>
          <w:sz w:val="24"/>
          <w:szCs w:val="24"/>
          <w:lang w:val="en-US"/>
        </w:rPr>
        <w:t>указанията</w:t>
      </w:r>
      <w:proofErr w:type="spellEnd"/>
      <w:r w:rsidRPr="00B50676">
        <w:rPr>
          <w:sz w:val="24"/>
          <w:szCs w:val="24"/>
          <w:lang w:val="en-US"/>
        </w:rPr>
        <w:t xml:space="preserve"> в </w:t>
      </w:r>
      <w:proofErr w:type="spellStart"/>
      <w:r w:rsidRPr="00B50676">
        <w:rPr>
          <w:sz w:val="24"/>
          <w:szCs w:val="24"/>
          <w:lang w:val="en-US"/>
        </w:rPr>
        <w:t>Информационния</w:t>
      </w:r>
      <w:proofErr w:type="spellEnd"/>
      <w:r w:rsidRPr="00B50676">
        <w:rPr>
          <w:sz w:val="24"/>
          <w:szCs w:val="24"/>
          <w:lang w:val="en-US"/>
        </w:rPr>
        <w:t xml:space="preserve"> </w:t>
      </w:r>
      <w:proofErr w:type="spellStart"/>
      <w:r w:rsidRPr="00B50676">
        <w:rPr>
          <w:sz w:val="24"/>
          <w:szCs w:val="24"/>
          <w:lang w:val="en-US"/>
        </w:rPr>
        <w:t>лист</w:t>
      </w:r>
      <w:proofErr w:type="spellEnd"/>
      <w:r w:rsidRPr="00B50676">
        <w:rPr>
          <w:sz w:val="24"/>
          <w:szCs w:val="24"/>
          <w:lang w:val="en-US"/>
        </w:rPr>
        <w:t xml:space="preserve"> </w:t>
      </w:r>
      <w:proofErr w:type="spellStart"/>
      <w:r w:rsidRPr="00B50676">
        <w:rPr>
          <w:sz w:val="24"/>
          <w:szCs w:val="24"/>
          <w:lang w:val="en-US"/>
        </w:rPr>
        <w:t>за</w:t>
      </w:r>
      <w:proofErr w:type="spellEnd"/>
      <w:r w:rsidRPr="00B50676">
        <w:rPr>
          <w:sz w:val="24"/>
          <w:szCs w:val="24"/>
          <w:lang w:val="en-US"/>
        </w:rPr>
        <w:t xml:space="preserve"> </w:t>
      </w:r>
      <w:proofErr w:type="spellStart"/>
      <w:r w:rsidRPr="00B50676">
        <w:rPr>
          <w:sz w:val="24"/>
          <w:szCs w:val="24"/>
          <w:lang w:val="en-US"/>
        </w:rPr>
        <w:t>безопасност</w:t>
      </w:r>
      <w:proofErr w:type="spellEnd"/>
      <w:r w:rsidRPr="00B50676">
        <w:rPr>
          <w:sz w:val="24"/>
          <w:szCs w:val="24"/>
          <w:lang w:val="en-US"/>
        </w:rPr>
        <w:t>.</w:t>
      </w:r>
      <w:r w:rsidRPr="00B50676">
        <w:rPr>
          <w:sz w:val="24"/>
          <w:szCs w:val="24"/>
        </w:rPr>
        <w:t xml:space="preserve"> </w:t>
      </w:r>
    </w:p>
    <w:tbl>
      <w:tblPr>
        <w:tblStyle w:val="ad"/>
        <w:tblW w:w="0" w:type="auto"/>
        <w:tblLook w:val="04A0" w:firstRow="1" w:lastRow="0" w:firstColumn="1" w:lastColumn="0" w:noHBand="0" w:noVBand="1"/>
      </w:tblPr>
      <w:tblGrid>
        <w:gridCol w:w="1269"/>
        <w:gridCol w:w="1466"/>
        <w:gridCol w:w="1424"/>
        <w:gridCol w:w="1424"/>
        <w:gridCol w:w="1424"/>
        <w:gridCol w:w="1600"/>
      </w:tblGrid>
      <w:tr w:rsidR="00990F84" w:rsidTr="001A15C6">
        <w:tc>
          <w:tcPr>
            <w:tcW w:w="1434" w:type="dxa"/>
          </w:tcPr>
          <w:p w:rsidR="00990F84" w:rsidRPr="00587C35" w:rsidRDefault="00990F84" w:rsidP="001A15C6">
            <w:pPr>
              <w:spacing w:after="0" w:line="240" w:lineRule="auto"/>
              <w:jc w:val="both"/>
              <w:rPr>
                <w:rFonts w:eastAsia="Times New Roman" w:cs="Calibri"/>
                <w:b/>
                <w:sz w:val="24"/>
                <w:szCs w:val="24"/>
                <w:lang w:eastAsia="bg-BG"/>
              </w:rPr>
            </w:pPr>
            <w:r w:rsidRPr="00587C35">
              <w:rPr>
                <w:rFonts w:eastAsia="Times New Roman" w:cs="Calibri"/>
                <w:b/>
                <w:sz w:val="24"/>
                <w:szCs w:val="24"/>
                <w:lang w:eastAsia="bg-BG"/>
              </w:rPr>
              <w:t>Горива</w:t>
            </w:r>
          </w:p>
        </w:tc>
        <w:tc>
          <w:tcPr>
            <w:tcW w:w="1434" w:type="dxa"/>
          </w:tcPr>
          <w:p w:rsidR="00990F84" w:rsidRDefault="00990F84" w:rsidP="001A15C6">
            <w:pPr>
              <w:spacing w:after="0" w:line="240" w:lineRule="auto"/>
              <w:jc w:val="center"/>
              <w:rPr>
                <w:rFonts w:eastAsia="Times New Roman" w:cs="Calibri"/>
                <w:b/>
                <w:sz w:val="24"/>
                <w:szCs w:val="24"/>
                <w:lang w:eastAsia="bg-BG"/>
              </w:rPr>
            </w:pPr>
            <w:r w:rsidRPr="00587C35">
              <w:rPr>
                <w:rFonts w:eastAsia="Times New Roman" w:cs="Calibri"/>
                <w:b/>
                <w:sz w:val="24"/>
                <w:szCs w:val="24"/>
                <w:lang w:eastAsia="bg-BG"/>
              </w:rPr>
              <w:t>Годишно количество, съгласно КР</w:t>
            </w:r>
          </w:p>
          <w:p w:rsidR="00990F84" w:rsidRPr="00587C35" w:rsidRDefault="00990F84" w:rsidP="001A15C6">
            <w:pPr>
              <w:spacing w:after="0" w:line="240" w:lineRule="auto"/>
              <w:jc w:val="center"/>
              <w:rPr>
                <w:rFonts w:eastAsia="Times New Roman" w:cs="Calibri"/>
                <w:b/>
                <w:sz w:val="24"/>
                <w:szCs w:val="24"/>
                <w:lang w:val="en-US" w:eastAsia="bg-BG"/>
              </w:rPr>
            </w:pPr>
            <w:r>
              <w:rPr>
                <w:rFonts w:eastAsia="Times New Roman" w:cs="Calibri"/>
                <w:b/>
                <w:sz w:val="24"/>
                <w:szCs w:val="24"/>
                <w:lang w:val="en-US" w:eastAsia="bg-BG"/>
              </w:rPr>
              <w:t>[ l/y ]</w:t>
            </w:r>
          </w:p>
        </w:tc>
        <w:tc>
          <w:tcPr>
            <w:tcW w:w="1434" w:type="dxa"/>
          </w:tcPr>
          <w:p w:rsidR="00990F84" w:rsidRPr="00587C35" w:rsidRDefault="00990F84" w:rsidP="001A15C6">
            <w:pPr>
              <w:spacing w:after="0" w:line="240" w:lineRule="auto"/>
              <w:jc w:val="center"/>
              <w:rPr>
                <w:rFonts w:eastAsia="Times New Roman" w:cs="Calibri"/>
                <w:b/>
                <w:sz w:val="24"/>
                <w:szCs w:val="24"/>
                <w:lang w:val="en-US" w:eastAsia="bg-BG"/>
              </w:rPr>
            </w:pPr>
            <w:r w:rsidRPr="00587C35">
              <w:rPr>
                <w:rFonts w:eastAsia="Times New Roman" w:cs="Calibri"/>
                <w:b/>
                <w:sz w:val="24"/>
                <w:szCs w:val="24"/>
                <w:lang w:eastAsia="bg-BG"/>
              </w:rPr>
              <w:t>Количество за един тон о</w:t>
            </w:r>
            <w:r>
              <w:rPr>
                <w:rFonts w:eastAsia="Times New Roman" w:cs="Calibri"/>
                <w:b/>
                <w:sz w:val="24"/>
                <w:szCs w:val="24"/>
                <w:lang w:eastAsia="bg-BG"/>
              </w:rPr>
              <w:t xml:space="preserve">тпадък, </w:t>
            </w:r>
            <w:proofErr w:type="spellStart"/>
            <w:r>
              <w:rPr>
                <w:rFonts w:eastAsia="Times New Roman" w:cs="Calibri"/>
                <w:b/>
                <w:sz w:val="24"/>
                <w:szCs w:val="24"/>
                <w:lang w:eastAsia="bg-BG"/>
              </w:rPr>
              <w:t>c</w:t>
            </w:r>
            <w:r w:rsidRPr="00587C35">
              <w:rPr>
                <w:rFonts w:eastAsia="Times New Roman" w:cs="Calibri"/>
                <w:b/>
                <w:sz w:val="24"/>
                <w:szCs w:val="24"/>
                <w:lang w:eastAsia="bg-BG"/>
              </w:rPr>
              <w:t>ъгласно</w:t>
            </w:r>
            <w:proofErr w:type="spellEnd"/>
            <w:r w:rsidRPr="00587C35">
              <w:rPr>
                <w:rFonts w:eastAsia="Times New Roman" w:cs="Calibri"/>
                <w:b/>
                <w:sz w:val="24"/>
                <w:szCs w:val="24"/>
                <w:lang w:eastAsia="bg-BG"/>
              </w:rPr>
              <w:t xml:space="preserve"> КР</w:t>
            </w:r>
            <w:r>
              <w:rPr>
                <w:rFonts w:eastAsia="Times New Roman" w:cs="Calibri"/>
                <w:b/>
                <w:sz w:val="24"/>
                <w:szCs w:val="24"/>
                <w:lang w:val="en-US" w:eastAsia="bg-BG"/>
              </w:rPr>
              <w:t xml:space="preserve"> [l/t]</w:t>
            </w:r>
          </w:p>
        </w:tc>
        <w:tc>
          <w:tcPr>
            <w:tcW w:w="1435" w:type="dxa"/>
          </w:tcPr>
          <w:p w:rsidR="00990F84" w:rsidRDefault="00990F84" w:rsidP="001A15C6">
            <w:pPr>
              <w:spacing w:after="0" w:line="240" w:lineRule="auto"/>
              <w:jc w:val="center"/>
              <w:rPr>
                <w:rFonts w:eastAsia="Times New Roman" w:cs="Calibri"/>
                <w:b/>
                <w:sz w:val="24"/>
                <w:szCs w:val="24"/>
                <w:lang w:eastAsia="bg-BG"/>
              </w:rPr>
            </w:pPr>
            <w:r>
              <w:rPr>
                <w:rFonts w:eastAsia="Times New Roman" w:cs="Calibri"/>
                <w:b/>
                <w:sz w:val="24"/>
                <w:szCs w:val="24"/>
                <w:lang w:eastAsia="bg-BG"/>
              </w:rPr>
              <w:t>К</w:t>
            </w:r>
            <w:r w:rsidRPr="00587C35">
              <w:rPr>
                <w:rFonts w:eastAsia="Times New Roman" w:cs="Calibri"/>
                <w:b/>
                <w:sz w:val="24"/>
                <w:szCs w:val="24"/>
                <w:lang w:eastAsia="bg-BG"/>
              </w:rPr>
              <w:t>оличество 201</w:t>
            </w:r>
            <w:r w:rsidR="00AF44F3">
              <w:rPr>
                <w:rFonts w:eastAsia="Times New Roman" w:cs="Calibri"/>
                <w:b/>
                <w:sz w:val="24"/>
                <w:szCs w:val="24"/>
                <w:lang w:eastAsia="bg-BG"/>
              </w:rPr>
              <w:t>9</w:t>
            </w:r>
            <w:r w:rsidRPr="00587C35">
              <w:rPr>
                <w:rFonts w:eastAsia="Times New Roman" w:cs="Calibri"/>
                <w:b/>
                <w:sz w:val="24"/>
                <w:szCs w:val="24"/>
                <w:lang w:eastAsia="bg-BG"/>
              </w:rPr>
              <w:t>г.</w:t>
            </w:r>
          </w:p>
          <w:p w:rsidR="00990F84" w:rsidRPr="00587C35" w:rsidRDefault="00990F84" w:rsidP="001A15C6">
            <w:pPr>
              <w:spacing w:after="0" w:line="240" w:lineRule="auto"/>
              <w:jc w:val="center"/>
              <w:rPr>
                <w:rFonts w:eastAsia="Times New Roman" w:cs="Calibri"/>
                <w:b/>
                <w:sz w:val="24"/>
                <w:szCs w:val="24"/>
                <w:lang w:eastAsia="bg-BG"/>
              </w:rPr>
            </w:pPr>
            <w:r>
              <w:rPr>
                <w:rFonts w:eastAsia="Times New Roman" w:cs="Calibri"/>
                <w:b/>
                <w:sz w:val="24"/>
                <w:szCs w:val="24"/>
                <w:lang w:val="en-US" w:eastAsia="bg-BG"/>
              </w:rPr>
              <w:t>[ l/y ]</w:t>
            </w:r>
          </w:p>
        </w:tc>
        <w:tc>
          <w:tcPr>
            <w:tcW w:w="1435" w:type="dxa"/>
          </w:tcPr>
          <w:p w:rsidR="00990F84" w:rsidRPr="00587C35" w:rsidRDefault="00990F84" w:rsidP="00AF44F3">
            <w:pPr>
              <w:spacing w:after="0" w:line="240" w:lineRule="auto"/>
              <w:jc w:val="center"/>
              <w:rPr>
                <w:rFonts w:eastAsia="Times New Roman" w:cs="Calibri"/>
                <w:b/>
                <w:sz w:val="24"/>
                <w:szCs w:val="24"/>
                <w:lang w:eastAsia="bg-BG"/>
              </w:rPr>
            </w:pPr>
            <w:r w:rsidRPr="00587C35">
              <w:rPr>
                <w:rFonts w:eastAsia="Times New Roman" w:cs="Calibri"/>
                <w:b/>
                <w:sz w:val="24"/>
                <w:szCs w:val="24"/>
                <w:lang w:eastAsia="bg-BG"/>
              </w:rPr>
              <w:t>Количество за един тон отпадък</w:t>
            </w:r>
            <w:r>
              <w:rPr>
                <w:rFonts w:eastAsia="Times New Roman" w:cs="Calibri"/>
                <w:b/>
                <w:sz w:val="24"/>
                <w:szCs w:val="24"/>
                <w:lang w:val="en-US" w:eastAsia="bg-BG"/>
              </w:rPr>
              <w:t xml:space="preserve">  201</w:t>
            </w:r>
            <w:r w:rsidR="00AF44F3">
              <w:rPr>
                <w:rFonts w:eastAsia="Times New Roman" w:cs="Calibri"/>
                <w:b/>
                <w:sz w:val="24"/>
                <w:szCs w:val="24"/>
                <w:lang w:eastAsia="bg-BG"/>
              </w:rPr>
              <w:t>9</w:t>
            </w:r>
            <w:r>
              <w:rPr>
                <w:rFonts w:eastAsia="Times New Roman" w:cs="Calibri"/>
                <w:b/>
                <w:sz w:val="24"/>
                <w:szCs w:val="24"/>
                <w:lang w:eastAsia="bg-BG"/>
              </w:rPr>
              <w:t xml:space="preserve">г.     </w:t>
            </w:r>
            <w:r>
              <w:rPr>
                <w:rFonts w:eastAsia="Times New Roman" w:cs="Calibri"/>
                <w:b/>
                <w:sz w:val="24"/>
                <w:szCs w:val="24"/>
                <w:lang w:val="en-US" w:eastAsia="bg-BG"/>
              </w:rPr>
              <w:t>[l/t]</w:t>
            </w:r>
          </w:p>
        </w:tc>
        <w:tc>
          <w:tcPr>
            <w:tcW w:w="1435" w:type="dxa"/>
          </w:tcPr>
          <w:p w:rsidR="00990F84" w:rsidRPr="00587C35" w:rsidRDefault="00990F84" w:rsidP="001A15C6">
            <w:pPr>
              <w:spacing w:after="0" w:line="240" w:lineRule="auto"/>
              <w:jc w:val="both"/>
              <w:rPr>
                <w:rFonts w:eastAsia="Times New Roman" w:cs="Calibri"/>
                <w:b/>
                <w:sz w:val="24"/>
                <w:szCs w:val="24"/>
                <w:lang w:eastAsia="bg-BG"/>
              </w:rPr>
            </w:pPr>
            <w:r w:rsidRPr="00587C35">
              <w:rPr>
                <w:rFonts w:eastAsia="Times New Roman" w:cs="Calibri"/>
                <w:b/>
                <w:sz w:val="24"/>
                <w:szCs w:val="24"/>
                <w:lang w:eastAsia="bg-BG"/>
              </w:rPr>
              <w:t>Съответствие</w:t>
            </w:r>
          </w:p>
          <w:p w:rsidR="00990F84" w:rsidRPr="00587C35" w:rsidRDefault="00990F84" w:rsidP="001A15C6">
            <w:pPr>
              <w:spacing w:after="0" w:line="240" w:lineRule="auto"/>
              <w:jc w:val="center"/>
              <w:rPr>
                <w:rFonts w:eastAsia="Times New Roman" w:cs="Calibri"/>
                <w:b/>
                <w:sz w:val="24"/>
                <w:szCs w:val="24"/>
                <w:lang w:eastAsia="bg-BG"/>
              </w:rPr>
            </w:pPr>
            <w:r w:rsidRPr="00587C35">
              <w:rPr>
                <w:rFonts w:eastAsia="Times New Roman" w:cs="Calibri"/>
                <w:b/>
                <w:sz w:val="24"/>
                <w:szCs w:val="24"/>
                <w:lang w:eastAsia="bg-BG"/>
              </w:rPr>
              <w:t>Да/Не</w:t>
            </w:r>
          </w:p>
        </w:tc>
      </w:tr>
      <w:tr w:rsidR="00990F84" w:rsidTr="001A15C6">
        <w:tc>
          <w:tcPr>
            <w:tcW w:w="1434" w:type="dxa"/>
          </w:tcPr>
          <w:p w:rsidR="00990F84" w:rsidRDefault="00990F84" w:rsidP="001A15C6">
            <w:pPr>
              <w:spacing w:after="0" w:line="240" w:lineRule="auto"/>
              <w:jc w:val="center"/>
              <w:rPr>
                <w:rFonts w:eastAsia="Times New Roman" w:cs="Calibri"/>
                <w:sz w:val="24"/>
                <w:szCs w:val="24"/>
                <w:lang w:eastAsia="bg-BG"/>
              </w:rPr>
            </w:pPr>
            <w:r>
              <w:rPr>
                <w:rFonts w:eastAsia="Times New Roman" w:cs="Calibri"/>
                <w:sz w:val="24"/>
                <w:szCs w:val="24"/>
                <w:lang w:eastAsia="bg-BG"/>
              </w:rPr>
              <w:t>Дизелово гориво</w:t>
            </w:r>
          </w:p>
        </w:tc>
        <w:tc>
          <w:tcPr>
            <w:tcW w:w="1434" w:type="dxa"/>
          </w:tcPr>
          <w:p w:rsidR="00990F84" w:rsidRDefault="00990F84" w:rsidP="001A15C6">
            <w:pPr>
              <w:spacing w:after="0" w:line="240" w:lineRule="auto"/>
              <w:jc w:val="center"/>
              <w:rPr>
                <w:rFonts w:eastAsia="Times New Roman" w:cs="Calibri"/>
                <w:sz w:val="24"/>
                <w:szCs w:val="24"/>
                <w:lang w:eastAsia="bg-BG"/>
              </w:rPr>
            </w:pPr>
          </w:p>
          <w:p w:rsidR="00990F84" w:rsidRDefault="00990F84" w:rsidP="001A15C6">
            <w:pPr>
              <w:spacing w:after="0" w:line="240" w:lineRule="auto"/>
              <w:jc w:val="center"/>
              <w:rPr>
                <w:rFonts w:eastAsia="Times New Roman" w:cs="Calibri"/>
                <w:sz w:val="24"/>
                <w:szCs w:val="24"/>
                <w:lang w:eastAsia="bg-BG"/>
              </w:rPr>
            </w:pPr>
            <w:r>
              <w:rPr>
                <w:rFonts w:eastAsia="Times New Roman" w:cs="Calibri"/>
                <w:sz w:val="24"/>
                <w:szCs w:val="24"/>
                <w:lang w:eastAsia="bg-BG"/>
              </w:rPr>
              <w:t>-</w:t>
            </w:r>
          </w:p>
        </w:tc>
        <w:tc>
          <w:tcPr>
            <w:tcW w:w="1434" w:type="dxa"/>
          </w:tcPr>
          <w:p w:rsidR="00990F84" w:rsidRDefault="00990F84" w:rsidP="001A15C6">
            <w:pPr>
              <w:spacing w:after="0" w:line="240" w:lineRule="auto"/>
              <w:jc w:val="center"/>
              <w:rPr>
                <w:rFonts w:eastAsia="Times New Roman" w:cs="Calibri"/>
                <w:sz w:val="24"/>
                <w:szCs w:val="24"/>
                <w:lang w:eastAsia="bg-BG"/>
              </w:rPr>
            </w:pPr>
          </w:p>
          <w:p w:rsidR="00990F84" w:rsidRDefault="00990F84" w:rsidP="001A15C6">
            <w:pPr>
              <w:spacing w:after="0" w:line="240" w:lineRule="auto"/>
              <w:jc w:val="center"/>
              <w:rPr>
                <w:rFonts w:eastAsia="Times New Roman" w:cs="Calibri"/>
                <w:sz w:val="24"/>
                <w:szCs w:val="24"/>
                <w:lang w:eastAsia="bg-BG"/>
              </w:rPr>
            </w:pPr>
            <w:r>
              <w:rPr>
                <w:rFonts w:eastAsia="Times New Roman" w:cs="Calibri"/>
                <w:sz w:val="24"/>
                <w:szCs w:val="24"/>
                <w:lang w:eastAsia="bg-BG"/>
              </w:rPr>
              <w:t>-</w:t>
            </w:r>
          </w:p>
        </w:tc>
        <w:tc>
          <w:tcPr>
            <w:tcW w:w="1435" w:type="dxa"/>
          </w:tcPr>
          <w:p w:rsidR="00990F84" w:rsidRDefault="00990F84" w:rsidP="001A15C6">
            <w:pPr>
              <w:spacing w:after="0" w:line="240" w:lineRule="auto"/>
              <w:jc w:val="center"/>
              <w:rPr>
                <w:rFonts w:eastAsia="Times New Roman" w:cs="Calibri"/>
                <w:sz w:val="24"/>
                <w:szCs w:val="24"/>
                <w:lang w:eastAsia="bg-BG"/>
              </w:rPr>
            </w:pPr>
          </w:p>
          <w:p w:rsidR="00990F84" w:rsidRDefault="00FA0E99" w:rsidP="00FA0E99">
            <w:pPr>
              <w:spacing w:after="0" w:line="240" w:lineRule="auto"/>
              <w:jc w:val="center"/>
              <w:rPr>
                <w:rFonts w:eastAsia="Times New Roman" w:cs="Calibri"/>
                <w:sz w:val="24"/>
                <w:szCs w:val="24"/>
                <w:lang w:eastAsia="bg-BG"/>
              </w:rPr>
            </w:pPr>
            <w:r>
              <w:rPr>
                <w:rFonts w:eastAsia="Times New Roman" w:cs="Calibri"/>
                <w:sz w:val="24"/>
                <w:szCs w:val="24"/>
                <w:lang w:eastAsia="bg-BG"/>
              </w:rPr>
              <w:t>36558</w:t>
            </w:r>
            <w:r w:rsidR="00990F84">
              <w:rPr>
                <w:rFonts w:eastAsia="Times New Roman" w:cs="Calibri"/>
                <w:sz w:val="24"/>
                <w:szCs w:val="24"/>
                <w:lang w:eastAsia="bg-BG"/>
              </w:rPr>
              <w:t>.4</w:t>
            </w:r>
            <w:r w:rsidR="00033F88">
              <w:rPr>
                <w:rFonts w:eastAsia="Times New Roman" w:cs="Calibri"/>
                <w:sz w:val="24"/>
                <w:szCs w:val="24"/>
                <w:lang w:eastAsia="bg-BG"/>
              </w:rPr>
              <w:t>1</w:t>
            </w:r>
          </w:p>
        </w:tc>
        <w:tc>
          <w:tcPr>
            <w:tcW w:w="1435" w:type="dxa"/>
          </w:tcPr>
          <w:p w:rsidR="00990F84" w:rsidRDefault="00990F84" w:rsidP="001A15C6">
            <w:pPr>
              <w:spacing w:after="0" w:line="240" w:lineRule="auto"/>
              <w:jc w:val="center"/>
              <w:rPr>
                <w:rFonts w:eastAsia="Times New Roman" w:cs="Calibri"/>
                <w:sz w:val="24"/>
                <w:szCs w:val="24"/>
                <w:lang w:eastAsia="bg-BG"/>
              </w:rPr>
            </w:pPr>
          </w:p>
          <w:p w:rsidR="00990F84" w:rsidRDefault="00990F84" w:rsidP="00FA0E99">
            <w:pPr>
              <w:spacing w:after="0" w:line="240" w:lineRule="auto"/>
              <w:jc w:val="center"/>
              <w:rPr>
                <w:rFonts w:eastAsia="Times New Roman" w:cs="Calibri"/>
                <w:sz w:val="24"/>
                <w:szCs w:val="24"/>
                <w:lang w:eastAsia="bg-BG"/>
              </w:rPr>
            </w:pPr>
            <w:r>
              <w:rPr>
                <w:rFonts w:eastAsia="Times New Roman" w:cs="Calibri"/>
                <w:sz w:val="24"/>
                <w:szCs w:val="24"/>
                <w:lang w:eastAsia="bg-BG"/>
              </w:rPr>
              <w:t>2.</w:t>
            </w:r>
            <w:r w:rsidR="00FA0E99">
              <w:rPr>
                <w:rFonts w:eastAsia="Times New Roman" w:cs="Calibri"/>
                <w:sz w:val="24"/>
                <w:szCs w:val="24"/>
                <w:lang w:eastAsia="bg-BG"/>
              </w:rPr>
              <w:t>0447</w:t>
            </w:r>
          </w:p>
        </w:tc>
        <w:tc>
          <w:tcPr>
            <w:tcW w:w="1435" w:type="dxa"/>
          </w:tcPr>
          <w:p w:rsidR="00990F84" w:rsidRDefault="00990F84" w:rsidP="001A15C6">
            <w:pPr>
              <w:spacing w:after="0" w:line="240" w:lineRule="auto"/>
              <w:jc w:val="center"/>
              <w:rPr>
                <w:rFonts w:eastAsia="Times New Roman" w:cs="Calibri"/>
                <w:sz w:val="24"/>
                <w:szCs w:val="24"/>
                <w:lang w:eastAsia="bg-BG"/>
              </w:rPr>
            </w:pPr>
          </w:p>
          <w:p w:rsidR="00990F84" w:rsidRDefault="00990F84" w:rsidP="001A15C6">
            <w:pPr>
              <w:spacing w:after="0" w:line="240" w:lineRule="auto"/>
              <w:jc w:val="center"/>
              <w:rPr>
                <w:rFonts w:eastAsia="Times New Roman" w:cs="Calibri"/>
                <w:sz w:val="24"/>
                <w:szCs w:val="24"/>
                <w:lang w:eastAsia="bg-BG"/>
              </w:rPr>
            </w:pPr>
            <w:r>
              <w:rPr>
                <w:rFonts w:eastAsia="Times New Roman" w:cs="Calibri"/>
                <w:sz w:val="24"/>
                <w:szCs w:val="24"/>
                <w:lang w:eastAsia="bg-BG"/>
              </w:rPr>
              <w:t>-</w:t>
            </w:r>
          </w:p>
        </w:tc>
      </w:tr>
    </w:tbl>
    <w:p w:rsidR="00990F84" w:rsidRDefault="00990F84" w:rsidP="00990F84">
      <w:pPr>
        <w:spacing w:after="0" w:line="360" w:lineRule="auto"/>
        <w:jc w:val="both"/>
        <w:rPr>
          <w:rFonts w:eastAsia="Times New Roman" w:cs="Calibri"/>
          <w:sz w:val="24"/>
          <w:szCs w:val="24"/>
          <w:lang w:eastAsia="bg-BG"/>
        </w:rPr>
      </w:pPr>
    </w:p>
    <w:p w:rsidR="00990F84" w:rsidRDefault="00990F84" w:rsidP="00990F84">
      <w:pPr>
        <w:spacing w:after="0" w:line="360" w:lineRule="auto"/>
        <w:jc w:val="both"/>
        <w:rPr>
          <w:rFonts w:eastAsia="Times New Roman" w:cs="Calibri"/>
          <w:sz w:val="24"/>
          <w:szCs w:val="24"/>
          <w:lang w:eastAsia="bg-BG"/>
        </w:rPr>
      </w:pPr>
      <w:r>
        <w:rPr>
          <w:rFonts w:eastAsia="Times New Roman" w:cs="Calibri"/>
          <w:sz w:val="24"/>
          <w:szCs w:val="24"/>
          <w:lang w:eastAsia="bg-BG"/>
        </w:rPr>
        <w:t xml:space="preserve"> На площадката дизеловото гориво се използва за:</w:t>
      </w:r>
    </w:p>
    <w:p w:rsidR="00990F84" w:rsidRDefault="00990F84" w:rsidP="00990F84">
      <w:pPr>
        <w:spacing w:after="0" w:line="360" w:lineRule="auto"/>
        <w:jc w:val="both"/>
        <w:rPr>
          <w:rFonts w:eastAsia="Times New Roman" w:cs="Calibri"/>
          <w:sz w:val="24"/>
          <w:szCs w:val="24"/>
          <w:lang w:eastAsia="bg-BG"/>
        </w:rPr>
      </w:pPr>
      <w:r>
        <w:rPr>
          <w:rFonts w:eastAsia="Times New Roman" w:cs="Calibri"/>
          <w:sz w:val="24"/>
          <w:szCs w:val="24"/>
          <w:lang w:eastAsia="bg-BG"/>
        </w:rPr>
        <w:lastRenderedPageBreak/>
        <w:t>-  багер –</w:t>
      </w:r>
      <w:r w:rsidR="00033F88">
        <w:rPr>
          <w:rFonts w:eastAsia="Times New Roman" w:cs="Calibri"/>
          <w:sz w:val="24"/>
          <w:szCs w:val="24"/>
          <w:lang w:eastAsia="bg-BG"/>
        </w:rPr>
        <w:t xml:space="preserve"> </w:t>
      </w:r>
      <w:r w:rsidR="00FA0E99">
        <w:rPr>
          <w:rFonts w:eastAsia="Times New Roman" w:cs="Calibri"/>
          <w:sz w:val="24"/>
          <w:szCs w:val="24"/>
          <w:lang w:eastAsia="bg-BG"/>
        </w:rPr>
        <w:t>за</w:t>
      </w:r>
      <w:r>
        <w:rPr>
          <w:rFonts w:eastAsia="Times New Roman" w:cs="Calibri"/>
          <w:sz w:val="24"/>
          <w:szCs w:val="24"/>
          <w:lang w:eastAsia="bg-BG"/>
        </w:rPr>
        <w:t xml:space="preserve"> </w:t>
      </w:r>
      <w:proofErr w:type="spellStart"/>
      <w:r>
        <w:rPr>
          <w:rFonts w:eastAsia="Times New Roman" w:cs="Calibri"/>
          <w:sz w:val="24"/>
          <w:szCs w:val="24"/>
          <w:lang w:eastAsia="bg-BG"/>
        </w:rPr>
        <w:t>запръстяване</w:t>
      </w:r>
      <w:proofErr w:type="spellEnd"/>
      <w:r>
        <w:rPr>
          <w:rFonts w:eastAsia="Times New Roman" w:cs="Calibri"/>
          <w:sz w:val="24"/>
          <w:szCs w:val="24"/>
          <w:lang w:eastAsia="bg-BG"/>
        </w:rPr>
        <w:t xml:space="preserve"> в клетката за обезвреждане на отпадъците;</w:t>
      </w:r>
    </w:p>
    <w:p w:rsidR="00990F84" w:rsidRDefault="00990F84" w:rsidP="00990F84">
      <w:pPr>
        <w:spacing w:after="0" w:line="360" w:lineRule="auto"/>
        <w:jc w:val="both"/>
        <w:rPr>
          <w:rFonts w:eastAsia="Times New Roman" w:cs="Calibri"/>
          <w:sz w:val="24"/>
          <w:szCs w:val="24"/>
          <w:lang w:eastAsia="bg-BG"/>
        </w:rPr>
      </w:pPr>
      <w:r>
        <w:rPr>
          <w:rFonts w:eastAsia="Times New Roman" w:cs="Calibri"/>
          <w:sz w:val="24"/>
          <w:szCs w:val="24"/>
          <w:lang w:eastAsia="bg-BG"/>
        </w:rPr>
        <w:t xml:space="preserve">- </w:t>
      </w:r>
      <w:proofErr w:type="spellStart"/>
      <w:r>
        <w:rPr>
          <w:rFonts w:eastAsia="Times New Roman" w:cs="Calibri"/>
          <w:sz w:val="24"/>
          <w:szCs w:val="24"/>
          <w:lang w:eastAsia="bg-BG"/>
        </w:rPr>
        <w:t>компактор</w:t>
      </w:r>
      <w:proofErr w:type="spellEnd"/>
      <w:r w:rsidR="00033F88">
        <w:rPr>
          <w:rFonts w:eastAsia="Times New Roman" w:cs="Calibri"/>
          <w:sz w:val="24"/>
          <w:szCs w:val="24"/>
          <w:lang w:eastAsia="bg-BG"/>
        </w:rPr>
        <w:t xml:space="preserve"> </w:t>
      </w:r>
      <w:r>
        <w:rPr>
          <w:rFonts w:eastAsia="Times New Roman" w:cs="Calibri"/>
          <w:sz w:val="24"/>
          <w:szCs w:val="24"/>
          <w:lang w:eastAsia="bg-BG"/>
        </w:rPr>
        <w:t>– за раздробяване и уплътняване на отпадъците;</w:t>
      </w:r>
    </w:p>
    <w:p w:rsidR="00990F84" w:rsidRDefault="00990F84" w:rsidP="00990F84">
      <w:pPr>
        <w:spacing w:after="0" w:line="360" w:lineRule="auto"/>
        <w:jc w:val="both"/>
        <w:rPr>
          <w:rFonts w:eastAsia="Times New Roman" w:cs="Calibri"/>
          <w:sz w:val="24"/>
          <w:szCs w:val="24"/>
          <w:lang w:eastAsia="bg-BG"/>
        </w:rPr>
      </w:pPr>
      <w:r>
        <w:rPr>
          <w:rFonts w:eastAsia="Times New Roman" w:cs="Calibri"/>
          <w:sz w:val="24"/>
          <w:szCs w:val="24"/>
          <w:lang w:eastAsia="bg-BG"/>
        </w:rPr>
        <w:t xml:space="preserve">- Дизелов </w:t>
      </w:r>
      <w:r w:rsidR="00953B4A">
        <w:rPr>
          <w:rFonts w:eastAsia="Times New Roman" w:cs="Calibri"/>
          <w:sz w:val="24"/>
          <w:szCs w:val="24"/>
          <w:lang w:eastAsia="bg-BG"/>
        </w:rPr>
        <w:t>генератор</w:t>
      </w:r>
      <w:r>
        <w:rPr>
          <w:rFonts w:eastAsia="Times New Roman" w:cs="Calibri"/>
          <w:sz w:val="24"/>
          <w:szCs w:val="24"/>
          <w:lang w:eastAsia="bg-BG"/>
        </w:rPr>
        <w:t xml:space="preserve"> – работи при спиране на ел. захранването от електро- разпределителната мрежа.</w:t>
      </w:r>
    </w:p>
    <w:p w:rsidR="00990F84" w:rsidRDefault="00990F84" w:rsidP="00990F84">
      <w:pPr>
        <w:spacing w:after="0" w:line="360" w:lineRule="auto"/>
        <w:jc w:val="both"/>
        <w:rPr>
          <w:rFonts w:eastAsia="Times New Roman" w:cs="Calibri"/>
          <w:sz w:val="24"/>
          <w:szCs w:val="24"/>
          <w:lang w:eastAsia="bg-BG"/>
        </w:rPr>
      </w:pPr>
      <w:r>
        <w:rPr>
          <w:rFonts w:eastAsia="Times New Roman" w:cs="Calibri"/>
          <w:sz w:val="24"/>
          <w:szCs w:val="24"/>
          <w:lang w:eastAsia="bg-BG"/>
        </w:rPr>
        <w:t>Изразходваното количество дизелово гориво през 201</w:t>
      </w:r>
      <w:r w:rsidR="00FA0E99">
        <w:rPr>
          <w:rFonts w:eastAsia="Times New Roman" w:cs="Calibri"/>
          <w:sz w:val="24"/>
          <w:szCs w:val="24"/>
          <w:lang w:eastAsia="bg-BG"/>
        </w:rPr>
        <w:t>9г. е 36558</w:t>
      </w:r>
      <w:r w:rsidR="00953B4A">
        <w:rPr>
          <w:rFonts w:eastAsia="Times New Roman" w:cs="Calibri"/>
          <w:sz w:val="24"/>
          <w:szCs w:val="24"/>
          <w:lang w:eastAsia="bg-BG"/>
        </w:rPr>
        <w:t>.4</w:t>
      </w:r>
      <w:r w:rsidR="00033F88">
        <w:rPr>
          <w:rFonts w:eastAsia="Times New Roman" w:cs="Calibri"/>
          <w:sz w:val="24"/>
          <w:szCs w:val="24"/>
          <w:lang w:eastAsia="bg-BG"/>
        </w:rPr>
        <w:t>1</w:t>
      </w:r>
      <w:r w:rsidR="00E845E9">
        <w:rPr>
          <w:rFonts w:eastAsia="Times New Roman" w:cs="Calibri"/>
          <w:sz w:val="24"/>
          <w:szCs w:val="24"/>
          <w:lang w:eastAsia="bg-BG"/>
        </w:rPr>
        <w:t xml:space="preserve">0 </w:t>
      </w:r>
      <w:r w:rsidR="00953B4A">
        <w:rPr>
          <w:rFonts w:eastAsia="Times New Roman" w:cs="Calibri"/>
          <w:sz w:val="24"/>
          <w:szCs w:val="24"/>
          <w:lang w:eastAsia="bg-BG"/>
        </w:rPr>
        <w:t>литра;</w:t>
      </w:r>
      <w:r>
        <w:rPr>
          <w:rFonts w:eastAsia="Times New Roman" w:cs="Calibri"/>
          <w:sz w:val="24"/>
          <w:szCs w:val="24"/>
          <w:lang w:eastAsia="bg-BG"/>
        </w:rPr>
        <w:t xml:space="preserve"> количество</w:t>
      </w:r>
      <w:r w:rsidR="00033F88">
        <w:rPr>
          <w:rFonts w:eastAsia="Times New Roman" w:cs="Calibri"/>
          <w:sz w:val="24"/>
          <w:szCs w:val="24"/>
          <w:lang w:eastAsia="bg-BG"/>
        </w:rPr>
        <w:t>то</w:t>
      </w:r>
      <w:r>
        <w:rPr>
          <w:rFonts w:eastAsia="Times New Roman" w:cs="Calibri"/>
          <w:sz w:val="24"/>
          <w:szCs w:val="24"/>
          <w:lang w:eastAsia="bg-BG"/>
        </w:rPr>
        <w:t xml:space="preserve"> за един тон депониран</w:t>
      </w:r>
      <w:r w:rsidR="00033F88">
        <w:rPr>
          <w:rFonts w:eastAsia="Times New Roman" w:cs="Calibri"/>
          <w:sz w:val="24"/>
          <w:szCs w:val="24"/>
          <w:lang w:eastAsia="bg-BG"/>
        </w:rPr>
        <w:t>и</w:t>
      </w:r>
      <w:r>
        <w:rPr>
          <w:rFonts w:eastAsia="Times New Roman" w:cs="Calibri"/>
          <w:sz w:val="24"/>
          <w:szCs w:val="24"/>
          <w:lang w:eastAsia="bg-BG"/>
        </w:rPr>
        <w:t xml:space="preserve"> за обезвреждане отпадъ</w:t>
      </w:r>
      <w:r w:rsidR="00033F88">
        <w:rPr>
          <w:rFonts w:eastAsia="Times New Roman" w:cs="Calibri"/>
          <w:sz w:val="24"/>
          <w:szCs w:val="24"/>
          <w:lang w:eastAsia="bg-BG"/>
        </w:rPr>
        <w:t>ци</w:t>
      </w:r>
      <w:r>
        <w:rPr>
          <w:rFonts w:eastAsia="Times New Roman" w:cs="Calibri"/>
          <w:sz w:val="24"/>
          <w:szCs w:val="24"/>
          <w:lang w:eastAsia="bg-BG"/>
        </w:rPr>
        <w:t xml:space="preserve"> – 2.</w:t>
      </w:r>
      <w:r w:rsidR="00FA0E99">
        <w:rPr>
          <w:rFonts w:eastAsia="Times New Roman" w:cs="Calibri"/>
          <w:sz w:val="24"/>
          <w:szCs w:val="24"/>
          <w:lang w:eastAsia="bg-BG"/>
        </w:rPr>
        <w:t>0447</w:t>
      </w:r>
      <w:r>
        <w:rPr>
          <w:rFonts w:eastAsia="Times New Roman" w:cs="Calibri"/>
          <w:sz w:val="24"/>
          <w:szCs w:val="24"/>
          <w:lang w:eastAsia="bg-BG"/>
        </w:rPr>
        <w:t xml:space="preserve"> </w:t>
      </w:r>
      <w:r>
        <w:rPr>
          <w:rFonts w:eastAsia="Times New Roman" w:cs="Calibri"/>
          <w:sz w:val="24"/>
          <w:szCs w:val="24"/>
          <w:lang w:val="en-US" w:eastAsia="bg-BG"/>
        </w:rPr>
        <w:t>l/t</w:t>
      </w:r>
      <w:r>
        <w:rPr>
          <w:rFonts w:eastAsia="Times New Roman" w:cs="Calibri"/>
          <w:sz w:val="24"/>
          <w:szCs w:val="24"/>
          <w:lang w:eastAsia="bg-BG"/>
        </w:rPr>
        <w:t xml:space="preserve"> депониран</w:t>
      </w:r>
      <w:r w:rsidR="00E845E9">
        <w:rPr>
          <w:rFonts w:eastAsia="Times New Roman" w:cs="Calibri"/>
          <w:sz w:val="24"/>
          <w:szCs w:val="24"/>
          <w:lang w:eastAsia="bg-BG"/>
        </w:rPr>
        <w:t>и</w:t>
      </w:r>
      <w:r>
        <w:rPr>
          <w:rFonts w:eastAsia="Times New Roman" w:cs="Calibri"/>
          <w:sz w:val="24"/>
          <w:szCs w:val="24"/>
          <w:lang w:eastAsia="bg-BG"/>
        </w:rPr>
        <w:t xml:space="preserve"> отпадъ</w:t>
      </w:r>
      <w:r w:rsidR="00E845E9">
        <w:rPr>
          <w:rFonts w:eastAsia="Times New Roman" w:cs="Calibri"/>
          <w:sz w:val="24"/>
          <w:szCs w:val="24"/>
          <w:lang w:eastAsia="bg-BG"/>
        </w:rPr>
        <w:t>ци</w:t>
      </w:r>
      <w:r>
        <w:rPr>
          <w:rFonts w:eastAsia="Times New Roman" w:cs="Calibri"/>
          <w:sz w:val="24"/>
          <w:szCs w:val="24"/>
          <w:lang w:eastAsia="bg-BG"/>
        </w:rPr>
        <w:t>. Стойност на годишната норма на ефективност при използване на дизелово гориво за 201</w:t>
      </w:r>
      <w:r w:rsidR="00FA0E99">
        <w:rPr>
          <w:rFonts w:eastAsia="Times New Roman" w:cs="Calibri"/>
          <w:sz w:val="24"/>
          <w:szCs w:val="24"/>
          <w:lang w:eastAsia="bg-BG"/>
        </w:rPr>
        <w:t xml:space="preserve">9г. – </w:t>
      </w:r>
      <w:r>
        <w:rPr>
          <w:rFonts w:eastAsia="Times New Roman" w:cs="Calibri"/>
          <w:sz w:val="24"/>
          <w:szCs w:val="24"/>
          <w:lang w:eastAsia="bg-BG"/>
        </w:rPr>
        <w:t>730</w:t>
      </w:r>
      <w:r w:rsidR="00FA0E99">
        <w:rPr>
          <w:rFonts w:eastAsia="Times New Roman" w:cs="Calibri"/>
          <w:sz w:val="24"/>
          <w:szCs w:val="24"/>
          <w:lang w:eastAsia="bg-BG"/>
        </w:rPr>
        <w:t>39</w:t>
      </w:r>
      <w:r>
        <w:rPr>
          <w:rFonts w:eastAsia="Times New Roman" w:cs="Calibri"/>
          <w:sz w:val="24"/>
          <w:szCs w:val="24"/>
          <w:lang w:eastAsia="bg-BG"/>
        </w:rPr>
        <w:t>.</w:t>
      </w:r>
      <w:r w:rsidR="00FA0E99">
        <w:rPr>
          <w:rFonts w:eastAsia="Times New Roman" w:cs="Calibri"/>
          <w:sz w:val="24"/>
          <w:szCs w:val="24"/>
          <w:lang w:eastAsia="bg-BG"/>
        </w:rPr>
        <w:t>51</w:t>
      </w:r>
      <w:r>
        <w:rPr>
          <w:rFonts w:eastAsia="Times New Roman" w:cs="Calibri"/>
          <w:sz w:val="24"/>
          <w:szCs w:val="24"/>
          <w:lang w:eastAsia="bg-BG"/>
        </w:rPr>
        <w:t xml:space="preserve"> лв.</w:t>
      </w:r>
      <w:r w:rsidR="00953B4A">
        <w:rPr>
          <w:rFonts w:eastAsia="Times New Roman" w:cs="Calibri"/>
          <w:sz w:val="24"/>
          <w:szCs w:val="24"/>
          <w:lang w:eastAsia="bg-BG"/>
        </w:rPr>
        <w:t>;</w:t>
      </w:r>
      <w:r>
        <w:rPr>
          <w:rFonts w:eastAsia="Times New Roman" w:cs="Calibri"/>
          <w:sz w:val="24"/>
          <w:szCs w:val="24"/>
          <w:lang w:eastAsia="bg-BG"/>
        </w:rPr>
        <w:t xml:space="preserve"> </w:t>
      </w:r>
      <w:r w:rsidR="00FA0E99">
        <w:rPr>
          <w:rFonts w:eastAsia="Times New Roman" w:cs="Calibri"/>
          <w:sz w:val="24"/>
          <w:szCs w:val="24"/>
          <w:lang w:eastAsia="bg-BG"/>
        </w:rPr>
        <w:t>4</w:t>
      </w:r>
      <w:r>
        <w:rPr>
          <w:rFonts w:eastAsia="Times New Roman" w:cs="Calibri"/>
          <w:sz w:val="24"/>
          <w:szCs w:val="24"/>
          <w:lang w:eastAsia="bg-BG"/>
        </w:rPr>
        <w:t>.0</w:t>
      </w:r>
      <w:r w:rsidR="00FA0E99">
        <w:rPr>
          <w:rFonts w:eastAsia="Times New Roman" w:cs="Calibri"/>
          <w:sz w:val="24"/>
          <w:szCs w:val="24"/>
          <w:lang w:eastAsia="bg-BG"/>
        </w:rPr>
        <w:t>85</w:t>
      </w:r>
      <w:r>
        <w:rPr>
          <w:rFonts w:eastAsia="Times New Roman" w:cs="Calibri"/>
          <w:sz w:val="24"/>
          <w:szCs w:val="24"/>
          <w:lang w:eastAsia="bg-BG"/>
        </w:rPr>
        <w:t xml:space="preserve"> лв./ </w:t>
      </w:r>
      <w:r>
        <w:rPr>
          <w:rFonts w:eastAsia="Times New Roman" w:cs="Calibri"/>
          <w:sz w:val="24"/>
          <w:szCs w:val="24"/>
          <w:lang w:val="en-US" w:eastAsia="bg-BG"/>
        </w:rPr>
        <w:t xml:space="preserve">t </w:t>
      </w:r>
      <w:r>
        <w:rPr>
          <w:rFonts w:eastAsia="Times New Roman" w:cs="Calibri"/>
          <w:sz w:val="24"/>
          <w:szCs w:val="24"/>
          <w:lang w:eastAsia="bg-BG"/>
        </w:rPr>
        <w:t xml:space="preserve"> депониран</w:t>
      </w:r>
      <w:r w:rsidR="00953B4A">
        <w:rPr>
          <w:rFonts w:eastAsia="Times New Roman" w:cs="Calibri"/>
          <w:sz w:val="24"/>
          <w:szCs w:val="24"/>
          <w:lang w:eastAsia="bg-BG"/>
        </w:rPr>
        <w:t>и</w:t>
      </w:r>
      <w:r>
        <w:rPr>
          <w:rFonts w:eastAsia="Times New Roman" w:cs="Calibri"/>
          <w:sz w:val="24"/>
          <w:szCs w:val="24"/>
          <w:lang w:eastAsia="bg-BG"/>
        </w:rPr>
        <w:t xml:space="preserve"> отпадъ</w:t>
      </w:r>
      <w:r w:rsidR="00953B4A">
        <w:rPr>
          <w:rFonts w:eastAsia="Times New Roman" w:cs="Calibri"/>
          <w:sz w:val="24"/>
          <w:szCs w:val="24"/>
          <w:lang w:eastAsia="bg-BG"/>
        </w:rPr>
        <w:t>ци</w:t>
      </w:r>
      <w:r>
        <w:rPr>
          <w:rFonts w:eastAsia="Times New Roman" w:cs="Calibri"/>
          <w:sz w:val="24"/>
          <w:szCs w:val="24"/>
          <w:lang w:eastAsia="bg-BG"/>
        </w:rPr>
        <w:t>.</w:t>
      </w:r>
    </w:p>
    <w:p w:rsidR="00990F84" w:rsidRDefault="00990F84" w:rsidP="00990F84">
      <w:pPr>
        <w:spacing w:after="0" w:line="360" w:lineRule="auto"/>
        <w:jc w:val="both"/>
        <w:rPr>
          <w:rFonts w:eastAsia="Times New Roman" w:cs="Calibri"/>
          <w:sz w:val="24"/>
          <w:szCs w:val="24"/>
          <w:lang w:eastAsia="bg-BG"/>
        </w:rPr>
      </w:pPr>
      <w:r>
        <w:rPr>
          <w:rFonts w:eastAsia="Times New Roman" w:cs="Calibri"/>
          <w:sz w:val="24"/>
          <w:szCs w:val="24"/>
          <w:lang w:eastAsia="bg-BG"/>
        </w:rPr>
        <w:t xml:space="preserve">Съгласно </w:t>
      </w:r>
      <w:r w:rsidRPr="004D707D">
        <w:rPr>
          <w:rFonts w:eastAsia="Times New Roman" w:cs="Calibri"/>
          <w:b/>
          <w:sz w:val="24"/>
          <w:szCs w:val="24"/>
          <w:lang w:eastAsia="bg-BG"/>
        </w:rPr>
        <w:t>Условие 8.3.1.1.1. на КР</w:t>
      </w:r>
      <w:r>
        <w:rPr>
          <w:rFonts w:eastAsia="Times New Roman" w:cs="Calibri"/>
          <w:sz w:val="24"/>
          <w:szCs w:val="24"/>
          <w:lang w:eastAsia="bg-BG"/>
        </w:rPr>
        <w:t xml:space="preserve"> – Съхраняваме на площадката и при поискване сме представяли информационни листа за безопасност  на използваните спомагателни материали.</w:t>
      </w:r>
    </w:p>
    <w:p w:rsidR="00990F84" w:rsidRDefault="00990F84" w:rsidP="00990F84">
      <w:pPr>
        <w:spacing w:after="0" w:line="360" w:lineRule="auto"/>
        <w:jc w:val="both"/>
        <w:rPr>
          <w:rFonts w:eastAsia="Times New Roman" w:cs="Calibri"/>
          <w:sz w:val="24"/>
          <w:szCs w:val="24"/>
          <w:lang w:eastAsia="bg-BG"/>
        </w:rPr>
      </w:pPr>
      <w:r w:rsidRPr="00B225DF">
        <w:rPr>
          <w:b/>
        </w:rPr>
        <w:t>Съгласно Условие 8.3.1.1.2. на КР</w:t>
      </w:r>
      <w:r w:rsidRPr="00B225DF">
        <w:rPr>
          <w:rFonts w:eastAsia="Times New Roman" w:cs="Calibri"/>
          <w:b/>
          <w:sz w:val="24"/>
          <w:szCs w:val="24"/>
          <w:lang w:eastAsia="bg-BG"/>
        </w:rPr>
        <w:t xml:space="preserve"> </w:t>
      </w:r>
      <w:r>
        <w:rPr>
          <w:rFonts w:eastAsia="Times New Roman" w:cs="Calibri"/>
          <w:b/>
          <w:sz w:val="24"/>
          <w:szCs w:val="24"/>
          <w:lang w:eastAsia="bg-BG"/>
        </w:rPr>
        <w:t xml:space="preserve">– </w:t>
      </w:r>
      <w:r w:rsidRPr="004D707D">
        <w:rPr>
          <w:rFonts w:eastAsia="Times New Roman" w:cs="Calibri"/>
          <w:sz w:val="24"/>
          <w:szCs w:val="24"/>
          <w:lang w:eastAsia="bg-BG"/>
        </w:rPr>
        <w:t>Условията на съхранение за всеки вид опасни химически вещества и смеси, и спомагателни материали са съгласно чл. 4б от Закона за защита на вредното въздействие на химичните вещества и смеси, както следва:</w:t>
      </w:r>
    </w:p>
    <w:p w:rsidR="00990F84" w:rsidRDefault="00990F84" w:rsidP="00990F84">
      <w:pPr>
        <w:pStyle w:val="aa"/>
        <w:numPr>
          <w:ilvl w:val="0"/>
          <w:numId w:val="27"/>
        </w:numPr>
        <w:spacing w:after="0" w:line="360" w:lineRule="auto"/>
        <w:jc w:val="both"/>
        <w:rPr>
          <w:rFonts w:eastAsia="Times New Roman" w:cs="Calibri"/>
          <w:sz w:val="24"/>
          <w:szCs w:val="24"/>
          <w:lang w:eastAsia="bg-BG"/>
        </w:rPr>
      </w:pPr>
      <w:r>
        <w:rPr>
          <w:rFonts w:eastAsia="Times New Roman" w:cs="Calibri"/>
          <w:sz w:val="24"/>
          <w:szCs w:val="24"/>
          <w:lang w:eastAsia="bg-BG"/>
        </w:rPr>
        <w:t>Спомагателните материали за дезинфекция са в оригинала опаковка. Дезинфектантите се съхраняват в оригинална пластмасова опаковка, с ясна и четлива маркировка, в закрито помещение, защитено от влиянието на пряка слънчева светлина, на идентифицирано място, без опасност от смесване с други вещества</w:t>
      </w:r>
      <w:r w:rsidR="00E845E9">
        <w:rPr>
          <w:rFonts w:eastAsia="Times New Roman" w:cs="Calibri"/>
          <w:sz w:val="24"/>
          <w:szCs w:val="24"/>
          <w:lang w:eastAsia="bg-BG"/>
        </w:rPr>
        <w:t>,</w:t>
      </w:r>
      <w:r>
        <w:rPr>
          <w:rFonts w:eastAsia="Times New Roman" w:cs="Calibri"/>
          <w:sz w:val="24"/>
          <w:szCs w:val="24"/>
          <w:lang w:eastAsia="bg-BG"/>
        </w:rPr>
        <w:t xml:space="preserve"> и повреждане.</w:t>
      </w:r>
    </w:p>
    <w:p w:rsidR="00990F84" w:rsidRDefault="00990F84" w:rsidP="00990F84">
      <w:pPr>
        <w:pStyle w:val="aa"/>
        <w:numPr>
          <w:ilvl w:val="0"/>
          <w:numId w:val="27"/>
        </w:numPr>
        <w:spacing w:after="0" w:line="360" w:lineRule="auto"/>
        <w:jc w:val="both"/>
        <w:rPr>
          <w:rFonts w:eastAsia="Times New Roman" w:cs="Calibri"/>
          <w:sz w:val="24"/>
          <w:szCs w:val="24"/>
          <w:lang w:eastAsia="bg-BG"/>
        </w:rPr>
      </w:pPr>
      <w:r>
        <w:rPr>
          <w:rFonts w:eastAsia="Times New Roman" w:cs="Calibri"/>
          <w:sz w:val="24"/>
          <w:szCs w:val="24"/>
          <w:lang w:eastAsia="bg-BG"/>
        </w:rPr>
        <w:t>Горивата се съхраняват в здрави, добре затварящи се пластмасови туби на идентифицирано място в склад ( Гараж ), обозначени с ясна и четлива  маркировка, включваща наименованието и количеството на горивото, върху палети с полиетиленово покритие, защитени от влиянието на пряка слънчева светлина, защитени от повреждане и отделени от спомагателните материали, без опасност за смесване.</w:t>
      </w:r>
    </w:p>
    <w:p w:rsidR="00990F84" w:rsidRPr="004D707D" w:rsidRDefault="00990F84" w:rsidP="00990F84">
      <w:pPr>
        <w:pStyle w:val="aa"/>
        <w:numPr>
          <w:ilvl w:val="0"/>
          <w:numId w:val="27"/>
        </w:numPr>
        <w:spacing w:after="0" w:line="360" w:lineRule="auto"/>
        <w:jc w:val="both"/>
        <w:rPr>
          <w:rFonts w:eastAsia="Times New Roman" w:cs="Calibri"/>
          <w:sz w:val="24"/>
          <w:szCs w:val="24"/>
          <w:lang w:eastAsia="bg-BG"/>
        </w:rPr>
      </w:pPr>
      <w:r>
        <w:rPr>
          <w:rFonts w:eastAsia="Times New Roman" w:cs="Calibri"/>
          <w:sz w:val="24"/>
          <w:szCs w:val="24"/>
          <w:lang w:eastAsia="bg-BG"/>
        </w:rPr>
        <w:t>Масла и греси не са съхранявани през отчетния период, поради факт, че всички транспортни съоръжения  се обслужват от фирмата доставчик.</w:t>
      </w:r>
    </w:p>
    <w:p w:rsidR="00990F84" w:rsidRDefault="00990F84" w:rsidP="00990F84">
      <w:pPr>
        <w:spacing w:after="240" w:line="360" w:lineRule="auto"/>
        <w:ind w:left="567"/>
        <w:jc w:val="both"/>
        <w:rPr>
          <w:rFonts w:eastAsia="Times New Roman" w:cs="Calibri"/>
          <w:sz w:val="24"/>
          <w:szCs w:val="24"/>
          <w:lang w:eastAsia="bg-BG"/>
        </w:rPr>
      </w:pPr>
      <w:r>
        <w:rPr>
          <w:rFonts w:eastAsia="Times New Roman" w:cs="Calibri"/>
          <w:sz w:val="24"/>
          <w:szCs w:val="24"/>
          <w:lang w:eastAsia="bg-BG"/>
        </w:rPr>
        <w:t xml:space="preserve">Съгласно </w:t>
      </w:r>
      <w:r w:rsidRPr="007D2045">
        <w:rPr>
          <w:rFonts w:eastAsia="Times New Roman" w:cs="Calibri"/>
          <w:b/>
          <w:sz w:val="24"/>
          <w:szCs w:val="24"/>
          <w:lang w:eastAsia="bg-BG"/>
        </w:rPr>
        <w:t>Условие 8.3.1.2. на КР</w:t>
      </w:r>
      <w:r>
        <w:rPr>
          <w:rFonts w:eastAsia="Times New Roman" w:cs="Calibri"/>
          <w:sz w:val="24"/>
          <w:szCs w:val="24"/>
          <w:lang w:eastAsia="bg-BG"/>
        </w:rPr>
        <w:t xml:space="preserve"> – Съхраняваме спомагателните материали в оригинални опаковки, в склад, посочен в Приложение ІІ.4.3-1 ( Гараж ) от Заявлението. Помещението е масивна покрита сграда с бетонна основа, </w:t>
      </w:r>
      <w:r>
        <w:rPr>
          <w:rFonts w:eastAsia="Times New Roman" w:cs="Calibri"/>
          <w:sz w:val="24"/>
          <w:szCs w:val="24"/>
          <w:lang w:eastAsia="bg-BG"/>
        </w:rPr>
        <w:lastRenderedPageBreak/>
        <w:t>бетонни стени и без връзка с канализацията, с възможност за проветряване. Не се съхраняват опаковки с нарушена цялост.</w:t>
      </w:r>
    </w:p>
    <w:p w:rsidR="00990F84" w:rsidRDefault="00990F84" w:rsidP="00990F84">
      <w:pPr>
        <w:spacing w:after="240" w:line="360" w:lineRule="auto"/>
        <w:ind w:left="567"/>
        <w:jc w:val="both"/>
        <w:rPr>
          <w:rFonts w:eastAsia="Times New Roman" w:cs="Calibri"/>
          <w:sz w:val="24"/>
          <w:szCs w:val="24"/>
          <w:lang w:eastAsia="bg-BG"/>
        </w:rPr>
      </w:pPr>
      <w:r>
        <w:rPr>
          <w:rFonts w:eastAsia="Times New Roman" w:cs="Calibri"/>
          <w:sz w:val="24"/>
          <w:szCs w:val="24"/>
          <w:lang w:eastAsia="bg-BG"/>
        </w:rPr>
        <w:t xml:space="preserve">В изпълнение на </w:t>
      </w:r>
      <w:r w:rsidRPr="007D2045">
        <w:rPr>
          <w:rFonts w:eastAsia="Times New Roman" w:cs="Calibri"/>
          <w:b/>
          <w:sz w:val="24"/>
          <w:szCs w:val="24"/>
          <w:lang w:eastAsia="bg-BG"/>
        </w:rPr>
        <w:t>Условие 8.3.1. и Условие 8.3.2.1. на КР</w:t>
      </w:r>
      <w:r>
        <w:rPr>
          <w:rFonts w:eastAsia="Times New Roman" w:cs="Calibri"/>
          <w:sz w:val="24"/>
          <w:szCs w:val="24"/>
          <w:lang w:eastAsia="bg-BG"/>
        </w:rPr>
        <w:t xml:space="preserve"> – Прилагаме утвърдена писмена инструкция за поддръжка и периодична проверка на площадката за съхранение на спомагателните материали с експлоатационните изисквания, и условията на разрешителното.</w:t>
      </w:r>
      <w:r w:rsidRPr="007D2045">
        <w:rPr>
          <w:rFonts w:eastAsia="Times New Roman" w:cs="Calibri"/>
          <w:sz w:val="24"/>
          <w:szCs w:val="24"/>
          <w:lang w:eastAsia="bg-BG"/>
        </w:rPr>
        <w:t xml:space="preserve"> </w:t>
      </w:r>
      <w:r>
        <w:rPr>
          <w:rFonts w:eastAsia="Times New Roman" w:cs="Calibri"/>
          <w:sz w:val="24"/>
          <w:szCs w:val="24"/>
          <w:lang w:eastAsia="bg-BG"/>
        </w:rPr>
        <w:t xml:space="preserve">Резултатите от </w:t>
      </w:r>
      <w:r w:rsidR="00B225DF">
        <w:rPr>
          <w:rFonts w:eastAsia="Times New Roman" w:cs="Calibri"/>
          <w:sz w:val="24"/>
          <w:szCs w:val="24"/>
          <w:lang w:eastAsia="bg-BG"/>
        </w:rPr>
        <w:t>мониторинга</w:t>
      </w:r>
      <w:r>
        <w:rPr>
          <w:rFonts w:eastAsia="Times New Roman" w:cs="Calibri"/>
          <w:sz w:val="24"/>
          <w:szCs w:val="24"/>
          <w:lang w:eastAsia="bg-BG"/>
        </w:rPr>
        <w:t xml:space="preserve"> се регистрират в Дневник „ Проверка съхранението на Спомагателни материали“. През 201</w:t>
      </w:r>
      <w:r w:rsidR="00B225DF">
        <w:rPr>
          <w:rFonts w:eastAsia="Times New Roman" w:cs="Calibri"/>
          <w:sz w:val="24"/>
          <w:szCs w:val="24"/>
          <w:lang w:eastAsia="bg-BG"/>
        </w:rPr>
        <w:t>9</w:t>
      </w:r>
      <w:r>
        <w:rPr>
          <w:rFonts w:eastAsia="Times New Roman" w:cs="Calibri"/>
          <w:sz w:val="24"/>
          <w:szCs w:val="24"/>
          <w:lang w:eastAsia="bg-BG"/>
        </w:rPr>
        <w:t>г. сме извършили 12 проверки. При мониторинга за установените несъответствия са предприемани своевременно коригиращи действия.</w:t>
      </w:r>
    </w:p>
    <w:p w:rsidR="00990F84" w:rsidRDefault="00990F84" w:rsidP="00990F84">
      <w:pPr>
        <w:spacing w:after="240" w:line="360" w:lineRule="auto"/>
        <w:jc w:val="both"/>
        <w:rPr>
          <w:rFonts w:eastAsia="Times New Roman" w:cs="Calibri"/>
          <w:sz w:val="24"/>
          <w:szCs w:val="24"/>
          <w:lang w:eastAsia="bg-BG"/>
        </w:rPr>
      </w:pPr>
      <w:r>
        <w:rPr>
          <w:rFonts w:eastAsia="Times New Roman" w:cs="Calibri"/>
          <w:sz w:val="24"/>
          <w:szCs w:val="24"/>
          <w:lang w:eastAsia="bg-BG"/>
        </w:rPr>
        <w:t xml:space="preserve">В изпълнение на </w:t>
      </w:r>
      <w:r w:rsidRPr="0019559C">
        <w:rPr>
          <w:rFonts w:eastAsia="Times New Roman" w:cs="Calibri"/>
          <w:b/>
          <w:sz w:val="24"/>
          <w:szCs w:val="24"/>
          <w:lang w:eastAsia="bg-BG"/>
        </w:rPr>
        <w:t>Условие 8.3.3.1. на КР</w:t>
      </w:r>
      <w:r>
        <w:rPr>
          <w:rFonts w:eastAsia="Times New Roman" w:cs="Calibri"/>
          <w:sz w:val="24"/>
          <w:szCs w:val="24"/>
          <w:lang w:eastAsia="bg-BG"/>
        </w:rPr>
        <w:t xml:space="preserve"> –За разглеждания период са извършени проверки както следва:</w:t>
      </w:r>
    </w:p>
    <w:p w:rsidR="00990F84" w:rsidRDefault="00990F84" w:rsidP="00E845E9">
      <w:pPr>
        <w:pStyle w:val="aa"/>
        <w:numPr>
          <w:ilvl w:val="0"/>
          <w:numId w:val="23"/>
        </w:numPr>
        <w:jc w:val="both"/>
        <w:rPr>
          <w:rFonts w:eastAsia="Times New Roman" w:cs="Calibri"/>
          <w:sz w:val="24"/>
          <w:szCs w:val="24"/>
          <w:lang w:eastAsia="bg-BG"/>
        </w:rPr>
      </w:pPr>
      <w:r>
        <w:rPr>
          <w:rFonts w:eastAsia="Times New Roman" w:cs="Calibri"/>
          <w:sz w:val="24"/>
          <w:szCs w:val="24"/>
          <w:lang w:eastAsia="bg-BG"/>
        </w:rPr>
        <w:t xml:space="preserve">Натриев </w:t>
      </w:r>
      <w:proofErr w:type="spellStart"/>
      <w:r>
        <w:rPr>
          <w:rFonts w:eastAsia="Times New Roman" w:cs="Calibri"/>
          <w:sz w:val="24"/>
          <w:szCs w:val="24"/>
          <w:lang w:eastAsia="bg-BG"/>
        </w:rPr>
        <w:t>хипохлорид</w:t>
      </w:r>
      <w:proofErr w:type="spellEnd"/>
      <w:r>
        <w:rPr>
          <w:rFonts w:eastAsia="Times New Roman" w:cs="Calibri"/>
          <w:sz w:val="24"/>
          <w:szCs w:val="24"/>
          <w:lang w:eastAsia="bg-BG"/>
        </w:rPr>
        <w:t xml:space="preserve">  – 12 проверки;</w:t>
      </w:r>
    </w:p>
    <w:p w:rsidR="00990F84" w:rsidRDefault="00990F84" w:rsidP="00E845E9">
      <w:pPr>
        <w:pStyle w:val="aa"/>
        <w:numPr>
          <w:ilvl w:val="0"/>
          <w:numId w:val="23"/>
        </w:numPr>
        <w:jc w:val="both"/>
        <w:rPr>
          <w:rFonts w:eastAsia="Times New Roman" w:cs="Calibri"/>
          <w:sz w:val="24"/>
          <w:szCs w:val="24"/>
          <w:lang w:eastAsia="bg-BG"/>
        </w:rPr>
      </w:pPr>
      <w:proofErr w:type="spellStart"/>
      <w:r>
        <w:rPr>
          <w:rFonts w:eastAsia="Times New Roman" w:cs="Calibri"/>
          <w:sz w:val="24"/>
          <w:szCs w:val="24"/>
          <w:lang w:eastAsia="bg-BG"/>
        </w:rPr>
        <w:t>Клодан</w:t>
      </w:r>
      <w:proofErr w:type="spellEnd"/>
      <w:r>
        <w:rPr>
          <w:rFonts w:eastAsia="Times New Roman" w:cs="Calibri"/>
          <w:sz w:val="24"/>
          <w:szCs w:val="24"/>
          <w:lang w:eastAsia="bg-BG"/>
        </w:rPr>
        <w:t xml:space="preserve"> Д                        – 12 проверки;</w:t>
      </w:r>
    </w:p>
    <w:p w:rsidR="00990F84" w:rsidRDefault="00990F84" w:rsidP="00E845E9">
      <w:pPr>
        <w:pStyle w:val="aa"/>
        <w:numPr>
          <w:ilvl w:val="0"/>
          <w:numId w:val="23"/>
        </w:numPr>
        <w:jc w:val="both"/>
        <w:rPr>
          <w:rFonts w:eastAsia="Times New Roman" w:cs="Calibri"/>
          <w:sz w:val="24"/>
          <w:szCs w:val="24"/>
          <w:lang w:eastAsia="bg-BG"/>
        </w:rPr>
      </w:pPr>
      <w:r>
        <w:rPr>
          <w:rFonts w:eastAsia="Times New Roman" w:cs="Calibri"/>
          <w:sz w:val="24"/>
          <w:szCs w:val="24"/>
          <w:lang w:eastAsia="bg-BG"/>
        </w:rPr>
        <w:t>Дизелово гориво          – 12 проверки;</w:t>
      </w:r>
    </w:p>
    <w:p w:rsidR="00990F84" w:rsidRDefault="00990F84" w:rsidP="00E845E9">
      <w:pPr>
        <w:pStyle w:val="aa"/>
        <w:numPr>
          <w:ilvl w:val="0"/>
          <w:numId w:val="23"/>
        </w:numPr>
        <w:jc w:val="both"/>
        <w:rPr>
          <w:rFonts w:eastAsia="Times New Roman" w:cs="Calibri"/>
          <w:sz w:val="24"/>
          <w:szCs w:val="24"/>
          <w:lang w:eastAsia="bg-BG"/>
        </w:rPr>
      </w:pPr>
      <w:r>
        <w:rPr>
          <w:rFonts w:eastAsia="Times New Roman" w:cs="Calibri"/>
          <w:sz w:val="24"/>
          <w:szCs w:val="24"/>
          <w:lang w:eastAsia="bg-BG"/>
        </w:rPr>
        <w:t>Масла и греси               – 12 проверки.</w:t>
      </w:r>
    </w:p>
    <w:p w:rsidR="00990F84" w:rsidRDefault="00990F84" w:rsidP="00990F84">
      <w:pPr>
        <w:spacing w:after="240" w:line="360" w:lineRule="auto"/>
        <w:jc w:val="both"/>
        <w:rPr>
          <w:rFonts w:eastAsia="Times New Roman" w:cs="Calibri"/>
          <w:sz w:val="24"/>
          <w:szCs w:val="24"/>
          <w:lang w:eastAsia="bg-BG"/>
        </w:rPr>
      </w:pPr>
      <w:r>
        <w:rPr>
          <w:rFonts w:eastAsia="Times New Roman" w:cs="Calibri"/>
          <w:sz w:val="24"/>
          <w:szCs w:val="24"/>
          <w:lang w:eastAsia="bg-BG"/>
        </w:rPr>
        <w:t>При извършените проверки за установените несъответствия, са планирани и предприети коригиращи действия, свързани с почистване от прах на хоризонтални и вертикални повърхности и уплътняване на вратите.</w:t>
      </w:r>
    </w:p>
    <w:p w:rsidR="00990F84" w:rsidRPr="0019559C" w:rsidRDefault="00990F84" w:rsidP="00990F84">
      <w:pPr>
        <w:spacing w:after="240" w:line="360" w:lineRule="auto"/>
        <w:jc w:val="both"/>
        <w:rPr>
          <w:rFonts w:eastAsia="Times New Roman" w:cs="Calibri"/>
          <w:sz w:val="24"/>
          <w:szCs w:val="24"/>
          <w:lang w:eastAsia="bg-BG"/>
        </w:rPr>
      </w:pPr>
      <w:r>
        <w:rPr>
          <w:rFonts w:eastAsia="Times New Roman" w:cs="Calibri"/>
          <w:sz w:val="24"/>
          <w:szCs w:val="24"/>
          <w:lang w:eastAsia="bg-BG"/>
        </w:rPr>
        <w:t xml:space="preserve">В изпълнение на </w:t>
      </w:r>
      <w:r w:rsidRPr="0019559C">
        <w:rPr>
          <w:rFonts w:eastAsia="Times New Roman" w:cs="Calibri"/>
          <w:b/>
          <w:sz w:val="24"/>
          <w:szCs w:val="24"/>
          <w:lang w:eastAsia="bg-BG"/>
        </w:rPr>
        <w:t>Условие 8.3.3.2. на КР</w:t>
      </w:r>
      <w:r>
        <w:rPr>
          <w:rFonts w:eastAsia="Times New Roman" w:cs="Calibri"/>
          <w:sz w:val="24"/>
          <w:szCs w:val="24"/>
          <w:lang w:eastAsia="bg-BG"/>
        </w:rPr>
        <w:t xml:space="preserve"> – През отчетния период не са планирани и извършвани промени на мястото на съхранение на опасни вещества и спомагателни материали.</w:t>
      </w:r>
    </w:p>
    <w:p w:rsidR="00990F84" w:rsidRPr="00A32514" w:rsidRDefault="00990F84" w:rsidP="00990F84">
      <w:pPr>
        <w:spacing w:after="240" w:line="360" w:lineRule="auto"/>
        <w:jc w:val="both"/>
        <w:rPr>
          <w:rFonts w:eastAsia="Times New Roman" w:cs="Calibri"/>
          <w:sz w:val="24"/>
          <w:szCs w:val="24"/>
          <w:lang w:eastAsia="bg-BG"/>
        </w:rPr>
      </w:pPr>
      <w:r w:rsidRPr="00A32514">
        <w:rPr>
          <w:rFonts w:eastAsia="Times New Roman" w:cs="Calibri"/>
          <w:b/>
          <w:bCs/>
          <w:sz w:val="24"/>
          <w:szCs w:val="24"/>
          <w:lang w:eastAsia="bg-BG"/>
        </w:rPr>
        <w:t xml:space="preserve">4. </w:t>
      </w:r>
      <w:r w:rsidRPr="00A32514">
        <w:rPr>
          <w:rFonts w:eastAsia="Times New Roman" w:cs="Calibri"/>
          <w:b/>
          <w:bCs/>
          <w:sz w:val="24"/>
          <w:szCs w:val="24"/>
          <w:u w:val="single"/>
          <w:lang w:eastAsia="bg-BG"/>
        </w:rPr>
        <w:t>ЕМИСИИ НА ВРЕДНИ И ОПАСНИ ВЕЩЕСТВА В ОКОЛНАТА СРЕДА;</w:t>
      </w:r>
    </w:p>
    <w:p w:rsidR="00990F84" w:rsidRPr="00A32514" w:rsidRDefault="00990F84" w:rsidP="00990F84">
      <w:pPr>
        <w:spacing w:after="240"/>
        <w:jc w:val="both"/>
      </w:pPr>
      <w:r w:rsidRPr="00A32514">
        <w:rPr>
          <w:rFonts w:eastAsia="Times New Roman" w:cs="Calibri"/>
          <w:b/>
          <w:bCs/>
          <w:sz w:val="24"/>
          <w:szCs w:val="24"/>
          <w:lang w:eastAsia="bg-BG"/>
        </w:rPr>
        <w:t>4.1</w:t>
      </w:r>
      <w:r w:rsidRPr="00A32514">
        <w:rPr>
          <w:rFonts w:eastAsia="Times New Roman" w:cs="Calibri"/>
          <w:sz w:val="24"/>
          <w:szCs w:val="24"/>
          <w:lang w:eastAsia="bg-BG"/>
        </w:rPr>
        <w:t xml:space="preserve"> </w:t>
      </w:r>
      <w:r w:rsidRPr="00A32514">
        <w:rPr>
          <w:rFonts w:eastAsia="Times New Roman" w:cs="Calibri"/>
          <w:b/>
          <w:bCs/>
          <w:sz w:val="24"/>
          <w:szCs w:val="24"/>
          <w:lang w:eastAsia="bg-BG"/>
        </w:rPr>
        <w:t xml:space="preserve">Доклад по Европейския регистър на емисиите на вредни вещества /ЕРИПЗ/ </w:t>
      </w:r>
    </w:p>
    <w:p w:rsidR="00990F84" w:rsidRPr="00A32514" w:rsidRDefault="00990F84" w:rsidP="00990F84">
      <w:pPr>
        <w:spacing w:after="240"/>
        <w:ind w:right="-284"/>
        <w:rPr>
          <w:rFonts w:eastAsia="Times New Roman" w:cs="Calibri"/>
          <w:sz w:val="24"/>
          <w:szCs w:val="24"/>
          <w:lang w:eastAsia="bg-BG"/>
        </w:rPr>
      </w:pPr>
      <w:r w:rsidRPr="00A32514">
        <w:rPr>
          <w:rFonts w:eastAsia="Times New Roman" w:cs="Calibri"/>
          <w:b/>
          <w:bCs/>
          <w:sz w:val="24"/>
          <w:szCs w:val="24"/>
          <w:lang w:eastAsia="bg-BG"/>
        </w:rPr>
        <w:t xml:space="preserve">Пределните норми на замърсителите във въздуха, във водата и в почвата  са представени в </w:t>
      </w:r>
      <w:r w:rsidRPr="00A32514">
        <w:rPr>
          <w:rFonts w:eastAsia="Times New Roman" w:cs="Calibri"/>
          <w:b/>
          <w:bCs/>
          <w:sz w:val="24"/>
          <w:szCs w:val="24"/>
          <w:u w:val="single"/>
          <w:lang w:eastAsia="bg-BG"/>
        </w:rPr>
        <w:t>Таблица 1</w:t>
      </w:r>
      <w:r w:rsidR="00E845E9">
        <w:rPr>
          <w:rFonts w:eastAsia="Times New Roman" w:cs="Calibri"/>
          <w:b/>
          <w:bCs/>
          <w:sz w:val="24"/>
          <w:szCs w:val="24"/>
          <w:u w:val="single"/>
          <w:lang w:eastAsia="bg-BG"/>
        </w:rPr>
        <w:t xml:space="preserve"> </w:t>
      </w:r>
      <w:r w:rsidR="00E845E9" w:rsidRPr="00E845E9">
        <w:rPr>
          <w:rFonts w:eastAsia="Times New Roman" w:cs="Calibri"/>
          <w:b/>
          <w:bCs/>
          <w:sz w:val="24"/>
          <w:szCs w:val="24"/>
          <w:lang w:eastAsia="bg-BG"/>
        </w:rPr>
        <w:t>от Приложенията</w:t>
      </w:r>
      <w:r w:rsidRPr="00A32514">
        <w:rPr>
          <w:rFonts w:eastAsia="Times New Roman" w:cs="Calibri"/>
          <w:b/>
          <w:bCs/>
          <w:sz w:val="24"/>
          <w:szCs w:val="24"/>
          <w:u w:val="single"/>
          <w:lang w:eastAsia="bg-BG"/>
        </w:rPr>
        <w:t>.</w:t>
      </w:r>
    </w:p>
    <w:p w:rsidR="00990F84" w:rsidRPr="00CE335F" w:rsidRDefault="00990F84" w:rsidP="00990F84">
      <w:pPr>
        <w:spacing w:after="240" w:line="360" w:lineRule="auto"/>
        <w:ind w:right="-284"/>
      </w:pPr>
      <w:r w:rsidRPr="008C429A">
        <w:rPr>
          <w:rFonts w:eastAsia="Times New Roman" w:cs="Calibri"/>
          <w:b/>
          <w:bCs/>
          <w:sz w:val="24"/>
          <w:szCs w:val="24"/>
          <w:lang w:eastAsia="bg-BG"/>
        </w:rPr>
        <w:t xml:space="preserve">В изпълнение на условия 9.6.1.3 и 10.1.4.4 на  КР </w:t>
      </w:r>
      <w:r>
        <w:rPr>
          <w:rFonts w:eastAsia="Times New Roman" w:cs="Calibri"/>
          <w:b/>
          <w:bCs/>
          <w:sz w:val="24"/>
          <w:szCs w:val="24"/>
          <w:lang w:eastAsia="bg-BG"/>
        </w:rPr>
        <w:t>–</w:t>
      </w:r>
      <w:r w:rsidRPr="008C429A">
        <w:rPr>
          <w:rFonts w:eastAsia="Times New Roman" w:cs="Calibri"/>
          <w:b/>
          <w:bCs/>
          <w:sz w:val="24"/>
          <w:szCs w:val="24"/>
          <w:lang w:eastAsia="bg-BG"/>
        </w:rPr>
        <w:t xml:space="preserve"> </w:t>
      </w:r>
      <w:r w:rsidRPr="008C429A">
        <w:rPr>
          <w:rFonts w:eastAsia="Times New Roman" w:cs="Calibri"/>
          <w:bCs/>
          <w:sz w:val="24"/>
          <w:szCs w:val="24"/>
          <w:lang w:eastAsia="bg-BG"/>
        </w:rPr>
        <w:t>О</w:t>
      </w:r>
      <w:r w:rsidRPr="008C429A">
        <w:rPr>
          <w:rFonts w:eastAsia="Times New Roman" w:cs="Calibri"/>
          <w:sz w:val="24"/>
          <w:szCs w:val="24"/>
          <w:lang w:eastAsia="bg-BG"/>
        </w:rPr>
        <w:t xml:space="preserve">ператорът въз </w:t>
      </w:r>
      <w:r>
        <w:rPr>
          <w:rFonts w:eastAsia="Times New Roman" w:cs="Calibri"/>
          <w:sz w:val="24"/>
          <w:szCs w:val="24"/>
          <w:lang w:eastAsia="bg-BG"/>
        </w:rPr>
        <w:t xml:space="preserve">основа на оценка на замърсителите от площадката в атмосферния въздух, почвата и в отпадъчните </w:t>
      </w:r>
      <w:r>
        <w:rPr>
          <w:rFonts w:eastAsia="Times New Roman" w:cs="Calibri"/>
          <w:sz w:val="24"/>
          <w:szCs w:val="24"/>
          <w:lang w:eastAsia="bg-BG"/>
        </w:rPr>
        <w:lastRenderedPageBreak/>
        <w:t>води докладва</w:t>
      </w:r>
      <w:r>
        <w:rPr>
          <w:rFonts w:eastAsia="Times New Roman" w:cs="Calibri"/>
          <w:b/>
          <w:bCs/>
          <w:sz w:val="24"/>
          <w:szCs w:val="24"/>
          <w:lang w:eastAsia="bg-BG"/>
        </w:rPr>
        <w:t xml:space="preserve"> </w:t>
      </w:r>
      <w:r>
        <w:rPr>
          <w:rFonts w:eastAsia="Times New Roman" w:cs="Calibri"/>
          <w:sz w:val="24"/>
          <w:szCs w:val="24"/>
          <w:lang w:eastAsia="bg-BG"/>
        </w:rPr>
        <w:t>данни, определени чрез изчисления, на база собствени периодични измервания. Резултатите за 201</w:t>
      </w:r>
      <w:r w:rsidR="00B225DF">
        <w:rPr>
          <w:rFonts w:eastAsia="Times New Roman" w:cs="Calibri"/>
          <w:sz w:val="24"/>
          <w:szCs w:val="24"/>
          <w:lang w:eastAsia="bg-BG"/>
        </w:rPr>
        <w:t>9</w:t>
      </w:r>
      <w:r>
        <w:rPr>
          <w:rFonts w:eastAsia="Times New Roman" w:cs="Calibri"/>
          <w:sz w:val="24"/>
          <w:szCs w:val="24"/>
          <w:lang w:eastAsia="bg-BG"/>
        </w:rPr>
        <w:t xml:space="preserve">г. са представени  в </w:t>
      </w:r>
      <w:r>
        <w:rPr>
          <w:rFonts w:eastAsia="Times New Roman" w:cs="Calibri"/>
          <w:b/>
          <w:bCs/>
          <w:sz w:val="24"/>
          <w:szCs w:val="24"/>
          <w:u w:val="single"/>
          <w:lang w:eastAsia="bg-BG"/>
        </w:rPr>
        <w:t>Таблица 1</w:t>
      </w:r>
      <w:r>
        <w:rPr>
          <w:rFonts w:eastAsia="Times New Roman" w:cs="Calibri"/>
          <w:sz w:val="24"/>
          <w:szCs w:val="24"/>
          <w:lang w:eastAsia="bg-BG"/>
        </w:rPr>
        <w:t xml:space="preserve"> от Приложенията на ГД. Превишаване на нормите няма.</w:t>
      </w:r>
      <w:r>
        <w:br/>
      </w:r>
      <w:r>
        <w:rPr>
          <w:rFonts w:ascii="Times New Roman" w:eastAsia="Times New Roman" w:hAnsi="Times New Roman"/>
          <w:sz w:val="24"/>
          <w:szCs w:val="24"/>
          <w:lang w:eastAsia="bg-BG"/>
        </w:rPr>
        <w:br/>
      </w:r>
      <w:r w:rsidRPr="00CE335F">
        <w:rPr>
          <w:rFonts w:eastAsia="Times New Roman" w:cs="Calibri"/>
          <w:b/>
          <w:bCs/>
          <w:sz w:val="24"/>
          <w:szCs w:val="24"/>
          <w:u w:val="single"/>
          <w:lang w:val="en-US" w:eastAsia="bg-BG"/>
        </w:rPr>
        <w:t xml:space="preserve">4.2. </w:t>
      </w:r>
      <w:r w:rsidRPr="00CE335F">
        <w:rPr>
          <w:rFonts w:eastAsia="Times New Roman" w:cs="Calibri"/>
          <w:b/>
          <w:bCs/>
          <w:sz w:val="24"/>
          <w:szCs w:val="24"/>
          <w:u w:val="single"/>
          <w:lang w:eastAsia="bg-BG"/>
        </w:rPr>
        <w:t>ЕМИСИИ В АТМОСФЕРАТА</w:t>
      </w:r>
    </w:p>
    <w:p w:rsidR="00990F84" w:rsidRDefault="00990F84" w:rsidP="00990F84">
      <w:pPr>
        <w:spacing w:after="240"/>
        <w:ind w:left="709" w:hanging="709"/>
        <w:rPr>
          <w:rFonts w:eastAsia="Times New Roman" w:cs="Calibri"/>
          <w:sz w:val="24"/>
          <w:szCs w:val="24"/>
          <w:u w:val="single"/>
          <w:lang w:eastAsia="bg-BG"/>
        </w:rPr>
      </w:pPr>
      <w:r>
        <w:rPr>
          <w:rFonts w:eastAsia="Times New Roman" w:cs="Calibri"/>
          <w:b/>
          <w:sz w:val="24"/>
          <w:szCs w:val="24"/>
          <w:lang w:eastAsia="bg-BG"/>
        </w:rPr>
        <w:t xml:space="preserve">4.2.1. </w:t>
      </w:r>
      <w:r>
        <w:rPr>
          <w:rFonts w:eastAsia="Times New Roman" w:cs="Calibri"/>
          <w:b/>
          <w:sz w:val="24"/>
          <w:szCs w:val="24"/>
          <w:u w:val="single"/>
          <w:lang w:eastAsia="bg-BG"/>
        </w:rPr>
        <w:t>Работа на инсталацията за изгаряне на биогаз</w:t>
      </w:r>
    </w:p>
    <w:p w:rsidR="00990F84" w:rsidRDefault="00990F84" w:rsidP="00990F84">
      <w:pPr>
        <w:spacing w:after="0"/>
        <w:ind w:left="709" w:hanging="709"/>
        <w:rPr>
          <w:rFonts w:eastAsia="Times New Roman" w:cs="Calibri"/>
          <w:sz w:val="24"/>
          <w:szCs w:val="24"/>
          <w:lang w:eastAsia="bg-BG"/>
        </w:rPr>
      </w:pPr>
      <w:r>
        <w:rPr>
          <w:rFonts w:eastAsia="Times New Roman" w:cs="Calibri"/>
          <w:sz w:val="24"/>
          <w:szCs w:val="24"/>
          <w:lang w:eastAsia="bg-BG"/>
        </w:rPr>
        <w:t>В изпълнение на У</w:t>
      </w:r>
      <w:r>
        <w:rPr>
          <w:rFonts w:eastAsia="Times New Roman" w:cs="Calibri"/>
          <w:b/>
          <w:bCs/>
          <w:sz w:val="24"/>
          <w:szCs w:val="24"/>
          <w:lang w:eastAsia="bg-BG"/>
        </w:rPr>
        <w:t xml:space="preserve">словие 9.1. </w:t>
      </w:r>
      <w:r>
        <w:rPr>
          <w:rFonts w:eastAsia="Times New Roman" w:cs="Calibri"/>
          <w:b/>
          <w:sz w:val="24"/>
          <w:szCs w:val="24"/>
          <w:lang w:eastAsia="bg-BG"/>
        </w:rPr>
        <w:t xml:space="preserve">на </w:t>
      </w:r>
      <w:r>
        <w:rPr>
          <w:rFonts w:eastAsia="Times New Roman" w:cs="Calibri"/>
          <w:b/>
          <w:bCs/>
          <w:sz w:val="24"/>
          <w:szCs w:val="24"/>
          <w:lang w:eastAsia="bg-BG"/>
        </w:rPr>
        <w:t xml:space="preserve"> </w:t>
      </w:r>
      <w:r>
        <w:rPr>
          <w:rFonts w:eastAsia="Times New Roman" w:cs="Calibri"/>
          <w:b/>
          <w:sz w:val="24"/>
          <w:szCs w:val="24"/>
          <w:lang w:eastAsia="bg-BG"/>
        </w:rPr>
        <w:t>КР</w:t>
      </w:r>
      <w:r>
        <w:rPr>
          <w:rFonts w:eastAsia="Times New Roman" w:cs="Calibri"/>
          <w:sz w:val="24"/>
          <w:szCs w:val="24"/>
          <w:lang w:eastAsia="bg-BG"/>
        </w:rPr>
        <w:t xml:space="preserve"> – Изградена е инсталация за изгаряне </w:t>
      </w:r>
    </w:p>
    <w:p w:rsidR="00990F84" w:rsidRDefault="00990F84" w:rsidP="00990F84">
      <w:pPr>
        <w:spacing w:after="0"/>
        <w:ind w:left="709" w:hanging="709"/>
        <w:rPr>
          <w:rFonts w:eastAsia="Times New Roman" w:cs="Calibri"/>
          <w:sz w:val="24"/>
          <w:szCs w:val="24"/>
          <w:lang w:eastAsia="bg-BG"/>
        </w:rPr>
      </w:pPr>
      <w:r>
        <w:rPr>
          <w:rFonts w:eastAsia="Times New Roman" w:cs="Calibri"/>
          <w:sz w:val="24"/>
          <w:szCs w:val="24"/>
          <w:lang w:eastAsia="bg-BG"/>
        </w:rPr>
        <w:t>на пламък на биогаз, отделян от клетките за обезвреждане на отпадъците.</w:t>
      </w:r>
    </w:p>
    <w:p w:rsidR="00990F84" w:rsidRDefault="00990F84" w:rsidP="00990F84">
      <w:pPr>
        <w:spacing w:after="0"/>
        <w:ind w:left="709" w:hanging="709"/>
        <w:rPr>
          <w:rFonts w:eastAsia="Times New Roman" w:cs="Calibri"/>
          <w:sz w:val="24"/>
          <w:szCs w:val="24"/>
          <w:lang w:eastAsia="bg-BG"/>
        </w:rPr>
      </w:pPr>
      <w:r>
        <w:rPr>
          <w:rFonts w:eastAsia="Times New Roman" w:cs="Calibri"/>
          <w:sz w:val="24"/>
          <w:szCs w:val="24"/>
          <w:lang w:eastAsia="bg-BG"/>
        </w:rPr>
        <w:t xml:space="preserve">Инсталацията не се експлоатира, поради факта, че все още не е запълнена </w:t>
      </w:r>
    </w:p>
    <w:p w:rsidR="00990F84" w:rsidRDefault="00990F84" w:rsidP="00990F84">
      <w:pPr>
        <w:spacing w:after="0"/>
        <w:ind w:left="709" w:hanging="709"/>
        <w:rPr>
          <w:rFonts w:eastAsia="Times New Roman" w:cs="Calibri"/>
          <w:sz w:val="24"/>
          <w:szCs w:val="24"/>
          <w:lang w:eastAsia="bg-BG"/>
        </w:rPr>
      </w:pPr>
      <w:r>
        <w:rPr>
          <w:rFonts w:eastAsia="Times New Roman" w:cs="Calibri"/>
          <w:sz w:val="24"/>
          <w:szCs w:val="24"/>
          <w:lang w:eastAsia="bg-BG"/>
        </w:rPr>
        <w:t>Клетка №1 и не е изградена отвеждащата система от клетката  до инсталацията</w:t>
      </w:r>
    </w:p>
    <w:p w:rsidR="00990F84" w:rsidRDefault="00990F84" w:rsidP="00990F84">
      <w:pPr>
        <w:spacing w:after="0"/>
        <w:ind w:left="709" w:hanging="709"/>
        <w:rPr>
          <w:rFonts w:eastAsia="Times New Roman" w:cs="Calibri"/>
          <w:sz w:val="24"/>
          <w:szCs w:val="24"/>
          <w:lang w:eastAsia="bg-BG"/>
        </w:rPr>
      </w:pPr>
      <w:r>
        <w:rPr>
          <w:rFonts w:eastAsia="Times New Roman" w:cs="Calibri"/>
          <w:sz w:val="24"/>
          <w:szCs w:val="24"/>
          <w:lang w:eastAsia="bg-BG"/>
        </w:rPr>
        <w:t xml:space="preserve"> за изгаряне.</w:t>
      </w:r>
    </w:p>
    <w:p w:rsidR="00990F84" w:rsidRDefault="00990F84" w:rsidP="00990F84">
      <w:pPr>
        <w:spacing w:after="0" w:line="240" w:lineRule="auto"/>
        <w:ind w:left="709" w:hanging="709"/>
      </w:pPr>
    </w:p>
    <w:p w:rsidR="00990F84" w:rsidRDefault="00990F84" w:rsidP="00990F84">
      <w:pPr>
        <w:spacing w:after="240"/>
        <w:jc w:val="both"/>
        <w:rPr>
          <w:rFonts w:eastAsia="Times New Roman" w:cs="Calibri"/>
          <w:sz w:val="24"/>
          <w:szCs w:val="24"/>
          <w:lang w:eastAsia="bg-BG"/>
        </w:rPr>
      </w:pPr>
      <w:r>
        <w:rPr>
          <w:rFonts w:eastAsia="Times New Roman" w:cs="Calibri"/>
          <w:sz w:val="24"/>
          <w:szCs w:val="24"/>
          <w:lang w:eastAsia="bg-BG"/>
        </w:rPr>
        <w:t xml:space="preserve">Съгласно </w:t>
      </w:r>
      <w:r>
        <w:rPr>
          <w:rFonts w:eastAsia="Times New Roman" w:cs="Calibri"/>
          <w:b/>
          <w:sz w:val="24"/>
          <w:szCs w:val="24"/>
          <w:lang w:eastAsia="bg-BG"/>
        </w:rPr>
        <w:t>Условия 9.1.1. на КР</w:t>
      </w:r>
      <w:r>
        <w:rPr>
          <w:rFonts w:eastAsia="Times New Roman" w:cs="Calibri"/>
          <w:sz w:val="24"/>
          <w:szCs w:val="24"/>
          <w:lang w:eastAsia="bg-BG"/>
        </w:rPr>
        <w:t xml:space="preserve"> – Разработена е инструкция за експлоатация  и поддържане на оптимален режим на инсталацията за изгаряне на биогаз, и честота на мониторинга по време на експлоатация. При въвеждане в експлоатация на инсталацията за изгаряне на биогаз и при необходимост, ще бъде актуализирана.</w:t>
      </w:r>
    </w:p>
    <w:p w:rsidR="00990F84" w:rsidRDefault="00990F84" w:rsidP="00990F84">
      <w:pPr>
        <w:spacing w:after="240"/>
        <w:jc w:val="both"/>
        <w:rPr>
          <w:rFonts w:eastAsia="Times New Roman" w:cs="Calibri"/>
          <w:sz w:val="24"/>
          <w:szCs w:val="24"/>
          <w:lang w:eastAsia="bg-BG"/>
        </w:rPr>
      </w:pPr>
      <w:r>
        <w:rPr>
          <w:rFonts w:eastAsia="Times New Roman" w:cs="Calibri"/>
          <w:sz w:val="24"/>
          <w:szCs w:val="24"/>
          <w:lang w:eastAsia="bg-BG"/>
        </w:rPr>
        <w:t xml:space="preserve"> В изпълнение на </w:t>
      </w:r>
      <w:r w:rsidRPr="00B75988">
        <w:rPr>
          <w:rFonts w:eastAsia="Times New Roman" w:cs="Calibri"/>
          <w:b/>
          <w:sz w:val="24"/>
          <w:szCs w:val="24"/>
          <w:lang w:eastAsia="bg-BG"/>
        </w:rPr>
        <w:t>Условие 9.1.2. на КР</w:t>
      </w:r>
      <w:r>
        <w:rPr>
          <w:rFonts w:eastAsia="Times New Roman" w:cs="Calibri"/>
          <w:sz w:val="24"/>
          <w:szCs w:val="24"/>
          <w:lang w:eastAsia="bg-BG"/>
        </w:rPr>
        <w:t xml:space="preserve"> – Всички контролно – измервателни прибори, осигуряващи оптимален и безопасен режим на работа при въвеждане в експлоатация на инсталацията за изгаряне на биогаз, ще се поддържат в съответствие с инструкцията.</w:t>
      </w:r>
    </w:p>
    <w:p w:rsidR="00990F84" w:rsidRDefault="00990F84" w:rsidP="00990F84">
      <w:pPr>
        <w:spacing w:after="240"/>
        <w:jc w:val="both"/>
        <w:rPr>
          <w:rFonts w:eastAsia="Times New Roman" w:cs="Calibri"/>
          <w:sz w:val="24"/>
          <w:szCs w:val="24"/>
          <w:lang w:eastAsia="bg-BG"/>
        </w:rPr>
      </w:pPr>
      <w:r>
        <w:rPr>
          <w:rFonts w:eastAsia="Times New Roman" w:cs="Calibri"/>
          <w:sz w:val="24"/>
          <w:szCs w:val="24"/>
          <w:lang w:eastAsia="bg-BG"/>
        </w:rPr>
        <w:t xml:space="preserve">В изпълнение на </w:t>
      </w:r>
      <w:r w:rsidRPr="00B75988">
        <w:rPr>
          <w:rFonts w:eastAsia="Times New Roman" w:cs="Calibri"/>
          <w:b/>
          <w:sz w:val="24"/>
          <w:szCs w:val="24"/>
          <w:lang w:eastAsia="bg-BG"/>
        </w:rPr>
        <w:t>Условие 9.1.4. на КР</w:t>
      </w:r>
      <w:r>
        <w:rPr>
          <w:rFonts w:eastAsia="Times New Roman" w:cs="Calibri"/>
          <w:sz w:val="24"/>
          <w:szCs w:val="24"/>
          <w:lang w:eastAsia="bg-BG"/>
        </w:rPr>
        <w:t xml:space="preserve"> – При пускане в експлоатация на инсталацията за изгаряне на биогаз, ще се прилага разработената и утвърдена инструкция за съответствие на показателите на контролираните параметри с определените в техническата документация и </w:t>
      </w:r>
      <w:r w:rsidRPr="0001165A">
        <w:rPr>
          <w:rFonts w:eastAsia="Times New Roman" w:cs="Calibri"/>
          <w:b/>
          <w:sz w:val="24"/>
          <w:szCs w:val="24"/>
          <w:lang w:eastAsia="bg-BG"/>
        </w:rPr>
        <w:t>КР.</w:t>
      </w:r>
      <w:r>
        <w:rPr>
          <w:rFonts w:eastAsia="Times New Roman" w:cs="Calibri"/>
          <w:sz w:val="24"/>
          <w:szCs w:val="24"/>
          <w:lang w:eastAsia="bg-BG"/>
        </w:rPr>
        <w:t xml:space="preserve"> При установени несъответствия ще се анализират причините и предприемат съответните коригиращи и превантивни действия.</w:t>
      </w:r>
    </w:p>
    <w:p w:rsidR="00990F84" w:rsidRPr="000E3D2B" w:rsidRDefault="00990F84" w:rsidP="00990F84">
      <w:pPr>
        <w:spacing w:after="240"/>
        <w:jc w:val="both"/>
        <w:rPr>
          <w:rFonts w:eastAsia="Times New Roman" w:cs="Calibri"/>
          <w:sz w:val="24"/>
          <w:szCs w:val="24"/>
          <w:lang w:eastAsia="bg-BG"/>
        </w:rPr>
      </w:pPr>
      <w:r>
        <w:rPr>
          <w:rFonts w:eastAsia="Times New Roman" w:cs="Calibri"/>
          <w:sz w:val="24"/>
          <w:szCs w:val="24"/>
          <w:lang w:eastAsia="bg-BG"/>
        </w:rPr>
        <w:t xml:space="preserve">В изпълнение на </w:t>
      </w:r>
      <w:r w:rsidRPr="0001165A">
        <w:rPr>
          <w:rFonts w:eastAsia="Times New Roman" w:cs="Calibri"/>
          <w:b/>
          <w:sz w:val="24"/>
          <w:szCs w:val="24"/>
          <w:lang w:eastAsia="bg-BG"/>
        </w:rPr>
        <w:t>Условие 9.1.5. на КР</w:t>
      </w:r>
      <w:r>
        <w:rPr>
          <w:rFonts w:eastAsia="Times New Roman" w:cs="Calibri"/>
          <w:sz w:val="24"/>
          <w:szCs w:val="24"/>
          <w:lang w:eastAsia="bg-BG"/>
        </w:rPr>
        <w:t xml:space="preserve"> – </w:t>
      </w:r>
      <w:r w:rsidRPr="000E3D2B">
        <w:rPr>
          <w:rFonts w:eastAsia="Times New Roman" w:cs="Calibri"/>
          <w:sz w:val="24"/>
          <w:szCs w:val="24"/>
          <w:lang w:eastAsia="bg-BG"/>
        </w:rPr>
        <w:t>След пускане в експлоатация на инсталацията за изгаряне на биогаз ще извършва</w:t>
      </w:r>
      <w:r>
        <w:rPr>
          <w:rFonts w:eastAsia="Times New Roman" w:cs="Calibri"/>
          <w:sz w:val="24"/>
          <w:szCs w:val="24"/>
          <w:lang w:eastAsia="bg-BG"/>
        </w:rPr>
        <w:t>ме следното:</w:t>
      </w:r>
    </w:p>
    <w:p w:rsidR="00990F84" w:rsidRPr="000E3D2B" w:rsidRDefault="00990F84" w:rsidP="00990F84">
      <w:pPr>
        <w:pStyle w:val="aa"/>
        <w:numPr>
          <w:ilvl w:val="0"/>
          <w:numId w:val="28"/>
        </w:numPr>
        <w:spacing w:after="240"/>
        <w:jc w:val="both"/>
        <w:rPr>
          <w:sz w:val="24"/>
          <w:szCs w:val="24"/>
        </w:rPr>
      </w:pPr>
      <w:r w:rsidRPr="000E3D2B">
        <w:rPr>
          <w:sz w:val="24"/>
          <w:szCs w:val="24"/>
        </w:rPr>
        <w:t xml:space="preserve">Записите и диаграмите от мониторинга и съответствието с контролираните параметри с тези, посочени в </w:t>
      </w:r>
      <w:r w:rsidRPr="000E3D2B">
        <w:rPr>
          <w:b/>
          <w:sz w:val="24"/>
          <w:szCs w:val="24"/>
        </w:rPr>
        <w:t>КР</w:t>
      </w:r>
      <w:r w:rsidRPr="000E3D2B">
        <w:rPr>
          <w:sz w:val="24"/>
          <w:szCs w:val="24"/>
        </w:rPr>
        <w:t xml:space="preserve"> ще се съхраняват</w:t>
      </w:r>
      <w:r>
        <w:rPr>
          <w:sz w:val="24"/>
          <w:szCs w:val="24"/>
        </w:rPr>
        <w:t xml:space="preserve"> и прилагат към месечния мониторинг и доклад, представян</w:t>
      </w:r>
      <w:r w:rsidR="00B225DF">
        <w:rPr>
          <w:sz w:val="24"/>
          <w:szCs w:val="24"/>
        </w:rPr>
        <w:t>и</w:t>
      </w:r>
      <w:r>
        <w:rPr>
          <w:sz w:val="24"/>
          <w:szCs w:val="24"/>
        </w:rPr>
        <w:t xml:space="preserve"> в РИОСВ</w:t>
      </w:r>
      <w:r w:rsidRPr="000E3D2B">
        <w:rPr>
          <w:sz w:val="24"/>
          <w:szCs w:val="24"/>
        </w:rPr>
        <w:t>;</w:t>
      </w:r>
    </w:p>
    <w:p w:rsidR="00990F84" w:rsidRPr="000E3D2B" w:rsidRDefault="00990F84" w:rsidP="00990F84">
      <w:pPr>
        <w:pStyle w:val="aa"/>
        <w:numPr>
          <w:ilvl w:val="0"/>
          <w:numId w:val="28"/>
        </w:numPr>
        <w:spacing w:after="240"/>
        <w:jc w:val="both"/>
        <w:rPr>
          <w:sz w:val="24"/>
          <w:szCs w:val="24"/>
        </w:rPr>
      </w:pPr>
      <w:r w:rsidRPr="000E3D2B">
        <w:rPr>
          <w:sz w:val="24"/>
          <w:szCs w:val="24"/>
        </w:rPr>
        <w:t xml:space="preserve">При установени несъответствия </w:t>
      </w:r>
      <w:r w:rsidR="00B225DF">
        <w:rPr>
          <w:sz w:val="24"/>
          <w:szCs w:val="24"/>
        </w:rPr>
        <w:t>на</w:t>
      </w:r>
      <w:r w:rsidRPr="000E3D2B">
        <w:rPr>
          <w:sz w:val="24"/>
          <w:szCs w:val="24"/>
        </w:rPr>
        <w:t xml:space="preserve"> контролираните параметри</w:t>
      </w:r>
      <w:r w:rsidR="00B225DF">
        <w:rPr>
          <w:sz w:val="24"/>
          <w:szCs w:val="24"/>
        </w:rPr>
        <w:t>,</w:t>
      </w:r>
      <w:r w:rsidRPr="000E3D2B">
        <w:rPr>
          <w:sz w:val="24"/>
          <w:szCs w:val="24"/>
        </w:rPr>
        <w:t xml:space="preserve"> с тези определени в </w:t>
      </w:r>
      <w:r w:rsidRPr="000E3D2B">
        <w:rPr>
          <w:b/>
          <w:sz w:val="24"/>
          <w:szCs w:val="24"/>
        </w:rPr>
        <w:t>КР</w:t>
      </w:r>
      <w:r w:rsidRPr="000E3D2B">
        <w:rPr>
          <w:sz w:val="24"/>
          <w:szCs w:val="24"/>
        </w:rPr>
        <w:t>, ще се извършва оценка и анализ на причините, и ще се предприемат съответните коригиращи и превантивни действия;</w:t>
      </w:r>
    </w:p>
    <w:p w:rsidR="00990F84" w:rsidRPr="000E3D2B" w:rsidRDefault="00990F84" w:rsidP="00990F84">
      <w:pPr>
        <w:pStyle w:val="aa"/>
        <w:numPr>
          <w:ilvl w:val="0"/>
          <w:numId w:val="28"/>
        </w:numPr>
        <w:spacing w:after="240"/>
        <w:jc w:val="both"/>
        <w:rPr>
          <w:sz w:val="24"/>
          <w:szCs w:val="24"/>
        </w:rPr>
      </w:pPr>
      <w:r w:rsidRPr="000E3D2B">
        <w:rPr>
          <w:sz w:val="24"/>
          <w:szCs w:val="24"/>
        </w:rPr>
        <w:t>Резултатите от мониторинга са неразделна част от ГДОС.</w:t>
      </w:r>
    </w:p>
    <w:p w:rsidR="00990F84" w:rsidRPr="00CE335F" w:rsidRDefault="00990F84" w:rsidP="00990F84">
      <w:pPr>
        <w:spacing w:after="240"/>
        <w:jc w:val="both"/>
        <w:rPr>
          <w:color w:val="7030A0"/>
        </w:rPr>
      </w:pPr>
      <w:r>
        <w:rPr>
          <w:rFonts w:eastAsia="Times New Roman" w:cs="Calibri"/>
          <w:b/>
          <w:sz w:val="24"/>
          <w:szCs w:val="24"/>
          <w:lang w:eastAsia="bg-BG"/>
        </w:rPr>
        <w:lastRenderedPageBreak/>
        <w:t>4.2.2</w:t>
      </w:r>
      <w:r w:rsidRPr="000E3D2B">
        <w:rPr>
          <w:rFonts w:eastAsia="Times New Roman" w:cs="Calibri"/>
          <w:b/>
          <w:sz w:val="24"/>
          <w:szCs w:val="24"/>
          <w:lang w:eastAsia="bg-BG"/>
        </w:rPr>
        <w:t xml:space="preserve">. </w:t>
      </w:r>
      <w:r w:rsidRPr="000E3D2B">
        <w:rPr>
          <w:rFonts w:eastAsia="Times New Roman" w:cs="Calibri"/>
          <w:b/>
          <w:sz w:val="24"/>
          <w:szCs w:val="24"/>
          <w:u w:val="single"/>
          <w:lang w:eastAsia="bg-BG"/>
        </w:rPr>
        <w:t>Емисии от точкови източници</w:t>
      </w:r>
    </w:p>
    <w:p w:rsidR="00990F84" w:rsidRDefault="00990F84" w:rsidP="00990F84">
      <w:pPr>
        <w:spacing w:after="240"/>
        <w:rPr>
          <w:rFonts w:eastAsia="Times New Roman" w:cs="Calibri"/>
          <w:sz w:val="24"/>
          <w:szCs w:val="24"/>
          <w:lang w:eastAsia="bg-BG"/>
        </w:rPr>
      </w:pPr>
      <w:r>
        <w:rPr>
          <w:rFonts w:eastAsia="Times New Roman" w:cs="Calibri"/>
          <w:sz w:val="24"/>
          <w:szCs w:val="24"/>
          <w:lang w:eastAsia="bg-BG"/>
        </w:rPr>
        <w:t>В изпълнение на У</w:t>
      </w:r>
      <w:r>
        <w:rPr>
          <w:rFonts w:eastAsia="Times New Roman" w:cs="Calibri"/>
          <w:b/>
          <w:bCs/>
          <w:sz w:val="24"/>
          <w:szCs w:val="24"/>
          <w:lang w:eastAsia="bg-BG"/>
        </w:rPr>
        <w:t xml:space="preserve">словие 9.2.1. 1. На КР </w:t>
      </w:r>
      <w:r>
        <w:rPr>
          <w:rFonts w:eastAsia="Times New Roman" w:cs="Calibri"/>
          <w:bCs/>
          <w:sz w:val="24"/>
          <w:szCs w:val="24"/>
          <w:lang w:eastAsia="bg-BG"/>
        </w:rPr>
        <w:t>–</w:t>
      </w:r>
      <w:r w:rsidRPr="00767CC2">
        <w:rPr>
          <w:rFonts w:eastAsia="Times New Roman" w:cs="Calibri"/>
          <w:bCs/>
          <w:sz w:val="24"/>
          <w:szCs w:val="24"/>
          <w:lang w:eastAsia="bg-BG"/>
        </w:rPr>
        <w:t xml:space="preserve"> Успоредн</w:t>
      </w:r>
      <w:r>
        <w:rPr>
          <w:rFonts w:eastAsia="Times New Roman" w:cs="Calibri"/>
          <w:bCs/>
          <w:sz w:val="24"/>
          <w:szCs w:val="24"/>
          <w:lang w:eastAsia="bg-BG"/>
        </w:rPr>
        <w:t>о</w:t>
      </w:r>
      <w:r w:rsidRPr="00767CC2">
        <w:rPr>
          <w:rFonts w:eastAsia="Times New Roman" w:cs="Calibri"/>
          <w:bCs/>
          <w:sz w:val="24"/>
          <w:szCs w:val="24"/>
          <w:lang w:eastAsia="bg-BG"/>
        </w:rPr>
        <w:t xml:space="preserve"> с депонирането на отпадъците изграждаме два вертикални </w:t>
      </w:r>
      <w:r>
        <w:rPr>
          <w:rFonts w:eastAsia="Times New Roman" w:cs="Calibri"/>
          <w:bCs/>
          <w:sz w:val="24"/>
          <w:szCs w:val="24"/>
          <w:lang w:eastAsia="bg-BG"/>
        </w:rPr>
        <w:t xml:space="preserve">газови </w:t>
      </w:r>
      <w:r w:rsidRPr="00767CC2">
        <w:rPr>
          <w:rFonts w:eastAsia="Times New Roman" w:cs="Calibri"/>
          <w:bCs/>
          <w:sz w:val="24"/>
          <w:szCs w:val="24"/>
          <w:lang w:eastAsia="bg-BG"/>
        </w:rPr>
        <w:t>кладенци</w:t>
      </w:r>
      <w:r>
        <w:rPr>
          <w:rFonts w:eastAsia="Times New Roman" w:cs="Calibri"/>
          <w:bCs/>
          <w:sz w:val="24"/>
          <w:szCs w:val="24"/>
          <w:lang w:eastAsia="bg-BG"/>
        </w:rPr>
        <w:t xml:space="preserve"> в Клетка №1 за отвеждане на газовите емисии извън тялото на депото.</w:t>
      </w:r>
      <w:r>
        <w:rPr>
          <w:rFonts w:eastAsia="Times New Roman" w:cs="Calibri"/>
          <w:sz w:val="24"/>
          <w:szCs w:val="24"/>
          <w:lang w:eastAsia="bg-BG"/>
        </w:rPr>
        <w:br/>
      </w:r>
    </w:p>
    <w:p w:rsidR="00990F84" w:rsidRDefault="00990F84" w:rsidP="00990F84">
      <w:pPr>
        <w:spacing w:after="240"/>
      </w:pPr>
      <w:r>
        <w:rPr>
          <w:rFonts w:eastAsia="Times New Roman" w:cs="Calibri"/>
          <w:sz w:val="24"/>
          <w:szCs w:val="24"/>
          <w:lang w:eastAsia="bg-BG"/>
        </w:rPr>
        <w:t>В изпълнение на  У</w:t>
      </w:r>
      <w:r>
        <w:rPr>
          <w:rFonts w:eastAsia="Times New Roman" w:cs="Calibri"/>
          <w:b/>
          <w:sz w:val="24"/>
          <w:szCs w:val="24"/>
          <w:lang w:eastAsia="bg-BG"/>
        </w:rPr>
        <w:t xml:space="preserve">словие 9.2.1. и Условие 9.2.1.3. на  КР – </w:t>
      </w:r>
      <w:r>
        <w:rPr>
          <w:rFonts w:eastAsia="Times New Roman" w:cs="Calibri"/>
          <w:sz w:val="24"/>
          <w:szCs w:val="24"/>
          <w:lang w:eastAsia="bg-BG"/>
        </w:rPr>
        <w:t xml:space="preserve">За времето на действие на КР извършваме депониране на отпадъците в Клетка №1, при което работните коти по профили не са достигнали последния работен хоризонт, над който следва да се извърши техническата и биологическата рекултивация. Не сме пристъпили към изграждането на хоризонтален газов дренаж, който да отвежда </w:t>
      </w:r>
      <w:proofErr w:type="spellStart"/>
      <w:r w:rsidR="00C50736">
        <w:rPr>
          <w:rFonts w:eastAsia="Times New Roman" w:cs="Calibri"/>
          <w:sz w:val="24"/>
          <w:szCs w:val="24"/>
          <w:lang w:eastAsia="bg-BG"/>
        </w:rPr>
        <w:t>сметищния</w:t>
      </w:r>
      <w:proofErr w:type="spellEnd"/>
      <w:r w:rsidR="00C50736">
        <w:rPr>
          <w:rFonts w:eastAsia="Times New Roman" w:cs="Calibri"/>
          <w:sz w:val="24"/>
          <w:szCs w:val="24"/>
          <w:lang w:eastAsia="bg-BG"/>
        </w:rPr>
        <w:t xml:space="preserve"> </w:t>
      </w:r>
      <w:r>
        <w:rPr>
          <w:rFonts w:eastAsia="Times New Roman" w:cs="Calibri"/>
          <w:sz w:val="24"/>
          <w:szCs w:val="24"/>
          <w:lang w:eastAsia="bg-BG"/>
        </w:rPr>
        <w:t xml:space="preserve">газ от вертикалните кладенци, събирателните хоризонтални и вертикални </w:t>
      </w:r>
      <w:proofErr w:type="spellStart"/>
      <w:r>
        <w:rPr>
          <w:rFonts w:eastAsia="Times New Roman" w:cs="Calibri"/>
          <w:sz w:val="24"/>
          <w:szCs w:val="24"/>
          <w:lang w:eastAsia="bg-BG"/>
        </w:rPr>
        <w:t>газоотвеждащи</w:t>
      </w:r>
      <w:proofErr w:type="spellEnd"/>
      <w:r>
        <w:rPr>
          <w:rFonts w:eastAsia="Times New Roman" w:cs="Calibri"/>
          <w:sz w:val="24"/>
          <w:szCs w:val="24"/>
          <w:lang w:eastAsia="bg-BG"/>
        </w:rPr>
        <w:t xml:space="preserve"> тръби, контролни шахти в местата за свързване на хоризонталните и вертикалните </w:t>
      </w:r>
      <w:proofErr w:type="spellStart"/>
      <w:r>
        <w:rPr>
          <w:rFonts w:eastAsia="Times New Roman" w:cs="Calibri"/>
          <w:sz w:val="24"/>
          <w:szCs w:val="24"/>
          <w:lang w:eastAsia="bg-BG"/>
        </w:rPr>
        <w:t>газоотвеждащи</w:t>
      </w:r>
      <w:proofErr w:type="spellEnd"/>
      <w:r>
        <w:rPr>
          <w:rFonts w:eastAsia="Times New Roman" w:cs="Calibri"/>
          <w:sz w:val="24"/>
          <w:szCs w:val="24"/>
          <w:lang w:eastAsia="bg-BG"/>
        </w:rPr>
        <w:t xml:space="preserve"> тръби</w:t>
      </w:r>
      <w:r w:rsidR="00B225DF">
        <w:rPr>
          <w:rFonts w:eastAsia="Times New Roman" w:cs="Calibri"/>
          <w:sz w:val="24"/>
          <w:szCs w:val="24"/>
          <w:lang w:eastAsia="bg-BG"/>
        </w:rPr>
        <w:t>,</w:t>
      </w:r>
      <w:r>
        <w:rPr>
          <w:rFonts w:eastAsia="Times New Roman" w:cs="Calibri"/>
          <w:sz w:val="24"/>
          <w:szCs w:val="24"/>
          <w:lang w:eastAsia="bg-BG"/>
        </w:rPr>
        <w:t xml:space="preserve"> до инсталацията за изгаряне на биогаз. </w:t>
      </w:r>
    </w:p>
    <w:p w:rsidR="00990F84" w:rsidRDefault="00990F84" w:rsidP="00990F84">
      <w:pPr>
        <w:spacing w:after="240"/>
        <w:rPr>
          <w:rFonts w:eastAsia="Times New Roman" w:cs="Calibri"/>
          <w:sz w:val="24"/>
          <w:szCs w:val="24"/>
          <w:lang w:eastAsia="bg-BG"/>
        </w:rPr>
      </w:pPr>
      <w:r>
        <w:rPr>
          <w:rFonts w:eastAsia="Times New Roman" w:cs="Calibri"/>
          <w:sz w:val="24"/>
          <w:szCs w:val="24"/>
          <w:lang w:eastAsia="bg-BG"/>
        </w:rPr>
        <w:t xml:space="preserve"> В изпълнение на </w:t>
      </w:r>
      <w:r>
        <w:rPr>
          <w:rFonts w:eastAsia="Times New Roman" w:cs="Calibri"/>
          <w:b/>
          <w:bCs/>
          <w:sz w:val="24"/>
          <w:szCs w:val="24"/>
          <w:lang w:eastAsia="bg-BG"/>
        </w:rPr>
        <w:t xml:space="preserve">Условие 9.2.1.2 на КР - </w:t>
      </w:r>
      <w:r>
        <w:rPr>
          <w:rFonts w:eastAsia="Times New Roman" w:cs="Calibri"/>
          <w:sz w:val="24"/>
          <w:szCs w:val="24"/>
          <w:lang w:eastAsia="bg-BG"/>
        </w:rPr>
        <w:t xml:space="preserve"> Вертикалните </w:t>
      </w:r>
      <w:proofErr w:type="spellStart"/>
      <w:r>
        <w:rPr>
          <w:rFonts w:eastAsia="Times New Roman" w:cs="Calibri"/>
          <w:sz w:val="24"/>
          <w:szCs w:val="24"/>
          <w:lang w:eastAsia="bg-BG"/>
        </w:rPr>
        <w:t>газоотвеждащи</w:t>
      </w:r>
      <w:proofErr w:type="spellEnd"/>
      <w:r>
        <w:rPr>
          <w:rFonts w:eastAsia="Times New Roman" w:cs="Calibri"/>
          <w:sz w:val="24"/>
          <w:szCs w:val="24"/>
          <w:lang w:eastAsia="bg-BG"/>
        </w:rPr>
        <w:t xml:space="preserve"> кладенци   ( Газов Кладенец №1 и Газов Кладенец №2) на Клетка №1, в която се извършва обезвреждане на отпадъците, изграждаме на разстояние 50 – 100 метра  един от друг и от границите на клетката.</w:t>
      </w:r>
    </w:p>
    <w:p w:rsidR="00990F84" w:rsidRDefault="00990F84" w:rsidP="00990F84">
      <w:pPr>
        <w:spacing w:after="240"/>
        <w:rPr>
          <w:rFonts w:eastAsia="Times New Roman" w:cs="Calibri"/>
          <w:sz w:val="24"/>
          <w:szCs w:val="24"/>
          <w:lang w:eastAsia="bg-BG"/>
        </w:rPr>
      </w:pPr>
      <w:r>
        <w:rPr>
          <w:rFonts w:eastAsia="Times New Roman" w:cs="Calibri"/>
          <w:sz w:val="24"/>
          <w:szCs w:val="24"/>
          <w:lang w:eastAsia="bg-BG"/>
        </w:rPr>
        <w:t xml:space="preserve">В изпълнение на </w:t>
      </w:r>
      <w:r>
        <w:rPr>
          <w:rFonts w:eastAsia="Times New Roman" w:cs="Calibri"/>
          <w:b/>
          <w:bCs/>
          <w:sz w:val="24"/>
          <w:szCs w:val="24"/>
          <w:lang w:eastAsia="bg-BG"/>
        </w:rPr>
        <w:t xml:space="preserve">Условие 9.2.1.3. на КР -  </w:t>
      </w:r>
      <w:r w:rsidRPr="004B0DF5">
        <w:rPr>
          <w:rFonts w:eastAsia="Times New Roman" w:cs="Calibri"/>
          <w:bCs/>
          <w:sz w:val="24"/>
          <w:szCs w:val="24"/>
          <w:lang w:eastAsia="bg-BG"/>
        </w:rPr>
        <w:t>Н</w:t>
      </w:r>
      <w:r>
        <w:rPr>
          <w:rFonts w:eastAsia="Times New Roman" w:cs="Calibri"/>
          <w:sz w:val="24"/>
          <w:szCs w:val="24"/>
          <w:lang w:eastAsia="bg-BG"/>
        </w:rPr>
        <w:t xml:space="preserve">е е обект на докладване, поради факта, че не е изградена </w:t>
      </w:r>
      <w:proofErr w:type="spellStart"/>
      <w:r>
        <w:rPr>
          <w:rFonts w:eastAsia="Times New Roman" w:cs="Calibri"/>
          <w:sz w:val="24"/>
          <w:szCs w:val="24"/>
          <w:lang w:eastAsia="bg-BG"/>
        </w:rPr>
        <w:t>газоотвеждащата</w:t>
      </w:r>
      <w:proofErr w:type="spellEnd"/>
      <w:r>
        <w:rPr>
          <w:rFonts w:eastAsia="Times New Roman" w:cs="Calibri"/>
          <w:sz w:val="24"/>
          <w:szCs w:val="24"/>
          <w:lang w:eastAsia="bg-BG"/>
        </w:rPr>
        <w:t xml:space="preserve"> система. </w:t>
      </w:r>
    </w:p>
    <w:p w:rsidR="00990F84" w:rsidRDefault="00990F84" w:rsidP="00990F84">
      <w:pPr>
        <w:spacing w:after="240"/>
      </w:pPr>
      <w:r>
        <w:rPr>
          <w:rFonts w:eastAsia="Times New Roman" w:cs="Calibri"/>
          <w:sz w:val="24"/>
          <w:szCs w:val="24"/>
          <w:lang w:eastAsia="bg-BG"/>
        </w:rPr>
        <w:t xml:space="preserve">Съгласно </w:t>
      </w:r>
      <w:r w:rsidRPr="00AD137A">
        <w:rPr>
          <w:rFonts w:eastAsia="Times New Roman" w:cs="Calibri"/>
          <w:b/>
          <w:sz w:val="24"/>
          <w:szCs w:val="24"/>
          <w:lang w:eastAsia="bg-BG"/>
        </w:rPr>
        <w:t>Условие 9.2.2. на КР</w:t>
      </w:r>
      <w:r>
        <w:rPr>
          <w:rFonts w:eastAsia="Times New Roman" w:cs="Calibri"/>
          <w:sz w:val="24"/>
          <w:szCs w:val="24"/>
          <w:lang w:eastAsia="bg-BG"/>
        </w:rPr>
        <w:t xml:space="preserve">  - не е изградена </w:t>
      </w:r>
      <w:proofErr w:type="spellStart"/>
      <w:r>
        <w:rPr>
          <w:rFonts w:eastAsia="Times New Roman" w:cs="Calibri"/>
          <w:sz w:val="24"/>
          <w:szCs w:val="24"/>
          <w:lang w:eastAsia="bg-BG"/>
        </w:rPr>
        <w:t>газоотвеждаща</w:t>
      </w:r>
      <w:proofErr w:type="spellEnd"/>
      <w:r>
        <w:rPr>
          <w:rFonts w:eastAsia="Times New Roman" w:cs="Calibri"/>
          <w:sz w:val="24"/>
          <w:szCs w:val="24"/>
          <w:lang w:eastAsia="bg-BG"/>
        </w:rPr>
        <w:t xml:space="preserve"> система и условието не е предмет на докладване за периода на отчет.</w:t>
      </w:r>
    </w:p>
    <w:p w:rsidR="00990F84" w:rsidRDefault="00990F84" w:rsidP="00990F84">
      <w:pPr>
        <w:spacing w:after="240"/>
        <w:jc w:val="both"/>
        <w:rPr>
          <w:rFonts w:eastAsia="Times New Roman" w:cs="Calibri"/>
          <w:sz w:val="24"/>
          <w:szCs w:val="24"/>
          <w:lang w:eastAsia="bg-BG"/>
        </w:rPr>
      </w:pPr>
      <w:r w:rsidRPr="004D0506">
        <w:rPr>
          <w:rFonts w:eastAsia="Times New Roman" w:cs="Calibri"/>
          <w:b/>
          <w:bCs/>
          <w:sz w:val="24"/>
          <w:szCs w:val="24"/>
          <w:lang w:eastAsia="bg-BG"/>
        </w:rPr>
        <w:t>Съгласно Условие 9.2.3. на  КР</w:t>
      </w:r>
      <w:r w:rsidRPr="004D0506">
        <w:rPr>
          <w:rFonts w:eastAsia="Times New Roman" w:cs="Calibri"/>
          <w:sz w:val="24"/>
          <w:szCs w:val="24"/>
          <w:lang w:eastAsia="bg-BG"/>
        </w:rPr>
        <w:t xml:space="preserve"> </w:t>
      </w:r>
      <w:r w:rsidR="00DE7B3E">
        <w:rPr>
          <w:rFonts w:eastAsia="Times New Roman" w:cs="Calibri"/>
          <w:sz w:val="24"/>
          <w:szCs w:val="24"/>
          <w:lang w:eastAsia="bg-BG"/>
        </w:rPr>
        <w:t xml:space="preserve"> </w:t>
      </w:r>
      <w:r>
        <w:rPr>
          <w:rFonts w:eastAsia="Times New Roman" w:cs="Calibri"/>
          <w:sz w:val="24"/>
          <w:szCs w:val="24"/>
          <w:lang w:eastAsia="bg-BG"/>
        </w:rPr>
        <w:t>е неприложимо за периода на експлоатация на  от 03.01.2013 г . до 31.12. 201</w:t>
      </w:r>
      <w:r w:rsidR="00DE7B3E">
        <w:rPr>
          <w:rFonts w:eastAsia="Times New Roman" w:cs="Calibri"/>
          <w:sz w:val="24"/>
          <w:szCs w:val="24"/>
          <w:lang w:eastAsia="bg-BG"/>
        </w:rPr>
        <w:t>9</w:t>
      </w:r>
      <w:r>
        <w:rPr>
          <w:rFonts w:eastAsia="Times New Roman" w:cs="Calibri"/>
          <w:sz w:val="24"/>
          <w:szCs w:val="24"/>
          <w:lang w:eastAsia="bg-BG"/>
        </w:rPr>
        <w:t xml:space="preserve"> г., тъй </w:t>
      </w:r>
      <w:r w:rsidRPr="00C50736">
        <w:rPr>
          <w:rFonts w:eastAsia="Times New Roman" w:cs="Calibri"/>
          <w:sz w:val="24"/>
          <w:szCs w:val="24"/>
          <w:lang w:eastAsia="bg-BG"/>
        </w:rPr>
        <w:t xml:space="preserve">като не се е пристъпило към изграждане на цялостната </w:t>
      </w:r>
      <w:proofErr w:type="spellStart"/>
      <w:r w:rsidRPr="00C50736">
        <w:rPr>
          <w:rFonts w:eastAsia="Times New Roman" w:cs="Calibri"/>
          <w:sz w:val="24"/>
          <w:szCs w:val="24"/>
          <w:lang w:eastAsia="bg-BG"/>
        </w:rPr>
        <w:t>газоотвеждаща</w:t>
      </w:r>
      <w:proofErr w:type="spellEnd"/>
      <w:r w:rsidRPr="00C50736">
        <w:rPr>
          <w:rFonts w:eastAsia="Times New Roman" w:cs="Calibri"/>
          <w:sz w:val="24"/>
          <w:szCs w:val="24"/>
          <w:lang w:eastAsia="bg-BG"/>
        </w:rPr>
        <w:t xml:space="preserve"> система и не са обхванати газовите емисии на технологичните и вентилационни газове в изпускащо устройство №1</w:t>
      </w:r>
      <w:r w:rsidRPr="00DE7B3E">
        <w:rPr>
          <w:rFonts w:eastAsia="Times New Roman" w:cs="Calibri"/>
          <w:color w:val="C00000"/>
          <w:sz w:val="24"/>
          <w:szCs w:val="24"/>
          <w:lang w:eastAsia="bg-BG"/>
        </w:rPr>
        <w:t xml:space="preserve"> </w:t>
      </w:r>
      <w:r>
        <w:rPr>
          <w:rFonts w:eastAsia="Times New Roman" w:cs="Calibri"/>
          <w:sz w:val="24"/>
          <w:szCs w:val="24"/>
          <w:lang w:eastAsia="bg-BG"/>
        </w:rPr>
        <w:t>на Инсталация за изгаряне на биогаз  от Клетка №1 и Клетка №2.</w:t>
      </w:r>
    </w:p>
    <w:p w:rsidR="00990F84" w:rsidRDefault="00990F84" w:rsidP="00990F84">
      <w:pPr>
        <w:spacing w:after="240"/>
        <w:jc w:val="both"/>
      </w:pPr>
      <w:r w:rsidRPr="004D0506">
        <w:rPr>
          <w:rFonts w:eastAsia="Times New Roman" w:cs="Calibri"/>
          <w:b/>
          <w:bCs/>
          <w:sz w:val="24"/>
          <w:szCs w:val="24"/>
          <w:lang w:eastAsia="bg-BG"/>
        </w:rPr>
        <w:t>4.2.3.</w:t>
      </w:r>
      <w:r>
        <w:rPr>
          <w:rFonts w:eastAsia="Times New Roman" w:cs="Calibri"/>
          <w:b/>
          <w:bCs/>
          <w:color w:val="7030A0"/>
          <w:sz w:val="24"/>
          <w:szCs w:val="24"/>
          <w:lang w:eastAsia="bg-BG"/>
        </w:rPr>
        <w:t xml:space="preserve"> </w:t>
      </w:r>
      <w:r>
        <w:rPr>
          <w:rFonts w:eastAsia="Times New Roman" w:cs="Calibri"/>
          <w:b/>
          <w:sz w:val="24"/>
          <w:szCs w:val="24"/>
          <w:u w:val="single"/>
          <w:lang w:eastAsia="bg-BG"/>
        </w:rPr>
        <w:t>Неорганизирани емисии</w:t>
      </w:r>
    </w:p>
    <w:p w:rsidR="00990F84" w:rsidRDefault="00990F84" w:rsidP="00990F84">
      <w:pPr>
        <w:spacing w:after="240"/>
        <w:rPr>
          <w:rFonts w:eastAsia="Times New Roman" w:cs="Calibri"/>
          <w:sz w:val="24"/>
          <w:szCs w:val="24"/>
          <w:lang w:eastAsia="bg-BG"/>
        </w:rPr>
      </w:pPr>
      <w:r>
        <w:rPr>
          <w:rFonts w:eastAsia="Times New Roman" w:cs="Calibri"/>
          <w:sz w:val="24"/>
          <w:szCs w:val="24"/>
          <w:lang w:eastAsia="bg-BG"/>
        </w:rPr>
        <w:t xml:space="preserve"> По </w:t>
      </w:r>
      <w:r>
        <w:rPr>
          <w:rFonts w:eastAsia="Times New Roman" w:cs="Calibri"/>
          <w:b/>
          <w:bCs/>
          <w:sz w:val="24"/>
          <w:szCs w:val="24"/>
          <w:lang w:eastAsia="bg-BG"/>
        </w:rPr>
        <w:t>Условие 9.3.1. на КР</w:t>
      </w:r>
      <w:r>
        <w:rPr>
          <w:rFonts w:eastAsia="Times New Roman" w:cs="Calibri"/>
          <w:sz w:val="24"/>
          <w:szCs w:val="24"/>
          <w:lang w:eastAsia="bg-BG"/>
        </w:rPr>
        <w:t xml:space="preserve"> – Газовите емисии на Клетка №1 и  Клетка №2 не са подведени да се изпускат в атмосферния въздух организирано през изпускащото устройство №1</w:t>
      </w:r>
      <w:r>
        <w:rPr>
          <w:rFonts w:eastAsia="Times New Roman" w:cs="Calibri"/>
          <w:sz w:val="24"/>
          <w:szCs w:val="24"/>
          <w:lang w:val="en-US" w:eastAsia="bg-BG"/>
        </w:rPr>
        <w:t xml:space="preserve"> </w:t>
      </w:r>
      <w:r>
        <w:rPr>
          <w:rFonts w:eastAsia="Times New Roman" w:cs="Calibri"/>
          <w:sz w:val="24"/>
          <w:szCs w:val="24"/>
          <w:lang w:eastAsia="bg-BG"/>
        </w:rPr>
        <w:t xml:space="preserve">на инсталацията за изгаряне на биогаз, поради факта, че не е достигнат последен работен хоризонт и не е изградена </w:t>
      </w:r>
      <w:proofErr w:type="spellStart"/>
      <w:r>
        <w:rPr>
          <w:rFonts w:eastAsia="Times New Roman" w:cs="Calibri"/>
          <w:sz w:val="24"/>
          <w:szCs w:val="24"/>
          <w:lang w:eastAsia="bg-BG"/>
        </w:rPr>
        <w:t>газоотвеждащата</w:t>
      </w:r>
      <w:proofErr w:type="spellEnd"/>
      <w:r>
        <w:rPr>
          <w:rFonts w:eastAsia="Times New Roman" w:cs="Calibri"/>
          <w:sz w:val="24"/>
          <w:szCs w:val="24"/>
          <w:lang w:eastAsia="bg-BG"/>
        </w:rPr>
        <w:t xml:space="preserve"> система от клетките за обезвреждане на отпадъци до инсталацията за изгаряне на биогаз.</w:t>
      </w:r>
    </w:p>
    <w:p w:rsidR="00990F84" w:rsidRDefault="00990F84" w:rsidP="00990F84">
      <w:pPr>
        <w:spacing w:after="240"/>
      </w:pPr>
      <w:r>
        <w:rPr>
          <w:rFonts w:eastAsia="Times New Roman" w:cs="Calibri"/>
          <w:sz w:val="24"/>
          <w:szCs w:val="24"/>
          <w:lang w:eastAsia="bg-BG"/>
        </w:rPr>
        <w:t xml:space="preserve">В изпълнение на </w:t>
      </w:r>
      <w:r>
        <w:rPr>
          <w:rFonts w:eastAsia="Times New Roman" w:cs="Calibri"/>
          <w:b/>
          <w:bCs/>
          <w:sz w:val="24"/>
          <w:szCs w:val="24"/>
          <w:lang w:eastAsia="bg-BG"/>
        </w:rPr>
        <w:t>Условие 9.3.2. и 9.3.3. на КР</w:t>
      </w:r>
      <w:r>
        <w:rPr>
          <w:rFonts w:eastAsia="Times New Roman" w:cs="Calibri"/>
          <w:sz w:val="24"/>
          <w:szCs w:val="24"/>
          <w:lang w:eastAsia="bg-BG"/>
        </w:rPr>
        <w:t xml:space="preserve"> – Операторът е разработил инструкция за периодична оценка на наличието на източници на  неорганизирани емисии, мерки за предотвратяването и ограничаването им, и извършване на </w:t>
      </w:r>
      <w:r>
        <w:rPr>
          <w:rFonts w:eastAsia="Times New Roman" w:cs="Calibri"/>
          <w:sz w:val="24"/>
          <w:szCs w:val="24"/>
          <w:lang w:eastAsia="bg-BG"/>
        </w:rPr>
        <w:lastRenderedPageBreak/>
        <w:t>периодична оценка за спазване на мерките, установяване причините, и предприемането на коригиращи действия. Изпълнението на инструкцията се документира в дневник „Неорганизирани емисии“. За отчетния период са извършени 12 проверки. Основните несъответствия, които са констатирани са наличие на пясък и кал по транспортните пътища, резултат от силни дъждове през пролетно-летния период и запрашеност на транспортните средства, което се дължи на характера на извършваната дейност.</w:t>
      </w:r>
    </w:p>
    <w:p w:rsidR="00990F84" w:rsidRDefault="00990F84" w:rsidP="00990F84">
      <w:pPr>
        <w:spacing w:after="240"/>
        <w:jc w:val="both"/>
      </w:pPr>
      <w:r>
        <w:rPr>
          <w:rFonts w:eastAsia="Times New Roman" w:cs="Calibri"/>
          <w:sz w:val="24"/>
          <w:szCs w:val="24"/>
          <w:lang w:eastAsia="bg-BG"/>
        </w:rPr>
        <w:t xml:space="preserve">В изпълнение на </w:t>
      </w:r>
      <w:r>
        <w:rPr>
          <w:rFonts w:eastAsia="Times New Roman" w:cs="Calibri"/>
          <w:b/>
          <w:bCs/>
          <w:sz w:val="24"/>
          <w:szCs w:val="24"/>
          <w:lang w:eastAsia="bg-BG"/>
        </w:rPr>
        <w:t>Условие 9.3.4 на КР –</w:t>
      </w:r>
      <w:r>
        <w:rPr>
          <w:rFonts w:eastAsia="Times New Roman" w:cs="Calibri"/>
          <w:sz w:val="24"/>
          <w:szCs w:val="24"/>
          <w:lang w:eastAsia="bg-BG"/>
        </w:rPr>
        <w:t xml:space="preserve"> Притежателят на КР оросява с производствена  вода  транспортния път и тротоари. С инфилтрирани води се оросяват отпадъците, които се депо</w:t>
      </w:r>
      <w:r w:rsidR="00DE7B3E">
        <w:rPr>
          <w:rFonts w:eastAsia="Times New Roman" w:cs="Calibri"/>
          <w:sz w:val="24"/>
          <w:szCs w:val="24"/>
          <w:lang w:eastAsia="bg-BG"/>
        </w:rPr>
        <w:t>нират за обезвреждане.</w:t>
      </w:r>
      <w:r>
        <w:rPr>
          <w:rFonts w:eastAsia="Times New Roman" w:cs="Calibri"/>
          <w:sz w:val="24"/>
          <w:szCs w:val="24"/>
          <w:lang w:eastAsia="bg-BG"/>
        </w:rPr>
        <w:t xml:space="preserve"> По този начин се ограничават причините за поява  на неорганизирани емисии, включително на  прах. </w:t>
      </w:r>
    </w:p>
    <w:p w:rsidR="00990F84" w:rsidRDefault="00990F84" w:rsidP="00990F84">
      <w:pPr>
        <w:spacing w:after="240"/>
        <w:jc w:val="both"/>
      </w:pPr>
      <w:r>
        <w:rPr>
          <w:rFonts w:eastAsia="Times New Roman" w:cs="Calibri"/>
          <w:b/>
          <w:sz w:val="24"/>
          <w:szCs w:val="24"/>
          <w:lang w:eastAsia="bg-BG"/>
        </w:rPr>
        <w:t>4.2.4.</w:t>
      </w:r>
      <w:r>
        <w:rPr>
          <w:rFonts w:eastAsia="Times New Roman" w:cs="Calibri"/>
          <w:sz w:val="24"/>
          <w:szCs w:val="24"/>
          <w:lang w:eastAsia="bg-BG"/>
        </w:rPr>
        <w:t xml:space="preserve">    </w:t>
      </w:r>
      <w:r>
        <w:rPr>
          <w:rFonts w:eastAsia="Times New Roman" w:cs="Calibri"/>
          <w:b/>
          <w:sz w:val="24"/>
          <w:szCs w:val="24"/>
          <w:u w:val="single"/>
          <w:lang w:eastAsia="bg-BG"/>
        </w:rPr>
        <w:t>Интензивно миришещи вещества</w:t>
      </w:r>
    </w:p>
    <w:p w:rsidR="00990F84" w:rsidRDefault="00990F84" w:rsidP="00990F84">
      <w:pPr>
        <w:spacing w:after="240"/>
        <w:jc w:val="both"/>
      </w:pPr>
      <w:r>
        <w:rPr>
          <w:rFonts w:eastAsia="Times New Roman" w:cs="Calibri"/>
          <w:sz w:val="24"/>
          <w:szCs w:val="24"/>
          <w:lang w:eastAsia="bg-BG"/>
        </w:rPr>
        <w:t xml:space="preserve">В изпълнение на </w:t>
      </w:r>
      <w:r>
        <w:rPr>
          <w:rFonts w:eastAsia="Times New Roman" w:cs="Calibri"/>
          <w:b/>
          <w:bCs/>
          <w:sz w:val="24"/>
          <w:szCs w:val="24"/>
          <w:lang w:eastAsia="bg-BG"/>
        </w:rPr>
        <w:t xml:space="preserve">Условие 9.4.1. на КР – </w:t>
      </w:r>
      <w:r>
        <w:rPr>
          <w:rFonts w:eastAsia="Times New Roman" w:cs="Calibri"/>
          <w:bCs/>
          <w:sz w:val="24"/>
          <w:szCs w:val="24"/>
          <w:lang w:eastAsia="bg-BG"/>
        </w:rPr>
        <w:t>О</w:t>
      </w:r>
      <w:r>
        <w:rPr>
          <w:rFonts w:eastAsia="Times New Roman" w:cs="Calibri"/>
          <w:sz w:val="24"/>
          <w:szCs w:val="24"/>
          <w:lang w:eastAsia="bg-BG"/>
        </w:rPr>
        <w:t xml:space="preserve">ператорът се стреми и осигурява всички дейности на площадката да се извършват по начин, който да ограничава разпространението на миризми извън границите на производствената площадка. </w:t>
      </w:r>
    </w:p>
    <w:p w:rsidR="00990F84" w:rsidRDefault="00990F84" w:rsidP="00990F84">
      <w:pPr>
        <w:spacing w:after="240"/>
      </w:pPr>
      <w:r>
        <w:rPr>
          <w:rFonts w:eastAsia="Times New Roman" w:cs="Calibri"/>
          <w:sz w:val="24"/>
          <w:szCs w:val="24"/>
          <w:lang w:eastAsia="bg-BG"/>
        </w:rPr>
        <w:t xml:space="preserve">В изпълнение на </w:t>
      </w:r>
      <w:r>
        <w:rPr>
          <w:rFonts w:eastAsia="Times New Roman" w:cs="Calibri"/>
          <w:b/>
          <w:bCs/>
          <w:sz w:val="24"/>
          <w:szCs w:val="24"/>
          <w:lang w:eastAsia="bg-BG"/>
        </w:rPr>
        <w:t xml:space="preserve">Условие 9.4.2. на  КР – </w:t>
      </w:r>
      <w:r>
        <w:rPr>
          <w:rFonts w:eastAsia="Times New Roman" w:cs="Calibri"/>
          <w:bCs/>
          <w:sz w:val="24"/>
          <w:szCs w:val="24"/>
          <w:lang w:eastAsia="bg-BG"/>
        </w:rPr>
        <w:t>Н</w:t>
      </w:r>
      <w:r>
        <w:rPr>
          <w:rFonts w:eastAsia="Times New Roman" w:cs="Calibri"/>
          <w:sz w:val="24"/>
          <w:szCs w:val="24"/>
          <w:lang w:eastAsia="bg-BG"/>
        </w:rPr>
        <w:t>е са установени миризми по границите на площадката и района в близост до нея.</w:t>
      </w:r>
    </w:p>
    <w:p w:rsidR="00990F84" w:rsidRDefault="00990F84" w:rsidP="00990F84">
      <w:pPr>
        <w:spacing w:after="240"/>
        <w:rPr>
          <w:rFonts w:eastAsia="Times New Roman" w:cs="Calibri"/>
          <w:sz w:val="24"/>
          <w:szCs w:val="24"/>
          <w:lang w:eastAsia="bg-BG"/>
        </w:rPr>
      </w:pPr>
      <w:r>
        <w:rPr>
          <w:rFonts w:eastAsia="Times New Roman" w:cs="Calibri"/>
          <w:sz w:val="24"/>
          <w:szCs w:val="24"/>
          <w:lang w:eastAsia="bg-BG"/>
        </w:rPr>
        <w:t xml:space="preserve">В изпълнение на </w:t>
      </w:r>
      <w:r>
        <w:rPr>
          <w:rFonts w:eastAsia="Times New Roman" w:cs="Calibri"/>
          <w:b/>
          <w:bCs/>
          <w:sz w:val="24"/>
          <w:szCs w:val="24"/>
          <w:lang w:eastAsia="bg-BG"/>
        </w:rPr>
        <w:t xml:space="preserve">Условие 9.4.3. на КР  - </w:t>
      </w:r>
      <w:r>
        <w:rPr>
          <w:rFonts w:eastAsia="Times New Roman" w:cs="Calibri"/>
          <w:sz w:val="24"/>
          <w:szCs w:val="24"/>
          <w:lang w:eastAsia="bg-BG"/>
        </w:rPr>
        <w:t>Представили сме инструкция за периодична оценка на спазването на мерките за предотвратяване /намаляване емисиите на интензивно миришещи вещества. Изпълнението на инструкцията се документира в Протокол на всеки два месеца. За периода от 01.01.201</w:t>
      </w:r>
      <w:r w:rsidR="00DE7B3E">
        <w:rPr>
          <w:rFonts w:eastAsia="Times New Roman" w:cs="Calibri"/>
          <w:sz w:val="24"/>
          <w:szCs w:val="24"/>
          <w:lang w:eastAsia="bg-BG"/>
        </w:rPr>
        <w:t>9</w:t>
      </w:r>
      <w:r>
        <w:rPr>
          <w:rFonts w:eastAsia="Times New Roman" w:cs="Calibri"/>
          <w:sz w:val="24"/>
          <w:szCs w:val="24"/>
          <w:lang w:eastAsia="bg-BG"/>
        </w:rPr>
        <w:t>г. до 31.12.201</w:t>
      </w:r>
      <w:r w:rsidR="00DE7B3E">
        <w:rPr>
          <w:rFonts w:eastAsia="Times New Roman" w:cs="Calibri"/>
          <w:sz w:val="24"/>
          <w:szCs w:val="24"/>
          <w:lang w:eastAsia="bg-BG"/>
        </w:rPr>
        <w:t>9</w:t>
      </w:r>
      <w:r>
        <w:rPr>
          <w:rFonts w:eastAsia="Times New Roman" w:cs="Calibri"/>
          <w:sz w:val="24"/>
          <w:szCs w:val="24"/>
          <w:lang w:eastAsia="bg-BG"/>
        </w:rPr>
        <w:t>г. сме извършили шест проверки.</w:t>
      </w:r>
    </w:p>
    <w:p w:rsidR="00990F84" w:rsidRDefault="00990F84" w:rsidP="00990F84">
      <w:pPr>
        <w:spacing w:after="240"/>
        <w:rPr>
          <w:rFonts w:eastAsia="Times New Roman" w:cs="Calibri"/>
          <w:sz w:val="24"/>
          <w:szCs w:val="24"/>
          <w:lang w:eastAsia="bg-BG"/>
        </w:rPr>
      </w:pPr>
      <w:r>
        <w:rPr>
          <w:rFonts w:eastAsia="Times New Roman" w:cs="Calibri"/>
          <w:sz w:val="24"/>
          <w:szCs w:val="24"/>
          <w:lang w:eastAsia="bg-BG"/>
        </w:rPr>
        <w:t xml:space="preserve">В изпълнение на </w:t>
      </w:r>
      <w:r w:rsidRPr="0082315F">
        <w:rPr>
          <w:rFonts w:eastAsia="Times New Roman" w:cs="Calibri"/>
          <w:b/>
          <w:sz w:val="24"/>
          <w:szCs w:val="24"/>
          <w:lang w:eastAsia="bg-BG"/>
        </w:rPr>
        <w:t>Условие 9.4.4. на КР</w:t>
      </w:r>
      <w:r>
        <w:rPr>
          <w:rFonts w:eastAsia="Times New Roman" w:cs="Calibri"/>
          <w:sz w:val="24"/>
          <w:szCs w:val="24"/>
          <w:lang w:eastAsia="bg-BG"/>
        </w:rPr>
        <w:t xml:space="preserve"> – извършваме ежедневно </w:t>
      </w:r>
      <w:proofErr w:type="spellStart"/>
      <w:r>
        <w:rPr>
          <w:rFonts w:eastAsia="Times New Roman" w:cs="Calibri"/>
          <w:sz w:val="24"/>
          <w:szCs w:val="24"/>
          <w:lang w:eastAsia="bg-BG"/>
        </w:rPr>
        <w:t>запръстяване</w:t>
      </w:r>
      <w:proofErr w:type="spellEnd"/>
      <w:r w:rsidR="00DE7B3E">
        <w:rPr>
          <w:rFonts w:eastAsia="Times New Roman" w:cs="Calibri"/>
          <w:sz w:val="24"/>
          <w:szCs w:val="24"/>
          <w:lang w:eastAsia="bg-BG"/>
        </w:rPr>
        <w:t xml:space="preserve"> с почва и камъни</w:t>
      </w:r>
      <w:r>
        <w:rPr>
          <w:rFonts w:eastAsia="Times New Roman" w:cs="Calibri"/>
          <w:sz w:val="24"/>
          <w:szCs w:val="24"/>
          <w:lang w:eastAsia="bg-BG"/>
        </w:rPr>
        <w:t xml:space="preserve"> на дневния работен участък </w:t>
      </w:r>
      <w:r w:rsidR="00DE7B3E">
        <w:rPr>
          <w:rFonts w:eastAsia="Times New Roman" w:cs="Calibri"/>
          <w:sz w:val="24"/>
          <w:szCs w:val="24"/>
          <w:lang w:eastAsia="bg-BG"/>
        </w:rPr>
        <w:t xml:space="preserve">с </w:t>
      </w:r>
      <w:r>
        <w:rPr>
          <w:rFonts w:eastAsia="Times New Roman" w:cs="Calibri"/>
          <w:sz w:val="24"/>
          <w:szCs w:val="24"/>
          <w:lang w:eastAsia="bg-BG"/>
        </w:rPr>
        <w:t>депонирани отпадъци.</w:t>
      </w:r>
    </w:p>
    <w:p w:rsidR="00990F84" w:rsidRDefault="00990F84" w:rsidP="00990F84">
      <w:pPr>
        <w:spacing w:after="240"/>
      </w:pPr>
      <w:r>
        <w:rPr>
          <w:rFonts w:eastAsia="Times New Roman" w:cs="Calibri"/>
          <w:sz w:val="24"/>
          <w:szCs w:val="24"/>
          <w:lang w:eastAsia="bg-BG"/>
        </w:rPr>
        <w:t>Газовете не са обхванати за пречистване и обезмирисяване, поради етапа на експлоатация на инсталацията.</w:t>
      </w:r>
    </w:p>
    <w:p w:rsidR="00990F84" w:rsidRDefault="00990F84" w:rsidP="00990F84">
      <w:pPr>
        <w:spacing w:after="240"/>
      </w:pPr>
      <w:r w:rsidRPr="0082315F">
        <w:rPr>
          <w:rFonts w:eastAsia="Times New Roman" w:cs="Calibri"/>
          <w:sz w:val="24"/>
          <w:szCs w:val="24"/>
          <w:lang w:eastAsia="bg-BG"/>
        </w:rPr>
        <w:t xml:space="preserve">В изпълнение на </w:t>
      </w:r>
      <w:r w:rsidRPr="0082315F">
        <w:rPr>
          <w:rFonts w:eastAsia="Times New Roman" w:cs="Calibri"/>
          <w:b/>
          <w:bCs/>
          <w:sz w:val="24"/>
          <w:szCs w:val="24"/>
          <w:lang w:eastAsia="bg-BG"/>
        </w:rPr>
        <w:t xml:space="preserve">Условие 9.5. на КР  </w:t>
      </w:r>
      <w:r>
        <w:rPr>
          <w:rFonts w:eastAsia="Times New Roman" w:cs="Calibri"/>
          <w:b/>
          <w:bCs/>
          <w:sz w:val="24"/>
          <w:szCs w:val="24"/>
          <w:lang w:eastAsia="bg-BG"/>
        </w:rPr>
        <w:t xml:space="preserve">- </w:t>
      </w:r>
      <w:r w:rsidRPr="0082315F">
        <w:rPr>
          <w:rFonts w:eastAsia="Times New Roman" w:cs="Calibri"/>
          <w:bCs/>
          <w:sz w:val="24"/>
          <w:szCs w:val="24"/>
          <w:lang w:eastAsia="bg-BG"/>
        </w:rPr>
        <w:t>П</w:t>
      </w:r>
      <w:r>
        <w:rPr>
          <w:rFonts w:eastAsia="Times New Roman" w:cs="Calibri"/>
          <w:sz w:val="24"/>
          <w:szCs w:val="24"/>
          <w:lang w:eastAsia="bg-BG"/>
        </w:rPr>
        <w:t xml:space="preserve">редприетите мерки  </w:t>
      </w:r>
      <w:proofErr w:type="spellStart"/>
      <w:r>
        <w:rPr>
          <w:rFonts w:eastAsia="Times New Roman" w:cs="Calibri"/>
          <w:sz w:val="24"/>
          <w:szCs w:val="24"/>
          <w:lang w:eastAsia="bg-BG"/>
        </w:rPr>
        <w:t>запръстяване</w:t>
      </w:r>
      <w:proofErr w:type="spellEnd"/>
      <w:r>
        <w:rPr>
          <w:rFonts w:eastAsia="Times New Roman" w:cs="Calibri"/>
          <w:sz w:val="24"/>
          <w:szCs w:val="24"/>
          <w:lang w:eastAsia="bg-BG"/>
        </w:rPr>
        <w:t xml:space="preserve"> и оросяване  на този етап предотвратяват нарушаване на действащите норми  за качество на атмосферния въздух. По времето на действие на КР и  за 201</w:t>
      </w:r>
      <w:r w:rsidR="00DE7B3E">
        <w:rPr>
          <w:rFonts w:eastAsia="Times New Roman" w:cs="Calibri"/>
          <w:sz w:val="24"/>
          <w:szCs w:val="24"/>
          <w:lang w:eastAsia="bg-BG"/>
        </w:rPr>
        <w:t>9</w:t>
      </w:r>
      <w:r>
        <w:rPr>
          <w:rFonts w:eastAsia="Times New Roman" w:cs="Calibri"/>
          <w:sz w:val="24"/>
          <w:szCs w:val="24"/>
          <w:lang w:eastAsia="bg-BG"/>
        </w:rPr>
        <w:t xml:space="preserve"> г. в община Ботевград не са постъпили жалби от граждани и юридически лица за наличие на неприятни миризми.</w:t>
      </w:r>
    </w:p>
    <w:p w:rsidR="00990F84" w:rsidRPr="00AD137A" w:rsidRDefault="00990F84" w:rsidP="00990F84">
      <w:pPr>
        <w:spacing w:after="240"/>
        <w:jc w:val="both"/>
        <w:rPr>
          <w:rFonts w:eastAsia="Times New Roman" w:cs="Calibri"/>
          <w:b/>
          <w:sz w:val="24"/>
          <w:szCs w:val="24"/>
          <w:u w:val="single"/>
          <w:lang w:eastAsia="bg-BG"/>
        </w:rPr>
      </w:pPr>
      <w:r w:rsidRPr="00AD137A">
        <w:rPr>
          <w:rFonts w:eastAsia="Times New Roman" w:cs="Calibri"/>
          <w:b/>
          <w:sz w:val="24"/>
          <w:szCs w:val="24"/>
          <w:u w:val="single"/>
          <w:lang w:eastAsia="bg-BG"/>
        </w:rPr>
        <w:t>4.2.5. Собствен мониторинг на емисиите на вредни вещества във въздуха</w:t>
      </w:r>
    </w:p>
    <w:p w:rsidR="00990F84" w:rsidRDefault="00990F84" w:rsidP="00990F84">
      <w:pPr>
        <w:spacing w:after="240"/>
        <w:jc w:val="both"/>
        <w:rPr>
          <w:rFonts w:eastAsia="Times New Roman" w:cs="Calibri"/>
          <w:sz w:val="24"/>
          <w:szCs w:val="24"/>
          <w:lang w:eastAsia="bg-BG"/>
        </w:rPr>
      </w:pPr>
      <w:r>
        <w:rPr>
          <w:rFonts w:eastAsia="Times New Roman" w:cs="Calibri"/>
          <w:sz w:val="24"/>
          <w:szCs w:val="24"/>
          <w:lang w:eastAsia="bg-BG"/>
        </w:rPr>
        <w:t xml:space="preserve">Притежателят на комплексното разрешително в изпълнение на </w:t>
      </w:r>
      <w:r>
        <w:rPr>
          <w:rFonts w:eastAsia="Times New Roman" w:cs="Calibri"/>
          <w:b/>
          <w:bCs/>
          <w:sz w:val="24"/>
          <w:szCs w:val="24"/>
          <w:lang w:eastAsia="bg-BG"/>
        </w:rPr>
        <w:t>Условие 9.6.1.1.</w:t>
      </w:r>
      <w:r>
        <w:rPr>
          <w:rFonts w:eastAsia="Times New Roman" w:cs="Calibri"/>
          <w:sz w:val="24"/>
          <w:szCs w:val="24"/>
          <w:lang w:eastAsia="bg-BG"/>
        </w:rPr>
        <w:t xml:space="preserve"> от него е извършвал  собствени периодични измервания на емисиите на вредни </w:t>
      </w:r>
      <w:r>
        <w:rPr>
          <w:rFonts w:eastAsia="Times New Roman" w:cs="Calibri"/>
          <w:sz w:val="24"/>
          <w:szCs w:val="24"/>
          <w:lang w:eastAsia="bg-BG"/>
        </w:rPr>
        <w:lastRenderedPageBreak/>
        <w:t>вещества в отпадъчните газове, изпускани от изходите на  газови кладенци №1 и №2 на Клетка №1, всеки месец. Извършени са 12 измервания на   Контролен кладенец №1 ( КК 1) и 12 измервания на Контролен кладенец №2 ( КК 2)</w:t>
      </w:r>
      <w:r w:rsidR="00784C26">
        <w:rPr>
          <w:rFonts w:eastAsia="Times New Roman" w:cs="Calibri"/>
          <w:sz w:val="24"/>
          <w:szCs w:val="24"/>
          <w:lang w:eastAsia="bg-BG"/>
        </w:rPr>
        <w:t xml:space="preserve"> на Клетка №1</w:t>
      </w:r>
      <w:r>
        <w:rPr>
          <w:rFonts w:eastAsia="Times New Roman" w:cs="Calibri"/>
          <w:sz w:val="24"/>
          <w:szCs w:val="24"/>
          <w:lang w:eastAsia="bg-BG"/>
        </w:rPr>
        <w:t xml:space="preserve">. Измерванията са извършени в съответствие с изискванията посочени в </w:t>
      </w:r>
      <w:r w:rsidRPr="00BD669D">
        <w:rPr>
          <w:rFonts w:eastAsia="Times New Roman" w:cs="Calibri"/>
          <w:b/>
          <w:sz w:val="24"/>
          <w:szCs w:val="24"/>
          <w:lang w:eastAsia="bg-BG"/>
        </w:rPr>
        <w:t>Таблица 9.6.1.1. на КР.</w:t>
      </w:r>
      <w:r>
        <w:rPr>
          <w:rFonts w:eastAsia="Times New Roman" w:cs="Calibri"/>
          <w:sz w:val="24"/>
          <w:szCs w:val="24"/>
          <w:lang w:eastAsia="bg-BG"/>
        </w:rPr>
        <w:t xml:space="preserve"> Отчетените стойности на вредните газове ( СН</w:t>
      </w:r>
      <w:r>
        <w:rPr>
          <w:rFonts w:eastAsia="Times New Roman" w:cs="Calibri"/>
          <w:sz w:val="24"/>
          <w:szCs w:val="24"/>
          <w:vertAlign w:val="subscript"/>
          <w:lang w:eastAsia="bg-BG"/>
        </w:rPr>
        <w:t>4</w:t>
      </w:r>
      <w:r>
        <w:rPr>
          <w:rFonts w:eastAsia="Times New Roman" w:cs="Calibri"/>
          <w:sz w:val="24"/>
          <w:szCs w:val="24"/>
          <w:lang w:eastAsia="bg-BG"/>
        </w:rPr>
        <w:t>, СО</w:t>
      </w:r>
      <w:r>
        <w:rPr>
          <w:rFonts w:eastAsia="Times New Roman" w:cs="Calibri"/>
          <w:sz w:val="24"/>
          <w:szCs w:val="24"/>
          <w:vertAlign w:val="subscript"/>
          <w:lang w:eastAsia="bg-BG"/>
        </w:rPr>
        <w:t>2</w:t>
      </w:r>
      <w:r>
        <w:rPr>
          <w:rFonts w:eastAsia="Times New Roman" w:cs="Calibri"/>
          <w:sz w:val="24"/>
          <w:szCs w:val="24"/>
          <w:lang w:eastAsia="bg-BG"/>
        </w:rPr>
        <w:t>, и Н</w:t>
      </w:r>
      <w:r>
        <w:rPr>
          <w:rFonts w:eastAsia="Times New Roman" w:cs="Calibri"/>
          <w:sz w:val="24"/>
          <w:szCs w:val="24"/>
          <w:vertAlign w:val="subscript"/>
          <w:lang w:eastAsia="bg-BG"/>
        </w:rPr>
        <w:t>2</w:t>
      </w:r>
      <w:r>
        <w:rPr>
          <w:rFonts w:eastAsia="Times New Roman" w:cs="Calibri"/>
          <w:sz w:val="24"/>
          <w:szCs w:val="24"/>
          <w:lang w:val="en-US" w:eastAsia="bg-BG"/>
        </w:rPr>
        <w:t xml:space="preserve">S </w:t>
      </w:r>
      <w:r>
        <w:rPr>
          <w:rFonts w:eastAsia="Times New Roman" w:cs="Calibri"/>
          <w:sz w:val="24"/>
          <w:szCs w:val="24"/>
          <w:lang w:eastAsia="bg-BG"/>
        </w:rPr>
        <w:t>) , изпускани в атмосферата са минимални, кислорода е константна величина, стойности на водород не се отчитат.</w:t>
      </w:r>
    </w:p>
    <w:p w:rsidR="00990F84" w:rsidRPr="00744115" w:rsidRDefault="00990F84" w:rsidP="00990F84">
      <w:pPr>
        <w:spacing w:after="240"/>
        <w:jc w:val="both"/>
      </w:pPr>
      <w:r>
        <w:rPr>
          <w:rFonts w:eastAsia="Times New Roman" w:cs="Calibri"/>
          <w:sz w:val="24"/>
          <w:szCs w:val="24"/>
          <w:lang w:eastAsia="bg-BG"/>
        </w:rPr>
        <w:t xml:space="preserve">Резултатите се представени в </w:t>
      </w:r>
      <w:r w:rsidRPr="0066281A">
        <w:rPr>
          <w:rFonts w:eastAsia="Times New Roman" w:cs="Calibri"/>
          <w:b/>
          <w:sz w:val="24"/>
          <w:szCs w:val="24"/>
          <w:u w:val="single"/>
          <w:lang w:eastAsia="bg-BG"/>
        </w:rPr>
        <w:t>Таблица №2</w:t>
      </w:r>
      <w:r>
        <w:rPr>
          <w:rFonts w:eastAsia="Times New Roman" w:cs="Calibri"/>
          <w:sz w:val="24"/>
          <w:szCs w:val="24"/>
          <w:lang w:eastAsia="bg-BG"/>
        </w:rPr>
        <w:t xml:space="preserve"> от Приложенията.</w:t>
      </w:r>
    </w:p>
    <w:p w:rsidR="00990F84" w:rsidRDefault="00990F84" w:rsidP="00990F84">
      <w:pPr>
        <w:spacing w:after="240"/>
      </w:pPr>
      <w:r>
        <w:rPr>
          <w:rFonts w:eastAsia="Times New Roman" w:cs="Calibri"/>
          <w:sz w:val="24"/>
          <w:szCs w:val="24"/>
          <w:lang w:eastAsia="bg-BG"/>
        </w:rPr>
        <w:t xml:space="preserve">В изпълнение на </w:t>
      </w:r>
      <w:r>
        <w:rPr>
          <w:rFonts w:eastAsia="Times New Roman" w:cs="Calibri"/>
          <w:b/>
          <w:bCs/>
          <w:sz w:val="24"/>
          <w:szCs w:val="24"/>
          <w:lang w:eastAsia="bg-BG"/>
        </w:rPr>
        <w:t xml:space="preserve">Условие 9.6.1.3. на КР </w:t>
      </w:r>
      <w:r>
        <w:rPr>
          <w:rFonts w:eastAsia="Times New Roman" w:cs="Calibri"/>
          <w:sz w:val="24"/>
          <w:szCs w:val="24"/>
          <w:lang w:eastAsia="bg-BG"/>
        </w:rPr>
        <w:t xml:space="preserve">сме докладвали годишните количества на замърсителите ( </w:t>
      </w:r>
      <w:proofErr w:type="spellStart"/>
      <w:r>
        <w:rPr>
          <w:rFonts w:eastAsia="Times New Roman" w:cs="Calibri"/>
          <w:sz w:val="24"/>
          <w:szCs w:val="24"/>
          <w:lang w:eastAsia="bg-BG"/>
        </w:rPr>
        <w:t>kg</w:t>
      </w:r>
      <w:proofErr w:type="spellEnd"/>
      <w:r>
        <w:rPr>
          <w:rFonts w:eastAsia="Times New Roman" w:cs="Calibri"/>
          <w:sz w:val="24"/>
          <w:szCs w:val="24"/>
          <w:lang w:eastAsia="bg-BG"/>
        </w:rPr>
        <w:t xml:space="preserve"> / y)</w:t>
      </w:r>
      <w:r>
        <w:rPr>
          <w:rFonts w:eastAsia="Times New Roman" w:cs="Calibri"/>
          <w:sz w:val="24"/>
          <w:szCs w:val="24"/>
          <w:lang w:val="en-US" w:eastAsia="bg-BG"/>
        </w:rPr>
        <w:t xml:space="preserve"> </w:t>
      </w:r>
      <w:r>
        <w:rPr>
          <w:rFonts w:eastAsia="Times New Roman" w:cs="Calibri"/>
          <w:sz w:val="24"/>
          <w:szCs w:val="24"/>
          <w:lang w:eastAsia="bg-BG"/>
        </w:rPr>
        <w:t xml:space="preserve"> в атмосферния въздух по Допълнение 4 на Ръководство за прилагане на ЕРИПЗ, съгласно изискванията на Регламент № 166/2006г., относно създаване на Европейски регистър за изпускането и преноса на замърсители (ЕРИПЗ ) – </w:t>
      </w:r>
      <w:r w:rsidRPr="0066281A">
        <w:rPr>
          <w:rFonts w:eastAsia="Times New Roman" w:cs="Calibri"/>
          <w:b/>
          <w:sz w:val="24"/>
          <w:szCs w:val="24"/>
          <w:u w:val="single"/>
          <w:lang w:eastAsia="bg-BG"/>
        </w:rPr>
        <w:t>Таблица №1</w:t>
      </w:r>
      <w:r>
        <w:rPr>
          <w:rFonts w:eastAsia="Times New Roman" w:cs="Calibri"/>
          <w:sz w:val="24"/>
          <w:szCs w:val="24"/>
          <w:lang w:eastAsia="bg-BG"/>
        </w:rPr>
        <w:t xml:space="preserve"> от Приложенията.</w:t>
      </w:r>
    </w:p>
    <w:p w:rsidR="00990F84" w:rsidRDefault="00990F84" w:rsidP="00990F84">
      <w:pPr>
        <w:spacing w:after="240"/>
        <w:rPr>
          <w:rFonts w:eastAsia="Times New Roman" w:cs="Calibri"/>
          <w:sz w:val="24"/>
          <w:szCs w:val="24"/>
          <w:lang w:eastAsia="bg-BG"/>
        </w:rPr>
      </w:pPr>
      <w:r>
        <w:rPr>
          <w:rFonts w:eastAsia="Times New Roman" w:cs="Calibri"/>
          <w:sz w:val="24"/>
          <w:szCs w:val="24"/>
          <w:lang w:eastAsia="bg-BG"/>
        </w:rPr>
        <w:t xml:space="preserve">В изпълнение на </w:t>
      </w:r>
      <w:r>
        <w:rPr>
          <w:rFonts w:eastAsia="Times New Roman" w:cs="Calibri"/>
          <w:b/>
          <w:sz w:val="24"/>
          <w:szCs w:val="24"/>
          <w:lang w:eastAsia="bg-BG"/>
        </w:rPr>
        <w:t>Условие 9.6.2.1.</w:t>
      </w:r>
      <w:r>
        <w:rPr>
          <w:rFonts w:eastAsia="Times New Roman" w:cs="Calibri"/>
          <w:sz w:val="24"/>
          <w:szCs w:val="24"/>
          <w:lang w:eastAsia="bg-BG"/>
        </w:rPr>
        <w:t xml:space="preserve"> </w:t>
      </w:r>
      <w:r w:rsidRPr="0049190E">
        <w:rPr>
          <w:rFonts w:eastAsia="Times New Roman" w:cs="Calibri"/>
          <w:b/>
          <w:sz w:val="24"/>
          <w:szCs w:val="24"/>
          <w:lang w:eastAsia="bg-BG"/>
        </w:rPr>
        <w:t>на КР</w:t>
      </w:r>
      <w:r>
        <w:rPr>
          <w:rFonts w:eastAsia="Times New Roman" w:cs="Calibri"/>
          <w:sz w:val="24"/>
          <w:szCs w:val="24"/>
          <w:lang w:eastAsia="bg-BG"/>
        </w:rPr>
        <w:t xml:space="preserve"> -  Протоколите с резултатите от мониторинга на показателите на емисиите на вредни вещества в отпадъчните газове, изпускани в атмосферата от изходите на Газови кладенци №1 и №2 за 201</w:t>
      </w:r>
      <w:r w:rsidR="00DE7B3E">
        <w:rPr>
          <w:rFonts w:eastAsia="Times New Roman" w:cs="Calibri"/>
          <w:sz w:val="24"/>
          <w:szCs w:val="24"/>
          <w:lang w:eastAsia="bg-BG"/>
        </w:rPr>
        <w:t>9</w:t>
      </w:r>
      <w:r>
        <w:rPr>
          <w:rFonts w:eastAsia="Times New Roman" w:cs="Calibri"/>
          <w:sz w:val="24"/>
          <w:szCs w:val="24"/>
          <w:lang w:eastAsia="bg-BG"/>
        </w:rPr>
        <w:t xml:space="preserve">г. се съхраняват и при поискване се предоставят на компетентните органи. </w:t>
      </w:r>
    </w:p>
    <w:p w:rsidR="00990F84" w:rsidRDefault="00990F84" w:rsidP="00990F84">
      <w:pPr>
        <w:spacing w:after="240"/>
      </w:pPr>
      <w:r>
        <w:rPr>
          <w:rFonts w:eastAsia="Times New Roman" w:cs="Calibri"/>
          <w:sz w:val="24"/>
          <w:szCs w:val="24"/>
          <w:lang w:eastAsia="bg-BG"/>
        </w:rPr>
        <w:t xml:space="preserve">В изпълнение  на   </w:t>
      </w:r>
      <w:r>
        <w:rPr>
          <w:rFonts w:eastAsia="Times New Roman" w:cs="Calibri"/>
          <w:b/>
          <w:bCs/>
          <w:sz w:val="24"/>
          <w:szCs w:val="24"/>
          <w:lang w:eastAsia="bg-BG"/>
        </w:rPr>
        <w:t xml:space="preserve">Условие 9.6.2.2. на КР – </w:t>
      </w:r>
      <w:r>
        <w:rPr>
          <w:rFonts w:eastAsia="Times New Roman" w:cs="Calibri"/>
          <w:bCs/>
          <w:sz w:val="24"/>
          <w:szCs w:val="24"/>
          <w:lang w:eastAsia="bg-BG"/>
        </w:rPr>
        <w:t>Притежателят на настоящето разрешително  документира и съхранява информацията за всички вещества като количество, свързани с прилагането на Европейския регистър за изпускане и преноса на замърсители ( ЕРИПЗ ).</w:t>
      </w:r>
    </w:p>
    <w:p w:rsidR="00990F84" w:rsidRDefault="00990F84" w:rsidP="00990F84">
      <w:pPr>
        <w:spacing w:before="100" w:after="100"/>
      </w:pPr>
      <w:r w:rsidRPr="0049190E">
        <w:rPr>
          <w:rFonts w:eastAsia="Times New Roman" w:cs="Calibri"/>
          <w:bCs/>
          <w:sz w:val="24"/>
          <w:szCs w:val="24"/>
          <w:lang w:eastAsia="bg-BG"/>
        </w:rPr>
        <w:t>В изпълнение на</w:t>
      </w:r>
      <w:r>
        <w:rPr>
          <w:rFonts w:eastAsia="Times New Roman" w:cs="Calibri"/>
          <w:b/>
          <w:bCs/>
          <w:sz w:val="24"/>
          <w:szCs w:val="24"/>
          <w:lang w:eastAsia="bg-BG"/>
        </w:rPr>
        <w:t xml:space="preserve"> Условие 9.6.2.3 на КР. – П</w:t>
      </w:r>
      <w:r>
        <w:rPr>
          <w:rFonts w:eastAsia="Times New Roman" w:cs="Calibri"/>
          <w:sz w:val="24"/>
          <w:szCs w:val="24"/>
          <w:lang w:eastAsia="bg-BG"/>
        </w:rPr>
        <w:t>редотвратяването на неорганизирани емисии и интензивно миришещи вещества се извършва чрез контрол за  спазването технологията на депониране на отпадъците, както и чрез периодично оросяване с инфилтрирани води и производствена вода на тялото на депото и стопански двор, и спазване на инструкциите за хигиенни практики. Това се осъществява чрез периодичен мониторинг и резултатите се отразяват в Протокол. През 201</w:t>
      </w:r>
      <w:r w:rsidR="00DE7B3E">
        <w:rPr>
          <w:rFonts w:eastAsia="Times New Roman" w:cs="Calibri"/>
          <w:sz w:val="24"/>
          <w:szCs w:val="24"/>
          <w:lang w:eastAsia="bg-BG"/>
        </w:rPr>
        <w:t>9</w:t>
      </w:r>
      <w:r>
        <w:rPr>
          <w:rFonts w:eastAsia="Times New Roman" w:cs="Calibri"/>
          <w:sz w:val="24"/>
          <w:szCs w:val="24"/>
          <w:lang w:eastAsia="bg-BG"/>
        </w:rPr>
        <w:t xml:space="preserve"> г. са извършени 6 бр. проверки за интензивно миришещи вещества и 12 бр. за неорганизирани емисии.</w:t>
      </w:r>
      <w:r>
        <w:rPr>
          <w:rFonts w:eastAsia="Times New Roman" w:cs="Calibri"/>
          <w:sz w:val="24"/>
          <w:szCs w:val="24"/>
          <w:lang w:eastAsia="bg-BG"/>
        </w:rPr>
        <w:br/>
      </w:r>
    </w:p>
    <w:p w:rsidR="00990F84" w:rsidRDefault="00990F84" w:rsidP="00990F84">
      <w:pPr>
        <w:spacing w:before="100" w:after="100"/>
      </w:pPr>
      <w:r w:rsidRPr="0049190E">
        <w:rPr>
          <w:rFonts w:eastAsia="Times New Roman" w:cs="Calibri"/>
          <w:bCs/>
          <w:sz w:val="24"/>
          <w:szCs w:val="24"/>
          <w:lang w:eastAsia="bg-BG"/>
        </w:rPr>
        <w:t>В изпълнение на</w:t>
      </w:r>
      <w:r>
        <w:rPr>
          <w:rFonts w:eastAsia="Times New Roman" w:cs="Calibri"/>
          <w:b/>
          <w:bCs/>
          <w:sz w:val="24"/>
          <w:szCs w:val="24"/>
          <w:lang w:eastAsia="bg-BG"/>
        </w:rPr>
        <w:t xml:space="preserve"> Условие 9.6.2.4. на КР – </w:t>
      </w:r>
      <w:r>
        <w:rPr>
          <w:rFonts w:eastAsia="Times New Roman" w:cs="Calibri"/>
          <w:sz w:val="24"/>
          <w:szCs w:val="24"/>
          <w:lang w:eastAsia="bg-BG"/>
        </w:rPr>
        <w:t>През периода няма постъпили и регистрирани оплаквания за миризми в резултат от дейностите, извършвани  на площадката.</w:t>
      </w:r>
    </w:p>
    <w:p w:rsidR="00990F84" w:rsidRDefault="00990F84" w:rsidP="00990F84">
      <w:pPr>
        <w:spacing w:before="100" w:after="100"/>
      </w:pPr>
      <w:r w:rsidRPr="0049190E">
        <w:rPr>
          <w:rFonts w:eastAsia="Times New Roman" w:cs="Calibri"/>
          <w:bCs/>
          <w:sz w:val="24"/>
          <w:szCs w:val="24"/>
          <w:lang w:eastAsia="bg-BG"/>
        </w:rPr>
        <w:t>В изпълнение на</w:t>
      </w:r>
      <w:r>
        <w:rPr>
          <w:rFonts w:eastAsia="Times New Roman" w:cs="Calibri"/>
          <w:b/>
          <w:bCs/>
          <w:sz w:val="24"/>
          <w:szCs w:val="24"/>
          <w:lang w:eastAsia="bg-BG"/>
        </w:rPr>
        <w:t xml:space="preserve"> Условия 9.</w:t>
      </w:r>
      <w:r>
        <w:rPr>
          <w:rFonts w:eastAsia="Times New Roman" w:cs="Calibri"/>
          <w:b/>
          <w:sz w:val="24"/>
          <w:szCs w:val="24"/>
          <w:lang w:eastAsia="bg-BG"/>
        </w:rPr>
        <w:t>6.2.6. на КР</w:t>
      </w:r>
      <w:r>
        <w:rPr>
          <w:rFonts w:eastAsia="Times New Roman" w:cs="Calibri"/>
          <w:sz w:val="24"/>
          <w:szCs w:val="24"/>
          <w:lang w:eastAsia="bg-BG"/>
        </w:rPr>
        <w:t xml:space="preserve"> –  Резултатите от ефективността на </w:t>
      </w:r>
      <w:proofErr w:type="spellStart"/>
      <w:r>
        <w:rPr>
          <w:rFonts w:eastAsia="Times New Roman" w:cs="Calibri"/>
          <w:sz w:val="24"/>
          <w:szCs w:val="24"/>
          <w:lang w:eastAsia="bg-BG"/>
        </w:rPr>
        <w:t>газоотвеждащата</w:t>
      </w:r>
      <w:proofErr w:type="spellEnd"/>
      <w:r>
        <w:rPr>
          <w:rFonts w:eastAsia="Times New Roman" w:cs="Calibri"/>
          <w:sz w:val="24"/>
          <w:szCs w:val="24"/>
          <w:lang w:eastAsia="bg-BG"/>
        </w:rPr>
        <w:t xml:space="preserve"> система  не са обект на настоящия Годишен доклад, поради факта, че тя не е изградена в завършен вид.</w:t>
      </w:r>
    </w:p>
    <w:p w:rsidR="00990F84" w:rsidRDefault="00990F84" w:rsidP="00990F84">
      <w:pPr>
        <w:spacing w:after="240"/>
        <w:jc w:val="both"/>
        <w:rPr>
          <w:rFonts w:eastAsia="Times New Roman" w:cs="Calibri"/>
          <w:sz w:val="24"/>
          <w:szCs w:val="24"/>
          <w:lang w:eastAsia="bg-BG"/>
        </w:rPr>
      </w:pPr>
      <w:r w:rsidRPr="0049190E">
        <w:rPr>
          <w:rFonts w:eastAsia="Times New Roman" w:cs="Calibri"/>
          <w:bCs/>
          <w:sz w:val="24"/>
          <w:szCs w:val="24"/>
          <w:lang w:eastAsia="bg-BG"/>
        </w:rPr>
        <w:lastRenderedPageBreak/>
        <w:t>В изпълнение на</w:t>
      </w:r>
      <w:r>
        <w:rPr>
          <w:rFonts w:eastAsia="Times New Roman" w:cs="Calibri"/>
          <w:b/>
          <w:bCs/>
          <w:sz w:val="24"/>
          <w:szCs w:val="24"/>
          <w:lang w:eastAsia="bg-BG"/>
        </w:rPr>
        <w:t xml:space="preserve"> Условия 9.</w:t>
      </w:r>
      <w:r>
        <w:rPr>
          <w:rFonts w:eastAsia="Times New Roman" w:cs="Calibri"/>
          <w:b/>
          <w:sz w:val="24"/>
          <w:szCs w:val="24"/>
          <w:lang w:eastAsia="bg-BG"/>
        </w:rPr>
        <w:t xml:space="preserve">6.2.7. на КР </w:t>
      </w:r>
      <w:r>
        <w:rPr>
          <w:rFonts w:eastAsia="Times New Roman" w:cs="Calibri"/>
          <w:sz w:val="24"/>
          <w:szCs w:val="24"/>
          <w:lang w:eastAsia="bg-BG"/>
        </w:rPr>
        <w:t xml:space="preserve">– Информацията по </w:t>
      </w:r>
      <w:r w:rsidRPr="008623B5">
        <w:rPr>
          <w:rFonts w:eastAsia="Times New Roman" w:cs="Calibri"/>
          <w:b/>
          <w:sz w:val="24"/>
          <w:szCs w:val="24"/>
          <w:lang w:eastAsia="bg-BG"/>
        </w:rPr>
        <w:t>Условия 9.6.2.2, 9.6.2.3 и 9.6.2.4 на КР</w:t>
      </w:r>
      <w:r>
        <w:rPr>
          <w:rFonts w:eastAsia="Times New Roman" w:cs="Calibri"/>
          <w:sz w:val="24"/>
          <w:szCs w:val="24"/>
          <w:lang w:eastAsia="bg-BG"/>
        </w:rPr>
        <w:t xml:space="preserve"> се докладват всяка година.</w:t>
      </w:r>
    </w:p>
    <w:p w:rsidR="00990F84" w:rsidRDefault="00990F84" w:rsidP="00990F84">
      <w:pPr>
        <w:spacing w:after="240"/>
        <w:jc w:val="both"/>
        <w:rPr>
          <w:rFonts w:eastAsia="Times New Roman" w:cs="Calibri"/>
          <w:sz w:val="24"/>
          <w:szCs w:val="24"/>
          <w:lang w:eastAsia="bg-BG"/>
        </w:rPr>
      </w:pPr>
      <w:r w:rsidRPr="00CA4A39">
        <w:rPr>
          <w:rFonts w:eastAsia="Times New Roman" w:cs="Calibri"/>
          <w:b/>
          <w:sz w:val="24"/>
          <w:szCs w:val="24"/>
          <w:lang w:eastAsia="bg-BG"/>
        </w:rPr>
        <w:t>Услови</w:t>
      </w:r>
      <w:r>
        <w:rPr>
          <w:rFonts w:eastAsia="Times New Roman" w:cs="Calibri"/>
          <w:b/>
          <w:sz w:val="24"/>
          <w:szCs w:val="24"/>
          <w:lang w:eastAsia="bg-BG"/>
        </w:rPr>
        <w:t>е</w:t>
      </w:r>
      <w:r w:rsidRPr="00CA4A39">
        <w:rPr>
          <w:rFonts w:eastAsia="Times New Roman" w:cs="Calibri"/>
          <w:b/>
          <w:sz w:val="24"/>
          <w:szCs w:val="24"/>
          <w:lang w:eastAsia="bg-BG"/>
        </w:rPr>
        <w:t xml:space="preserve"> №</w:t>
      </w:r>
      <w:r>
        <w:rPr>
          <w:rFonts w:eastAsia="Times New Roman" w:cs="Calibri"/>
          <w:b/>
          <w:sz w:val="24"/>
          <w:szCs w:val="24"/>
          <w:lang w:eastAsia="bg-BG"/>
        </w:rPr>
        <w:t xml:space="preserve">  </w:t>
      </w:r>
      <w:r w:rsidRPr="00CA4A39">
        <w:rPr>
          <w:rFonts w:eastAsia="Times New Roman" w:cs="Calibri"/>
          <w:b/>
          <w:sz w:val="24"/>
          <w:szCs w:val="24"/>
          <w:lang w:eastAsia="bg-BG"/>
        </w:rPr>
        <w:t xml:space="preserve">9.6.2.6. </w:t>
      </w:r>
      <w:r>
        <w:rPr>
          <w:rFonts w:eastAsia="Times New Roman" w:cs="Calibri"/>
          <w:b/>
          <w:sz w:val="24"/>
          <w:szCs w:val="24"/>
          <w:lang w:eastAsia="bg-BG"/>
        </w:rPr>
        <w:t xml:space="preserve">и </w:t>
      </w:r>
      <w:r w:rsidRPr="00CA4A39">
        <w:rPr>
          <w:rFonts w:eastAsia="Times New Roman" w:cs="Calibri"/>
          <w:b/>
          <w:sz w:val="24"/>
          <w:szCs w:val="24"/>
          <w:lang w:eastAsia="bg-BG"/>
        </w:rPr>
        <w:t>Услови</w:t>
      </w:r>
      <w:r>
        <w:rPr>
          <w:rFonts w:eastAsia="Times New Roman" w:cs="Calibri"/>
          <w:b/>
          <w:sz w:val="24"/>
          <w:szCs w:val="24"/>
          <w:lang w:eastAsia="bg-BG"/>
        </w:rPr>
        <w:t>е</w:t>
      </w:r>
      <w:r w:rsidRPr="00CA4A39">
        <w:rPr>
          <w:rFonts w:eastAsia="Times New Roman" w:cs="Calibri"/>
          <w:b/>
          <w:sz w:val="24"/>
          <w:szCs w:val="24"/>
          <w:lang w:eastAsia="bg-BG"/>
        </w:rPr>
        <w:t xml:space="preserve"> № и 9.6.2.8. на КР</w:t>
      </w:r>
      <w:r>
        <w:rPr>
          <w:rFonts w:eastAsia="Times New Roman" w:cs="Calibri"/>
          <w:sz w:val="24"/>
          <w:szCs w:val="24"/>
          <w:lang w:eastAsia="bg-BG"/>
        </w:rPr>
        <w:t xml:space="preserve"> – не са обект на настоящия Годишен доклад, поради факта, че </w:t>
      </w:r>
      <w:proofErr w:type="spellStart"/>
      <w:r>
        <w:rPr>
          <w:rFonts w:eastAsia="Times New Roman" w:cs="Calibri"/>
          <w:sz w:val="24"/>
          <w:szCs w:val="24"/>
          <w:lang w:eastAsia="bg-BG"/>
        </w:rPr>
        <w:t>газоотвеждащата</w:t>
      </w:r>
      <w:proofErr w:type="spellEnd"/>
      <w:r>
        <w:rPr>
          <w:rFonts w:eastAsia="Times New Roman" w:cs="Calibri"/>
          <w:sz w:val="24"/>
          <w:szCs w:val="24"/>
          <w:lang w:eastAsia="bg-BG"/>
        </w:rPr>
        <w:t xml:space="preserve"> система не е изградена.</w:t>
      </w:r>
    </w:p>
    <w:p w:rsidR="00990F84" w:rsidRPr="008623B5" w:rsidRDefault="00990F84" w:rsidP="00990F84">
      <w:pPr>
        <w:spacing w:after="240"/>
        <w:jc w:val="both"/>
      </w:pPr>
      <w:r>
        <w:rPr>
          <w:rFonts w:eastAsia="Times New Roman" w:cs="Calibri"/>
          <w:sz w:val="24"/>
          <w:szCs w:val="24"/>
          <w:lang w:eastAsia="bg-BG"/>
        </w:rPr>
        <w:t xml:space="preserve">В изпълнение на </w:t>
      </w:r>
      <w:r w:rsidRPr="00CA4A39">
        <w:rPr>
          <w:rFonts w:eastAsia="Times New Roman" w:cs="Calibri"/>
          <w:b/>
          <w:sz w:val="24"/>
          <w:szCs w:val="24"/>
          <w:lang w:eastAsia="bg-BG"/>
        </w:rPr>
        <w:t>Условие 9.6.2.9. на КР</w:t>
      </w:r>
      <w:r>
        <w:rPr>
          <w:rFonts w:eastAsia="Times New Roman" w:cs="Calibri"/>
          <w:sz w:val="24"/>
          <w:szCs w:val="24"/>
          <w:lang w:eastAsia="bg-BG"/>
        </w:rPr>
        <w:t xml:space="preserve"> – Количествата на емитираните замърсители в атмосферния въздух за един тон депониран отпадък сме представили в </w:t>
      </w:r>
      <w:r w:rsidRPr="005C3D1E">
        <w:rPr>
          <w:rFonts w:eastAsia="Times New Roman" w:cs="Calibri"/>
          <w:b/>
          <w:sz w:val="24"/>
          <w:szCs w:val="24"/>
          <w:u w:val="single"/>
          <w:lang w:eastAsia="bg-BG"/>
        </w:rPr>
        <w:t>Таблица 1.2.</w:t>
      </w:r>
      <w:r>
        <w:rPr>
          <w:rFonts w:eastAsia="Times New Roman" w:cs="Calibri"/>
          <w:sz w:val="24"/>
          <w:szCs w:val="24"/>
          <w:lang w:eastAsia="bg-BG"/>
        </w:rPr>
        <w:t xml:space="preserve"> на Приложенията.</w:t>
      </w:r>
    </w:p>
    <w:p w:rsidR="00990F84" w:rsidRPr="00AF44F3" w:rsidRDefault="00143BC5" w:rsidP="00990F84">
      <w:pPr>
        <w:pStyle w:val="aa"/>
        <w:numPr>
          <w:ilvl w:val="1"/>
          <w:numId w:val="44"/>
        </w:numPr>
        <w:spacing w:before="100" w:after="100"/>
        <w:jc w:val="both"/>
      </w:pPr>
      <w:r w:rsidRPr="00AF44F3">
        <w:rPr>
          <w:rFonts w:eastAsia="Times New Roman" w:cs="Calibri"/>
          <w:b/>
          <w:bCs/>
          <w:sz w:val="24"/>
          <w:szCs w:val="24"/>
          <w:u w:val="single"/>
          <w:lang w:eastAsia="bg-BG"/>
        </w:rPr>
        <w:t xml:space="preserve">. </w:t>
      </w:r>
      <w:r w:rsidR="00990F84" w:rsidRPr="00AF44F3">
        <w:rPr>
          <w:rFonts w:eastAsia="Times New Roman" w:cs="Calibri"/>
          <w:b/>
          <w:bCs/>
          <w:sz w:val="24"/>
          <w:szCs w:val="24"/>
          <w:u w:val="single"/>
          <w:lang w:eastAsia="bg-BG"/>
        </w:rPr>
        <w:t>ЕМИСИИ В ОТПАДЪЧНИ ВОДИ</w:t>
      </w:r>
    </w:p>
    <w:p w:rsidR="00990F84" w:rsidRDefault="00990F84" w:rsidP="00990F84">
      <w:r>
        <w:rPr>
          <w:rFonts w:eastAsia="Times New Roman" w:cs="Calibri"/>
          <w:sz w:val="24"/>
          <w:szCs w:val="24"/>
          <w:lang w:eastAsia="bg-BG"/>
        </w:rPr>
        <w:t xml:space="preserve">Данните за емисиите са представени в </w:t>
      </w:r>
      <w:r>
        <w:rPr>
          <w:rFonts w:eastAsia="Times New Roman" w:cs="Calibri"/>
          <w:b/>
          <w:bCs/>
          <w:sz w:val="24"/>
          <w:szCs w:val="24"/>
          <w:u w:val="single"/>
          <w:lang w:eastAsia="bg-BG"/>
        </w:rPr>
        <w:t>Таблици 5</w:t>
      </w:r>
      <w:r>
        <w:rPr>
          <w:rFonts w:eastAsia="Times New Roman" w:cs="Calibri"/>
          <w:sz w:val="24"/>
          <w:szCs w:val="24"/>
          <w:lang w:eastAsia="bg-BG"/>
        </w:rPr>
        <w:t xml:space="preserve"> от Приложенията.</w:t>
      </w:r>
    </w:p>
    <w:p w:rsidR="00990F84" w:rsidRDefault="00990F84" w:rsidP="00990F84">
      <w:pPr>
        <w:jc w:val="both"/>
        <w:rPr>
          <w:rFonts w:eastAsia="Times New Roman" w:cs="Calibri"/>
          <w:b/>
          <w:sz w:val="24"/>
          <w:szCs w:val="24"/>
          <w:lang w:eastAsia="bg-BG"/>
        </w:rPr>
      </w:pPr>
      <w:r w:rsidRPr="005C3D1E">
        <w:rPr>
          <w:rFonts w:eastAsia="Times New Roman" w:cs="Calibri"/>
          <w:b/>
          <w:sz w:val="24"/>
          <w:szCs w:val="24"/>
          <w:lang w:eastAsia="bg-BG"/>
        </w:rPr>
        <w:t>4.3.1</w:t>
      </w:r>
      <w:r>
        <w:rPr>
          <w:rFonts w:eastAsia="Times New Roman" w:cs="Calibri"/>
          <w:b/>
          <w:sz w:val="24"/>
          <w:szCs w:val="24"/>
          <w:u w:val="single"/>
          <w:lang w:eastAsia="bg-BG"/>
        </w:rPr>
        <w:t xml:space="preserve"> Производствени отпадъчни води</w:t>
      </w:r>
      <w:r w:rsidRPr="005C3D1E">
        <w:rPr>
          <w:rFonts w:eastAsia="Times New Roman" w:cs="Calibri"/>
          <w:b/>
          <w:bCs/>
          <w:sz w:val="24"/>
          <w:szCs w:val="24"/>
          <w:u w:val="single"/>
          <w:lang w:eastAsia="bg-BG"/>
        </w:rPr>
        <w:t xml:space="preserve"> </w:t>
      </w:r>
      <w:r>
        <w:rPr>
          <w:rFonts w:eastAsia="Times New Roman" w:cs="Calibri"/>
          <w:b/>
          <w:bCs/>
          <w:sz w:val="24"/>
          <w:szCs w:val="24"/>
          <w:u w:val="single"/>
          <w:lang w:eastAsia="bg-BG"/>
        </w:rPr>
        <w:t>( Условие № 10 на КР )</w:t>
      </w:r>
      <w:r>
        <w:rPr>
          <w:rFonts w:eastAsia="Times New Roman" w:cs="Calibri"/>
          <w:b/>
          <w:sz w:val="24"/>
          <w:szCs w:val="24"/>
          <w:u w:val="single"/>
          <w:lang w:eastAsia="bg-BG"/>
        </w:rPr>
        <w:br/>
      </w:r>
      <w:r>
        <w:rPr>
          <w:rFonts w:eastAsia="Times New Roman" w:cs="Calibri"/>
          <w:sz w:val="24"/>
          <w:szCs w:val="24"/>
          <w:lang w:eastAsia="bg-BG"/>
        </w:rPr>
        <w:br/>
      </w:r>
      <w:r w:rsidRPr="00B675BA">
        <w:rPr>
          <w:rFonts w:eastAsia="Times New Roman" w:cs="Calibri"/>
          <w:bCs/>
          <w:sz w:val="24"/>
          <w:szCs w:val="24"/>
          <w:lang w:eastAsia="bg-BG"/>
        </w:rPr>
        <w:t>В изпълнение на</w:t>
      </w:r>
      <w:r w:rsidRPr="00B675BA">
        <w:rPr>
          <w:rFonts w:eastAsia="Times New Roman" w:cs="Calibri"/>
          <w:b/>
          <w:bCs/>
          <w:sz w:val="24"/>
          <w:szCs w:val="24"/>
          <w:lang w:eastAsia="bg-BG"/>
        </w:rPr>
        <w:t xml:space="preserve"> Условие 10.1. на КР</w:t>
      </w:r>
      <w:r w:rsidR="002128DC">
        <w:rPr>
          <w:rFonts w:eastAsia="Times New Roman" w:cs="Calibri"/>
          <w:b/>
          <w:bCs/>
          <w:sz w:val="24"/>
          <w:szCs w:val="24"/>
          <w:lang w:eastAsia="bg-BG"/>
        </w:rPr>
        <w:t xml:space="preserve"> - </w:t>
      </w:r>
      <w:r w:rsidRPr="00B675BA">
        <w:rPr>
          <w:rFonts w:eastAsia="Times New Roman" w:cs="Calibri"/>
          <w:sz w:val="24"/>
          <w:szCs w:val="24"/>
          <w:lang w:eastAsia="bg-BG"/>
        </w:rPr>
        <w:t xml:space="preserve"> </w:t>
      </w:r>
      <w:proofErr w:type="spellStart"/>
      <w:r>
        <w:rPr>
          <w:rFonts w:eastAsia="Times New Roman" w:cs="Calibri"/>
          <w:sz w:val="24"/>
          <w:szCs w:val="24"/>
          <w:lang w:eastAsia="bg-BG"/>
        </w:rPr>
        <w:t>заустването</w:t>
      </w:r>
      <w:proofErr w:type="spellEnd"/>
      <w:r>
        <w:rPr>
          <w:rFonts w:eastAsia="Times New Roman" w:cs="Calibri"/>
          <w:sz w:val="24"/>
          <w:szCs w:val="24"/>
          <w:lang w:eastAsia="bg-BG"/>
        </w:rPr>
        <w:t xml:space="preserve"> на отпадъчните води се извършва в точка на </w:t>
      </w:r>
      <w:proofErr w:type="spellStart"/>
      <w:r>
        <w:rPr>
          <w:rFonts w:eastAsia="Times New Roman" w:cs="Calibri"/>
          <w:sz w:val="24"/>
          <w:szCs w:val="24"/>
          <w:lang w:eastAsia="bg-BG"/>
        </w:rPr>
        <w:t>заустване</w:t>
      </w:r>
      <w:proofErr w:type="spellEnd"/>
      <w:r>
        <w:rPr>
          <w:rFonts w:eastAsia="Times New Roman" w:cs="Calibri"/>
          <w:sz w:val="24"/>
          <w:szCs w:val="24"/>
          <w:lang w:eastAsia="bg-BG"/>
        </w:rPr>
        <w:t xml:space="preserve"> ( ТЗ № 6 ) в коригирано дере с координати: 42</w:t>
      </w:r>
      <w:r>
        <w:rPr>
          <w:rFonts w:eastAsia="Times New Roman" w:cs="Calibri"/>
          <w:sz w:val="24"/>
          <w:szCs w:val="24"/>
          <w:vertAlign w:val="superscript"/>
          <w:lang w:eastAsia="bg-BG"/>
        </w:rPr>
        <w:t xml:space="preserve">0 </w:t>
      </w:r>
      <w:r>
        <w:rPr>
          <w:rFonts w:eastAsia="Times New Roman" w:cs="Calibri"/>
          <w:sz w:val="24"/>
          <w:szCs w:val="24"/>
          <w:lang w:eastAsia="bg-BG"/>
        </w:rPr>
        <w:t>55</w:t>
      </w:r>
      <w:r>
        <w:rPr>
          <w:rFonts w:eastAsia="Times New Roman" w:cs="Calibri"/>
          <w:sz w:val="24"/>
          <w:szCs w:val="24"/>
          <w:vertAlign w:val="superscript"/>
          <w:lang w:eastAsia="bg-BG"/>
        </w:rPr>
        <w:t xml:space="preserve">/ </w:t>
      </w:r>
      <w:r>
        <w:rPr>
          <w:rFonts w:eastAsia="Times New Roman" w:cs="Calibri"/>
          <w:sz w:val="24"/>
          <w:szCs w:val="24"/>
          <w:lang w:eastAsia="bg-BG"/>
        </w:rPr>
        <w:t>57</w:t>
      </w:r>
      <w:r>
        <w:rPr>
          <w:rFonts w:eastAsia="Times New Roman" w:cs="Calibri"/>
          <w:sz w:val="24"/>
          <w:szCs w:val="24"/>
          <w:vertAlign w:val="superscript"/>
          <w:lang w:eastAsia="bg-BG"/>
        </w:rPr>
        <w:t xml:space="preserve">// </w:t>
      </w:r>
      <w:r>
        <w:rPr>
          <w:rFonts w:eastAsia="Times New Roman" w:cs="Calibri"/>
          <w:sz w:val="24"/>
          <w:szCs w:val="24"/>
          <w:lang w:eastAsia="bg-BG"/>
        </w:rPr>
        <w:t xml:space="preserve"> СШ; 23</w:t>
      </w:r>
      <w:r>
        <w:rPr>
          <w:rFonts w:eastAsia="Times New Roman" w:cs="Calibri"/>
          <w:sz w:val="24"/>
          <w:szCs w:val="24"/>
          <w:vertAlign w:val="superscript"/>
          <w:lang w:eastAsia="bg-BG"/>
        </w:rPr>
        <w:t>0</w:t>
      </w:r>
      <w:r>
        <w:rPr>
          <w:rFonts w:eastAsia="Times New Roman" w:cs="Calibri"/>
          <w:sz w:val="24"/>
          <w:szCs w:val="24"/>
          <w:lang w:eastAsia="bg-BG"/>
        </w:rPr>
        <w:t xml:space="preserve"> 48</w:t>
      </w:r>
      <w:r>
        <w:rPr>
          <w:rFonts w:eastAsia="Times New Roman" w:cs="Calibri"/>
          <w:sz w:val="24"/>
          <w:szCs w:val="24"/>
          <w:vertAlign w:val="superscript"/>
          <w:lang w:eastAsia="bg-BG"/>
        </w:rPr>
        <w:t>/</w:t>
      </w:r>
      <w:r>
        <w:rPr>
          <w:rFonts w:eastAsia="Times New Roman" w:cs="Calibri"/>
          <w:sz w:val="24"/>
          <w:szCs w:val="24"/>
          <w:lang w:eastAsia="bg-BG"/>
        </w:rPr>
        <w:t xml:space="preserve"> 27</w:t>
      </w:r>
      <w:r>
        <w:rPr>
          <w:rFonts w:eastAsia="Times New Roman" w:cs="Calibri"/>
          <w:sz w:val="24"/>
          <w:szCs w:val="24"/>
          <w:vertAlign w:val="superscript"/>
          <w:lang w:eastAsia="bg-BG"/>
        </w:rPr>
        <w:t>//</w:t>
      </w:r>
      <w:r>
        <w:rPr>
          <w:rFonts w:eastAsia="Times New Roman" w:cs="Calibri"/>
          <w:sz w:val="24"/>
          <w:szCs w:val="24"/>
          <w:lang w:eastAsia="bg-BG"/>
        </w:rPr>
        <w:t xml:space="preserve"> ИД, обозначени в Приложение № І.Б.2.2.2 -1 от Заявлението, при спазване условията на </w:t>
      </w:r>
      <w:r w:rsidRPr="00B675BA">
        <w:rPr>
          <w:rFonts w:eastAsia="Times New Roman" w:cs="Calibri"/>
          <w:b/>
          <w:sz w:val="24"/>
          <w:szCs w:val="24"/>
          <w:lang w:eastAsia="bg-BG"/>
        </w:rPr>
        <w:t>КР.</w:t>
      </w:r>
    </w:p>
    <w:p w:rsidR="00990F84" w:rsidRDefault="00990F84" w:rsidP="00990F84">
      <w:pPr>
        <w:rPr>
          <w:rFonts w:eastAsia="Times New Roman" w:cs="Calibri"/>
          <w:sz w:val="24"/>
          <w:szCs w:val="24"/>
          <w:lang w:eastAsia="bg-BG"/>
        </w:rPr>
      </w:pPr>
      <w:r w:rsidRPr="00B675BA">
        <w:rPr>
          <w:rFonts w:eastAsia="Times New Roman" w:cs="Calibri"/>
          <w:b/>
          <w:sz w:val="24"/>
          <w:szCs w:val="24"/>
          <w:u w:val="single"/>
          <w:lang w:eastAsia="bg-BG"/>
        </w:rPr>
        <w:t>Работа на пречиствателното оборудване ( Условие 10.1.1 на КР )</w:t>
      </w:r>
      <w:r w:rsidRPr="00B675BA">
        <w:rPr>
          <w:rFonts w:eastAsia="Times New Roman" w:cs="Calibri"/>
          <w:sz w:val="24"/>
          <w:szCs w:val="24"/>
          <w:lang w:eastAsia="bg-BG"/>
        </w:rPr>
        <w:br/>
      </w:r>
      <w:r>
        <w:rPr>
          <w:rFonts w:eastAsia="Times New Roman" w:cs="Calibri"/>
          <w:sz w:val="24"/>
          <w:szCs w:val="24"/>
          <w:lang w:eastAsia="bg-BG"/>
        </w:rPr>
        <w:t xml:space="preserve">В изпълнение на </w:t>
      </w:r>
      <w:r>
        <w:rPr>
          <w:rFonts w:eastAsia="Times New Roman" w:cs="Calibri"/>
          <w:b/>
          <w:bCs/>
          <w:sz w:val="24"/>
          <w:szCs w:val="24"/>
          <w:lang w:eastAsia="bg-BG"/>
        </w:rPr>
        <w:t xml:space="preserve">Условие 10.1.1.1 на КР – </w:t>
      </w:r>
      <w:r>
        <w:rPr>
          <w:rFonts w:eastAsia="Times New Roman" w:cs="Calibri"/>
          <w:sz w:val="24"/>
          <w:szCs w:val="24"/>
          <w:lang w:eastAsia="bg-BG"/>
        </w:rPr>
        <w:t>Експлоатираме:</w:t>
      </w:r>
    </w:p>
    <w:p w:rsidR="00990F84" w:rsidRPr="00EB7EED" w:rsidRDefault="00990F84" w:rsidP="00990F84">
      <w:pPr>
        <w:pStyle w:val="aa"/>
        <w:numPr>
          <w:ilvl w:val="0"/>
          <w:numId w:val="39"/>
        </w:numPr>
      </w:pPr>
      <w:r w:rsidRPr="00D02809">
        <w:rPr>
          <w:rFonts w:eastAsia="Times New Roman" w:cs="Calibri"/>
          <w:sz w:val="24"/>
          <w:szCs w:val="24"/>
          <w:lang w:eastAsia="bg-BG"/>
        </w:rPr>
        <w:t xml:space="preserve">Пречиствателно  съоръжение ( септична яма и филтрационни траншеи) на  смесен поток отпадъчни води  - производствени отпадъчни води от измиване на контейнери, басейн за дезинфекция гумите на транспортните средства и битово – </w:t>
      </w:r>
      <w:proofErr w:type="spellStart"/>
      <w:r w:rsidRPr="00D02809">
        <w:rPr>
          <w:rFonts w:eastAsia="Times New Roman" w:cs="Calibri"/>
          <w:sz w:val="24"/>
          <w:szCs w:val="24"/>
          <w:lang w:eastAsia="bg-BG"/>
        </w:rPr>
        <w:t>фекални</w:t>
      </w:r>
      <w:proofErr w:type="spellEnd"/>
      <w:r w:rsidRPr="00D02809">
        <w:rPr>
          <w:rFonts w:eastAsia="Times New Roman" w:cs="Calibri"/>
          <w:sz w:val="24"/>
          <w:szCs w:val="24"/>
          <w:lang w:eastAsia="bg-BG"/>
        </w:rPr>
        <w:t xml:space="preserve"> отпадъчни води от административните сгради,</w:t>
      </w:r>
    </w:p>
    <w:p w:rsidR="00990F84" w:rsidRPr="00B675BA" w:rsidRDefault="00990F84" w:rsidP="00990F84">
      <w:pPr>
        <w:ind w:left="720"/>
      </w:pPr>
      <w:r w:rsidRPr="00D02809">
        <w:rPr>
          <w:rFonts w:eastAsia="Times New Roman" w:cs="Calibri"/>
          <w:sz w:val="24"/>
          <w:szCs w:val="24"/>
          <w:lang w:eastAsia="bg-BG"/>
        </w:rPr>
        <w:t>и</w:t>
      </w:r>
    </w:p>
    <w:p w:rsidR="00990F84" w:rsidRPr="00EB7EED" w:rsidRDefault="00990F84" w:rsidP="00990F84">
      <w:pPr>
        <w:pStyle w:val="aa"/>
        <w:numPr>
          <w:ilvl w:val="0"/>
          <w:numId w:val="39"/>
        </w:numPr>
      </w:pPr>
      <w:proofErr w:type="spellStart"/>
      <w:r w:rsidRPr="00D02809">
        <w:rPr>
          <w:rFonts w:eastAsia="Times New Roman" w:cs="Calibri"/>
          <w:sz w:val="24"/>
          <w:szCs w:val="24"/>
          <w:lang w:eastAsia="bg-BG"/>
        </w:rPr>
        <w:t>Ретензионен</w:t>
      </w:r>
      <w:proofErr w:type="spellEnd"/>
      <w:r w:rsidRPr="00D02809">
        <w:rPr>
          <w:rFonts w:eastAsia="Times New Roman" w:cs="Calibri"/>
          <w:sz w:val="24"/>
          <w:szCs w:val="24"/>
          <w:lang w:eastAsia="bg-BG"/>
        </w:rPr>
        <w:t xml:space="preserve"> басейн за отпадъчните води от клетката за обезвреждане на отпадъците, обозначен в Приложение № І.Б.2.2.2-1 от Заявлението.</w:t>
      </w:r>
    </w:p>
    <w:p w:rsidR="00990F84" w:rsidRDefault="00990F84" w:rsidP="00990F84">
      <w:pPr>
        <w:rPr>
          <w:sz w:val="24"/>
          <w:szCs w:val="24"/>
        </w:rPr>
      </w:pPr>
      <w:r w:rsidRPr="00EB7EED">
        <w:rPr>
          <w:sz w:val="24"/>
          <w:szCs w:val="24"/>
        </w:rPr>
        <w:t xml:space="preserve">В изпълнение на </w:t>
      </w:r>
      <w:r w:rsidRPr="00EB7EED">
        <w:rPr>
          <w:b/>
          <w:sz w:val="24"/>
          <w:szCs w:val="24"/>
        </w:rPr>
        <w:t>Условие 10.1.1.1.1. на КР</w:t>
      </w:r>
      <w:r w:rsidRPr="00EB7EED">
        <w:rPr>
          <w:sz w:val="24"/>
          <w:szCs w:val="24"/>
        </w:rPr>
        <w:t xml:space="preserve"> – Пречиствателното съоръжение (ПС )</w:t>
      </w:r>
      <w:r>
        <w:rPr>
          <w:sz w:val="24"/>
          <w:szCs w:val="24"/>
        </w:rPr>
        <w:t xml:space="preserve"> </w:t>
      </w:r>
      <w:r w:rsidRPr="00EB7EED">
        <w:rPr>
          <w:sz w:val="24"/>
          <w:szCs w:val="24"/>
        </w:rPr>
        <w:t xml:space="preserve">е въведено в експлоатация преди датата на пускане на инсталациите по </w:t>
      </w:r>
      <w:r w:rsidRPr="003B6D89">
        <w:rPr>
          <w:b/>
          <w:sz w:val="24"/>
          <w:szCs w:val="24"/>
        </w:rPr>
        <w:t>Условие 2 на</w:t>
      </w:r>
      <w:r w:rsidRPr="00EB7EED">
        <w:rPr>
          <w:sz w:val="24"/>
          <w:szCs w:val="24"/>
        </w:rPr>
        <w:t xml:space="preserve"> </w:t>
      </w:r>
      <w:r w:rsidRPr="00EB7EED">
        <w:rPr>
          <w:b/>
          <w:sz w:val="24"/>
          <w:szCs w:val="24"/>
        </w:rPr>
        <w:t>КР</w:t>
      </w:r>
      <w:r w:rsidRPr="00EB7EED">
        <w:rPr>
          <w:sz w:val="24"/>
          <w:szCs w:val="24"/>
        </w:rPr>
        <w:t>.</w:t>
      </w:r>
    </w:p>
    <w:p w:rsidR="00990F84" w:rsidRDefault="00990F84" w:rsidP="00990F84">
      <w:pPr>
        <w:rPr>
          <w:sz w:val="24"/>
          <w:szCs w:val="24"/>
        </w:rPr>
      </w:pPr>
      <w:r>
        <w:rPr>
          <w:sz w:val="24"/>
          <w:szCs w:val="24"/>
        </w:rPr>
        <w:t xml:space="preserve">В изпълнение на </w:t>
      </w:r>
      <w:r w:rsidRPr="00EB7EED">
        <w:rPr>
          <w:b/>
          <w:sz w:val="24"/>
          <w:szCs w:val="24"/>
        </w:rPr>
        <w:t>Условие</w:t>
      </w:r>
      <w:r>
        <w:rPr>
          <w:b/>
          <w:sz w:val="24"/>
          <w:szCs w:val="24"/>
          <w:lang w:val="en-US"/>
        </w:rPr>
        <w:t xml:space="preserve"> </w:t>
      </w:r>
      <w:r w:rsidRPr="00EB7EED">
        <w:rPr>
          <w:b/>
          <w:sz w:val="24"/>
          <w:szCs w:val="24"/>
        </w:rPr>
        <w:t>10.1.1.2. на КР</w:t>
      </w:r>
      <w:r>
        <w:rPr>
          <w:b/>
          <w:sz w:val="24"/>
          <w:szCs w:val="24"/>
        </w:rPr>
        <w:t xml:space="preserve"> – </w:t>
      </w:r>
      <w:r w:rsidRPr="00EB7EED">
        <w:rPr>
          <w:sz w:val="24"/>
          <w:szCs w:val="24"/>
        </w:rPr>
        <w:t xml:space="preserve">Прилагаме инструкция  за пречиствателното съоръжение, включваща контролираните технологични параметри за оптимална работа, оптималните стойности на всеки от контролираните параметри, честотата на мониторинг на стойностите на контролираните параметри, вида на оборудването за мониторинга и необходимите резервни части за работа на съоръженията. Съхраняваме информацията и сме я предоставяли при поискване </w:t>
      </w:r>
      <w:r>
        <w:rPr>
          <w:sz w:val="24"/>
          <w:szCs w:val="24"/>
        </w:rPr>
        <w:t>на</w:t>
      </w:r>
      <w:r w:rsidRPr="00EB7EED">
        <w:rPr>
          <w:sz w:val="24"/>
          <w:szCs w:val="24"/>
        </w:rPr>
        <w:t xml:space="preserve"> компетентните органи.</w:t>
      </w:r>
    </w:p>
    <w:p w:rsidR="00990F84" w:rsidRDefault="00990F84" w:rsidP="00990F84">
      <w:pPr>
        <w:jc w:val="both"/>
      </w:pPr>
      <w:r>
        <w:rPr>
          <w:rFonts w:eastAsia="Times New Roman" w:cs="Calibri"/>
          <w:sz w:val="24"/>
          <w:szCs w:val="24"/>
          <w:lang w:eastAsia="bg-BG"/>
        </w:rPr>
        <w:lastRenderedPageBreak/>
        <w:t xml:space="preserve">В изпълнение на </w:t>
      </w:r>
      <w:r>
        <w:rPr>
          <w:rFonts w:eastAsia="Times New Roman" w:cs="Calibri"/>
          <w:b/>
          <w:bCs/>
          <w:sz w:val="24"/>
          <w:szCs w:val="24"/>
          <w:lang w:eastAsia="bg-BG"/>
        </w:rPr>
        <w:t xml:space="preserve">Условие 10.1.1.3. на КР  – </w:t>
      </w:r>
      <w:r>
        <w:rPr>
          <w:rFonts w:eastAsia="Times New Roman" w:cs="Calibri"/>
          <w:bCs/>
          <w:sz w:val="24"/>
          <w:szCs w:val="24"/>
          <w:lang w:eastAsia="bg-BG"/>
        </w:rPr>
        <w:t>Прилагаме и сме п</w:t>
      </w:r>
      <w:r>
        <w:rPr>
          <w:rFonts w:eastAsia="Times New Roman" w:cs="Calibri"/>
          <w:sz w:val="24"/>
          <w:szCs w:val="24"/>
          <w:lang w:eastAsia="bg-BG"/>
        </w:rPr>
        <w:t xml:space="preserve">редставили инструкция за поддържане на оптимална стойност на контролираните параметри, включително и резервното оборудване на пречиствателните съоръжения съгласно </w:t>
      </w:r>
      <w:r>
        <w:rPr>
          <w:rFonts w:eastAsia="Times New Roman" w:cs="Calibri"/>
          <w:b/>
          <w:bCs/>
          <w:sz w:val="24"/>
          <w:szCs w:val="24"/>
          <w:lang w:eastAsia="bg-BG"/>
        </w:rPr>
        <w:t xml:space="preserve">Таблица 10.1.1.1. </w:t>
      </w:r>
      <w:r w:rsidRPr="003F7FE0">
        <w:rPr>
          <w:rFonts w:eastAsia="Times New Roman" w:cs="Calibri"/>
          <w:b/>
          <w:bCs/>
          <w:sz w:val="24"/>
          <w:szCs w:val="24"/>
          <w:lang w:eastAsia="bg-BG"/>
        </w:rPr>
        <w:t>на КР</w:t>
      </w:r>
      <w:r>
        <w:rPr>
          <w:rFonts w:eastAsia="Times New Roman" w:cs="Calibri"/>
          <w:bCs/>
          <w:sz w:val="24"/>
          <w:szCs w:val="24"/>
          <w:lang w:eastAsia="bg-BG"/>
        </w:rPr>
        <w:t>.</w:t>
      </w:r>
    </w:p>
    <w:p w:rsidR="00990F84" w:rsidRDefault="00990F84" w:rsidP="00990F84">
      <w:pPr>
        <w:jc w:val="both"/>
      </w:pPr>
      <w:r>
        <w:rPr>
          <w:rFonts w:eastAsia="Times New Roman" w:cs="Calibri"/>
          <w:bCs/>
          <w:sz w:val="24"/>
          <w:szCs w:val="24"/>
          <w:lang w:eastAsia="bg-BG"/>
        </w:rPr>
        <w:t>В изпълнение на</w:t>
      </w:r>
      <w:r>
        <w:rPr>
          <w:rFonts w:eastAsia="Times New Roman" w:cs="Calibri"/>
          <w:b/>
          <w:bCs/>
          <w:sz w:val="24"/>
          <w:szCs w:val="24"/>
          <w:lang w:eastAsia="bg-BG"/>
        </w:rPr>
        <w:t xml:space="preserve"> Условие 10.1.1.4. на КР</w:t>
      </w:r>
      <w:r>
        <w:rPr>
          <w:rFonts w:eastAsia="Times New Roman" w:cs="Calibri"/>
          <w:bCs/>
          <w:sz w:val="24"/>
          <w:szCs w:val="24"/>
          <w:lang w:eastAsia="bg-BG"/>
        </w:rPr>
        <w:t xml:space="preserve"> – Извършваме периодичен мониторинг на технологичните параметри. Резултатите отразяваме в дневник „Проверка на пречиствателни съоръжения и канализационна система“. През отчетния период сме извършили 12 проверки. Отчетените стойности не превишават предупредителните. Резултатите от мониторинга са посочени</w:t>
      </w:r>
      <w:r>
        <w:rPr>
          <w:rFonts w:eastAsia="Times New Roman" w:cs="Calibri"/>
          <w:sz w:val="24"/>
          <w:szCs w:val="24"/>
          <w:lang w:eastAsia="bg-BG"/>
        </w:rPr>
        <w:t xml:space="preserve"> в </w:t>
      </w:r>
      <w:r w:rsidRPr="003F7FE0">
        <w:rPr>
          <w:rFonts w:eastAsia="Times New Roman" w:cs="Calibri"/>
          <w:b/>
          <w:sz w:val="24"/>
          <w:szCs w:val="24"/>
          <w:u w:val="single"/>
          <w:lang w:eastAsia="bg-BG"/>
        </w:rPr>
        <w:t>Таблица №3</w:t>
      </w:r>
      <w:r>
        <w:rPr>
          <w:rFonts w:eastAsia="Times New Roman" w:cs="Calibri"/>
          <w:sz w:val="24"/>
          <w:szCs w:val="24"/>
          <w:lang w:eastAsia="bg-BG"/>
        </w:rPr>
        <w:t xml:space="preserve"> от Приложенията.</w:t>
      </w:r>
    </w:p>
    <w:p w:rsidR="00990F84" w:rsidRDefault="00990F84" w:rsidP="00990F84">
      <w:pPr>
        <w:rPr>
          <w:rFonts w:eastAsia="Times New Roman" w:cs="Calibri"/>
          <w:sz w:val="24"/>
          <w:szCs w:val="24"/>
          <w:lang w:eastAsia="bg-BG"/>
        </w:rPr>
      </w:pPr>
      <w:r>
        <w:rPr>
          <w:rFonts w:eastAsia="Times New Roman" w:cs="Calibri"/>
          <w:sz w:val="24"/>
          <w:szCs w:val="24"/>
          <w:lang w:eastAsia="bg-BG"/>
        </w:rPr>
        <w:t xml:space="preserve">В изпълнение на </w:t>
      </w:r>
      <w:r>
        <w:rPr>
          <w:rFonts w:eastAsia="Times New Roman" w:cs="Calibri"/>
          <w:b/>
          <w:bCs/>
          <w:sz w:val="24"/>
          <w:szCs w:val="24"/>
          <w:lang w:eastAsia="bg-BG"/>
        </w:rPr>
        <w:t xml:space="preserve">Условие 10.1.1.5. на КР – </w:t>
      </w:r>
      <w:r>
        <w:rPr>
          <w:rFonts w:eastAsia="Times New Roman" w:cs="Calibri"/>
          <w:sz w:val="24"/>
          <w:szCs w:val="24"/>
          <w:lang w:eastAsia="bg-BG"/>
        </w:rPr>
        <w:t xml:space="preserve">Експлоатираме и поддържаме </w:t>
      </w:r>
      <w:proofErr w:type="spellStart"/>
      <w:r>
        <w:rPr>
          <w:rFonts w:eastAsia="Times New Roman" w:cs="Calibri"/>
          <w:sz w:val="24"/>
          <w:szCs w:val="24"/>
          <w:lang w:eastAsia="bg-BG"/>
        </w:rPr>
        <w:t>Ретензионен</w:t>
      </w:r>
      <w:proofErr w:type="spellEnd"/>
      <w:r>
        <w:rPr>
          <w:rFonts w:eastAsia="Times New Roman" w:cs="Calibri"/>
          <w:sz w:val="24"/>
          <w:szCs w:val="24"/>
          <w:lang w:eastAsia="bg-BG"/>
        </w:rPr>
        <w:t xml:space="preserve"> басейн за инфилтрирани води от клетките с депонирани отпадъци на площадката. </w:t>
      </w:r>
      <w:proofErr w:type="spellStart"/>
      <w:r>
        <w:rPr>
          <w:rFonts w:eastAsia="Times New Roman" w:cs="Calibri"/>
          <w:sz w:val="24"/>
          <w:szCs w:val="24"/>
          <w:lang w:eastAsia="bg-BG"/>
        </w:rPr>
        <w:t>Ретензионният</w:t>
      </w:r>
      <w:proofErr w:type="spellEnd"/>
      <w:r>
        <w:rPr>
          <w:rFonts w:eastAsia="Times New Roman" w:cs="Calibri"/>
          <w:sz w:val="24"/>
          <w:szCs w:val="24"/>
          <w:lang w:eastAsia="bg-BG"/>
        </w:rPr>
        <w:t xml:space="preserve"> басейн е пуснат в експлоатация на 02.01.2013г. преди датата на пускане в експлоатация на инсталацията ( 03.01.2013г. ). За отчетния период инфилтр</w:t>
      </w:r>
      <w:r w:rsidR="00AF44F3">
        <w:rPr>
          <w:rFonts w:eastAsia="Times New Roman" w:cs="Calibri"/>
          <w:sz w:val="24"/>
          <w:szCs w:val="24"/>
          <w:lang w:eastAsia="bg-BG"/>
        </w:rPr>
        <w:t>ирани води</w:t>
      </w:r>
      <w:r>
        <w:rPr>
          <w:rFonts w:eastAsia="Times New Roman" w:cs="Calibri"/>
          <w:sz w:val="24"/>
          <w:szCs w:val="24"/>
          <w:lang w:eastAsia="bg-BG"/>
        </w:rPr>
        <w:t xml:space="preserve"> се събира от Клетка №1, в която се извършва депониране на отпадъците за обезвреждане.</w:t>
      </w:r>
    </w:p>
    <w:p w:rsidR="00990F84" w:rsidRDefault="00990F84" w:rsidP="00990F84">
      <w:pPr>
        <w:rPr>
          <w:rFonts w:eastAsia="Times New Roman" w:cs="Calibri"/>
          <w:sz w:val="24"/>
          <w:szCs w:val="24"/>
          <w:lang w:eastAsia="bg-BG"/>
        </w:rPr>
      </w:pPr>
      <w:r>
        <w:rPr>
          <w:rFonts w:eastAsia="Times New Roman" w:cs="Calibri"/>
          <w:sz w:val="24"/>
          <w:szCs w:val="24"/>
          <w:lang w:eastAsia="bg-BG"/>
        </w:rPr>
        <w:t xml:space="preserve">В изпълнение на </w:t>
      </w:r>
      <w:r>
        <w:rPr>
          <w:rFonts w:eastAsia="Times New Roman" w:cs="Calibri"/>
          <w:b/>
          <w:bCs/>
          <w:sz w:val="24"/>
          <w:szCs w:val="24"/>
          <w:lang w:eastAsia="bg-BG"/>
        </w:rPr>
        <w:t xml:space="preserve">Условие 10.1.1.6. на КР – </w:t>
      </w:r>
      <w:r>
        <w:rPr>
          <w:rFonts w:eastAsia="Times New Roman" w:cs="Calibri"/>
          <w:sz w:val="24"/>
          <w:szCs w:val="24"/>
          <w:lang w:eastAsia="bg-BG"/>
        </w:rPr>
        <w:t xml:space="preserve">Прилагаме инструкция за поддържане на оптималните стойности на технологичните параметри, осигуряващи оптимален режим на работа на </w:t>
      </w:r>
      <w:proofErr w:type="spellStart"/>
      <w:r>
        <w:rPr>
          <w:rFonts w:eastAsia="Times New Roman" w:cs="Calibri"/>
          <w:sz w:val="24"/>
          <w:szCs w:val="24"/>
          <w:lang w:eastAsia="bg-BG"/>
        </w:rPr>
        <w:t>ретензион</w:t>
      </w:r>
      <w:r w:rsidR="00AF44F3">
        <w:rPr>
          <w:rFonts w:eastAsia="Times New Roman" w:cs="Calibri"/>
          <w:sz w:val="24"/>
          <w:szCs w:val="24"/>
          <w:lang w:eastAsia="bg-BG"/>
        </w:rPr>
        <w:t>ния</w:t>
      </w:r>
      <w:proofErr w:type="spellEnd"/>
      <w:r>
        <w:rPr>
          <w:rFonts w:eastAsia="Times New Roman" w:cs="Calibri"/>
          <w:sz w:val="24"/>
          <w:szCs w:val="24"/>
          <w:lang w:eastAsia="bg-BG"/>
        </w:rPr>
        <w:t xml:space="preserve"> басейн. Извършваме периодичен мониторинг един път седмично. Резултатите от мониторинга се отразяват в дневник „Мониторинг на </w:t>
      </w:r>
      <w:proofErr w:type="spellStart"/>
      <w:r>
        <w:rPr>
          <w:rFonts w:eastAsia="Times New Roman" w:cs="Calibri"/>
          <w:sz w:val="24"/>
          <w:szCs w:val="24"/>
          <w:lang w:eastAsia="bg-BG"/>
        </w:rPr>
        <w:t>ретензионен</w:t>
      </w:r>
      <w:proofErr w:type="spellEnd"/>
      <w:r>
        <w:rPr>
          <w:rFonts w:eastAsia="Times New Roman" w:cs="Calibri"/>
          <w:sz w:val="24"/>
          <w:szCs w:val="24"/>
          <w:lang w:eastAsia="bg-BG"/>
        </w:rPr>
        <w:t xml:space="preserve"> басейн“.</w:t>
      </w:r>
    </w:p>
    <w:p w:rsidR="00990F84" w:rsidRDefault="00990F84" w:rsidP="00990F84">
      <w:pPr>
        <w:rPr>
          <w:rFonts w:eastAsia="Times New Roman" w:cs="Calibri"/>
          <w:sz w:val="24"/>
          <w:szCs w:val="24"/>
          <w:lang w:eastAsia="bg-BG"/>
        </w:rPr>
      </w:pPr>
      <w:r>
        <w:rPr>
          <w:rFonts w:eastAsia="Times New Roman" w:cs="Calibri"/>
          <w:sz w:val="24"/>
          <w:szCs w:val="24"/>
          <w:lang w:eastAsia="bg-BG"/>
        </w:rPr>
        <w:t xml:space="preserve">Резултатите от мониторинга са представени в </w:t>
      </w:r>
      <w:r w:rsidRPr="00EA0776">
        <w:rPr>
          <w:rFonts w:eastAsia="Times New Roman" w:cs="Calibri"/>
          <w:b/>
          <w:sz w:val="24"/>
          <w:szCs w:val="24"/>
          <w:u w:val="single"/>
          <w:lang w:eastAsia="bg-BG"/>
        </w:rPr>
        <w:t>Таблица №4</w:t>
      </w:r>
      <w:r>
        <w:rPr>
          <w:rFonts w:eastAsia="Times New Roman" w:cs="Calibri"/>
          <w:sz w:val="24"/>
          <w:szCs w:val="24"/>
          <w:lang w:eastAsia="bg-BG"/>
        </w:rPr>
        <w:t xml:space="preserve"> от Приложенията.</w:t>
      </w:r>
    </w:p>
    <w:p w:rsidR="00990F84" w:rsidRDefault="00990F84" w:rsidP="00990F84">
      <w:pPr>
        <w:rPr>
          <w:rFonts w:eastAsia="Times New Roman" w:cs="Calibri"/>
          <w:sz w:val="24"/>
          <w:szCs w:val="24"/>
          <w:lang w:eastAsia="bg-BG"/>
        </w:rPr>
      </w:pPr>
      <w:r>
        <w:rPr>
          <w:rFonts w:eastAsia="Times New Roman" w:cs="Calibri"/>
          <w:sz w:val="24"/>
          <w:szCs w:val="24"/>
          <w:lang w:eastAsia="bg-BG"/>
        </w:rPr>
        <w:t>При извършеният мониторинг, за установените несъответствия са предприети съответните коригиращи действия.</w:t>
      </w:r>
    </w:p>
    <w:p w:rsidR="00990F84" w:rsidRDefault="00990F84" w:rsidP="00990F84">
      <w:pPr>
        <w:rPr>
          <w:rFonts w:eastAsia="Times New Roman" w:cs="Calibri"/>
          <w:sz w:val="24"/>
          <w:szCs w:val="24"/>
          <w:lang w:eastAsia="bg-BG"/>
        </w:rPr>
      </w:pPr>
      <w:r>
        <w:rPr>
          <w:rFonts w:eastAsia="Times New Roman" w:cs="Calibri"/>
          <w:sz w:val="24"/>
          <w:szCs w:val="24"/>
          <w:lang w:eastAsia="bg-BG"/>
        </w:rPr>
        <w:t xml:space="preserve">В изпълнение на </w:t>
      </w:r>
      <w:r w:rsidRPr="004D291F">
        <w:rPr>
          <w:rFonts w:eastAsia="Times New Roman" w:cs="Calibri"/>
          <w:b/>
          <w:sz w:val="24"/>
          <w:szCs w:val="24"/>
          <w:lang w:eastAsia="bg-BG"/>
        </w:rPr>
        <w:t>Условие 10.1.1.7.1. на КР</w:t>
      </w:r>
      <w:r>
        <w:rPr>
          <w:rFonts w:eastAsia="Times New Roman" w:cs="Calibri"/>
          <w:sz w:val="24"/>
          <w:szCs w:val="24"/>
          <w:lang w:eastAsia="bg-BG"/>
        </w:rPr>
        <w:t xml:space="preserve"> – Прилагаме инструкция за периодична оценка на съответствието на измерените стойности на контролираните параметри за всяко от пречиствателните съоръжения, съгласно изискванията на </w:t>
      </w:r>
      <w:r w:rsidRPr="004D291F">
        <w:rPr>
          <w:rFonts w:eastAsia="Times New Roman" w:cs="Calibri"/>
          <w:b/>
          <w:sz w:val="24"/>
          <w:szCs w:val="24"/>
          <w:lang w:eastAsia="bg-BG"/>
        </w:rPr>
        <w:t>Условие 10.1.1.2. на КР</w:t>
      </w:r>
      <w:r>
        <w:rPr>
          <w:rFonts w:eastAsia="Times New Roman" w:cs="Calibri"/>
          <w:sz w:val="24"/>
          <w:szCs w:val="24"/>
          <w:lang w:eastAsia="bg-BG"/>
        </w:rPr>
        <w:t xml:space="preserve"> и на </w:t>
      </w:r>
      <w:proofErr w:type="spellStart"/>
      <w:r>
        <w:rPr>
          <w:rFonts w:eastAsia="Times New Roman" w:cs="Calibri"/>
          <w:sz w:val="24"/>
          <w:szCs w:val="24"/>
          <w:lang w:eastAsia="bg-BG"/>
        </w:rPr>
        <w:t>ретензионния</w:t>
      </w:r>
      <w:proofErr w:type="spellEnd"/>
      <w:r>
        <w:rPr>
          <w:rFonts w:eastAsia="Times New Roman" w:cs="Calibri"/>
          <w:sz w:val="24"/>
          <w:szCs w:val="24"/>
          <w:lang w:eastAsia="bg-BG"/>
        </w:rPr>
        <w:t xml:space="preserve"> басейн с определените оптимални стойности. Резултатите се отразяват в съответния дневник. При мониторинга са установени несъответствия през месец</w:t>
      </w:r>
      <w:r w:rsidR="00AF44F3">
        <w:rPr>
          <w:rFonts w:eastAsia="Times New Roman" w:cs="Calibri"/>
          <w:sz w:val="24"/>
          <w:szCs w:val="24"/>
          <w:lang w:eastAsia="bg-BG"/>
        </w:rPr>
        <w:t xml:space="preserve">ите януари и февруари, които са </w:t>
      </w:r>
      <w:r>
        <w:rPr>
          <w:rFonts w:eastAsia="Times New Roman" w:cs="Calibri"/>
          <w:sz w:val="24"/>
          <w:szCs w:val="24"/>
          <w:lang w:eastAsia="bg-BG"/>
        </w:rPr>
        <w:t xml:space="preserve">  резултат на </w:t>
      </w:r>
      <w:r w:rsidR="00AF44F3">
        <w:rPr>
          <w:rFonts w:eastAsia="Times New Roman" w:cs="Calibri"/>
          <w:sz w:val="24"/>
          <w:szCs w:val="24"/>
          <w:lang w:eastAsia="bg-BG"/>
        </w:rPr>
        <w:t>ниските температури</w:t>
      </w:r>
      <w:r>
        <w:rPr>
          <w:rFonts w:eastAsia="Times New Roman" w:cs="Calibri"/>
          <w:sz w:val="24"/>
          <w:szCs w:val="24"/>
          <w:lang w:eastAsia="bg-BG"/>
        </w:rPr>
        <w:t xml:space="preserve">, </w:t>
      </w:r>
      <w:r w:rsidR="003705FD">
        <w:rPr>
          <w:rFonts w:eastAsia="Times New Roman" w:cs="Calibri"/>
          <w:sz w:val="24"/>
          <w:szCs w:val="24"/>
          <w:lang w:eastAsia="bg-BG"/>
        </w:rPr>
        <w:t xml:space="preserve"> което доведе до замръзване на инфилтрираните води</w:t>
      </w:r>
      <w:r>
        <w:rPr>
          <w:rFonts w:eastAsia="Times New Roman" w:cs="Calibri"/>
          <w:sz w:val="24"/>
          <w:szCs w:val="24"/>
          <w:lang w:eastAsia="bg-BG"/>
        </w:rPr>
        <w:t>. Съхраняваме документацията и я предоставяме при поискване от съответния компетентен орган.</w:t>
      </w:r>
    </w:p>
    <w:p w:rsidR="00990F84" w:rsidRPr="00501E1A" w:rsidRDefault="00990F84" w:rsidP="00990F84">
      <w:pPr>
        <w:rPr>
          <w:rFonts w:eastAsia="Times New Roman" w:cs="Calibri"/>
          <w:b/>
          <w:sz w:val="24"/>
          <w:szCs w:val="24"/>
          <w:u w:val="single"/>
          <w:lang w:eastAsia="bg-BG"/>
        </w:rPr>
      </w:pPr>
      <w:r w:rsidRPr="00501E1A">
        <w:rPr>
          <w:rFonts w:eastAsia="Times New Roman" w:cs="Calibri"/>
          <w:b/>
          <w:sz w:val="24"/>
          <w:szCs w:val="24"/>
          <w:u w:val="single"/>
          <w:lang w:eastAsia="bg-BG"/>
        </w:rPr>
        <w:t>Документиране и докладване</w:t>
      </w:r>
    </w:p>
    <w:p w:rsidR="00990F84" w:rsidRDefault="00990F84" w:rsidP="00990F84">
      <w:pPr>
        <w:rPr>
          <w:rFonts w:eastAsia="Times New Roman" w:cs="Calibri"/>
          <w:sz w:val="24"/>
          <w:szCs w:val="24"/>
          <w:lang w:eastAsia="bg-BG"/>
        </w:rPr>
      </w:pPr>
      <w:r w:rsidRPr="00501E1A">
        <w:rPr>
          <w:rFonts w:eastAsia="Times New Roman" w:cs="Calibri"/>
          <w:sz w:val="24"/>
          <w:szCs w:val="24"/>
          <w:lang w:eastAsia="bg-BG"/>
        </w:rPr>
        <w:t>В изпълнение на</w:t>
      </w:r>
      <w:r w:rsidRPr="00501E1A">
        <w:rPr>
          <w:rFonts w:eastAsia="Times New Roman" w:cs="Calibri"/>
          <w:b/>
          <w:sz w:val="24"/>
          <w:szCs w:val="24"/>
          <w:lang w:eastAsia="bg-BG"/>
        </w:rPr>
        <w:t xml:space="preserve"> Условие 10.1.1.8.1. на КР – </w:t>
      </w:r>
      <w:r w:rsidRPr="00501E1A">
        <w:rPr>
          <w:rFonts w:eastAsia="Times New Roman" w:cs="Calibri"/>
          <w:sz w:val="24"/>
          <w:szCs w:val="24"/>
          <w:lang w:eastAsia="bg-BG"/>
        </w:rPr>
        <w:t>Съхраняваме на площадката писмена документация за контролираните параметри на пречиствателното оборудване.</w:t>
      </w:r>
    </w:p>
    <w:p w:rsidR="00990F84" w:rsidRDefault="00990F84" w:rsidP="00990F84">
      <w:pPr>
        <w:rPr>
          <w:rFonts w:eastAsia="Times New Roman" w:cs="Calibri"/>
          <w:sz w:val="24"/>
          <w:szCs w:val="24"/>
          <w:lang w:eastAsia="bg-BG"/>
        </w:rPr>
      </w:pPr>
      <w:r>
        <w:rPr>
          <w:rFonts w:eastAsia="Times New Roman" w:cs="Calibri"/>
          <w:sz w:val="24"/>
          <w:szCs w:val="24"/>
          <w:lang w:eastAsia="bg-BG"/>
        </w:rPr>
        <w:lastRenderedPageBreak/>
        <w:t xml:space="preserve">В изпълнение на </w:t>
      </w:r>
      <w:r w:rsidRPr="00501E1A">
        <w:rPr>
          <w:rFonts w:eastAsia="Times New Roman" w:cs="Calibri"/>
          <w:b/>
          <w:sz w:val="24"/>
          <w:szCs w:val="24"/>
          <w:lang w:eastAsia="bg-BG"/>
        </w:rPr>
        <w:t>Условие 10.1.1.8.1.1. на КР</w:t>
      </w:r>
      <w:r>
        <w:rPr>
          <w:rFonts w:eastAsia="Times New Roman" w:cs="Calibri"/>
          <w:sz w:val="24"/>
          <w:szCs w:val="24"/>
          <w:lang w:eastAsia="bg-BG"/>
        </w:rPr>
        <w:t xml:space="preserve"> – През отчетния период </w:t>
      </w:r>
      <w:r w:rsidR="001F7B1D">
        <w:rPr>
          <w:rFonts w:eastAsia="Times New Roman" w:cs="Calibri"/>
          <w:sz w:val="24"/>
          <w:szCs w:val="24"/>
          <w:lang w:eastAsia="bg-BG"/>
        </w:rPr>
        <w:t xml:space="preserve">е извършвана </w:t>
      </w:r>
      <w:r>
        <w:rPr>
          <w:rFonts w:eastAsia="Times New Roman" w:cs="Calibri"/>
          <w:sz w:val="24"/>
          <w:szCs w:val="24"/>
          <w:lang w:eastAsia="bg-BG"/>
        </w:rPr>
        <w:t>актуализация на документацията</w:t>
      </w:r>
      <w:r>
        <w:rPr>
          <w:rFonts w:eastAsia="Times New Roman" w:cs="Calibri"/>
          <w:sz w:val="24"/>
          <w:szCs w:val="24"/>
          <w:lang w:val="en-US" w:eastAsia="bg-BG"/>
        </w:rPr>
        <w:t xml:space="preserve">, </w:t>
      </w:r>
      <w:proofErr w:type="spellStart"/>
      <w:r>
        <w:rPr>
          <w:rFonts w:eastAsia="Times New Roman" w:cs="Calibri"/>
          <w:sz w:val="24"/>
          <w:szCs w:val="24"/>
          <w:lang w:val="en-US" w:eastAsia="bg-BG"/>
        </w:rPr>
        <w:t>по</w:t>
      </w:r>
      <w:proofErr w:type="spellEnd"/>
      <w:r>
        <w:rPr>
          <w:rFonts w:eastAsia="Times New Roman" w:cs="Calibri"/>
          <w:sz w:val="24"/>
          <w:szCs w:val="24"/>
          <w:lang w:eastAsia="bg-BG"/>
        </w:rPr>
        <w:t>р</w:t>
      </w:r>
      <w:proofErr w:type="spellStart"/>
      <w:r>
        <w:rPr>
          <w:rFonts w:eastAsia="Times New Roman" w:cs="Calibri"/>
          <w:sz w:val="24"/>
          <w:szCs w:val="24"/>
          <w:lang w:val="en-US" w:eastAsia="bg-BG"/>
        </w:rPr>
        <w:t>ад</w:t>
      </w:r>
      <w:proofErr w:type="spellEnd"/>
      <w:r>
        <w:rPr>
          <w:rFonts w:eastAsia="Times New Roman" w:cs="Calibri"/>
          <w:sz w:val="24"/>
          <w:szCs w:val="24"/>
          <w:lang w:eastAsia="bg-BG"/>
        </w:rPr>
        <w:t>и</w:t>
      </w:r>
      <w:r>
        <w:rPr>
          <w:rFonts w:eastAsia="Times New Roman" w:cs="Calibri"/>
          <w:sz w:val="24"/>
          <w:szCs w:val="24"/>
          <w:lang w:val="en-US" w:eastAsia="bg-BG"/>
        </w:rPr>
        <w:t xml:space="preserve"> </w:t>
      </w:r>
      <w:r>
        <w:rPr>
          <w:rFonts w:eastAsia="Times New Roman" w:cs="Calibri"/>
          <w:sz w:val="24"/>
          <w:szCs w:val="24"/>
          <w:lang w:eastAsia="bg-BG"/>
        </w:rPr>
        <w:t xml:space="preserve">факта, че </w:t>
      </w:r>
      <w:r w:rsidR="003705FD">
        <w:rPr>
          <w:rFonts w:eastAsia="Times New Roman" w:cs="Calibri"/>
          <w:sz w:val="24"/>
          <w:szCs w:val="24"/>
          <w:lang w:eastAsia="bg-BG"/>
        </w:rPr>
        <w:t>е изтекъл срокът на технологи</w:t>
      </w:r>
      <w:r w:rsidR="00A54646">
        <w:rPr>
          <w:rFonts w:eastAsia="Times New Roman" w:cs="Calibri"/>
          <w:sz w:val="24"/>
          <w:szCs w:val="24"/>
          <w:lang w:eastAsia="bg-BG"/>
        </w:rPr>
        <w:t>ч</w:t>
      </w:r>
      <w:r w:rsidR="003705FD">
        <w:rPr>
          <w:rFonts w:eastAsia="Times New Roman" w:cs="Calibri"/>
          <w:sz w:val="24"/>
          <w:szCs w:val="24"/>
          <w:lang w:eastAsia="bg-BG"/>
        </w:rPr>
        <w:t>ните инструкции</w:t>
      </w:r>
      <w:r w:rsidR="001F7B1D">
        <w:rPr>
          <w:rFonts w:eastAsia="Times New Roman" w:cs="Calibri"/>
          <w:sz w:val="24"/>
          <w:szCs w:val="24"/>
          <w:lang w:eastAsia="bg-BG"/>
        </w:rPr>
        <w:t>, плановете</w:t>
      </w:r>
      <w:r w:rsidR="00A54646">
        <w:rPr>
          <w:rFonts w:eastAsia="Times New Roman" w:cs="Calibri"/>
          <w:sz w:val="24"/>
          <w:szCs w:val="24"/>
          <w:lang w:eastAsia="bg-BG"/>
        </w:rPr>
        <w:t xml:space="preserve"> за дейността</w:t>
      </w:r>
      <w:r w:rsidR="003705FD">
        <w:rPr>
          <w:rFonts w:eastAsia="Times New Roman" w:cs="Calibri"/>
          <w:sz w:val="24"/>
          <w:szCs w:val="24"/>
          <w:lang w:eastAsia="bg-BG"/>
        </w:rPr>
        <w:t xml:space="preserve"> и има назначен нов персонал</w:t>
      </w:r>
      <w:r>
        <w:rPr>
          <w:rFonts w:eastAsia="Times New Roman" w:cs="Calibri"/>
          <w:sz w:val="24"/>
          <w:szCs w:val="24"/>
          <w:lang w:eastAsia="bg-BG"/>
        </w:rPr>
        <w:t xml:space="preserve">. </w:t>
      </w:r>
    </w:p>
    <w:p w:rsidR="00990F84" w:rsidRDefault="00990F84" w:rsidP="00990F84">
      <w:pPr>
        <w:rPr>
          <w:rFonts w:eastAsia="Times New Roman" w:cs="Calibri"/>
          <w:sz w:val="24"/>
          <w:szCs w:val="24"/>
          <w:lang w:eastAsia="bg-BG"/>
        </w:rPr>
      </w:pPr>
      <w:r>
        <w:rPr>
          <w:rFonts w:eastAsia="Times New Roman" w:cs="Calibri"/>
          <w:sz w:val="24"/>
          <w:szCs w:val="24"/>
          <w:lang w:eastAsia="bg-BG"/>
        </w:rPr>
        <w:t xml:space="preserve">В изпълнение на </w:t>
      </w:r>
      <w:r w:rsidRPr="00501E1A">
        <w:rPr>
          <w:rFonts w:eastAsia="Times New Roman" w:cs="Calibri"/>
          <w:b/>
          <w:sz w:val="24"/>
          <w:szCs w:val="24"/>
          <w:lang w:eastAsia="bg-BG"/>
        </w:rPr>
        <w:t>Условие 10.1.1.8.2. на КР</w:t>
      </w:r>
      <w:r>
        <w:rPr>
          <w:rFonts w:eastAsia="Times New Roman" w:cs="Calibri"/>
          <w:sz w:val="24"/>
          <w:szCs w:val="24"/>
          <w:lang w:eastAsia="bg-BG"/>
        </w:rPr>
        <w:t xml:space="preserve"> – Съхраняваме на площадката писмена документация от мониторинга на контролираните параметри на пречиствателното оборудване. През 201</w:t>
      </w:r>
      <w:r w:rsidR="003705FD">
        <w:rPr>
          <w:rFonts w:eastAsia="Times New Roman" w:cs="Calibri"/>
          <w:sz w:val="24"/>
          <w:szCs w:val="24"/>
          <w:lang w:eastAsia="bg-BG"/>
        </w:rPr>
        <w:t>9</w:t>
      </w:r>
      <w:r>
        <w:rPr>
          <w:rFonts w:eastAsia="Times New Roman" w:cs="Calibri"/>
          <w:sz w:val="24"/>
          <w:szCs w:val="24"/>
          <w:lang w:eastAsia="bg-BG"/>
        </w:rPr>
        <w:t>г. сме извършили 12 проверки.</w:t>
      </w:r>
    </w:p>
    <w:p w:rsidR="00990F84" w:rsidRDefault="00990F84" w:rsidP="00990F84">
      <w:pPr>
        <w:rPr>
          <w:rFonts w:eastAsia="Times New Roman" w:cs="Calibri"/>
          <w:sz w:val="24"/>
          <w:szCs w:val="24"/>
          <w:lang w:eastAsia="bg-BG"/>
        </w:rPr>
      </w:pPr>
      <w:r>
        <w:rPr>
          <w:rFonts w:eastAsia="Times New Roman" w:cs="Calibri"/>
          <w:sz w:val="24"/>
          <w:szCs w:val="24"/>
          <w:lang w:eastAsia="bg-BG"/>
        </w:rPr>
        <w:t xml:space="preserve">В изпълнение на </w:t>
      </w:r>
      <w:r w:rsidRPr="00501E1A">
        <w:rPr>
          <w:rFonts w:eastAsia="Times New Roman" w:cs="Calibri"/>
          <w:b/>
          <w:sz w:val="24"/>
          <w:szCs w:val="24"/>
          <w:lang w:eastAsia="bg-BG"/>
        </w:rPr>
        <w:t>Условие 10.1.1.8.</w:t>
      </w:r>
      <w:r>
        <w:rPr>
          <w:rFonts w:eastAsia="Times New Roman" w:cs="Calibri"/>
          <w:b/>
          <w:sz w:val="24"/>
          <w:szCs w:val="24"/>
          <w:lang w:eastAsia="bg-BG"/>
        </w:rPr>
        <w:t>3</w:t>
      </w:r>
      <w:r w:rsidRPr="00501E1A">
        <w:rPr>
          <w:rFonts w:eastAsia="Times New Roman" w:cs="Calibri"/>
          <w:b/>
          <w:sz w:val="24"/>
          <w:szCs w:val="24"/>
          <w:lang w:eastAsia="bg-BG"/>
        </w:rPr>
        <w:t>. на КР</w:t>
      </w:r>
      <w:r>
        <w:rPr>
          <w:rFonts w:eastAsia="Times New Roman" w:cs="Calibri"/>
          <w:b/>
          <w:sz w:val="24"/>
          <w:szCs w:val="24"/>
          <w:lang w:eastAsia="bg-BG"/>
        </w:rPr>
        <w:t xml:space="preserve"> – </w:t>
      </w:r>
      <w:r>
        <w:rPr>
          <w:rFonts w:eastAsia="Times New Roman" w:cs="Calibri"/>
          <w:sz w:val="24"/>
          <w:szCs w:val="24"/>
          <w:lang w:eastAsia="bg-BG"/>
        </w:rPr>
        <w:t>Съхраняваме на площадката писмена документация за съответствие на стойностите на контролираните параметри на пречиствателното съоръжение с определените оптимални стойности. Несъответствия не са установени и не са предприемани коригиращи действия.</w:t>
      </w:r>
    </w:p>
    <w:p w:rsidR="00990F84" w:rsidRDefault="00990F84" w:rsidP="00990F84">
      <w:pPr>
        <w:rPr>
          <w:rFonts w:eastAsia="Times New Roman" w:cs="Calibri"/>
          <w:sz w:val="24"/>
          <w:szCs w:val="24"/>
          <w:lang w:eastAsia="bg-BG"/>
        </w:rPr>
      </w:pPr>
      <w:r>
        <w:rPr>
          <w:rFonts w:eastAsia="Times New Roman" w:cs="Calibri"/>
          <w:sz w:val="24"/>
          <w:szCs w:val="24"/>
          <w:lang w:eastAsia="bg-BG"/>
        </w:rPr>
        <w:t xml:space="preserve">В изпълнение на </w:t>
      </w:r>
      <w:r w:rsidRPr="00501E1A">
        <w:rPr>
          <w:rFonts w:eastAsia="Times New Roman" w:cs="Calibri"/>
          <w:b/>
          <w:sz w:val="24"/>
          <w:szCs w:val="24"/>
          <w:lang w:eastAsia="bg-BG"/>
        </w:rPr>
        <w:t>Условие 10.1.1.8.</w:t>
      </w:r>
      <w:r>
        <w:rPr>
          <w:rFonts w:eastAsia="Times New Roman" w:cs="Calibri"/>
          <w:b/>
          <w:sz w:val="24"/>
          <w:szCs w:val="24"/>
          <w:lang w:eastAsia="bg-BG"/>
        </w:rPr>
        <w:t>3</w:t>
      </w:r>
      <w:r w:rsidRPr="00501E1A">
        <w:rPr>
          <w:rFonts w:eastAsia="Times New Roman" w:cs="Calibri"/>
          <w:b/>
          <w:sz w:val="24"/>
          <w:szCs w:val="24"/>
          <w:lang w:eastAsia="bg-BG"/>
        </w:rPr>
        <w:t>.</w:t>
      </w:r>
      <w:r>
        <w:rPr>
          <w:rFonts w:eastAsia="Times New Roman" w:cs="Calibri"/>
          <w:b/>
          <w:sz w:val="24"/>
          <w:szCs w:val="24"/>
          <w:lang w:eastAsia="bg-BG"/>
        </w:rPr>
        <w:t>1.</w:t>
      </w:r>
      <w:r w:rsidRPr="00501E1A">
        <w:rPr>
          <w:rFonts w:eastAsia="Times New Roman" w:cs="Calibri"/>
          <w:b/>
          <w:sz w:val="24"/>
          <w:szCs w:val="24"/>
          <w:lang w:eastAsia="bg-BG"/>
        </w:rPr>
        <w:t xml:space="preserve"> на КР</w:t>
      </w:r>
      <w:r>
        <w:rPr>
          <w:rFonts w:eastAsia="Times New Roman" w:cs="Calibri"/>
          <w:sz w:val="24"/>
          <w:szCs w:val="24"/>
          <w:lang w:eastAsia="bg-BG"/>
        </w:rPr>
        <w:t xml:space="preserve"> – Информацията от проведения мониторинг за съответствие на стойностите на контролираните параметри на пречиствателното съоръжение с определените оптимални стойности, установените несъответствия и предприетите коригиращи действия, докладваме ежегодно в ГДОС.</w:t>
      </w:r>
    </w:p>
    <w:p w:rsidR="00990F84" w:rsidRDefault="00990F84" w:rsidP="00990F84">
      <w:pPr>
        <w:rPr>
          <w:rFonts w:eastAsia="Times New Roman" w:cs="Calibri"/>
          <w:sz w:val="24"/>
          <w:szCs w:val="24"/>
          <w:lang w:eastAsia="bg-BG"/>
        </w:rPr>
      </w:pPr>
      <w:r>
        <w:rPr>
          <w:rFonts w:eastAsia="Times New Roman" w:cs="Calibri"/>
          <w:sz w:val="24"/>
          <w:szCs w:val="24"/>
          <w:lang w:eastAsia="bg-BG"/>
        </w:rPr>
        <w:t xml:space="preserve">В изпълнение на  </w:t>
      </w:r>
      <w:r w:rsidRPr="00532606">
        <w:rPr>
          <w:rFonts w:eastAsia="Times New Roman" w:cs="Calibri"/>
          <w:b/>
          <w:sz w:val="24"/>
          <w:szCs w:val="24"/>
          <w:lang w:eastAsia="bg-BG"/>
        </w:rPr>
        <w:t>Условие 10.1.1.8.4. на КР</w:t>
      </w:r>
      <w:r>
        <w:rPr>
          <w:rFonts w:eastAsia="Times New Roman" w:cs="Calibri"/>
          <w:sz w:val="24"/>
          <w:szCs w:val="24"/>
          <w:lang w:eastAsia="bg-BG"/>
        </w:rPr>
        <w:t xml:space="preserve"> – Документирани са и се съхраня</w:t>
      </w:r>
      <w:r w:rsidR="001F7B1D">
        <w:rPr>
          <w:rFonts w:eastAsia="Times New Roman" w:cs="Calibri"/>
          <w:sz w:val="24"/>
          <w:szCs w:val="24"/>
          <w:lang w:eastAsia="bg-BG"/>
        </w:rPr>
        <w:t>ват резултатите от мониторинга з</w:t>
      </w:r>
      <w:r>
        <w:rPr>
          <w:rFonts w:eastAsia="Times New Roman" w:cs="Calibri"/>
          <w:sz w:val="24"/>
          <w:szCs w:val="24"/>
          <w:lang w:eastAsia="bg-BG"/>
        </w:rPr>
        <w:t>а съответствие на стойности</w:t>
      </w:r>
      <w:r w:rsidR="001F7B1D">
        <w:rPr>
          <w:rFonts w:eastAsia="Times New Roman" w:cs="Calibri"/>
          <w:sz w:val="24"/>
          <w:szCs w:val="24"/>
          <w:lang w:eastAsia="bg-BG"/>
        </w:rPr>
        <w:t>те на контролираните параметри н</w:t>
      </w:r>
      <w:r>
        <w:rPr>
          <w:rFonts w:eastAsia="Times New Roman" w:cs="Calibri"/>
          <w:sz w:val="24"/>
          <w:szCs w:val="24"/>
          <w:lang w:eastAsia="bg-BG"/>
        </w:rPr>
        <w:t xml:space="preserve">а </w:t>
      </w:r>
      <w:proofErr w:type="spellStart"/>
      <w:r>
        <w:rPr>
          <w:rFonts w:eastAsia="Times New Roman" w:cs="Calibri"/>
          <w:sz w:val="24"/>
          <w:szCs w:val="24"/>
          <w:lang w:eastAsia="bg-BG"/>
        </w:rPr>
        <w:t>ретензионния</w:t>
      </w:r>
      <w:proofErr w:type="spellEnd"/>
      <w:r>
        <w:rPr>
          <w:rFonts w:eastAsia="Times New Roman" w:cs="Calibri"/>
          <w:sz w:val="24"/>
          <w:szCs w:val="24"/>
          <w:lang w:eastAsia="bg-BG"/>
        </w:rPr>
        <w:t xml:space="preserve"> басейн с определените оптимални стойности. През 201</w:t>
      </w:r>
      <w:r w:rsidR="003705FD">
        <w:rPr>
          <w:rFonts w:eastAsia="Times New Roman" w:cs="Calibri"/>
          <w:sz w:val="24"/>
          <w:szCs w:val="24"/>
          <w:lang w:eastAsia="bg-BG"/>
        </w:rPr>
        <w:t>9</w:t>
      </w:r>
      <w:r>
        <w:rPr>
          <w:rFonts w:eastAsia="Times New Roman" w:cs="Calibri"/>
          <w:sz w:val="24"/>
          <w:szCs w:val="24"/>
          <w:lang w:eastAsia="bg-BG"/>
        </w:rPr>
        <w:t xml:space="preserve">г. са извършени </w:t>
      </w:r>
      <w:r w:rsidR="003705FD">
        <w:rPr>
          <w:rFonts w:eastAsia="Times New Roman" w:cs="Calibri"/>
          <w:sz w:val="24"/>
          <w:szCs w:val="24"/>
          <w:lang w:eastAsia="bg-BG"/>
        </w:rPr>
        <w:t>52</w:t>
      </w:r>
      <w:r>
        <w:rPr>
          <w:rFonts w:eastAsia="Times New Roman" w:cs="Calibri"/>
          <w:sz w:val="24"/>
          <w:szCs w:val="24"/>
          <w:lang w:eastAsia="bg-BG"/>
        </w:rPr>
        <w:t xml:space="preserve"> измервания. За установените несъответствия са предприети съответните коригиращи действия.</w:t>
      </w:r>
    </w:p>
    <w:p w:rsidR="00990F84" w:rsidRDefault="00990F84" w:rsidP="00990F84">
      <w:pPr>
        <w:rPr>
          <w:rFonts w:eastAsia="Times New Roman" w:cs="Calibri"/>
          <w:sz w:val="24"/>
          <w:szCs w:val="24"/>
          <w:lang w:eastAsia="bg-BG"/>
        </w:rPr>
      </w:pPr>
      <w:r>
        <w:rPr>
          <w:rFonts w:eastAsia="Times New Roman" w:cs="Calibri"/>
          <w:sz w:val="24"/>
          <w:szCs w:val="24"/>
          <w:lang w:eastAsia="bg-BG"/>
        </w:rPr>
        <w:t xml:space="preserve">В изпълнение на  </w:t>
      </w:r>
      <w:r w:rsidRPr="00532606">
        <w:rPr>
          <w:rFonts w:eastAsia="Times New Roman" w:cs="Calibri"/>
          <w:b/>
          <w:sz w:val="24"/>
          <w:szCs w:val="24"/>
          <w:lang w:eastAsia="bg-BG"/>
        </w:rPr>
        <w:t>Условие 10.1.1.8.4.</w:t>
      </w:r>
      <w:r>
        <w:rPr>
          <w:rFonts w:eastAsia="Times New Roman" w:cs="Calibri"/>
          <w:b/>
          <w:sz w:val="24"/>
          <w:szCs w:val="24"/>
          <w:lang w:eastAsia="bg-BG"/>
        </w:rPr>
        <w:t>1.</w:t>
      </w:r>
      <w:r w:rsidRPr="00532606">
        <w:rPr>
          <w:rFonts w:eastAsia="Times New Roman" w:cs="Calibri"/>
          <w:b/>
          <w:sz w:val="24"/>
          <w:szCs w:val="24"/>
          <w:lang w:eastAsia="bg-BG"/>
        </w:rPr>
        <w:t xml:space="preserve"> на КР</w:t>
      </w:r>
      <w:r>
        <w:rPr>
          <w:rFonts w:eastAsia="Times New Roman" w:cs="Calibri"/>
          <w:sz w:val="24"/>
          <w:szCs w:val="24"/>
          <w:lang w:eastAsia="bg-BG"/>
        </w:rPr>
        <w:t xml:space="preserve"> – Ежегодно докладваме резултатите от мониторинга за съответствието на стойностите на контролираните параметри за </w:t>
      </w:r>
      <w:proofErr w:type="spellStart"/>
      <w:r>
        <w:rPr>
          <w:rFonts w:eastAsia="Times New Roman" w:cs="Calibri"/>
          <w:sz w:val="24"/>
          <w:szCs w:val="24"/>
          <w:lang w:eastAsia="bg-BG"/>
        </w:rPr>
        <w:t>ретензионния</w:t>
      </w:r>
      <w:proofErr w:type="spellEnd"/>
      <w:r>
        <w:rPr>
          <w:rFonts w:eastAsia="Times New Roman" w:cs="Calibri"/>
          <w:sz w:val="24"/>
          <w:szCs w:val="24"/>
          <w:lang w:eastAsia="bg-BG"/>
        </w:rPr>
        <w:t xml:space="preserve"> басейн, с определените оптимални стойности, в ГДОС.</w:t>
      </w:r>
    </w:p>
    <w:p w:rsidR="00990F84" w:rsidRPr="002B44BB" w:rsidRDefault="00990F84" w:rsidP="00990F84">
      <w:pPr>
        <w:ind w:left="851" w:hanging="851"/>
      </w:pPr>
      <w:r w:rsidRPr="002B44BB">
        <w:rPr>
          <w:rFonts w:eastAsia="Times New Roman" w:cs="Calibri"/>
          <w:b/>
          <w:bCs/>
          <w:sz w:val="24"/>
          <w:szCs w:val="24"/>
          <w:lang w:eastAsia="bg-BG"/>
        </w:rPr>
        <w:t xml:space="preserve">4.3.2. </w:t>
      </w:r>
      <w:r w:rsidRPr="001F7B1D">
        <w:rPr>
          <w:rFonts w:eastAsia="Times New Roman" w:cs="Calibri"/>
          <w:b/>
          <w:sz w:val="24"/>
          <w:szCs w:val="24"/>
          <w:u w:val="single"/>
          <w:lang w:eastAsia="bg-BG"/>
        </w:rPr>
        <w:t>Емисионни норми – индивидуални емисионни ограничения</w:t>
      </w:r>
      <w:r w:rsidRPr="002B44BB">
        <w:rPr>
          <w:rFonts w:eastAsia="Times New Roman" w:cs="Calibri"/>
          <w:b/>
          <w:bCs/>
          <w:sz w:val="24"/>
          <w:szCs w:val="24"/>
          <w:lang w:eastAsia="bg-BG"/>
        </w:rPr>
        <w:t xml:space="preserve">  ( Условие 10.1.2. на КР </w:t>
      </w:r>
      <w:r w:rsidRPr="002B44BB">
        <w:rPr>
          <w:rFonts w:eastAsia="Times New Roman" w:cs="Calibri"/>
          <w:sz w:val="24"/>
          <w:szCs w:val="24"/>
          <w:lang w:eastAsia="bg-BG"/>
        </w:rPr>
        <w:t xml:space="preserve"> )</w:t>
      </w:r>
    </w:p>
    <w:p w:rsidR="00990F84" w:rsidRDefault="00990F84" w:rsidP="00990F84">
      <w:r>
        <w:rPr>
          <w:rFonts w:eastAsia="Times New Roman" w:cs="Calibri"/>
          <w:sz w:val="24"/>
          <w:szCs w:val="24"/>
          <w:lang w:eastAsia="bg-BG"/>
        </w:rPr>
        <w:t xml:space="preserve">В изпълнение на </w:t>
      </w:r>
      <w:r>
        <w:rPr>
          <w:rFonts w:eastAsia="Times New Roman" w:cs="Calibri"/>
          <w:b/>
          <w:bCs/>
          <w:sz w:val="24"/>
          <w:szCs w:val="24"/>
          <w:lang w:eastAsia="bg-BG"/>
        </w:rPr>
        <w:t xml:space="preserve">Условие 10.1.2.2. на КР – </w:t>
      </w:r>
      <w:r>
        <w:rPr>
          <w:rFonts w:eastAsia="Times New Roman" w:cs="Calibri"/>
          <w:sz w:val="24"/>
          <w:szCs w:val="24"/>
          <w:lang w:eastAsia="bg-BG"/>
        </w:rPr>
        <w:t>Инфилтр</w:t>
      </w:r>
      <w:r w:rsidR="002B44BB">
        <w:rPr>
          <w:rFonts w:eastAsia="Times New Roman" w:cs="Calibri"/>
          <w:sz w:val="24"/>
          <w:szCs w:val="24"/>
          <w:lang w:eastAsia="bg-BG"/>
        </w:rPr>
        <w:t xml:space="preserve">ираните води </w:t>
      </w:r>
      <w:r>
        <w:rPr>
          <w:rFonts w:eastAsia="Times New Roman" w:cs="Calibri"/>
          <w:sz w:val="24"/>
          <w:szCs w:val="24"/>
          <w:lang w:eastAsia="bg-BG"/>
        </w:rPr>
        <w:t xml:space="preserve"> се събира</w:t>
      </w:r>
      <w:r w:rsidR="002B44BB">
        <w:rPr>
          <w:rFonts w:eastAsia="Times New Roman" w:cs="Calibri"/>
          <w:sz w:val="24"/>
          <w:szCs w:val="24"/>
          <w:lang w:eastAsia="bg-BG"/>
        </w:rPr>
        <w:t>т</w:t>
      </w:r>
      <w:r>
        <w:rPr>
          <w:rFonts w:eastAsia="Times New Roman" w:cs="Calibri"/>
          <w:sz w:val="24"/>
          <w:szCs w:val="24"/>
          <w:lang w:eastAsia="bg-BG"/>
        </w:rPr>
        <w:t xml:space="preserve"> в </w:t>
      </w:r>
      <w:proofErr w:type="spellStart"/>
      <w:r>
        <w:rPr>
          <w:rFonts w:eastAsia="Times New Roman" w:cs="Calibri"/>
          <w:sz w:val="24"/>
          <w:szCs w:val="24"/>
          <w:lang w:eastAsia="bg-BG"/>
        </w:rPr>
        <w:t>ретензионен</w:t>
      </w:r>
      <w:proofErr w:type="spellEnd"/>
      <w:r>
        <w:rPr>
          <w:rFonts w:eastAsia="Times New Roman" w:cs="Calibri"/>
          <w:sz w:val="24"/>
          <w:szCs w:val="24"/>
          <w:lang w:eastAsia="bg-BG"/>
        </w:rPr>
        <w:t xml:space="preserve"> басейн и чрез помпа на принципа на рециркулация </w:t>
      </w:r>
      <w:r w:rsidR="002B44BB">
        <w:rPr>
          <w:rFonts w:eastAsia="Times New Roman" w:cs="Calibri"/>
          <w:sz w:val="24"/>
          <w:szCs w:val="24"/>
          <w:lang w:eastAsia="bg-BG"/>
        </w:rPr>
        <w:t>се ползва</w:t>
      </w:r>
      <w:r w:rsidR="001F7B1D">
        <w:rPr>
          <w:rFonts w:eastAsia="Times New Roman" w:cs="Calibri"/>
          <w:sz w:val="24"/>
          <w:szCs w:val="24"/>
          <w:lang w:eastAsia="bg-BG"/>
        </w:rPr>
        <w:t>т</w:t>
      </w:r>
      <w:r w:rsidR="002B44BB">
        <w:rPr>
          <w:rFonts w:eastAsia="Times New Roman" w:cs="Calibri"/>
          <w:sz w:val="24"/>
          <w:szCs w:val="24"/>
          <w:lang w:eastAsia="bg-BG"/>
        </w:rPr>
        <w:t xml:space="preserve"> </w:t>
      </w:r>
      <w:r>
        <w:rPr>
          <w:rFonts w:eastAsia="Times New Roman" w:cs="Calibri"/>
          <w:sz w:val="24"/>
          <w:szCs w:val="24"/>
          <w:lang w:eastAsia="bg-BG"/>
        </w:rPr>
        <w:t>за оросяване тялото на депото. Изходът към коригираното дере е прекъснат със спирателен кран и изхода на тръбопровода, отвеждащ към коригираното дере</w:t>
      </w:r>
      <w:r w:rsidR="00A54646">
        <w:rPr>
          <w:rFonts w:eastAsia="Times New Roman" w:cs="Calibri"/>
          <w:sz w:val="24"/>
          <w:szCs w:val="24"/>
          <w:lang w:eastAsia="bg-BG"/>
        </w:rPr>
        <w:t>,</w:t>
      </w:r>
      <w:r>
        <w:rPr>
          <w:rFonts w:eastAsia="Times New Roman" w:cs="Calibri"/>
          <w:sz w:val="24"/>
          <w:szCs w:val="24"/>
          <w:lang w:eastAsia="bg-BG"/>
        </w:rPr>
        <w:t xml:space="preserve"> е запечатен с бетон.</w:t>
      </w:r>
      <w:r>
        <w:rPr>
          <w:rFonts w:eastAsia="Times New Roman" w:cs="Calibri"/>
          <w:sz w:val="24"/>
          <w:szCs w:val="24"/>
          <w:lang w:eastAsia="bg-BG"/>
        </w:rPr>
        <w:br/>
      </w:r>
      <w:r>
        <w:rPr>
          <w:rFonts w:eastAsia="Times New Roman" w:cs="Calibri"/>
          <w:sz w:val="24"/>
          <w:szCs w:val="24"/>
          <w:lang w:eastAsia="bg-BG"/>
        </w:rPr>
        <w:br/>
        <w:t xml:space="preserve">В изпълнение на </w:t>
      </w:r>
      <w:r>
        <w:rPr>
          <w:rFonts w:eastAsia="Times New Roman" w:cs="Calibri"/>
          <w:b/>
          <w:bCs/>
          <w:sz w:val="24"/>
          <w:szCs w:val="24"/>
          <w:lang w:eastAsia="bg-BG"/>
        </w:rPr>
        <w:t xml:space="preserve">Условие 10.1.2.3. на КР – </w:t>
      </w:r>
      <w:r>
        <w:rPr>
          <w:rFonts w:eastAsia="Times New Roman" w:cs="Calibri"/>
          <w:sz w:val="24"/>
          <w:szCs w:val="24"/>
          <w:lang w:eastAsia="bg-BG"/>
        </w:rPr>
        <w:t xml:space="preserve">Представили сме и прилагаме инструкция за експлоатация и поддръжка на съоръженията към дренажната и оросителната система. </w:t>
      </w:r>
    </w:p>
    <w:p w:rsidR="00990F84" w:rsidRPr="002A0FF6" w:rsidRDefault="00990F84" w:rsidP="00990F84">
      <w:pPr>
        <w:jc w:val="both"/>
        <w:rPr>
          <w:rFonts w:eastAsia="Times New Roman" w:cs="Calibri"/>
          <w:b/>
          <w:bCs/>
          <w:sz w:val="24"/>
          <w:szCs w:val="24"/>
          <w:lang w:eastAsia="bg-BG"/>
        </w:rPr>
      </w:pPr>
      <w:r>
        <w:rPr>
          <w:rFonts w:eastAsia="Times New Roman" w:cs="Calibri"/>
          <w:sz w:val="24"/>
          <w:szCs w:val="24"/>
          <w:lang w:eastAsia="bg-BG"/>
        </w:rPr>
        <w:t xml:space="preserve">В изпълнение на </w:t>
      </w:r>
      <w:r>
        <w:rPr>
          <w:rFonts w:eastAsia="Times New Roman" w:cs="Calibri"/>
          <w:b/>
          <w:bCs/>
          <w:sz w:val="24"/>
          <w:szCs w:val="24"/>
          <w:lang w:eastAsia="bg-BG"/>
        </w:rPr>
        <w:t xml:space="preserve">Условие 10.1.2.4. на КР – </w:t>
      </w:r>
      <w:r>
        <w:rPr>
          <w:rFonts w:eastAsia="Times New Roman" w:cs="Calibri"/>
          <w:bCs/>
          <w:sz w:val="24"/>
          <w:szCs w:val="24"/>
          <w:lang w:eastAsia="bg-BG"/>
        </w:rPr>
        <w:t xml:space="preserve">Извършено е </w:t>
      </w:r>
      <w:proofErr w:type="spellStart"/>
      <w:r>
        <w:rPr>
          <w:rFonts w:eastAsia="Times New Roman" w:cs="Calibri"/>
          <w:bCs/>
          <w:sz w:val="24"/>
          <w:szCs w:val="24"/>
          <w:lang w:eastAsia="bg-BG"/>
        </w:rPr>
        <w:t>заустване</w:t>
      </w:r>
      <w:proofErr w:type="spellEnd"/>
      <w:r>
        <w:rPr>
          <w:rFonts w:eastAsia="Times New Roman" w:cs="Calibri"/>
          <w:bCs/>
          <w:sz w:val="24"/>
          <w:szCs w:val="24"/>
          <w:lang w:eastAsia="bg-BG"/>
        </w:rPr>
        <w:t xml:space="preserve"> на смесен поток отпадъчни води – производствени и битово – </w:t>
      </w:r>
      <w:proofErr w:type="spellStart"/>
      <w:r>
        <w:rPr>
          <w:rFonts w:eastAsia="Times New Roman" w:cs="Calibri"/>
          <w:bCs/>
          <w:sz w:val="24"/>
          <w:szCs w:val="24"/>
          <w:lang w:eastAsia="bg-BG"/>
        </w:rPr>
        <w:t>фекални</w:t>
      </w:r>
      <w:proofErr w:type="spellEnd"/>
      <w:r>
        <w:rPr>
          <w:rFonts w:eastAsia="Times New Roman" w:cs="Calibri"/>
          <w:bCs/>
          <w:sz w:val="24"/>
          <w:szCs w:val="24"/>
          <w:lang w:eastAsia="bg-BG"/>
        </w:rPr>
        <w:t xml:space="preserve"> в коригирано дере , съгласно </w:t>
      </w:r>
      <w:r>
        <w:rPr>
          <w:rFonts w:eastAsia="Times New Roman" w:cs="Calibri"/>
          <w:bCs/>
          <w:sz w:val="24"/>
          <w:szCs w:val="24"/>
          <w:lang w:eastAsia="bg-BG"/>
        </w:rPr>
        <w:lastRenderedPageBreak/>
        <w:t xml:space="preserve">Разрешително за ползване на воден обект, издадено по реда на Закона за водите, при спазване на индивидуалните емисионни  ограничения за смесен поток отпадъчни води, посочени в </w:t>
      </w:r>
      <w:r w:rsidRPr="002A0FF6">
        <w:rPr>
          <w:rFonts w:eastAsia="Times New Roman" w:cs="Calibri"/>
          <w:b/>
          <w:bCs/>
          <w:sz w:val="24"/>
          <w:szCs w:val="24"/>
          <w:lang w:eastAsia="bg-BG"/>
        </w:rPr>
        <w:t xml:space="preserve">Таблица 10.1.2.4. на КР. </w:t>
      </w:r>
    </w:p>
    <w:p w:rsidR="00990F84" w:rsidRDefault="00990F84" w:rsidP="00990F84">
      <w:pPr>
        <w:jc w:val="both"/>
        <w:rPr>
          <w:rFonts w:eastAsia="Times New Roman" w:cs="Calibri"/>
          <w:bCs/>
          <w:sz w:val="24"/>
          <w:szCs w:val="24"/>
          <w:lang w:eastAsia="bg-BG"/>
        </w:rPr>
      </w:pPr>
      <w:proofErr w:type="spellStart"/>
      <w:r>
        <w:rPr>
          <w:rFonts w:eastAsia="Times New Roman" w:cs="Calibri"/>
          <w:bCs/>
          <w:sz w:val="24"/>
          <w:szCs w:val="24"/>
          <w:lang w:eastAsia="bg-BG"/>
        </w:rPr>
        <w:t>Заустването</w:t>
      </w:r>
      <w:proofErr w:type="spellEnd"/>
      <w:r>
        <w:rPr>
          <w:rFonts w:eastAsia="Times New Roman" w:cs="Calibri"/>
          <w:bCs/>
          <w:sz w:val="24"/>
          <w:szCs w:val="24"/>
          <w:lang w:eastAsia="bg-BG"/>
        </w:rPr>
        <w:t xml:space="preserve"> е извършено в точка на </w:t>
      </w:r>
      <w:proofErr w:type="spellStart"/>
      <w:r>
        <w:rPr>
          <w:rFonts w:eastAsia="Times New Roman" w:cs="Calibri"/>
          <w:bCs/>
          <w:sz w:val="24"/>
          <w:szCs w:val="24"/>
          <w:lang w:eastAsia="bg-BG"/>
        </w:rPr>
        <w:t>заустване</w:t>
      </w:r>
      <w:proofErr w:type="spellEnd"/>
      <w:r>
        <w:rPr>
          <w:rFonts w:eastAsia="Times New Roman" w:cs="Calibri"/>
          <w:bCs/>
          <w:sz w:val="24"/>
          <w:szCs w:val="24"/>
          <w:lang w:eastAsia="bg-BG"/>
        </w:rPr>
        <w:t xml:space="preserve"> с определени географски координати ( </w:t>
      </w:r>
      <w:r w:rsidRPr="002A0FF6">
        <w:rPr>
          <w:rFonts w:eastAsia="Times New Roman" w:cs="Calibri"/>
          <w:b/>
          <w:bCs/>
          <w:sz w:val="24"/>
          <w:szCs w:val="24"/>
          <w:lang w:eastAsia="bg-BG"/>
        </w:rPr>
        <w:t>ТЗ №6</w:t>
      </w:r>
      <w:r>
        <w:rPr>
          <w:rFonts w:eastAsia="Times New Roman" w:cs="Calibri"/>
          <w:bCs/>
          <w:sz w:val="24"/>
          <w:szCs w:val="24"/>
          <w:lang w:eastAsia="bg-BG"/>
        </w:rPr>
        <w:t xml:space="preserve"> ), обозначена в приложение № І.Б.2.2.2-І от заявлението. </w:t>
      </w:r>
    </w:p>
    <w:p w:rsidR="00990F84" w:rsidRDefault="00990F84" w:rsidP="00990F84">
      <w:pPr>
        <w:jc w:val="both"/>
        <w:rPr>
          <w:rFonts w:eastAsia="Times New Roman" w:cs="Calibri"/>
          <w:sz w:val="24"/>
          <w:szCs w:val="24"/>
          <w:lang w:eastAsia="bg-BG"/>
        </w:rPr>
      </w:pPr>
      <w:r w:rsidRPr="00923B20">
        <w:rPr>
          <w:rFonts w:eastAsia="Times New Roman" w:cs="Calibri"/>
          <w:bCs/>
          <w:sz w:val="24"/>
          <w:szCs w:val="24"/>
          <w:lang w:eastAsia="bg-BG"/>
        </w:rPr>
        <w:t>Определени са три точки за вземане на проби със съответните географски координати.</w:t>
      </w:r>
      <w:r>
        <w:rPr>
          <w:rFonts w:eastAsia="Times New Roman" w:cs="Calibri"/>
          <w:sz w:val="24"/>
          <w:szCs w:val="24"/>
          <w:lang w:eastAsia="bg-BG"/>
        </w:rPr>
        <w:t xml:space="preserve"> </w:t>
      </w:r>
    </w:p>
    <w:p w:rsidR="00990F84" w:rsidRDefault="00990F84" w:rsidP="00990F84">
      <w:pPr>
        <w:jc w:val="both"/>
        <w:rPr>
          <w:rFonts w:eastAsia="Times New Roman" w:cs="Calibri"/>
          <w:sz w:val="24"/>
          <w:szCs w:val="24"/>
          <w:lang w:eastAsia="bg-BG"/>
        </w:rPr>
      </w:pPr>
      <w:r w:rsidRPr="00923B20">
        <w:rPr>
          <w:rFonts w:eastAsia="Times New Roman" w:cs="Calibri"/>
          <w:sz w:val="24"/>
          <w:szCs w:val="24"/>
          <w:lang w:eastAsia="bg-BG"/>
        </w:rPr>
        <w:t>Вземането на проби и анализите се извършват от представители на</w:t>
      </w:r>
      <w:r>
        <w:rPr>
          <w:rFonts w:eastAsia="Times New Roman" w:cs="Calibri"/>
          <w:sz w:val="24"/>
          <w:szCs w:val="24"/>
          <w:lang w:eastAsia="bg-BG"/>
        </w:rPr>
        <w:t xml:space="preserve"> Акредитирана лаборатория. Резултатите от изпитването се представят под формата на Протокол.</w:t>
      </w:r>
    </w:p>
    <w:p w:rsidR="00990F84" w:rsidRPr="000F26E2" w:rsidRDefault="00990F84" w:rsidP="00990F84">
      <w:pPr>
        <w:jc w:val="both"/>
        <w:rPr>
          <w:rFonts w:eastAsia="Times New Roman" w:cs="Calibri"/>
          <w:sz w:val="24"/>
          <w:szCs w:val="24"/>
          <w:lang w:eastAsia="bg-BG"/>
        </w:rPr>
      </w:pPr>
      <w:r w:rsidRPr="000F26E2">
        <w:rPr>
          <w:rFonts w:eastAsia="Times New Roman" w:cs="Calibri"/>
          <w:sz w:val="24"/>
          <w:szCs w:val="24"/>
          <w:lang w:eastAsia="bg-BG"/>
        </w:rPr>
        <w:t>Индивидуалните емисионни ограничения за смесен поток отпадъчни води на площадката се определят при спазване на следните условия.</w:t>
      </w:r>
    </w:p>
    <w:p w:rsidR="00990F84" w:rsidRPr="0085070B" w:rsidRDefault="00990F84" w:rsidP="00990F84">
      <w:pPr>
        <w:jc w:val="both"/>
        <w:rPr>
          <w:rFonts w:eastAsia="Times New Roman" w:cs="Calibri"/>
          <w:sz w:val="24"/>
          <w:szCs w:val="24"/>
          <w:lang w:eastAsia="bg-BG"/>
        </w:rPr>
      </w:pPr>
      <w:r w:rsidRPr="0085070B">
        <w:rPr>
          <w:rFonts w:eastAsia="Times New Roman" w:cs="Calibri"/>
          <w:b/>
          <w:sz w:val="24"/>
          <w:szCs w:val="24"/>
          <w:lang w:eastAsia="bg-BG"/>
        </w:rPr>
        <w:t xml:space="preserve">4.3.2.1. Точка на </w:t>
      </w:r>
      <w:proofErr w:type="spellStart"/>
      <w:r w:rsidRPr="0085070B">
        <w:rPr>
          <w:rFonts w:eastAsia="Times New Roman" w:cs="Calibri"/>
          <w:b/>
          <w:sz w:val="24"/>
          <w:szCs w:val="24"/>
          <w:lang w:eastAsia="bg-BG"/>
        </w:rPr>
        <w:t>заустване</w:t>
      </w:r>
      <w:proofErr w:type="spellEnd"/>
      <w:r w:rsidRPr="0085070B">
        <w:rPr>
          <w:rFonts w:eastAsia="Times New Roman" w:cs="Calibri"/>
          <w:b/>
          <w:sz w:val="24"/>
          <w:szCs w:val="24"/>
          <w:lang w:eastAsia="bg-BG"/>
        </w:rPr>
        <w:t xml:space="preserve"> : ТЗ №6</w:t>
      </w:r>
      <w:r w:rsidRPr="0085070B">
        <w:rPr>
          <w:rFonts w:eastAsia="Times New Roman" w:cs="Calibri"/>
          <w:sz w:val="24"/>
          <w:szCs w:val="24"/>
          <w:lang w:eastAsia="bg-BG"/>
        </w:rPr>
        <w:t xml:space="preserve"> в коригирано дере с координати 42</w:t>
      </w:r>
      <w:r w:rsidRPr="0085070B">
        <w:rPr>
          <w:rFonts w:eastAsia="Times New Roman" w:cs="Calibri"/>
          <w:sz w:val="24"/>
          <w:szCs w:val="24"/>
          <w:vertAlign w:val="superscript"/>
          <w:lang w:eastAsia="bg-BG"/>
        </w:rPr>
        <w:t>0</w:t>
      </w:r>
      <w:r w:rsidRPr="0085070B">
        <w:rPr>
          <w:rFonts w:eastAsia="Times New Roman" w:cs="Calibri"/>
          <w:sz w:val="24"/>
          <w:szCs w:val="24"/>
          <w:lang w:eastAsia="bg-BG"/>
        </w:rPr>
        <w:t xml:space="preserve"> 55</w:t>
      </w:r>
      <w:r w:rsidRPr="0085070B">
        <w:rPr>
          <w:rFonts w:eastAsia="Times New Roman" w:cs="Calibri"/>
          <w:sz w:val="24"/>
          <w:szCs w:val="24"/>
          <w:vertAlign w:val="superscript"/>
          <w:lang w:eastAsia="bg-BG"/>
        </w:rPr>
        <w:t>//</w:t>
      </w:r>
      <w:r w:rsidRPr="0085070B">
        <w:rPr>
          <w:rFonts w:eastAsia="Times New Roman" w:cs="Calibri"/>
          <w:sz w:val="24"/>
          <w:szCs w:val="24"/>
          <w:lang w:eastAsia="bg-BG"/>
        </w:rPr>
        <w:t xml:space="preserve"> 55</w:t>
      </w:r>
      <w:r w:rsidRPr="0085070B">
        <w:rPr>
          <w:rFonts w:eastAsia="Times New Roman" w:cs="Calibri"/>
          <w:sz w:val="24"/>
          <w:szCs w:val="24"/>
          <w:vertAlign w:val="superscript"/>
          <w:lang w:eastAsia="bg-BG"/>
        </w:rPr>
        <w:t>//</w:t>
      </w:r>
      <w:r w:rsidRPr="0085070B">
        <w:rPr>
          <w:rFonts w:eastAsia="Times New Roman" w:cs="Calibri"/>
          <w:sz w:val="24"/>
          <w:szCs w:val="24"/>
          <w:lang w:eastAsia="bg-BG"/>
        </w:rPr>
        <w:t xml:space="preserve"> СШ; 23</w:t>
      </w:r>
      <w:r w:rsidRPr="0085070B">
        <w:rPr>
          <w:rFonts w:eastAsia="Times New Roman" w:cs="Calibri"/>
          <w:sz w:val="24"/>
          <w:szCs w:val="24"/>
          <w:vertAlign w:val="superscript"/>
          <w:lang w:eastAsia="bg-BG"/>
        </w:rPr>
        <w:t>0</w:t>
      </w:r>
      <w:r w:rsidRPr="0085070B">
        <w:rPr>
          <w:rFonts w:eastAsia="Times New Roman" w:cs="Calibri"/>
          <w:sz w:val="24"/>
          <w:szCs w:val="24"/>
          <w:lang w:eastAsia="bg-BG"/>
        </w:rPr>
        <w:t xml:space="preserve"> 48</w:t>
      </w:r>
      <w:r w:rsidRPr="0085070B">
        <w:rPr>
          <w:rFonts w:eastAsia="Times New Roman" w:cs="Calibri"/>
          <w:sz w:val="24"/>
          <w:szCs w:val="24"/>
          <w:vertAlign w:val="superscript"/>
          <w:lang w:eastAsia="bg-BG"/>
        </w:rPr>
        <w:t>/</w:t>
      </w:r>
      <w:r w:rsidRPr="0085070B">
        <w:rPr>
          <w:rFonts w:eastAsia="Times New Roman" w:cs="Calibri"/>
          <w:sz w:val="24"/>
          <w:szCs w:val="24"/>
          <w:lang w:eastAsia="bg-BG"/>
        </w:rPr>
        <w:t xml:space="preserve"> 27</w:t>
      </w:r>
      <w:r w:rsidRPr="0085070B">
        <w:rPr>
          <w:rFonts w:eastAsia="Times New Roman" w:cs="Calibri"/>
          <w:sz w:val="24"/>
          <w:szCs w:val="24"/>
          <w:vertAlign w:val="superscript"/>
          <w:lang w:eastAsia="bg-BG"/>
        </w:rPr>
        <w:t>//</w:t>
      </w:r>
      <w:r w:rsidRPr="0085070B">
        <w:rPr>
          <w:rFonts w:eastAsia="Times New Roman" w:cs="Calibri"/>
          <w:sz w:val="24"/>
          <w:szCs w:val="24"/>
          <w:lang w:eastAsia="bg-BG"/>
        </w:rPr>
        <w:t xml:space="preserve"> ИД, обозначена в Приложение № І.Б.2.2.2.1 от Заявлението.</w:t>
      </w:r>
    </w:p>
    <w:p w:rsidR="00990F84" w:rsidRPr="0085070B" w:rsidRDefault="00990F84" w:rsidP="00990F84">
      <w:pPr>
        <w:jc w:val="both"/>
        <w:rPr>
          <w:rFonts w:eastAsia="Times New Roman" w:cs="Calibri"/>
          <w:b/>
          <w:sz w:val="24"/>
          <w:szCs w:val="24"/>
          <w:lang w:eastAsia="bg-BG"/>
        </w:rPr>
      </w:pPr>
      <w:r w:rsidRPr="0085070B">
        <w:rPr>
          <w:rFonts w:eastAsia="Times New Roman" w:cs="Calibri"/>
          <w:b/>
          <w:sz w:val="24"/>
          <w:szCs w:val="24"/>
          <w:lang w:eastAsia="bg-BG"/>
        </w:rPr>
        <w:t xml:space="preserve">4.3.2.2. Точки за вземане на проби: </w:t>
      </w:r>
    </w:p>
    <w:p w:rsidR="00990F84" w:rsidRPr="0085070B" w:rsidRDefault="00990F84" w:rsidP="00990F84">
      <w:pPr>
        <w:pStyle w:val="aa"/>
        <w:numPr>
          <w:ilvl w:val="0"/>
          <w:numId w:val="29"/>
        </w:numPr>
        <w:jc w:val="both"/>
        <w:rPr>
          <w:sz w:val="24"/>
          <w:szCs w:val="24"/>
        </w:rPr>
      </w:pPr>
      <w:r w:rsidRPr="0085070B">
        <w:rPr>
          <w:b/>
          <w:sz w:val="24"/>
          <w:szCs w:val="24"/>
        </w:rPr>
        <w:t>ТП №6 ( РШ №13 )</w:t>
      </w:r>
      <w:r w:rsidRPr="0085070B">
        <w:rPr>
          <w:sz w:val="24"/>
          <w:szCs w:val="24"/>
        </w:rPr>
        <w:t xml:space="preserve"> </w:t>
      </w:r>
      <w:r>
        <w:rPr>
          <w:sz w:val="24"/>
          <w:szCs w:val="24"/>
        </w:rPr>
        <w:t>–</w:t>
      </w:r>
      <w:r w:rsidRPr="0085070B">
        <w:rPr>
          <w:sz w:val="24"/>
          <w:szCs w:val="24"/>
        </w:rPr>
        <w:t xml:space="preserve"> след ПС с координати 42</w:t>
      </w:r>
      <w:r w:rsidRPr="0085070B">
        <w:rPr>
          <w:sz w:val="24"/>
          <w:szCs w:val="24"/>
          <w:vertAlign w:val="superscript"/>
        </w:rPr>
        <w:t>0</w:t>
      </w:r>
      <w:r w:rsidRPr="0085070B">
        <w:rPr>
          <w:sz w:val="24"/>
          <w:szCs w:val="24"/>
        </w:rPr>
        <w:t xml:space="preserve"> 55</w:t>
      </w:r>
      <w:r w:rsidRPr="0085070B">
        <w:rPr>
          <w:sz w:val="24"/>
          <w:szCs w:val="24"/>
          <w:vertAlign w:val="superscript"/>
        </w:rPr>
        <w:t>/</w:t>
      </w:r>
      <w:r w:rsidRPr="0085070B">
        <w:rPr>
          <w:sz w:val="24"/>
          <w:szCs w:val="24"/>
        </w:rPr>
        <w:t xml:space="preserve"> 55</w:t>
      </w:r>
      <w:r w:rsidRPr="0085070B">
        <w:rPr>
          <w:sz w:val="24"/>
          <w:szCs w:val="24"/>
          <w:vertAlign w:val="superscript"/>
        </w:rPr>
        <w:t>//</w:t>
      </w:r>
      <w:r w:rsidRPr="0085070B">
        <w:rPr>
          <w:sz w:val="24"/>
          <w:szCs w:val="24"/>
        </w:rPr>
        <w:t xml:space="preserve"> СШ; 23</w:t>
      </w:r>
      <w:r w:rsidRPr="0085070B">
        <w:rPr>
          <w:sz w:val="24"/>
          <w:szCs w:val="24"/>
          <w:vertAlign w:val="superscript"/>
        </w:rPr>
        <w:t>0</w:t>
      </w:r>
      <w:r w:rsidRPr="0085070B">
        <w:rPr>
          <w:sz w:val="24"/>
          <w:szCs w:val="24"/>
        </w:rPr>
        <w:t xml:space="preserve"> 48</w:t>
      </w:r>
      <w:r w:rsidRPr="0085070B">
        <w:rPr>
          <w:sz w:val="24"/>
          <w:szCs w:val="24"/>
          <w:vertAlign w:val="superscript"/>
        </w:rPr>
        <w:t xml:space="preserve">/ </w:t>
      </w:r>
      <w:r w:rsidRPr="0085070B">
        <w:rPr>
          <w:sz w:val="24"/>
          <w:szCs w:val="24"/>
        </w:rPr>
        <w:t>27</w:t>
      </w:r>
      <w:r w:rsidRPr="0085070B">
        <w:rPr>
          <w:sz w:val="24"/>
          <w:szCs w:val="24"/>
          <w:vertAlign w:val="superscript"/>
        </w:rPr>
        <w:t>//</w:t>
      </w:r>
      <w:r w:rsidRPr="0085070B">
        <w:rPr>
          <w:sz w:val="24"/>
          <w:szCs w:val="24"/>
        </w:rPr>
        <w:t xml:space="preserve"> ИД, обозначена в Приложение № І.Б.2.2.2.1. от Заявлението.</w:t>
      </w:r>
    </w:p>
    <w:p w:rsidR="00990F84" w:rsidRDefault="00990F84" w:rsidP="00990F84">
      <w:pPr>
        <w:pStyle w:val="aa"/>
        <w:numPr>
          <w:ilvl w:val="0"/>
          <w:numId w:val="29"/>
        </w:numPr>
        <w:jc w:val="both"/>
        <w:rPr>
          <w:sz w:val="24"/>
          <w:szCs w:val="24"/>
        </w:rPr>
      </w:pPr>
      <w:r w:rsidRPr="0085070B">
        <w:rPr>
          <w:sz w:val="24"/>
          <w:szCs w:val="24"/>
        </w:rPr>
        <w:t xml:space="preserve"> </w:t>
      </w:r>
      <w:r w:rsidRPr="00357720">
        <w:rPr>
          <w:b/>
          <w:sz w:val="24"/>
          <w:szCs w:val="24"/>
        </w:rPr>
        <w:t>ТП над депото</w:t>
      </w:r>
      <w:r>
        <w:rPr>
          <w:sz w:val="24"/>
          <w:szCs w:val="24"/>
        </w:rPr>
        <w:t xml:space="preserve">, срещу течението в коригирано дере с координати </w:t>
      </w:r>
      <w:r w:rsidRPr="0085070B">
        <w:rPr>
          <w:sz w:val="24"/>
          <w:szCs w:val="24"/>
        </w:rPr>
        <w:t>42</w:t>
      </w:r>
      <w:r w:rsidRPr="0085070B">
        <w:rPr>
          <w:sz w:val="24"/>
          <w:szCs w:val="24"/>
          <w:vertAlign w:val="superscript"/>
        </w:rPr>
        <w:t>0</w:t>
      </w:r>
      <w:r w:rsidRPr="0085070B">
        <w:rPr>
          <w:sz w:val="24"/>
          <w:szCs w:val="24"/>
        </w:rPr>
        <w:t xml:space="preserve"> 5</w:t>
      </w:r>
      <w:r>
        <w:rPr>
          <w:sz w:val="24"/>
          <w:szCs w:val="24"/>
        </w:rPr>
        <w:t>6</w:t>
      </w:r>
      <w:r w:rsidRPr="0085070B">
        <w:rPr>
          <w:sz w:val="24"/>
          <w:szCs w:val="24"/>
          <w:vertAlign w:val="superscript"/>
        </w:rPr>
        <w:t>/</w:t>
      </w:r>
      <w:r w:rsidRPr="0085070B">
        <w:rPr>
          <w:sz w:val="24"/>
          <w:szCs w:val="24"/>
        </w:rPr>
        <w:t xml:space="preserve"> </w:t>
      </w:r>
      <w:r>
        <w:rPr>
          <w:sz w:val="24"/>
          <w:szCs w:val="24"/>
        </w:rPr>
        <w:t>10</w:t>
      </w:r>
      <w:r w:rsidRPr="0085070B">
        <w:rPr>
          <w:sz w:val="24"/>
          <w:szCs w:val="24"/>
          <w:vertAlign w:val="superscript"/>
        </w:rPr>
        <w:t>//</w:t>
      </w:r>
      <w:r w:rsidRPr="0085070B">
        <w:rPr>
          <w:sz w:val="24"/>
          <w:szCs w:val="24"/>
        </w:rPr>
        <w:t xml:space="preserve"> СШ; 23</w:t>
      </w:r>
      <w:r w:rsidRPr="0085070B">
        <w:rPr>
          <w:sz w:val="24"/>
          <w:szCs w:val="24"/>
          <w:vertAlign w:val="superscript"/>
        </w:rPr>
        <w:t>0</w:t>
      </w:r>
      <w:r w:rsidRPr="0085070B">
        <w:rPr>
          <w:sz w:val="24"/>
          <w:szCs w:val="24"/>
        </w:rPr>
        <w:t xml:space="preserve"> 48</w:t>
      </w:r>
      <w:r w:rsidRPr="0085070B">
        <w:rPr>
          <w:sz w:val="18"/>
          <w:szCs w:val="18"/>
          <w:vertAlign w:val="superscript"/>
        </w:rPr>
        <w:t>/</w:t>
      </w:r>
      <w:r w:rsidRPr="0085070B">
        <w:rPr>
          <w:sz w:val="24"/>
          <w:szCs w:val="24"/>
          <w:vertAlign w:val="superscript"/>
        </w:rPr>
        <w:t xml:space="preserve"> </w:t>
      </w:r>
      <w:r w:rsidRPr="0085070B">
        <w:rPr>
          <w:sz w:val="24"/>
          <w:szCs w:val="24"/>
        </w:rPr>
        <w:t>48</w:t>
      </w:r>
      <w:r w:rsidRPr="0085070B">
        <w:rPr>
          <w:sz w:val="16"/>
          <w:szCs w:val="16"/>
          <w:vertAlign w:val="superscript"/>
        </w:rPr>
        <w:t>//</w:t>
      </w:r>
      <w:r>
        <w:rPr>
          <w:sz w:val="16"/>
          <w:szCs w:val="16"/>
        </w:rPr>
        <w:t xml:space="preserve"> </w:t>
      </w:r>
      <w:r w:rsidRPr="00357720">
        <w:rPr>
          <w:sz w:val="24"/>
          <w:szCs w:val="24"/>
        </w:rPr>
        <w:t>ИД</w:t>
      </w:r>
      <w:r>
        <w:rPr>
          <w:sz w:val="24"/>
          <w:szCs w:val="24"/>
        </w:rPr>
        <w:t>;</w:t>
      </w:r>
    </w:p>
    <w:p w:rsidR="00990F84" w:rsidRDefault="00990F84" w:rsidP="00990F84">
      <w:pPr>
        <w:pStyle w:val="aa"/>
        <w:numPr>
          <w:ilvl w:val="0"/>
          <w:numId w:val="29"/>
        </w:numPr>
        <w:jc w:val="both"/>
        <w:rPr>
          <w:sz w:val="24"/>
          <w:szCs w:val="24"/>
        </w:rPr>
      </w:pPr>
      <w:r w:rsidRPr="00357720">
        <w:rPr>
          <w:b/>
          <w:sz w:val="24"/>
          <w:szCs w:val="24"/>
        </w:rPr>
        <w:t>ТП след депото</w:t>
      </w:r>
      <w:r>
        <w:rPr>
          <w:sz w:val="24"/>
          <w:szCs w:val="24"/>
        </w:rPr>
        <w:t xml:space="preserve">, по посока на естествения поток на повърхностните води в коригирано дере, с координати </w:t>
      </w:r>
      <w:r w:rsidRPr="0085070B">
        <w:rPr>
          <w:sz w:val="24"/>
          <w:szCs w:val="24"/>
        </w:rPr>
        <w:t>42</w:t>
      </w:r>
      <w:r w:rsidRPr="0085070B">
        <w:rPr>
          <w:sz w:val="24"/>
          <w:szCs w:val="24"/>
          <w:vertAlign w:val="superscript"/>
        </w:rPr>
        <w:t>0</w:t>
      </w:r>
      <w:r w:rsidRPr="0085070B">
        <w:rPr>
          <w:sz w:val="24"/>
          <w:szCs w:val="24"/>
        </w:rPr>
        <w:t xml:space="preserve"> 5</w:t>
      </w:r>
      <w:r>
        <w:rPr>
          <w:sz w:val="24"/>
          <w:szCs w:val="24"/>
        </w:rPr>
        <w:t>6</w:t>
      </w:r>
      <w:r w:rsidRPr="0085070B">
        <w:rPr>
          <w:sz w:val="24"/>
          <w:szCs w:val="24"/>
          <w:vertAlign w:val="superscript"/>
        </w:rPr>
        <w:t>/</w:t>
      </w:r>
      <w:r w:rsidRPr="0085070B">
        <w:rPr>
          <w:sz w:val="24"/>
          <w:szCs w:val="24"/>
        </w:rPr>
        <w:t xml:space="preserve"> </w:t>
      </w:r>
      <w:r>
        <w:rPr>
          <w:sz w:val="24"/>
          <w:szCs w:val="24"/>
        </w:rPr>
        <w:t>10</w:t>
      </w:r>
      <w:r w:rsidRPr="0085070B">
        <w:rPr>
          <w:sz w:val="24"/>
          <w:szCs w:val="24"/>
          <w:vertAlign w:val="superscript"/>
        </w:rPr>
        <w:t>//</w:t>
      </w:r>
      <w:r w:rsidRPr="0085070B">
        <w:rPr>
          <w:sz w:val="24"/>
          <w:szCs w:val="24"/>
        </w:rPr>
        <w:t xml:space="preserve"> СШ; 23</w:t>
      </w:r>
      <w:r w:rsidRPr="0085070B">
        <w:rPr>
          <w:sz w:val="24"/>
          <w:szCs w:val="24"/>
          <w:vertAlign w:val="superscript"/>
        </w:rPr>
        <w:t>0</w:t>
      </w:r>
      <w:r w:rsidRPr="0085070B">
        <w:rPr>
          <w:sz w:val="24"/>
          <w:szCs w:val="24"/>
        </w:rPr>
        <w:t xml:space="preserve"> 48</w:t>
      </w:r>
      <w:r w:rsidRPr="0085070B">
        <w:rPr>
          <w:sz w:val="18"/>
          <w:szCs w:val="18"/>
          <w:vertAlign w:val="superscript"/>
        </w:rPr>
        <w:t>/</w:t>
      </w:r>
      <w:r w:rsidRPr="0085070B">
        <w:rPr>
          <w:sz w:val="24"/>
          <w:szCs w:val="24"/>
          <w:vertAlign w:val="superscript"/>
        </w:rPr>
        <w:t xml:space="preserve"> </w:t>
      </w:r>
      <w:r w:rsidRPr="00357720">
        <w:rPr>
          <w:sz w:val="24"/>
          <w:szCs w:val="24"/>
        </w:rPr>
        <w:t>34</w:t>
      </w:r>
      <w:r w:rsidRPr="0085070B">
        <w:rPr>
          <w:sz w:val="16"/>
          <w:szCs w:val="16"/>
          <w:vertAlign w:val="superscript"/>
        </w:rPr>
        <w:t>//</w:t>
      </w:r>
      <w:r>
        <w:rPr>
          <w:sz w:val="16"/>
          <w:szCs w:val="16"/>
        </w:rPr>
        <w:t xml:space="preserve"> </w:t>
      </w:r>
      <w:r w:rsidRPr="00357720">
        <w:rPr>
          <w:sz w:val="24"/>
          <w:szCs w:val="24"/>
        </w:rPr>
        <w:t>ИД</w:t>
      </w:r>
      <w:r>
        <w:rPr>
          <w:sz w:val="24"/>
          <w:szCs w:val="24"/>
        </w:rPr>
        <w:t>.</w:t>
      </w:r>
    </w:p>
    <w:p w:rsidR="00990F84" w:rsidRDefault="00990F84" w:rsidP="00990F84">
      <w:pPr>
        <w:jc w:val="both"/>
        <w:rPr>
          <w:b/>
          <w:sz w:val="24"/>
          <w:szCs w:val="24"/>
        </w:rPr>
      </w:pPr>
      <w:r w:rsidRPr="00357720">
        <w:rPr>
          <w:b/>
          <w:sz w:val="24"/>
          <w:szCs w:val="24"/>
        </w:rPr>
        <w:t>4.3.2.3. Източници на отпадъчни води</w:t>
      </w:r>
    </w:p>
    <w:p w:rsidR="00990F84" w:rsidRDefault="00990F84" w:rsidP="00990F84">
      <w:pPr>
        <w:ind w:left="708"/>
        <w:jc w:val="both"/>
        <w:rPr>
          <w:sz w:val="24"/>
          <w:szCs w:val="24"/>
        </w:rPr>
      </w:pPr>
      <w:r w:rsidRPr="00357720">
        <w:rPr>
          <w:sz w:val="24"/>
          <w:szCs w:val="24"/>
        </w:rPr>
        <w:t>Източниците на отпадъчните води са:</w:t>
      </w:r>
    </w:p>
    <w:p w:rsidR="00990F84" w:rsidRDefault="00990F84" w:rsidP="00990F84">
      <w:pPr>
        <w:pStyle w:val="aa"/>
        <w:numPr>
          <w:ilvl w:val="0"/>
          <w:numId w:val="30"/>
        </w:numPr>
        <w:jc w:val="both"/>
        <w:rPr>
          <w:sz w:val="24"/>
          <w:szCs w:val="24"/>
        </w:rPr>
      </w:pPr>
      <w:r>
        <w:rPr>
          <w:sz w:val="24"/>
          <w:szCs w:val="24"/>
        </w:rPr>
        <w:t>Производствени отпадъчни води от измиване на контейнери и басейна за дезинфекция на гумите на транспортните средства;</w:t>
      </w:r>
    </w:p>
    <w:p w:rsidR="00990F84" w:rsidRDefault="00990F84" w:rsidP="00990F84">
      <w:pPr>
        <w:pStyle w:val="aa"/>
        <w:numPr>
          <w:ilvl w:val="0"/>
          <w:numId w:val="30"/>
        </w:numPr>
        <w:jc w:val="both"/>
        <w:rPr>
          <w:sz w:val="24"/>
          <w:szCs w:val="24"/>
        </w:rPr>
      </w:pPr>
      <w:r>
        <w:rPr>
          <w:sz w:val="24"/>
          <w:szCs w:val="24"/>
        </w:rPr>
        <w:t xml:space="preserve">Битови и битово – </w:t>
      </w:r>
      <w:proofErr w:type="spellStart"/>
      <w:r>
        <w:rPr>
          <w:sz w:val="24"/>
          <w:szCs w:val="24"/>
        </w:rPr>
        <w:t>фекални</w:t>
      </w:r>
      <w:proofErr w:type="spellEnd"/>
      <w:r>
        <w:rPr>
          <w:sz w:val="24"/>
          <w:szCs w:val="24"/>
        </w:rPr>
        <w:t xml:space="preserve"> води от административна сграда и контролно – </w:t>
      </w:r>
      <w:proofErr w:type="spellStart"/>
      <w:r>
        <w:rPr>
          <w:sz w:val="24"/>
          <w:szCs w:val="24"/>
        </w:rPr>
        <w:t>пропусквателен</w:t>
      </w:r>
      <w:proofErr w:type="spellEnd"/>
      <w:r>
        <w:rPr>
          <w:sz w:val="24"/>
          <w:szCs w:val="24"/>
        </w:rPr>
        <w:t xml:space="preserve"> пункт.</w:t>
      </w:r>
    </w:p>
    <w:p w:rsidR="00A54646" w:rsidRDefault="00A54646" w:rsidP="00A54646">
      <w:pPr>
        <w:jc w:val="both"/>
        <w:rPr>
          <w:sz w:val="24"/>
          <w:szCs w:val="24"/>
        </w:rPr>
      </w:pPr>
    </w:p>
    <w:p w:rsidR="00A54646" w:rsidRDefault="00A54646" w:rsidP="00A54646">
      <w:pPr>
        <w:jc w:val="both"/>
        <w:rPr>
          <w:sz w:val="24"/>
          <w:szCs w:val="24"/>
        </w:rPr>
      </w:pPr>
    </w:p>
    <w:p w:rsidR="00A54646" w:rsidRDefault="00A54646" w:rsidP="00A54646">
      <w:pPr>
        <w:jc w:val="both"/>
        <w:rPr>
          <w:sz w:val="24"/>
          <w:szCs w:val="24"/>
        </w:rPr>
      </w:pPr>
    </w:p>
    <w:p w:rsidR="00A54646" w:rsidRDefault="00A54646" w:rsidP="00A54646">
      <w:pPr>
        <w:jc w:val="both"/>
        <w:rPr>
          <w:sz w:val="24"/>
          <w:szCs w:val="24"/>
        </w:rPr>
      </w:pPr>
    </w:p>
    <w:p w:rsidR="00A54646" w:rsidRPr="00A54646" w:rsidRDefault="00A54646" w:rsidP="00A54646">
      <w:pPr>
        <w:jc w:val="both"/>
        <w:rPr>
          <w:sz w:val="24"/>
          <w:szCs w:val="24"/>
        </w:rPr>
      </w:pPr>
    </w:p>
    <w:p w:rsidR="00990F84" w:rsidRDefault="00990F84" w:rsidP="00990F84">
      <w:pPr>
        <w:jc w:val="both"/>
        <w:rPr>
          <w:b/>
          <w:sz w:val="24"/>
          <w:szCs w:val="24"/>
        </w:rPr>
      </w:pPr>
      <w:r w:rsidRPr="002B44BB">
        <w:rPr>
          <w:b/>
          <w:sz w:val="24"/>
          <w:szCs w:val="24"/>
        </w:rPr>
        <w:lastRenderedPageBreak/>
        <w:t xml:space="preserve">4.3.2.4. Количество на </w:t>
      </w:r>
      <w:proofErr w:type="spellStart"/>
      <w:r w:rsidRPr="002B44BB">
        <w:rPr>
          <w:b/>
          <w:sz w:val="24"/>
          <w:szCs w:val="24"/>
        </w:rPr>
        <w:t>заустваните</w:t>
      </w:r>
      <w:proofErr w:type="spellEnd"/>
      <w:r w:rsidRPr="002B44BB">
        <w:rPr>
          <w:b/>
          <w:sz w:val="24"/>
          <w:szCs w:val="24"/>
        </w:rPr>
        <w:t xml:space="preserve"> отпадъчни води</w:t>
      </w:r>
    </w:p>
    <w:p w:rsidR="00990F84" w:rsidRDefault="00990F84" w:rsidP="00990F84">
      <w:pPr>
        <w:ind w:left="708"/>
        <w:jc w:val="both"/>
        <w:rPr>
          <w:sz w:val="24"/>
          <w:szCs w:val="24"/>
        </w:rPr>
      </w:pPr>
      <w:r>
        <w:rPr>
          <w:sz w:val="24"/>
          <w:szCs w:val="24"/>
        </w:rPr>
        <w:t>Отпадъчните води се приемат в  коригирано дере със следните количества:</w:t>
      </w:r>
    </w:p>
    <w:tbl>
      <w:tblPr>
        <w:tblStyle w:val="ad"/>
        <w:tblW w:w="0" w:type="auto"/>
        <w:tblInd w:w="708" w:type="dxa"/>
        <w:tblLook w:val="04A0" w:firstRow="1" w:lastRow="0" w:firstColumn="1" w:lastColumn="0" w:noHBand="0" w:noVBand="1"/>
      </w:tblPr>
      <w:tblGrid>
        <w:gridCol w:w="1629"/>
        <w:gridCol w:w="1430"/>
        <w:gridCol w:w="1604"/>
        <w:gridCol w:w="1574"/>
        <w:gridCol w:w="1662"/>
      </w:tblGrid>
      <w:tr w:rsidR="00990F84" w:rsidTr="001A15C6">
        <w:tc>
          <w:tcPr>
            <w:tcW w:w="1721" w:type="dxa"/>
          </w:tcPr>
          <w:p w:rsidR="00990F84" w:rsidRPr="001F2E37" w:rsidRDefault="00990F84" w:rsidP="001A15C6">
            <w:pPr>
              <w:jc w:val="both"/>
              <w:rPr>
                <w:b/>
                <w:sz w:val="24"/>
                <w:szCs w:val="24"/>
              </w:rPr>
            </w:pPr>
            <w:r w:rsidRPr="001F2E37">
              <w:rPr>
                <w:b/>
                <w:sz w:val="24"/>
                <w:szCs w:val="24"/>
              </w:rPr>
              <w:t>Показател</w:t>
            </w:r>
          </w:p>
        </w:tc>
        <w:tc>
          <w:tcPr>
            <w:tcW w:w="1721" w:type="dxa"/>
          </w:tcPr>
          <w:p w:rsidR="00990F84" w:rsidRPr="001F2E37" w:rsidRDefault="00990F84" w:rsidP="001A15C6">
            <w:pPr>
              <w:jc w:val="both"/>
              <w:rPr>
                <w:b/>
                <w:sz w:val="24"/>
                <w:szCs w:val="24"/>
              </w:rPr>
            </w:pPr>
            <w:r w:rsidRPr="001F2E37">
              <w:rPr>
                <w:b/>
                <w:sz w:val="24"/>
                <w:szCs w:val="24"/>
              </w:rPr>
              <w:t>Мерна единица</w:t>
            </w:r>
          </w:p>
        </w:tc>
        <w:tc>
          <w:tcPr>
            <w:tcW w:w="1721" w:type="dxa"/>
          </w:tcPr>
          <w:p w:rsidR="00990F84" w:rsidRPr="001F2E37" w:rsidRDefault="00990F84" w:rsidP="001A15C6">
            <w:pPr>
              <w:jc w:val="both"/>
              <w:rPr>
                <w:b/>
                <w:sz w:val="24"/>
                <w:szCs w:val="24"/>
              </w:rPr>
            </w:pPr>
            <w:r w:rsidRPr="001F2E37">
              <w:rPr>
                <w:b/>
                <w:sz w:val="24"/>
                <w:szCs w:val="24"/>
              </w:rPr>
              <w:t>Количество, съгласно КР</w:t>
            </w:r>
          </w:p>
        </w:tc>
        <w:tc>
          <w:tcPr>
            <w:tcW w:w="1722" w:type="dxa"/>
          </w:tcPr>
          <w:p w:rsidR="00990F84" w:rsidRPr="001F2E37" w:rsidRDefault="00990F84" w:rsidP="002B44BB">
            <w:pPr>
              <w:jc w:val="both"/>
              <w:rPr>
                <w:b/>
                <w:sz w:val="24"/>
                <w:szCs w:val="24"/>
              </w:rPr>
            </w:pPr>
            <w:r w:rsidRPr="001F2E37">
              <w:rPr>
                <w:b/>
                <w:sz w:val="24"/>
                <w:szCs w:val="24"/>
              </w:rPr>
              <w:t>Количество за 201</w:t>
            </w:r>
            <w:r w:rsidR="002B44BB">
              <w:rPr>
                <w:b/>
                <w:sz w:val="24"/>
                <w:szCs w:val="24"/>
              </w:rPr>
              <w:t>9</w:t>
            </w:r>
            <w:r w:rsidRPr="001F2E37">
              <w:rPr>
                <w:b/>
                <w:sz w:val="24"/>
                <w:szCs w:val="24"/>
              </w:rPr>
              <w:t>г.</w:t>
            </w:r>
          </w:p>
        </w:tc>
        <w:tc>
          <w:tcPr>
            <w:tcW w:w="1722" w:type="dxa"/>
          </w:tcPr>
          <w:p w:rsidR="00990F84" w:rsidRPr="001F2E37" w:rsidRDefault="00990F84" w:rsidP="001A15C6">
            <w:pPr>
              <w:jc w:val="both"/>
              <w:rPr>
                <w:b/>
                <w:sz w:val="24"/>
                <w:szCs w:val="24"/>
              </w:rPr>
            </w:pPr>
            <w:r w:rsidRPr="001F2E37">
              <w:rPr>
                <w:b/>
                <w:sz w:val="24"/>
                <w:szCs w:val="24"/>
              </w:rPr>
              <w:t xml:space="preserve">Съответствие </w:t>
            </w:r>
          </w:p>
        </w:tc>
      </w:tr>
      <w:tr w:rsidR="00990F84" w:rsidTr="001A15C6">
        <w:tc>
          <w:tcPr>
            <w:tcW w:w="1721" w:type="dxa"/>
          </w:tcPr>
          <w:p w:rsidR="00990F84" w:rsidRDefault="00990F84" w:rsidP="001A15C6">
            <w:pPr>
              <w:jc w:val="both"/>
              <w:rPr>
                <w:sz w:val="24"/>
                <w:szCs w:val="24"/>
              </w:rPr>
            </w:pPr>
            <w:r>
              <w:rPr>
                <w:sz w:val="24"/>
                <w:szCs w:val="24"/>
              </w:rPr>
              <w:t>Средно количество на ден</w:t>
            </w:r>
          </w:p>
        </w:tc>
        <w:tc>
          <w:tcPr>
            <w:tcW w:w="1721" w:type="dxa"/>
          </w:tcPr>
          <w:p w:rsidR="00990F84" w:rsidRDefault="00990F84" w:rsidP="001A15C6">
            <w:pPr>
              <w:jc w:val="both"/>
              <w:rPr>
                <w:sz w:val="24"/>
                <w:szCs w:val="24"/>
                <w:lang w:val="en-US"/>
              </w:rPr>
            </w:pPr>
            <w:r>
              <w:rPr>
                <w:sz w:val="24"/>
                <w:szCs w:val="24"/>
                <w:lang w:val="en-US"/>
              </w:rPr>
              <w:t xml:space="preserve"> </w:t>
            </w:r>
          </w:p>
          <w:p w:rsidR="00990F84" w:rsidRPr="001F2E37" w:rsidRDefault="00990F84" w:rsidP="001A15C6">
            <w:pPr>
              <w:jc w:val="both"/>
              <w:rPr>
                <w:sz w:val="24"/>
                <w:szCs w:val="24"/>
                <w:lang w:val="en-US"/>
              </w:rPr>
            </w:pPr>
            <w:r>
              <w:rPr>
                <w:sz w:val="24"/>
                <w:szCs w:val="24"/>
                <w:lang w:val="en-US"/>
              </w:rPr>
              <w:t>m</w:t>
            </w:r>
            <w:r>
              <w:rPr>
                <w:sz w:val="24"/>
                <w:szCs w:val="24"/>
                <w:vertAlign w:val="superscript"/>
                <w:lang w:val="en-US"/>
              </w:rPr>
              <w:t>3</w:t>
            </w:r>
            <w:r>
              <w:rPr>
                <w:sz w:val="24"/>
                <w:szCs w:val="24"/>
                <w:lang w:val="en-US"/>
              </w:rPr>
              <w:t xml:space="preserve"> / d</w:t>
            </w:r>
          </w:p>
        </w:tc>
        <w:tc>
          <w:tcPr>
            <w:tcW w:w="1721" w:type="dxa"/>
          </w:tcPr>
          <w:p w:rsidR="00990F84" w:rsidRDefault="00990F84" w:rsidP="001A15C6">
            <w:pPr>
              <w:jc w:val="both"/>
              <w:rPr>
                <w:sz w:val="24"/>
                <w:szCs w:val="24"/>
              </w:rPr>
            </w:pPr>
          </w:p>
          <w:p w:rsidR="00990F84" w:rsidRPr="001F2E37" w:rsidRDefault="00990F84" w:rsidP="001A15C6">
            <w:pPr>
              <w:jc w:val="both"/>
              <w:rPr>
                <w:sz w:val="24"/>
                <w:szCs w:val="24"/>
                <w:lang w:val="en-US"/>
              </w:rPr>
            </w:pPr>
            <w:r>
              <w:rPr>
                <w:sz w:val="24"/>
                <w:szCs w:val="24"/>
                <w:lang w:val="en-US"/>
              </w:rPr>
              <w:t>5.0</w:t>
            </w:r>
          </w:p>
        </w:tc>
        <w:tc>
          <w:tcPr>
            <w:tcW w:w="1722" w:type="dxa"/>
          </w:tcPr>
          <w:p w:rsidR="00990F84" w:rsidRPr="00E427E6" w:rsidRDefault="00990F84" w:rsidP="001A15C6">
            <w:pPr>
              <w:jc w:val="both"/>
              <w:rPr>
                <w:sz w:val="24"/>
                <w:szCs w:val="24"/>
              </w:rPr>
            </w:pPr>
          </w:p>
          <w:p w:rsidR="00990F84" w:rsidRPr="002B44BB" w:rsidRDefault="00990F84" w:rsidP="001F7B1D">
            <w:pPr>
              <w:jc w:val="both"/>
              <w:rPr>
                <w:sz w:val="24"/>
                <w:szCs w:val="24"/>
              </w:rPr>
            </w:pPr>
            <w:r w:rsidRPr="00E427E6">
              <w:rPr>
                <w:sz w:val="24"/>
                <w:szCs w:val="24"/>
                <w:lang w:val="en-US"/>
              </w:rPr>
              <w:t>0.6</w:t>
            </w:r>
            <w:r w:rsidR="002B44BB">
              <w:rPr>
                <w:sz w:val="24"/>
                <w:szCs w:val="24"/>
              </w:rPr>
              <w:t>3</w:t>
            </w:r>
            <w:r w:rsidR="001F7B1D">
              <w:rPr>
                <w:sz w:val="24"/>
                <w:szCs w:val="24"/>
              </w:rPr>
              <w:t>1</w:t>
            </w:r>
          </w:p>
        </w:tc>
        <w:tc>
          <w:tcPr>
            <w:tcW w:w="1722" w:type="dxa"/>
          </w:tcPr>
          <w:p w:rsidR="00990F84" w:rsidRDefault="00990F84" w:rsidP="001A15C6">
            <w:pPr>
              <w:jc w:val="both"/>
              <w:rPr>
                <w:sz w:val="24"/>
                <w:szCs w:val="24"/>
              </w:rPr>
            </w:pPr>
          </w:p>
          <w:p w:rsidR="00990F84" w:rsidRPr="00EF618C" w:rsidRDefault="00990F84" w:rsidP="001A15C6">
            <w:pPr>
              <w:jc w:val="both"/>
              <w:rPr>
                <w:sz w:val="24"/>
                <w:szCs w:val="24"/>
              </w:rPr>
            </w:pPr>
            <w:proofErr w:type="spellStart"/>
            <w:r>
              <w:rPr>
                <w:sz w:val="24"/>
                <w:szCs w:val="24"/>
                <w:lang w:val="en-US"/>
              </w:rPr>
              <w:t>Да</w:t>
            </w:r>
            <w:proofErr w:type="spellEnd"/>
            <w:r>
              <w:rPr>
                <w:sz w:val="24"/>
                <w:szCs w:val="24"/>
                <w:lang w:val="en-US"/>
              </w:rPr>
              <w:t xml:space="preserve"> </w:t>
            </w:r>
          </w:p>
        </w:tc>
      </w:tr>
      <w:tr w:rsidR="00990F84" w:rsidTr="001A15C6">
        <w:tc>
          <w:tcPr>
            <w:tcW w:w="1721" w:type="dxa"/>
          </w:tcPr>
          <w:p w:rsidR="00990F84" w:rsidRDefault="00990F84" w:rsidP="001A15C6">
            <w:pPr>
              <w:jc w:val="both"/>
              <w:rPr>
                <w:sz w:val="24"/>
                <w:szCs w:val="24"/>
              </w:rPr>
            </w:pPr>
            <w:r>
              <w:rPr>
                <w:sz w:val="24"/>
                <w:szCs w:val="24"/>
              </w:rPr>
              <w:t>Максимално количество на час</w:t>
            </w:r>
          </w:p>
        </w:tc>
        <w:tc>
          <w:tcPr>
            <w:tcW w:w="1721" w:type="dxa"/>
          </w:tcPr>
          <w:p w:rsidR="00990F84" w:rsidRDefault="00990F84" w:rsidP="001A15C6">
            <w:pPr>
              <w:jc w:val="both"/>
              <w:rPr>
                <w:sz w:val="24"/>
                <w:szCs w:val="24"/>
                <w:lang w:val="en-US"/>
              </w:rPr>
            </w:pPr>
          </w:p>
          <w:p w:rsidR="00990F84" w:rsidRDefault="00990F84" w:rsidP="001A15C6">
            <w:pPr>
              <w:jc w:val="both"/>
              <w:rPr>
                <w:sz w:val="24"/>
                <w:szCs w:val="24"/>
              </w:rPr>
            </w:pPr>
            <w:r>
              <w:rPr>
                <w:sz w:val="24"/>
                <w:szCs w:val="24"/>
                <w:lang w:val="en-US"/>
              </w:rPr>
              <w:t>m</w:t>
            </w:r>
            <w:r>
              <w:rPr>
                <w:sz w:val="24"/>
                <w:szCs w:val="24"/>
                <w:vertAlign w:val="superscript"/>
                <w:lang w:val="en-US"/>
              </w:rPr>
              <w:t>3</w:t>
            </w:r>
            <w:r>
              <w:rPr>
                <w:sz w:val="24"/>
                <w:szCs w:val="24"/>
                <w:lang w:val="en-US"/>
              </w:rPr>
              <w:t xml:space="preserve"> / h</w:t>
            </w:r>
          </w:p>
        </w:tc>
        <w:tc>
          <w:tcPr>
            <w:tcW w:w="1721" w:type="dxa"/>
          </w:tcPr>
          <w:p w:rsidR="00990F84" w:rsidRDefault="00990F84" w:rsidP="001A15C6">
            <w:pPr>
              <w:jc w:val="both"/>
              <w:rPr>
                <w:sz w:val="24"/>
                <w:szCs w:val="24"/>
                <w:lang w:val="en-US"/>
              </w:rPr>
            </w:pPr>
          </w:p>
          <w:p w:rsidR="00990F84" w:rsidRPr="001F2E37" w:rsidRDefault="00990F84" w:rsidP="001A15C6">
            <w:pPr>
              <w:jc w:val="both"/>
              <w:rPr>
                <w:sz w:val="24"/>
                <w:szCs w:val="24"/>
                <w:lang w:val="en-US"/>
              </w:rPr>
            </w:pPr>
            <w:r>
              <w:rPr>
                <w:sz w:val="24"/>
                <w:szCs w:val="24"/>
                <w:lang w:val="en-US"/>
              </w:rPr>
              <w:t>0.4</w:t>
            </w:r>
          </w:p>
        </w:tc>
        <w:tc>
          <w:tcPr>
            <w:tcW w:w="1722" w:type="dxa"/>
          </w:tcPr>
          <w:p w:rsidR="00990F84" w:rsidRPr="00E427E6" w:rsidRDefault="00990F84" w:rsidP="001A15C6">
            <w:pPr>
              <w:jc w:val="both"/>
              <w:rPr>
                <w:sz w:val="24"/>
                <w:szCs w:val="24"/>
              </w:rPr>
            </w:pPr>
          </w:p>
          <w:p w:rsidR="00990F84" w:rsidRPr="00A54646" w:rsidRDefault="001F7B1D" w:rsidP="00A54646">
            <w:pPr>
              <w:jc w:val="both"/>
              <w:rPr>
                <w:sz w:val="24"/>
                <w:szCs w:val="24"/>
              </w:rPr>
            </w:pPr>
            <w:r>
              <w:rPr>
                <w:sz w:val="24"/>
                <w:szCs w:val="24"/>
                <w:lang w:val="en-US"/>
              </w:rPr>
              <w:t>0.026</w:t>
            </w:r>
            <w:r w:rsidR="00A54646">
              <w:rPr>
                <w:sz w:val="24"/>
                <w:szCs w:val="24"/>
              </w:rPr>
              <w:t>3</w:t>
            </w:r>
          </w:p>
        </w:tc>
        <w:tc>
          <w:tcPr>
            <w:tcW w:w="1722" w:type="dxa"/>
          </w:tcPr>
          <w:p w:rsidR="00990F84" w:rsidRDefault="00990F84" w:rsidP="001A15C6">
            <w:pPr>
              <w:jc w:val="both"/>
              <w:rPr>
                <w:sz w:val="24"/>
                <w:szCs w:val="24"/>
              </w:rPr>
            </w:pPr>
          </w:p>
          <w:p w:rsidR="00990F84" w:rsidRDefault="00990F84" w:rsidP="001A15C6">
            <w:pPr>
              <w:jc w:val="both"/>
              <w:rPr>
                <w:sz w:val="24"/>
                <w:szCs w:val="24"/>
              </w:rPr>
            </w:pPr>
            <w:r>
              <w:rPr>
                <w:sz w:val="24"/>
                <w:szCs w:val="24"/>
              </w:rPr>
              <w:t xml:space="preserve">Да </w:t>
            </w:r>
          </w:p>
        </w:tc>
      </w:tr>
      <w:tr w:rsidR="00990F84" w:rsidTr="001A15C6">
        <w:tc>
          <w:tcPr>
            <w:tcW w:w="1721" w:type="dxa"/>
          </w:tcPr>
          <w:p w:rsidR="00990F84" w:rsidRDefault="00990F84" w:rsidP="001A15C6">
            <w:pPr>
              <w:jc w:val="both"/>
              <w:rPr>
                <w:sz w:val="24"/>
                <w:szCs w:val="24"/>
              </w:rPr>
            </w:pPr>
            <w:r>
              <w:rPr>
                <w:sz w:val="24"/>
                <w:szCs w:val="24"/>
              </w:rPr>
              <w:t>Годишно количество</w:t>
            </w:r>
          </w:p>
        </w:tc>
        <w:tc>
          <w:tcPr>
            <w:tcW w:w="1721" w:type="dxa"/>
          </w:tcPr>
          <w:p w:rsidR="00990F84" w:rsidRDefault="00990F84" w:rsidP="001A15C6">
            <w:pPr>
              <w:jc w:val="both"/>
              <w:rPr>
                <w:sz w:val="24"/>
                <w:szCs w:val="24"/>
              </w:rPr>
            </w:pPr>
            <w:r>
              <w:rPr>
                <w:sz w:val="24"/>
                <w:szCs w:val="24"/>
                <w:lang w:val="en-US"/>
              </w:rPr>
              <w:t>m</w:t>
            </w:r>
            <w:r>
              <w:rPr>
                <w:sz w:val="24"/>
                <w:szCs w:val="24"/>
                <w:vertAlign w:val="superscript"/>
                <w:lang w:val="en-US"/>
              </w:rPr>
              <w:t>3</w:t>
            </w:r>
            <w:r>
              <w:rPr>
                <w:sz w:val="24"/>
                <w:szCs w:val="24"/>
                <w:lang w:val="en-US"/>
              </w:rPr>
              <w:t xml:space="preserve"> / y</w:t>
            </w:r>
          </w:p>
        </w:tc>
        <w:tc>
          <w:tcPr>
            <w:tcW w:w="1721" w:type="dxa"/>
          </w:tcPr>
          <w:p w:rsidR="00990F84" w:rsidRPr="001F2E37" w:rsidRDefault="00990F84" w:rsidP="001A15C6">
            <w:pPr>
              <w:jc w:val="both"/>
              <w:rPr>
                <w:sz w:val="24"/>
                <w:szCs w:val="24"/>
                <w:lang w:val="en-US"/>
              </w:rPr>
            </w:pPr>
            <w:r>
              <w:rPr>
                <w:sz w:val="24"/>
                <w:szCs w:val="24"/>
                <w:lang w:val="en-US"/>
              </w:rPr>
              <w:t>864.0</w:t>
            </w:r>
          </w:p>
        </w:tc>
        <w:tc>
          <w:tcPr>
            <w:tcW w:w="1722" w:type="dxa"/>
          </w:tcPr>
          <w:p w:rsidR="00990F84" w:rsidRPr="002B44BB" w:rsidRDefault="00990F84" w:rsidP="002B44BB">
            <w:pPr>
              <w:jc w:val="both"/>
              <w:rPr>
                <w:sz w:val="24"/>
                <w:szCs w:val="24"/>
              </w:rPr>
            </w:pPr>
            <w:r w:rsidRPr="00E427E6">
              <w:rPr>
                <w:sz w:val="24"/>
                <w:szCs w:val="24"/>
                <w:lang w:val="en-US"/>
              </w:rPr>
              <w:t>23</w:t>
            </w:r>
            <w:r w:rsidR="002B44BB">
              <w:rPr>
                <w:sz w:val="24"/>
                <w:szCs w:val="24"/>
              </w:rPr>
              <w:t>0</w:t>
            </w:r>
            <w:r w:rsidRPr="00E427E6">
              <w:rPr>
                <w:sz w:val="24"/>
                <w:szCs w:val="24"/>
                <w:lang w:val="en-US"/>
              </w:rPr>
              <w:t>.</w:t>
            </w:r>
            <w:r w:rsidR="002B44BB">
              <w:rPr>
                <w:sz w:val="24"/>
                <w:szCs w:val="24"/>
              </w:rPr>
              <w:t>2</w:t>
            </w:r>
            <w:r w:rsidRPr="00E427E6">
              <w:rPr>
                <w:sz w:val="24"/>
                <w:szCs w:val="24"/>
                <w:lang w:val="en-US"/>
              </w:rPr>
              <w:t>0</w:t>
            </w:r>
            <w:r w:rsidR="002B44BB">
              <w:rPr>
                <w:sz w:val="24"/>
                <w:szCs w:val="24"/>
              </w:rPr>
              <w:t>3</w:t>
            </w:r>
          </w:p>
        </w:tc>
        <w:tc>
          <w:tcPr>
            <w:tcW w:w="1722" w:type="dxa"/>
          </w:tcPr>
          <w:p w:rsidR="00990F84" w:rsidRDefault="00990F84" w:rsidP="001A15C6">
            <w:pPr>
              <w:jc w:val="both"/>
              <w:rPr>
                <w:sz w:val="24"/>
                <w:szCs w:val="24"/>
              </w:rPr>
            </w:pPr>
            <w:r>
              <w:rPr>
                <w:sz w:val="24"/>
                <w:szCs w:val="24"/>
              </w:rPr>
              <w:t xml:space="preserve">Да </w:t>
            </w:r>
          </w:p>
        </w:tc>
      </w:tr>
    </w:tbl>
    <w:p w:rsidR="00990F84" w:rsidRDefault="00990F84" w:rsidP="00990F84">
      <w:pPr>
        <w:ind w:left="708"/>
        <w:jc w:val="both"/>
        <w:rPr>
          <w:sz w:val="24"/>
          <w:szCs w:val="24"/>
        </w:rPr>
      </w:pPr>
    </w:p>
    <w:p w:rsidR="00990F84" w:rsidRPr="00EF618C" w:rsidRDefault="00990F84" w:rsidP="00990F84">
      <w:pPr>
        <w:jc w:val="both"/>
        <w:rPr>
          <w:b/>
          <w:sz w:val="24"/>
          <w:szCs w:val="24"/>
        </w:rPr>
      </w:pPr>
      <w:r w:rsidRPr="00EF618C">
        <w:rPr>
          <w:b/>
          <w:sz w:val="24"/>
          <w:szCs w:val="24"/>
        </w:rPr>
        <w:t xml:space="preserve">4.3.2.5. Принос към концентрациите на вредни и опасни вещества във </w:t>
      </w:r>
      <w:proofErr w:type="spellStart"/>
      <w:r w:rsidRPr="00EF618C">
        <w:rPr>
          <w:b/>
          <w:sz w:val="24"/>
          <w:szCs w:val="24"/>
        </w:rPr>
        <w:t>водоприемниците</w:t>
      </w:r>
      <w:proofErr w:type="spellEnd"/>
      <w:r w:rsidRPr="00EF618C">
        <w:rPr>
          <w:b/>
          <w:sz w:val="24"/>
          <w:szCs w:val="24"/>
        </w:rPr>
        <w:t xml:space="preserve"> – водни обекти, приемници на  </w:t>
      </w:r>
      <w:proofErr w:type="spellStart"/>
      <w:r w:rsidRPr="00EF618C">
        <w:rPr>
          <w:b/>
          <w:sz w:val="24"/>
          <w:szCs w:val="24"/>
        </w:rPr>
        <w:t>заустваните</w:t>
      </w:r>
      <w:proofErr w:type="spellEnd"/>
      <w:r w:rsidRPr="00EF618C">
        <w:rPr>
          <w:b/>
          <w:sz w:val="24"/>
          <w:szCs w:val="24"/>
        </w:rPr>
        <w:t xml:space="preserve"> отпадъчни води</w:t>
      </w:r>
    </w:p>
    <w:p w:rsidR="00990F84" w:rsidRDefault="00990F84" w:rsidP="00990F84">
      <w:pPr>
        <w:jc w:val="both"/>
      </w:pPr>
      <w:r>
        <w:rPr>
          <w:rFonts w:eastAsia="Times New Roman" w:cs="Calibri"/>
          <w:sz w:val="24"/>
          <w:szCs w:val="24"/>
          <w:lang w:eastAsia="bg-BG"/>
        </w:rPr>
        <w:t xml:space="preserve">В изпълнение на </w:t>
      </w:r>
      <w:r>
        <w:rPr>
          <w:rFonts w:eastAsia="Times New Roman" w:cs="Calibri"/>
          <w:b/>
          <w:sz w:val="24"/>
          <w:szCs w:val="24"/>
          <w:lang w:eastAsia="bg-BG"/>
        </w:rPr>
        <w:t>Условие 10.1.3.1. и Условие 10.1.3.2. на КР</w:t>
      </w:r>
      <w:r>
        <w:rPr>
          <w:rFonts w:eastAsia="Times New Roman" w:cs="Calibri"/>
          <w:sz w:val="24"/>
          <w:szCs w:val="24"/>
          <w:lang w:eastAsia="bg-BG"/>
        </w:rPr>
        <w:t xml:space="preserve"> – Притежателят на разрешителното спазва инструкциите за работа с пречиствателните съоръжения, с цел да се предотврати нарушаването на категорията на </w:t>
      </w:r>
      <w:proofErr w:type="spellStart"/>
      <w:r>
        <w:rPr>
          <w:rFonts w:eastAsia="Times New Roman" w:cs="Calibri"/>
          <w:sz w:val="24"/>
          <w:szCs w:val="24"/>
          <w:lang w:eastAsia="bg-BG"/>
        </w:rPr>
        <w:t>водоприемника</w:t>
      </w:r>
      <w:proofErr w:type="spellEnd"/>
      <w:r>
        <w:rPr>
          <w:rFonts w:eastAsia="Times New Roman" w:cs="Calibri"/>
          <w:sz w:val="24"/>
          <w:szCs w:val="24"/>
          <w:lang w:eastAsia="bg-BG"/>
        </w:rPr>
        <w:t>.</w:t>
      </w:r>
    </w:p>
    <w:p w:rsidR="00990F84" w:rsidRDefault="00990F84" w:rsidP="00990F84">
      <w:pPr>
        <w:jc w:val="both"/>
        <w:rPr>
          <w:rFonts w:eastAsia="Times New Roman" w:cs="Calibri"/>
          <w:sz w:val="24"/>
          <w:szCs w:val="24"/>
          <w:lang w:eastAsia="bg-BG"/>
        </w:rPr>
      </w:pPr>
      <w:r>
        <w:rPr>
          <w:rFonts w:eastAsia="Times New Roman" w:cs="Calibri"/>
          <w:sz w:val="24"/>
          <w:szCs w:val="24"/>
          <w:lang w:eastAsia="bg-BG"/>
        </w:rPr>
        <w:t xml:space="preserve">Съгласно </w:t>
      </w:r>
      <w:r w:rsidRPr="00EF618C">
        <w:rPr>
          <w:rFonts w:eastAsia="Times New Roman" w:cs="Calibri"/>
          <w:b/>
          <w:sz w:val="24"/>
          <w:szCs w:val="24"/>
          <w:lang w:eastAsia="bg-BG"/>
        </w:rPr>
        <w:t>Условие 10.1.3.2. на КР</w:t>
      </w:r>
      <w:r>
        <w:rPr>
          <w:rFonts w:eastAsia="Times New Roman" w:cs="Calibri"/>
          <w:sz w:val="24"/>
          <w:szCs w:val="24"/>
          <w:lang w:eastAsia="bg-BG"/>
        </w:rPr>
        <w:t xml:space="preserve"> – През отчетния период няма възникнали аварийни ситуации и залпови изпускания на замърсяващи вещества в коригирано дере.</w:t>
      </w:r>
    </w:p>
    <w:p w:rsidR="00990F84" w:rsidRDefault="00990F84" w:rsidP="00990F84">
      <w:pPr>
        <w:ind w:left="709" w:hanging="709"/>
        <w:rPr>
          <w:b/>
          <w:bCs/>
          <w:sz w:val="24"/>
          <w:szCs w:val="24"/>
          <w:lang w:eastAsia="bg-BG"/>
        </w:rPr>
      </w:pPr>
    </w:p>
    <w:p w:rsidR="00990F84" w:rsidRPr="002B44BB" w:rsidRDefault="00990F84" w:rsidP="002B44BB">
      <w:pPr>
        <w:rPr>
          <w:b/>
        </w:rPr>
      </w:pPr>
      <w:r w:rsidRPr="002B44BB">
        <w:rPr>
          <w:b/>
          <w:lang w:eastAsia="bg-BG"/>
        </w:rPr>
        <w:t xml:space="preserve">4.3.3.   </w:t>
      </w:r>
      <w:r w:rsidRPr="002B44BB">
        <w:rPr>
          <w:b/>
          <w:u w:val="single"/>
          <w:lang w:eastAsia="bg-BG"/>
        </w:rPr>
        <w:t>Собствен мониторинг  (</w:t>
      </w:r>
      <w:r w:rsidRPr="002B44BB">
        <w:rPr>
          <w:b/>
          <w:lang w:eastAsia="bg-BG"/>
        </w:rPr>
        <w:t>Условие 10.1.4 на КР)</w:t>
      </w:r>
    </w:p>
    <w:p w:rsidR="00990F84" w:rsidRDefault="00990F84" w:rsidP="00990F84">
      <w:r w:rsidRPr="00431419">
        <w:rPr>
          <w:rFonts w:eastAsia="Times New Roman" w:cs="Calibri"/>
          <w:sz w:val="24"/>
          <w:szCs w:val="24"/>
          <w:lang w:eastAsia="bg-BG"/>
        </w:rPr>
        <w:t xml:space="preserve">В изпълнение на </w:t>
      </w:r>
      <w:r w:rsidRPr="00431419">
        <w:rPr>
          <w:rFonts w:eastAsia="Times New Roman" w:cs="Calibri"/>
          <w:b/>
          <w:bCs/>
          <w:sz w:val="24"/>
          <w:szCs w:val="24"/>
          <w:lang w:eastAsia="bg-BG"/>
        </w:rPr>
        <w:t>условие 10.1.4.1 на  КР</w:t>
      </w:r>
      <w:r w:rsidRPr="00431419">
        <w:rPr>
          <w:rFonts w:eastAsia="Times New Roman" w:cs="Calibri"/>
          <w:sz w:val="24"/>
          <w:szCs w:val="24"/>
          <w:lang w:eastAsia="bg-BG"/>
        </w:rPr>
        <w:t xml:space="preserve"> – Притежателят на настоящето разрешително извършва мониторинг на смесен поток отпадъчни води, </w:t>
      </w:r>
      <w:proofErr w:type="spellStart"/>
      <w:r w:rsidRPr="00431419">
        <w:rPr>
          <w:rFonts w:eastAsia="Times New Roman" w:cs="Calibri"/>
          <w:sz w:val="24"/>
          <w:szCs w:val="24"/>
          <w:lang w:eastAsia="bg-BG"/>
        </w:rPr>
        <w:t>заустени</w:t>
      </w:r>
      <w:proofErr w:type="spellEnd"/>
      <w:r w:rsidRPr="00431419">
        <w:rPr>
          <w:rFonts w:eastAsia="Times New Roman" w:cs="Calibri"/>
          <w:sz w:val="24"/>
          <w:szCs w:val="24"/>
          <w:lang w:eastAsia="bg-BG"/>
        </w:rPr>
        <w:t xml:space="preserve"> в коригирано дере в точка на </w:t>
      </w:r>
      <w:proofErr w:type="spellStart"/>
      <w:r w:rsidRPr="00431419">
        <w:rPr>
          <w:rFonts w:eastAsia="Times New Roman" w:cs="Calibri"/>
          <w:sz w:val="24"/>
          <w:szCs w:val="24"/>
          <w:lang w:eastAsia="bg-BG"/>
        </w:rPr>
        <w:t>заустване</w:t>
      </w:r>
      <w:proofErr w:type="spellEnd"/>
      <w:r w:rsidRPr="00431419">
        <w:rPr>
          <w:rFonts w:eastAsia="Times New Roman" w:cs="Calibri"/>
          <w:sz w:val="24"/>
          <w:szCs w:val="24"/>
          <w:lang w:eastAsia="bg-BG"/>
        </w:rPr>
        <w:t xml:space="preserve"> с определените в </w:t>
      </w:r>
      <w:r w:rsidRPr="00431419">
        <w:rPr>
          <w:rFonts w:eastAsia="Times New Roman" w:cs="Calibri"/>
          <w:b/>
          <w:sz w:val="24"/>
          <w:szCs w:val="24"/>
          <w:lang w:eastAsia="bg-BG"/>
        </w:rPr>
        <w:t xml:space="preserve">КР </w:t>
      </w:r>
      <w:r w:rsidRPr="00431419">
        <w:rPr>
          <w:rFonts w:eastAsia="Times New Roman" w:cs="Calibri"/>
          <w:sz w:val="24"/>
          <w:szCs w:val="24"/>
          <w:lang w:eastAsia="bg-BG"/>
        </w:rPr>
        <w:t xml:space="preserve">координати. </w:t>
      </w:r>
    </w:p>
    <w:p w:rsidR="00990F84" w:rsidRDefault="00990F84" w:rsidP="00990F84">
      <w:r w:rsidRPr="00431419">
        <w:rPr>
          <w:rFonts w:eastAsia="Times New Roman" w:cs="Calibri"/>
          <w:sz w:val="24"/>
          <w:szCs w:val="24"/>
          <w:lang w:eastAsia="bg-BG"/>
        </w:rPr>
        <w:t>Мониторингъ</w:t>
      </w:r>
      <w:r w:rsidR="002B44BB">
        <w:rPr>
          <w:rFonts w:eastAsia="Times New Roman" w:cs="Calibri"/>
          <w:sz w:val="24"/>
          <w:szCs w:val="24"/>
          <w:lang w:eastAsia="bg-BG"/>
        </w:rPr>
        <w:t>т се извършва  чрез анализ на по</w:t>
      </w:r>
      <w:r w:rsidRPr="00431419">
        <w:rPr>
          <w:rFonts w:eastAsia="Times New Roman" w:cs="Calibri"/>
          <w:sz w:val="24"/>
          <w:szCs w:val="24"/>
          <w:lang w:eastAsia="bg-BG"/>
        </w:rPr>
        <w:t xml:space="preserve">казателите, съгласно </w:t>
      </w:r>
      <w:r w:rsidRPr="00431419">
        <w:rPr>
          <w:rFonts w:eastAsia="Times New Roman" w:cs="Calibri"/>
          <w:b/>
          <w:bCs/>
          <w:sz w:val="24"/>
          <w:szCs w:val="24"/>
          <w:lang w:eastAsia="bg-BG"/>
        </w:rPr>
        <w:t xml:space="preserve">Таблица 10.1.4.1. на КР, </w:t>
      </w:r>
      <w:r w:rsidRPr="00431419">
        <w:rPr>
          <w:rFonts w:eastAsia="Times New Roman" w:cs="Calibri"/>
          <w:sz w:val="24"/>
          <w:szCs w:val="24"/>
          <w:lang w:eastAsia="bg-BG"/>
        </w:rPr>
        <w:t>на  смесен поток – производствени и битово-</w:t>
      </w:r>
      <w:proofErr w:type="spellStart"/>
      <w:r w:rsidRPr="00431419">
        <w:rPr>
          <w:rFonts w:eastAsia="Times New Roman" w:cs="Calibri"/>
          <w:sz w:val="24"/>
          <w:szCs w:val="24"/>
          <w:lang w:eastAsia="bg-BG"/>
        </w:rPr>
        <w:t>фекални</w:t>
      </w:r>
      <w:proofErr w:type="spellEnd"/>
      <w:r w:rsidRPr="00431419">
        <w:rPr>
          <w:rFonts w:eastAsia="Times New Roman" w:cs="Calibri"/>
          <w:sz w:val="24"/>
          <w:szCs w:val="24"/>
          <w:lang w:eastAsia="bg-BG"/>
        </w:rPr>
        <w:t xml:space="preserve"> отпадъчни води,  от три точки на </w:t>
      </w:r>
      <w:r w:rsidR="002B44BB">
        <w:rPr>
          <w:rFonts w:eastAsia="Times New Roman" w:cs="Calibri"/>
          <w:sz w:val="24"/>
          <w:szCs w:val="24"/>
          <w:lang w:eastAsia="bg-BG"/>
        </w:rPr>
        <w:t>вземане на проби,</w:t>
      </w:r>
      <w:r w:rsidRPr="00431419">
        <w:rPr>
          <w:rFonts w:eastAsia="Times New Roman" w:cs="Calibri"/>
          <w:sz w:val="24"/>
          <w:szCs w:val="24"/>
          <w:lang w:eastAsia="bg-BG"/>
        </w:rPr>
        <w:t xml:space="preserve"> със съответните геог</w:t>
      </w:r>
      <w:r w:rsidR="002B44BB">
        <w:rPr>
          <w:rFonts w:eastAsia="Times New Roman" w:cs="Calibri"/>
          <w:sz w:val="24"/>
          <w:szCs w:val="24"/>
          <w:lang w:eastAsia="bg-BG"/>
        </w:rPr>
        <w:t>р</w:t>
      </w:r>
      <w:r w:rsidRPr="00431419">
        <w:rPr>
          <w:rFonts w:eastAsia="Times New Roman" w:cs="Calibri"/>
          <w:sz w:val="24"/>
          <w:szCs w:val="24"/>
          <w:lang w:eastAsia="bg-BG"/>
        </w:rPr>
        <w:t>афски координати, обозначени в КР по следния начин:</w:t>
      </w:r>
    </w:p>
    <w:p w:rsidR="00990F84" w:rsidRDefault="00990F84" w:rsidP="00990F84">
      <w:pPr>
        <w:pStyle w:val="aa"/>
        <w:numPr>
          <w:ilvl w:val="0"/>
          <w:numId w:val="12"/>
        </w:numPr>
        <w:jc w:val="both"/>
      </w:pPr>
      <w:r>
        <w:rPr>
          <w:rFonts w:eastAsia="Times New Roman" w:cs="Calibri"/>
          <w:sz w:val="24"/>
          <w:szCs w:val="24"/>
          <w:lang w:eastAsia="bg-BG"/>
        </w:rPr>
        <w:t>ТП №6 ( РШ № 13) след ПС;</w:t>
      </w:r>
    </w:p>
    <w:p w:rsidR="00990F84" w:rsidRDefault="00990F84" w:rsidP="00990F84">
      <w:pPr>
        <w:pStyle w:val="aa"/>
        <w:numPr>
          <w:ilvl w:val="0"/>
          <w:numId w:val="12"/>
        </w:numPr>
        <w:jc w:val="both"/>
      </w:pPr>
      <w:r>
        <w:rPr>
          <w:rFonts w:eastAsia="Times New Roman" w:cs="Calibri"/>
          <w:sz w:val="24"/>
          <w:szCs w:val="24"/>
          <w:lang w:eastAsia="bg-BG"/>
        </w:rPr>
        <w:t>ТП над депото, срещу течението в коригирано дере;</w:t>
      </w:r>
    </w:p>
    <w:p w:rsidR="00990F84" w:rsidRDefault="00990F84" w:rsidP="00990F84">
      <w:pPr>
        <w:pStyle w:val="aa"/>
        <w:numPr>
          <w:ilvl w:val="0"/>
          <w:numId w:val="12"/>
        </w:numPr>
        <w:jc w:val="both"/>
      </w:pPr>
      <w:r>
        <w:rPr>
          <w:rFonts w:eastAsia="Times New Roman" w:cs="Calibri"/>
          <w:sz w:val="24"/>
          <w:szCs w:val="24"/>
          <w:lang w:eastAsia="bg-BG"/>
        </w:rPr>
        <w:lastRenderedPageBreak/>
        <w:t>ТП след депото, по посока на естествения поток на повърхностните води в коригирано дере.</w:t>
      </w:r>
    </w:p>
    <w:p w:rsidR="00990F84" w:rsidRDefault="00990F84" w:rsidP="00990F84">
      <w:r>
        <w:rPr>
          <w:lang w:eastAsia="bg-BG"/>
        </w:rPr>
        <w:t xml:space="preserve"> В</w:t>
      </w:r>
      <w:r>
        <w:rPr>
          <w:sz w:val="24"/>
          <w:szCs w:val="24"/>
          <w:lang w:eastAsia="bg-BG"/>
        </w:rPr>
        <w:t xml:space="preserve">земането на проби и анализите се извършват от Акредитирана лаборатория, с честотата посочена в </w:t>
      </w:r>
      <w:r w:rsidRPr="00550CB1">
        <w:rPr>
          <w:b/>
          <w:sz w:val="24"/>
          <w:szCs w:val="24"/>
          <w:lang w:eastAsia="bg-BG"/>
        </w:rPr>
        <w:t>КР</w:t>
      </w:r>
      <w:r>
        <w:rPr>
          <w:sz w:val="24"/>
          <w:szCs w:val="24"/>
          <w:lang w:eastAsia="bg-BG"/>
        </w:rPr>
        <w:t xml:space="preserve"> и валидирани български, европейски</w:t>
      </w:r>
      <w:r w:rsidR="00A54646">
        <w:rPr>
          <w:sz w:val="24"/>
          <w:szCs w:val="24"/>
          <w:lang w:eastAsia="bg-BG"/>
        </w:rPr>
        <w:t>,</w:t>
      </w:r>
      <w:r>
        <w:rPr>
          <w:sz w:val="24"/>
          <w:szCs w:val="24"/>
          <w:lang w:eastAsia="bg-BG"/>
        </w:rPr>
        <w:t xml:space="preserve"> и международни стандарти. </w:t>
      </w:r>
      <w:r>
        <w:rPr>
          <w:sz w:val="24"/>
          <w:szCs w:val="24"/>
          <w:lang w:eastAsia="bg-BG"/>
        </w:rPr>
        <w:br/>
      </w:r>
      <w:r>
        <w:rPr>
          <w:lang w:eastAsia="bg-BG"/>
        </w:rPr>
        <w:br/>
      </w:r>
      <w:r>
        <w:rPr>
          <w:sz w:val="24"/>
          <w:szCs w:val="24"/>
        </w:rPr>
        <w:t xml:space="preserve">В изпълнение на </w:t>
      </w:r>
      <w:r>
        <w:rPr>
          <w:b/>
          <w:sz w:val="24"/>
          <w:szCs w:val="24"/>
        </w:rPr>
        <w:t>Условие 10.1.4.2 на КР</w:t>
      </w:r>
      <w:r>
        <w:rPr>
          <w:sz w:val="24"/>
          <w:szCs w:val="24"/>
        </w:rPr>
        <w:t xml:space="preserve"> – Количеството на </w:t>
      </w:r>
      <w:proofErr w:type="spellStart"/>
      <w:r>
        <w:rPr>
          <w:sz w:val="24"/>
          <w:szCs w:val="24"/>
        </w:rPr>
        <w:t>зауствания</w:t>
      </w:r>
      <w:proofErr w:type="spellEnd"/>
      <w:r>
        <w:rPr>
          <w:sz w:val="24"/>
          <w:szCs w:val="24"/>
        </w:rPr>
        <w:t xml:space="preserve"> смесен поток отпадъчни производствени и битово-</w:t>
      </w:r>
      <w:proofErr w:type="spellStart"/>
      <w:r>
        <w:rPr>
          <w:sz w:val="24"/>
          <w:szCs w:val="24"/>
        </w:rPr>
        <w:t>фекални</w:t>
      </w:r>
      <w:proofErr w:type="spellEnd"/>
      <w:r>
        <w:rPr>
          <w:sz w:val="24"/>
          <w:szCs w:val="24"/>
        </w:rPr>
        <w:t xml:space="preserve"> води отчитаме един път месечно, чрез измервателно устройство монтирано на входа на тръбопроводите за производствена и питейна води, обозначено на плана на площадката в Приложение  № І.Б.2.2.2-1/1 от Заявлението. Измерените количества се регистрират в Дневник.</w:t>
      </w:r>
    </w:p>
    <w:p w:rsidR="00990F84" w:rsidRDefault="00990F84" w:rsidP="00990F84">
      <w:pPr>
        <w:rPr>
          <w:sz w:val="24"/>
          <w:szCs w:val="24"/>
        </w:rPr>
      </w:pPr>
      <w:r>
        <w:rPr>
          <w:sz w:val="24"/>
          <w:szCs w:val="24"/>
        </w:rPr>
        <w:t xml:space="preserve">По </w:t>
      </w:r>
      <w:r>
        <w:rPr>
          <w:b/>
          <w:sz w:val="24"/>
          <w:szCs w:val="24"/>
        </w:rPr>
        <w:t>Условие 10.1.4.3.</w:t>
      </w:r>
      <w:r>
        <w:rPr>
          <w:sz w:val="24"/>
          <w:szCs w:val="24"/>
        </w:rPr>
        <w:t xml:space="preserve"> – Прилагаме инструкция за оценка на съответствието на резултатите от собствения мониторинг на емисиите на вредни и опасни вещества в отпадъчните води, съгласно </w:t>
      </w:r>
      <w:r>
        <w:rPr>
          <w:b/>
          <w:sz w:val="24"/>
          <w:szCs w:val="24"/>
        </w:rPr>
        <w:t>Таблица 10.1.2.4.</w:t>
      </w:r>
      <w:r>
        <w:rPr>
          <w:sz w:val="24"/>
          <w:szCs w:val="24"/>
        </w:rPr>
        <w:t xml:space="preserve">  с индивидуалните  емисионни ограничения за смесен поток отпадъчни води – производствени и битово-</w:t>
      </w:r>
      <w:proofErr w:type="spellStart"/>
      <w:r>
        <w:rPr>
          <w:sz w:val="24"/>
          <w:szCs w:val="24"/>
        </w:rPr>
        <w:t>фекални</w:t>
      </w:r>
      <w:proofErr w:type="spellEnd"/>
      <w:r>
        <w:rPr>
          <w:b/>
          <w:sz w:val="24"/>
          <w:szCs w:val="24"/>
        </w:rPr>
        <w:t>.</w:t>
      </w:r>
      <w:r>
        <w:rPr>
          <w:sz w:val="24"/>
          <w:szCs w:val="24"/>
        </w:rPr>
        <w:t xml:space="preserve">  Резултати за 201</w:t>
      </w:r>
      <w:r w:rsidR="002B44BB">
        <w:rPr>
          <w:sz w:val="24"/>
          <w:szCs w:val="24"/>
        </w:rPr>
        <w:t>9</w:t>
      </w:r>
      <w:r>
        <w:rPr>
          <w:sz w:val="24"/>
          <w:szCs w:val="24"/>
        </w:rPr>
        <w:t xml:space="preserve">г. са посочени в </w:t>
      </w:r>
      <w:r w:rsidRPr="00550CB1">
        <w:rPr>
          <w:b/>
          <w:sz w:val="24"/>
          <w:szCs w:val="24"/>
        </w:rPr>
        <w:t>Таблици №5</w:t>
      </w:r>
      <w:r>
        <w:rPr>
          <w:sz w:val="24"/>
          <w:szCs w:val="24"/>
        </w:rPr>
        <w:t xml:space="preserve"> от Приложенията.</w:t>
      </w:r>
    </w:p>
    <w:p w:rsidR="00990F84" w:rsidRDefault="00990F84" w:rsidP="00990F84">
      <w:r>
        <w:rPr>
          <w:sz w:val="24"/>
          <w:szCs w:val="24"/>
        </w:rPr>
        <w:t>Установяваме причините за несъответствията и сме пр</w:t>
      </w:r>
      <w:r w:rsidR="00A54646">
        <w:rPr>
          <w:sz w:val="24"/>
          <w:szCs w:val="24"/>
        </w:rPr>
        <w:t>илагали</w:t>
      </w:r>
      <w:r>
        <w:rPr>
          <w:sz w:val="24"/>
          <w:szCs w:val="24"/>
        </w:rPr>
        <w:t xml:space="preserve"> следните коригиращи действия:</w:t>
      </w:r>
    </w:p>
    <w:p w:rsidR="00990F84" w:rsidRDefault="00990F84" w:rsidP="00990F84">
      <w:pPr>
        <w:pStyle w:val="aa"/>
        <w:numPr>
          <w:ilvl w:val="0"/>
          <w:numId w:val="13"/>
        </w:numPr>
        <w:rPr>
          <w:sz w:val="24"/>
          <w:szCs w:val="24"/>
        </w:rPr>
      </w:pPr>
      <w:r>
        <w:rPr>
          <w:sz w:val="24"/>
          <w:szCs w:val="24"/>
        </w:rPr>
        <w:t xml:space="preserve">Регулиране количеството на дезинфекционния разтвор в </w:t>
      </w:r>
      <w:proofErr w:type="spellStart"/>
      <w:r>
        <w:rPr>
          <w:sz w:val="24"/>
          <w:szCs w:val="24"/>
        </w:rPr>
        <w:t>хлораторната</w:t>
      </w:r>
      <w:proofErr w:type="spellEnd"/>
      <w:r>
        <w:rPr>
          <w:sz w:val="24"/>
          <w:szCs w:val="24"/>
        </w:rPr>
        <w:t xml:space="preserve"> шахта  и дезинфекционния басейн за гумите на автомобилите;</w:t>
      </w:r>
    </w:p>
    <w:p w:rsidR="00990F84" w:rsidRDefault="00990F84" w:rsidP="00990F84">
      <w:pPr>
        <w:pStyle w:val="aa"/>
        <w:numPr>
          <w:ilvl w:val="0"/>
          <w:numId w:val="13"/>
        </w:numPr>
        <w:rPr>
          <w:sz w:val="24"/>
          <w:szCs w:val="24"/>
        </w:rPr>
      </w:pPr>
      <w:r>
        <w:rPr>
          <w:sz w:val="24"/>
          <w:szCs w:val="24"/>
        </w:rPr>
        <w:t>Определяне на оптимално ниво на водата в точките за вземане на проби;</w:t>
      </w:r>
    </w:p>
    <w:p w:rsidR="00990F84" w:rsidRDefault="00990F84" w:rsidP="00990F84">
      <w:pPr>
        <w:pStyle w:val="aa"/>
        <w:numPr>
          <w:ilvl w:val="0"/>
          <w:numId w:val="13"/>
        </w:numPr>
        <w:rPr>
          <w:sz w:val="24"/>
          <w:szCs w:val="24"/>
        </w:rPr>
      </w:pPr>
      <w:r>
        <w:rPr>
          <w:sz w:val="24"/>
          <w:szCs w:val="24"/>
        </w:rPr>
        <w:t>Почистване на РШ 13 ( ТП №6 ) и възстановяване на облицовката й;</w:t>
      </w:r>
    </w:p>
    <w:p w:rsidR="00990F84" w:rsidRDefault="00990F84" w:rsidP="00990F84">
      <w:pPr>
        <w:pStyle w:val="aa"/>
        <w:numPr>
          <w:ilvl w:val="0"/>
          <w:numId w:val="13"/>
        </w:numPr>
        <w:rPr>
          <w:sz w:val="24"/>
          <w:szCs w:val="24"/>
        </w:rPr>
      </w:pPr>
      <w:r>
        <w:rPr>
          <w:sz w:val="24"/>
          <w:szCs w:val="24"/>
        </w:rPr>
        <w:t>Промяна честотата на почистване на РШ 13 и инструкцията за проверка на канализационната система на площадката.</w:t>
      </w:r>
    </w:p>
    <w:p w:rsidR="00990F84" w:rsidRDefault="00990F84" w:rsidP="00990F84">
      <w:r>
        <w:rPr>
          <w:sz w:val="24"/>
          <w:szCs w:val="24"/>
        </w:rPr>
        <w:t xml:space="preserve">Няма аварийни ситуации и </w:t>
      </w:r>
      <w:proofErr w:type="spellStart"/>
      <w:r>
        <w:rPr>
          <w:sz w:val="24"/>
          <w:szCs w:val="24"/>
        </w:rPr>
        <w:t>заустване</w:t>
      </w:r>
      <w:proofErr w:type="spellEnd"/>
      <w:r>
        <w:rPr>
          <w:sz w:val="24"/>
          <w:szCs w:val="24"/>
        </w:rPr>
        <w:t xml:space="preserve"> на непречистени води </w:t>
      </w:r>
      <w:r w:rsidR="00A54646">
        <w:rPr>
          <w:sz w:val="24"/>
          <w:szCs w:val="24"/>
        </w:rPr>
        <w:t>и</w:t>
      </w:r>
      <w:r>
        <w:rPr>
          <w:sz w:val="24"/>
          <w:szCs w:val="24"/>
        </w:rPr>
        <w:t xml:space="preserve"> инфилтр</w:t>
      </w:r>
      <w:r w:rsidR="002B44BB">
        <w:rPr>
          <w:sz w:val="24"/>
          <w:szCs w:val="24"/>
        </w:rPr>
        <w:t>ирани води</w:t>
      </w:r>
      <w:r>
        <w:rPr>
          <w:sz w:val="24"/>
          <w:szCs w:val="24"/>
        </w:rPr>
        <w:t xml:space="preserve"> в коригираното дере. Инфилтр</w:t>
      </w:r>
      <w:r w:rsidR="002B44BB">
        <w:rPr>
          <w:sz w:val="24"/>
          <w:szCs w:val="24"/>
        </w:rPr>
        <w:t>ираните</w:t>
      </w:r>
      <w:r>
        <w:rPr>
          <w:sz w:val="24"/>
          <w:szCs w:val="24"/>
        </w:rPr>
        <w:t xml:space="preserve"> </w:t>
      </w:r>
      <w:r w:rsidR="00947BA6">
        <w:rPr>
          <w:sz w:val="24"/>
          <w:szCs w:val="24"/>
        </w:rPr>
        <w:t xml:space="preserve">води </w:t>
      </w:r>
      <w:r>
        <w:rPr>
          <w:sz w:val="24"/>
          <w:szCs w:val="24"/>
        </w:rPr>
        <w:t>се използва</w:t>
      </w:r>
      <w:r w:rsidR="002B44BB">
        <w:rPr>
          <w:sz w:val="24"/>
          <w:szCs w:val="24"/>
        </w:rPr>
        <w:t>т</w:t>
      </w:r>
      <w:r>
        <w:rPr>
          <w:sz w:val="24"/>
          <w:szCs w:val="24"/>
        </w:rPr>
        <w:t xml:space="preserve"> за оросяване тялото на депото. Изходът към дерето на </w:t>
      </w:r>
      <w:proofErr w:type="spellStart"/>
      <w:r>
        <w:rPr>
          <w:sz w:val="24"/>
          <w:szCs w:val="24"/>
        </w:rPr>
        <w:t>ретензионния</w:t>
      </w:r>
      <w:proofErr w:type="spellEnd"/>
      <w:r>
        <w:rPr>
          <w:sz w:val="24"/>
          <w:szCs w:val="24"/>
        </w:rPr>
        <w:t xml:space="preserve"> басейн за инфилтр</w:t>
      </w:r>
      <w:r w:rsidR="00F466E9">
        <w:rPr>
          <w:sz w:val="24"/>
          <w:szCs w:val="24"/>
        </w:rPr>
        <w:t>иран</w:t>
      </w:r>
      <w:r w:rsidR="00947BA6">
        <w:rPr>
          <w:sz w:val="24"/>
          <w:szCs w:val="24"/>
        </w:rPr>
        <w:t>и</w:t>
      </w:r>
      <w:r w:rsidR="00F466E9">
        <w:rPr>
          <w:sz w:val="24"/>
          <w:szCs w:val="24"/>
        </w:rPr>
        <w:t xml:space="preserve"> води</w:t>
      </w:r>
      <w:r>
        <w:rPr>
          <w:sz w:val="24"/>
          <w:szCs w:val="24"/>
        </w:rPr>
        <w:t xml:space="preserve"> е запечатен с бетон.</w:t>
      </w:r>
      <w:r>
        <w:rPr>
          <w:sz w:val="24"/>
          <w:szCs w:val="24"/>
        </w:rPr>
        <w:br/>
      </w:r>
    </w:p>
    <w:p w:rsidR="00990F84" w:rsidRDefault="00990F84" w:rsidP="00990F84">
      <w:pPr>
        <w:rPr>
          <w:sz w:val="24"/>
          <w:szCs w:val="24"/>
          <w:lang w:eastAsia="bg-BG"/>
        </w:rPr>
      </w:pPr>
      <w:r>
        <w:rPr>
          <w:sz w:val="24"/>
          <w:szCs w:val="24"/>
          <w:lang w:eastAsia="bg-BG"/>
        </w:rPr>
        <w:t xml:space="preserve">В изпълнение на </w:t>
      </w:r>
      <w:r>
        <w:rPr>
          <w:b/>
          <w:bCs/>
          <w:sz w:val="24"/>
          <w:szCs w:val="24"/>
          <w:lang w:eastAsia="bg-BG"/>
        </w:rPr>
        <w:t xml:space="preserve">Условие 10.1.4.4. на КР – </w:t>
      </w:r>
      <w:r>
        <w:rPr>
          <w:sz w:val="24"/>
          <w:szCs w:val="24"/>
          <w:lang w:eastAsia="bg-BG"/>
        </w:rPr>
        <w:t>Докладвали сме изчислените годишни емисии на замърсители в отпадъчните  води, съгласно изискванията на Регламент 166/2006 г. – Европейски регистър  за пренос на замърсители ( ЕРИПЗ ).</w:t>
      </w:r>
    </w:p>
    <w:p w:rsidR="00990F84" w:rsidRDefault="00990F84" w:rsidP="00990F84">
      <w:pPr>
        <w:rPr>
          <w:sz w:val="24"/>
          <w:szCs w:val="24"/>
          <w:lang w:eastAsia="bg-BG"/>
        </w:rPr>
      </w:pPr>
      <w:r>
        <w:rPr>
          <w:sz w:val="24"/>
          <w:szCs w:val="24"/>
          <w:lang w:eastAsia="bg-BG"/>
        </w:rPr>
        <w:lastRenderedPageBreak/>
        <w:t xml:space="preserve">В изпълнение на </w:t>
      </w:r>
      <w:r w:rsidRPr="0056305D">
        <w:rPr>
          <w:b/>
          <w:sz w:val="24"/>
          <w:szCs w:val="24"/>
          <w:lang w:eastAsia="bg-BG"/>
        </w:rPr>
        <w:t>Условие 10.1.4.5. на КР</w:t>
      </w:r>
      <w:r>
        <w:rPr>
          <w:sz w:val="24"/>
          <w:szCs w:val="24"/>
          <w:lang w:eastAsia="bg-BG"/>
        </w:rPr>
        <w:t xml:space="preserve"> – Притежателят на разрешителното ежегодно към 31.01. на текущата година заплаща такса за </w:t>
      </w:r>
      <w:proofErr w:type="spellStart"/>
      <w:r>
        <w:rPr>
          <w:sz w:val="24"/>
          <w:szCs w:val="24"/>
          <w:lang w:eastAsia="bg-BG"/>
        </w:rPr>
        <w:t>заустване</w:t>
      </w:r>
      <w:proofErr w:type="spellEnd"/>
      <w:r>
        <w:rPr>
          <w:sz w:val="24"/>
          <w:szCs w:val="24"/>
          <w:lang w:eastAsia="bg-BG"/>
        </w:rPr>
        <w:t xml:space="preserve"> на отпадъчни води в повърхностни води за предходната година, съгласно чл. 194б,ал.1 от Закона за водите, изчислена съгласно Тарифата, приета с ПМС от 29.12.2016г., </w:t>
      </w:r>
      <w:proofErr w:type="spellStart"/>
      <w:r>
        <w:rPr>
          <w:sz w:val="24"/>
          <w:szCs w:val="24"/>
          <w:lang w:eastAsia="bg-BG"/>
        </w:rPr>
        <w:t>обн</w:t>
      </w:r>
      <w:proofErr w:type="spellEnd"/>
      <w:r>
        <w:rPr>
          <w:sz w:val="24"/>
          <w:szCs w:val="24"/>
          <w:lang w:eastAsia="bg-BG"/>
        </w:rPr>
        <w:t xml:space="preserve">. ДВ бр.2 от 06.01.2017г., в сила от 01.01.2017г., по чл. 16, ал.1. </w:t>
      </w:r>
      <w:r w:rsidR="00947BA6">
        <w:rPr>
          <w:sz w:val="24"/>
          <w:szCs w:val="24"/>
          <w:lang w:eastAsia="bg-BG"/>
        </w:rPr>
        <w:t>И</w:t>
      </w:r>
      <w:r>
        <w:rPr>
          <w:sz w:val="24"/>
          <w:szCs w:val="24"/>
          <w:lang w:eastAsia="bg-BG"/>
        </w:rPr>
        <w:t>нформацията предоставяме в БД „Дунавски район“ с център гр. Плевен, по образеца утвърден със Заповед  № РД – 843 от 21.12.2017г. на Министъра на МОСВ</w:t>
      </w:r>
      <w:r>
        <w:rPr>
          <w:sz w:val="24"/>
          <w:szCs w:val="24"/>
          <w:lang w:val="en-US" w:eastAsia="bg-BG"/>
        </w:rPr>
        <w:t xml:space="preserve"> </w:t>
      </w:r>
      <w:r>
        <w:rPr>
          <w:sz w:val="24"/>
          <w:szCs w:val="24"/>
          <w:lang w:eastAsia="bg-BG"/>
        </w:rPr>
        <w:t>и обявен на интернет страницата на МОСВ и БД ((Декларация №5).</w:t>
      </w:r>
    </w:p>
    <w:p w:rsidR="00947BA6" w:rsidRDefault="00947BA6" w:rsidP="00990F84"/>
    <w:p w:rsidR="00990F84" w:rsidRPr="008C0DC5" w:rsidRDefault="00990F84" w:rsidP="00990F84">
      <w:pPr>
        <w:jc w:val="both"/>
        <w:rPr>
          <w:rFonts w:eastAsia="Times New Roman" w:cs="Calibri"/>
          <w:b/>
          <w:sz w:val="24"/>
          <w:szCs w:val="24"/>
          <w:lang w:eastAsia="bg-BG"/>
        </w:rPr>
      </w:pPr>
      <w:r w:rsidRPr="008C0DC5">
        <w:rPr>
          <w:rFonts w:eastAsia="Times New Roman" w:cs="Calibri"/>
          <w:b/>
          <w:sz w:val="24"/>
          <w:szCs w:val="24"/>
          <w:lang w:eastAsia="bg-BG"/>
        </w:rPr>
        <w:t>Документиране и докладване</w:t>
      </w:r>
    </w:p>
    <w:p w:rsidR="00990F84" w:rsidRPr="00431419" w:rsidRDefault="00990F84" w:rsidP="00990F84">
      <w:pPr>
        <w:jc w:val="both"/>
        <w:rPr>
          <w:rFonts w:eastAsia="Times New Roman" w:cs="Calibri"/>
          <w:sz w:val="24"/>
          <w:szCs w:val="24"/>
          <w:lang w:eastAsia="bg-BG"/>
        </w:rPr>
      </w:pPr>
      <w:r w:rsidRPr="00431419">
        <w:rPr>
          <w:rFonts w:eastAsia="Times New Roman" w:cs="Calibri"/>
          <w:sz w:val="24"/>
          <w:szCs w:val="24"/>
          <w:lang w:eastAsia="bg-BG"/>
        </w:rPr>
        <w:t xml:space="preserve">Съгласно </w:t>
      </w:r>
      <w:r w:rsidRPr="00431419">
        <w:rPr>
          <w:rFonts w:eastAsia="Times New Roman" w:cs="Calibri"/>
          <w:b/>
          <w:sz w:val="24"/>
          <w:szCs w:val="24"/>
          <w:lang w:eastAsia="bg-BG"/>
        </w:rPr>
        <w:t xml:space="preserve">Условие 10.3.1. на КР  - </w:t>
      </w:r>
      <w:r w:rsidRPr="00431419">
        <w:rPr>
          <w:rFonts w:eastAsia="Times New Roman" w:cs="Calibri"/>
          <w:sz w:val="24"/>
          <w:szCs w:val="24"/>
          <w:lang w:eastAsia="bg-BG"/>
        </w:rPr>
        <w:t>Документирали сме, съхраняваме и сме показвали резултатите от собствения мониторинг на   показателите за качество</w:t>
      </w:r>
      <w:r w:rsidR="00792D2F">
        <w:rPr>
          <w:rFonts w:eastAsia="Times New Roman" w:cs="Calibri"/>
          <w:sz w:val="24"/>
          <w:szCs w:val="24"/>
          <w:lang w:eastAsia="bg-BG"/>
        </w:rPr>
        <w:t xml:space="preserve"> на отпадъчните води</w:t>
      </w:r>
      <w:r w:rsidRPr="00431419">
        <w:rPr>
          <w:rFonts w:eastAsia="Times New Roman" w:cs="Calibri"/>
          <w:sz w:val="24"/>
          <w:szCs w:val="24"/>
          <w:lang w:eastAsia="bg-BG"/>
        </w:rPr>
        <w:t xml:space="preserve">, посочени в </w:t>
      </w:r>
      <w:r w:rsidRPr="00431419">
        <w:rPr>
          <w:rFonts w:eastAsia="Times New Roman" w:cs="Calibri"/>
          <w:b/>
          <w:sz w:val="24"/>
          <w:szCs w:val="24"/>
          <w:lang w:eastAsia="bg-BG"/>
        </w:rPr>
        <w:t>Условие 10.1.1.4. на КР.</w:t>
      </w:r>
      <w:r w:rsidRPr="00431419">
        <w:rPr>
          <w:rFonts w:eastAsia="Times New Roman" w:cs="Calibri"/>
          <w:sz w:val="24"/>
          <w:szCs w:val="24"/>
          <w:lang w:eastAsia="bg-BG"/>
        </w:rPr>
        <w:t xml:space="preserve"> </w:t>
      </w:r>
    </w:p>
    <w:p w:rsidR="00990F84" w:rsidRPr="006F06AA" w:rsidRDefault="00990F84" w:rsidP="00990F84">
      <w:pPr>
        <w:jc w:val="both"/>
      </w:pPr>
      <w:r w:rsidRPr="00431419">
        <w:rPr>
          <w:rFonts w:eastAsia="Times New Roman" w:cs="Calibri"/>
          <w:sz w:val="24"/>
          <w:szCs w:val="24"/>
          <w:lang w:eastAsia="bg-BG"/>
        </w:rPr>
        <w:t xml:space="preserve">В изпълнение на </w:t>
      </w:r>
      <w:r w:rsidRPr="00431419">
        <w:rPr>
          <w:rFonts w:eastAsia="Times New Roman" w:cs="Calibri"/>
          <w:b/>
          <w:sz w:val="24"/>
          <w:szCs w:val="24"/>
          <w:lang w:eastAsia="bg-BG"/>
        </w:rPr>
        <w:t>Условие 10.3.2. на КР</w:t>
      </w:r>
      <w:r w:rsidRPr="00431419">
        <w:rPr>
          <w:rFonts w:eastAsia="Times New Roman" w:cs="Calibri"/>
          <w:sz w:val="24"/>
          <w:szCs w:val="24"/>
          <w:lang w:eastAsia="bg-BG"/>
        </w:rPr>
        <w:t xml:space="preserve"> – Притежателят на настоящето разрешително е извършил 4 пъти</w:t>
      </w:r>
      <w:r>
        <w:rPr>
          <w:rFonts w:eastAsia="Times New Roman" w:cs="Calibri"/>
          <w:sz w:val="24"/>
          <w:szCs w:val="24"/>
          <w:lang w:eastAsia="bg-BG"/>
        </w:rPr>
        <w:t xml:space="preserve"> ( един път на тримесечие )</w:t>
      </w:r>
      <w:r w:rsidRPr="00431419">
        <w:rPr>
          <w:rFonts w:eastAsia="Times New Roman" w:cs="Calibri"/>
          <w:sz w:val="24"/>
          <w:szCs w:val="24"/>
          <w:lang w:eastAsia="bg-BG"/>
        </w:rPr>
        <w:t xml:space="preserve"> Собствени периодични измервания за установяване съответствието на показателите за качество на отпадъчните води, с определените в </w:t>
      </w:r>
      <w:r w:rsidRPr="00431419">
        <w:rPr>
          <w:rFonts w:eastAsia="Times New Roman" w:cs="Calibri"/>
          <w:b/>
          <w:sz w:val="24"/>
          <w:szCs w:val="24"/>
          <w:lang w:eastAsia="bg-BG"/>
        </w:rPr>
        <w:t>Таблица 10.1.4.1.</w:t>
      </w:r>
      <w:r w:rsidRPr="00431419">
        <w:rPr>
          <w:rFonts w:eastAsia="Times New Roman" w:cs="Calibri"/>
          <w:sz w:val="24"/>
          <w:szCs w:val="24"/>
          <w:lang w:eastAsia="bg-BG"/>
        </w:rPr>
        <w:t xml:space="preserve">  </w:t>
      </w:r>
      <w:r w:rsidRPr="00431419">
        <w:rPr>
          <w:rFonts w:eastAsia="Times New Roman" w:cs="Calibri"/>
          <w:b/>
          <w:sz w:val="24"/>
          <w:szCs w:val="24"/>
          <w:lang w:eastAsia="bg-BG"/>
        </w:rPr>
        <w:t>на</w:t>
      </w:r>
      <w:r w:rsidRPr="00431419">
        <w:rPr>
          <w:rFonts w:eastAsia="Times New Roman" w:cs="Calibri"/>
          <w:sz w:val="24"/>
          <w:szCs w:val="24"/>
          <w:lang w:eastAsia="bg-BG"/>
        </w:rPr>
        <w:t xml:space="preserve"> </w:t>
      </w:r>
      <w:r w:rsidRPr="00431419">
        <w:rPr>
          <w:rFonts w:eastAsia="Times New Roman" w:cs="Calibri"/>
          <w:b/>
          <w:sz w:val="24"/>
          <w:szCs w:val="24"/>
          <w:lang w:eastAsia="bg-BG"/>
        </w:rPr>
        <w:t>КР.</w:t>
      </w:r>
      <w:r w:rsidRPr="00431419">
        <w:rPr>
          <w:rFonts w:eastAsia="Times New Roman" w:cs="Calibri"/>
          <w:sz w:val="24"/>
          <w:szCs w:val="24"/>
          <w:lang w:eastAsia="bg-BG"/>
        </w:rPr>
        <w:t xml:space="preserve">  </w:t>
      </w:r>
    </w:p>
    <w:p w:rsidR="00990F84" w:rsidRPr="00431419" w:rsidRDefault="00990F84" w:rsidP="00990F84">
      <w:pPr>
        <w:jc w:val="both"/>
        <w:rPr>
          <w:rFonts w:eastAsia="Times New Roman" w:cs="Calibri"/>
          <w:sz w:val="24"/>
          <w:szCs w:val="24"/>
          <w:lang w:eastAsia="bg-BG"/>
        </w:rPr>
      </w:pPr>
      <w:r w:rsidRPr="00947BA6">
        <w:rPr>
          <w:rFonts w:eastAsia="Times New Roman" w:cs="Calibri"/>
          <w:sz w:val="24"/>
          <w:szCs w:val="24"/>
          <w:lang w:eastAsia="bg-BG"/>
        </w:rPr>
        <w:t xml:space="preserve">В изпълнение на </w:t>
      </w:r>
      <w:r w:rsidRPr="00947BA6">
        <w:rPr>
          <w:rFonts w:eastAsia="Times New Roman" w:cs="Calibri"/>
          <w:b/>
          <w:sz w:val="24"/>
          <w:szCs w:val="24"/>
          <w:lang w:eastAsia="bg-BG"/>
        </w:rPr>
        <w:t>Условие</w:t>
      </w:r>
      <w:r w:rsidRPr="00947BA6">
        <w:rPr>
          <w:rFonts w:eastAsia="Times New Roman" w:cs="Calibri"/>
          <w:sz w:val="24"/>
          <w:szCs w:val="24"/>
          <w:lang w:eastAsia="bg-BG"/>
        </w:rPr>
        <w:t xml:space="preserve"> </w:t>
      </w:r>
      <w:r w:rsidRPr="00947BA6">
        <w:rPr>
          <w:rFonts w:eastAsia="Times New Roman" w:cs="Calibri"/>
          <w:b/>
          <w:sz w:val="24"/>
          <w:szCs w:val="24"/>
          <w:lang w:eastAsia="bg-BG"/>
        </w:rPr>
        <w:t>10.3.3. и Условие 10.3.4. на КР</w:t>
      </w:r>
      <w:r w:rsidRPr="00792D2F">
        <w:rPr>
          <w:rFonts w:eastAsia="Times New Roman" w:cs="Calibri"/>
          <w:b/>
          <w:color w:val="C00000"/>
          <w:sz w:val="24"/>
          <w:szCs w:val="24"/>
          <w:lang w:eastAsia="bg-BG"/>
        </w:rPr>
        <w:t xml:space="preserve"> </w:t>
      </w:r>
      <w:r w:rsidRPr="00431419">
        <w:rPr>
          <w:rFonts w:eastAsia="Times New Roman" w:cs="Calibri"/>
          <w:sz w:val="24"/>
          <w:szCs w:val="24"/>
          <w:lang w:eastAsia="bg-BG"/>
        </w:rPr>
        <w:t xml:space="preserve">сме представили протоколи от изпитване </w:t>
      </w:r>
      <w:r w:rsidRPr="0013711A">
        <w:rPr>
          <w:rFonts w:eastAsia="Times New Roman" w:cs="Calibri"/>
          <w:sz w:val="24"/>
          <w:szCs w:val="24"/>
          <w:lang w:eastAsia="bg-BG"/>
        </w:rPr>
        <w:t xml:space="preserve">№ </w:t>
      </w:r>
      <w:r w:rsidR="00BD40FF">
        <w:rPr>
          <w:rFonts w:eastAsia="Times New Roman" w:cs="Calibri"/>
          <w:sz w:val="24"/>
          <w:szCs w:val="24"/>
          <w:lang w:eastAsia="bg-BG"/>
        </w:rPr>
        <w:t>1263</w:t>
      </w:r>
      <w:r w:rsidRPr="0013711A">
        <w:rPr>
          <w:rFonts w:eastAsia="Times New Roman" w:cs="Calibri"/>
          <w:sz w:val="24"/>
          <w:szCs w:val="24"/>
          <w:lang w:eastAsia="bg-BG"/>
        </w:rPr>
        <w:t>Б</w:t>
      </w:r>
      <w:r w:rsidR="00BD40FF">
        <w:rPr>
          <w:rFonts w:eastAsia="Times New Roman" w:cs="Calibri"/>
          <w:sz w:val="24"/>
          <w:szCs w:val="24"/>
          <w:lang w:eastAsia="bg-BG"/>
        </w:rPr>
        <w:t>-1</w:t>
      </w:r>
      <w:r w:rsidRPr="0013711A">
        <w:rPr>
          <w:rFonts w:eastAsia="Times New Roman" w:cs="Calibri"/>
          <w:sz w:val="24"/>
          <w:szCs w:val="24"/>
          <w:lang w:val="en-US" w:eastAsia="bg-BG"/>
        </w:rPr>
        <w:t>/</w:t>
      </w:r>
      <w:r w:rsidRPr="0013711A">
        <w:rPr>
          <w:rFonts w:eastAsia="Times New Roman" w:cs="Calibri"/>
          <w:sz w:val="24"/>
          <w:szCs w:val="24"/>
          <w:lang w:eastAsia="bg-BG"/>
        </w:rPr>
        <w:t xml:space="preserve"> </w:t>
      </w:r>
      <w:r w:rsidR="00BD40FF">
        <w:rPr>
          <w:rFonts w:eastAsia="Times New Roman" w:cs="Calibri"/>
          <w:sz w:val="24"/>
          <w:szCs w:val="24"/>
          <w:lang w:eastAsia="bg-BG"/>
        </w:rPr>
        <w:t>13</w:t>
      </w:r>
      <w:r w:rsidRPr="0013711A">
        <w:rPr>
          <w:rFonts w:eastAsia="Times New Roman" w:cs="Calibri"/>
          <w:sz w:val="24"/>
          <w:szCs w:val="24"/>
          <w:lang w:eastAsia="bg-BG"/>
        </w:rPr>
        <w:t>.</w:t>
      </w:r>
      <w:r w:rsidRPr="0013711A">
        <w:rPr>
          <w:rFonts w:eastAsia="Times New Roman" w:cs="Calibri"/>
          <w:sz w:val="24"/>
          <w:szCs w:val="24"/>
          <w:lang w:val="en-US" w:eastAsia="bg-BG"/>
        </w:rPr>
        <w:t>0</w:t>
      </w:r>
      <w:r w:rsidR="00BD40FF">
        <w:rPr>
          <w:rFonts w:eastAsia="Times New Roman" w:cs="Calibri"/>
          <w:sz w:val="24"/>
          <w:szCs w:val="24"/>
          <w:lang w:eastAsia="bg-BG"/>
        </w:rPr>
        <w:t>5</w:t>
      </w:r>
      <w:r w:rsidRPr="0013711A">
        <w:rPr>
          <w:rFonts w:eastAsia="Times New Roman" w:cs="Calibri"/>
          <w:sz w:val="24"/>
          <w:szCs w:val="24"/>
          <w:lang w:val="en-US" w:eastAsia="bg-BG"/>
        </w:rPr>
        <w:t>.201</w:t>
      </w:r>
      <w:r w:rsidR="00BD40FF">
        <w:rPr>
          <w:rFonts w:eastAsia="Times New Roman" w:cs="Calibri"/>
          <w:sz w:val="24"/>
          <w:szCs w:val="24"/>
          <w:lang w:eastAsia="bg-BG"/>
        </w:rPr>
        <w:t>9</w:t>
      </w:r>
      <w:r w:rsidRPr="0013711A">
        <w:rPr>
          <w:rFonts w:eastAsia="Times New Roman" w:cs="Calibri"/>
          <w:sz w:val="24"/>
          <w:szCs w:val="24"/>
          <w:lang w:eastAsia="bg-BG"/>
        </w:rPr>
        <w:t>г.</w:t>
      </w:r>
      <w:r w:rsidRPr="0013711A">
        <w:rPr>
          <w:rFonts w:eastAsia="Times New Roman" w:cs="Calibri"/>
          <w:sz w:val="24"/>
          <w:szCs w:val="24"/>
          <w:lang w:val="en-US" w:eastAsia="bg-BG"/>
        </w:rPr>
        <w:t>;</w:t>
      </w:r>
      <w:r w:rsidRPr="0013711A">
        <w:rPr>
          <w:rFonts w:eastAsia="Times New Roman" w:cs="Calibri"/>
          <w:sz w:val="24"/>
          <w:szCs w:val="24"/>
          <w:lang w:eastAsia="bg-BG"/>
        </w:rPr>
        <w:t xml:space="preserve"> № </w:t>
      </w:r>
      <w:r w:rsidR="00BD40FF">
        <w:rPr>
          <w:rFonts w:eastAsia="Times New Roman" w:cs="Calibri"/>
          <w:sz w:val="24"/>
          <w:szCs w:val="24"/>
          <w:lang w:eastAsia="bg-BG"/>
        </w:rPr>
        <w:t xml:space="preserve">1429Б </w:t>
      </w:r>
      <w:r w:rsidRPr="0013711A">
        <w:rPr>
          <w:rFonts w:eastAsia="Times New Roman" w:cs="Calibri"/>
          <w:sz w:val="24"/>
          <w:szCs w:val="24"/>
          <w:lang w:val="en-US" w:eastAsia="bg-BG"/>
        </w:rPr>
        <w:t>/</w:t>
      </w:r>
      <w:r w:rsidRPr="0013711A">
        <w:rPr>
          <w:rFonts w:eastAsia="Times New Roman" w:cs="Calibri"/>
          <w:sz w:val="24"/>
          <w:szCs w:val="24"/>
          <w:lang w:eastAsia="bg-BG"/>
        </w:rPr>
        <w:t xml:space="preserve"> 2</w:t>
      </w:r>
      <w:r w:rsidR="00BD40FF">
        <w:rPr>
          <w:rFonts w:eastAsia="Times New Roman" w:cs="Calibri"/>
          <w:sz w:val="24"/>
          <w:szCs w:val="24"/>
          <w:lang w:eastAsia="bg-BG"/>
        </w:rPr>
        <w:t>2</w:t>
      </w:r>
      <w:r w:rsidRPr="0013711A">
        <w:rPr>
          <w:rFonts w:eastAsia="Times New Roman" w:cs="Calibri"/>
          <w:sz w:val="24"/>
          <w:szCs w:val="24"/>
          <w:lang w:val="en-US" w:eastAsia="bg-BG"/>
        </w:rPr>
        <w:t>.0</w:t>
      </w:r>
      <w:r w:rsidRPr="0013711A">
        <w:rPr>
          <w:rFonts w:eastAsia="Times New Roman" w:cs="Calibri"/>
          <w:sz w:val="24"/>
          <w:szCs w:val="24"/>
          <w:lang w:eastAsia="bg-BG"/>
        </w:rPr>
        <w:t>6</w:t>
      </w:r>
      <w:r w:rsidRPr="0013711A">
        <w:rPr>
          <w:rFonts w:eastAsia="Times New Roman" w:cs="Calibri"/>
          <w:sz w:val="24"/>
          <w:szCs w:val="24"/>
          <w:lang w:val="en-US" w:eastAsia="bg-BG"/>
        </w:rPr>
        <w:t>.201</w:t>
      </w:r>
      <w:r w:rsidR="00BD40FF">
        <w:rPr>
          <w:rFonts w:eastAsia="Times New Roman" w:cs="Calibri"/>
          <w:sz w:val="24"/>
          <w:szCs w:val="24"/>
          <w:lang w:eastAsia="bg-BG"/>
        </w:rPr>
        <w:t>9</w:t>
      </w:r>
      <w:r w:rsidRPr="0013711A">
        <w:rPr>
          <w:rFonts w:eastAsia="Times New Roman" w:cs="Calibri"/>
          <w:sz w:val="24"/>
          <w:szCs w:val="24"/>
          <w:lang w:eastAsia="bg-BG"/>
        </w:rPr>
        <w:t>г.</w:t>
      </w:r>
      <w:r w:rsidRPr="0013711A">
        <w:rPr>
          <w:rFonts w:eastAsia="Times New Roman" w:cs="Calibri"/>
          <w:sz w:val="24"/>
          <w:szCs w:val="24"/>
          <w:lang w:val="en-US" w:eastAsia="bg-BG"/>
        </w:rPr>
        <w:t>;</w:t>
      </w:r>
      <w:r w:rsidRPr="0013711A">
        <w:rPr>
          <w:rFonts w:eastAsia="Times New Roman" w:cs="Calibri"/>
          <w:sz w:val="24"/>
          <w:szCs w:val="24"/>
          <w:lang w:eastAsia="bg-BG"/>
        </w:rPr>
        <w:t xml:space="preserve"> № </w:t>
      </w:r>
      <w:r w:rsidR="00BD40FF">
        <w:rPr>
          <w:rFonts w:eastAsia="Times New Roman" w:cs="Calibri"/>
          <w:sz w:val="24"/>
          <w:szCs w:val="24"/>
          <w:lang w:eastAsia="bg-BG"/>
        </w:rPr>
        <w:t>1587</w:t>
      </w:r>
      <w:r w:rsidRPr="0013711A">
        <w:rPr>
          <w:rFonts w:eastAsia="Times New Roman" w:cs="Calibri"/>
          <w:sz w:val="24"/>
          <w:szCs w:val="24"/>
          <w:lang w:eastAsia="bg-BG"/>
        </w:rPr>
        <w:t>Б</w:t>
      </w:r>
      <w:r w:rsidRPr="0013711A">
        <w:rPr>
          <w:rFonts w:eastAsia="Times New Roman" w:cs="Calibri"/>
          <w:sz w:val="24"/>
          <w:szCs w:val="24"/>
          <w:lang w:val="en-US" w:eastAsia="bg-BG"/>
        </w:rPr>
        <w:t>-</w:t>
      </w:r>
      <w:r w:rsidRPr="0013711A">
        <w:rPr>
          <w:rFonts w:eastAsia="Times New Roman" w:cs="Calibri"/>
          <w:sz w:val="24"/>
          <w:szCs w:val="24"/>
          <w:lang w:eastAsia="bg-BG"/>
        </w:rPr>
        <w:t>2</w:t>
      </w:r>
      <w:r w:rsidRPr="0013711A">
        <w:rPr>
          <w:rFonts w:eastAsia="Times New Roman" w:cs="Calibri"/>
          <w:sz w:val="24"/>
          <w:szCs w:val="24"/>
          <w:lang w:val="en-US" w:eastAsia="bg-BG"/>
        </w:rPr>
        <w:t>/</w:t>
      </w:r>
      <w:r w:rsidRPr="0013711A">
        <w:rPr>
          <w:rFonts w:eastAsia="Times New Roman" w:cs="Calibri"/>
          <w:sz w:val="24"/>
          <w:szCs w:val="24"/>
          <w:lang w:eastAsia="bg-BG"/>
        </w:rPr>
        <w:t xml:space="preserve"> </w:t>
      </w:r>
      <w:r w:rsidR="00BD40FF">
        <w:rPr>
          <w:rFonts w:eastAsia="Times New Roman" w:cs="Calibri"/>
          <w:sz w:val="24"/>
          <w:szCs w:val="24"/>
          <w:lang w:eastAsia="bg-BG"/>
        </w:rPr>
        <w:t>17</w:t>
      </w:r>
      <w:r w:rsidRPr="0013711A">
        <w:rPr>
          <w:rFonts w:eastAsia="Times New Roman" w:cs="Calibri"/>
          <w:sz w:val="24"/>
          <w:szCs w:val="24"/>
          <w:lang w:val="en-US" w:eastAsia="bg-BG"/>
        </w:rPr>
        <w:t>.</w:t>
      </w:r>
      <w:r w:rsidRPr="0013711A">
        <w:rPr>
          <w:rFonts w:eastAsia="Times New Roman" w:cs="Calibri"/>
          <w:sz w:val="24"/>
          <w:szCs w:val="24"/>
          <w:lang w:eastAsia="bg-BG"/>
        </w:rPr>
        <w:t>0</w:t>
      </w:r>
      <w:r w:rsidR="00BD40FF">
        <w:rPr>
          <w:rFonts w:eastAsia="Times New Roman" w:cs="Calibri"/>
          <w:sz w:val="24"/>
          <w:szCs w:val="24"/>
          <w:lang w:eastAsia="bg-BG"/>
        </w:rPr>
        <w:t>9</w:t>
      </w:r>
      <w:r w:rsidRPr="0013711A">
        <w:rPr>
          <w:rFonts w:eastAsia="Times New Roman" w:cs="Calibri"/>
          <w:sz w:val="24"/>
          <w:szCs w:val="24"/>
          <w:lang w:val="en-US" w:eastAsia="bg-BG"/>
        </w:rPr>
        <w:t>.201</w:t>
      </w:r>
      <w:r w:rsidR="00BD40FF">
        <w:rPr>
          <w:rFonts w:eastAsia="Times New Roman" w:cs="Calibri"/>
          <w:sz w:val="24"/>
          <w:szCs w:val="24"/>
          <w:lang w:eastAsia="bg-BG"/>
        </w:rPr>
        <w:t>9</w:t>
      </w:r>
      <w:r w:rsidRPr="0013711A">
        <w:rPr>
          <w:rFonts w:eastAsia="Times New Roman" w:cs="Calibri"/>
          <w:sz w:val="24"/>
          <w:szCs w:val="24"/>
          <w:lang w:eastAsia="bg-BG"/>
        </w:rPr>
        <w:t>г.</w:t>
      </w:r>
      <w:r w:rsidRPr="0013711A">
        <w:rPr>
          <w:rFonts w:eastAsia="Times New Roman" w:cs="Calibri"/>
          <w:sz w:val="24"/>
          <w:szCs w:val="24"/>
          <w:lang w:val="en-US" w:eastAsia="bg-BG"/>
        </w:rPr>
        <w:t>;</w:t>
      </w:r>
      <w:r w:rsidRPr="0013711A">
        <w:rPr>
          <w:rFonts w:eastAsia="Times New Roman" w:cs="Calibri"/>
          <w:sz w:val="24"/>
          <w:szCs w:val="24"/>
          <w:lang w:eastAsia="bg-BG"/>
        </w:rPr>
        <w:t xml:space="preserve"> </w:t>
      </w:r>
      <w:r w:rsidRPr="00482798">
        <w:rPr>
          <w:rFonts w:eastAsia="Times New Roman" w:cs="Calibri"/>
          <w:sz w:val="24"/>
          <w:szCs w:val="24"/>
          <w:lang w:eastAsia="bg-BG"/>
        </w:rPr>
        <w:t>№ 1</w:t>
      </w:r>
      <w:r w:rsidR="00482798" w:rsidRPr="00482798">
        <w:rPr>
          <w:rFonts w:eastAsia="Times New Roman" w:cs="Calibri"/>
          <w:sz w:val="24"/>
          <w:szCs w:val="24"/>
          <w:lang w:eastAsia="bg-BG"/>
        </w:rPr>
        <w:t>907</w:t>
      </w:r>
      <w:r w:rsidRPr="00482798">
        <w:rPr>
          <w:rFonts w:eastAsia="Times New Roman" w:cs="Calibri"/>
          <w:sz w:val="24"/>
          <w:szCs w:val="24"/>
          <w:lang w:eastAsia="bg-BG"/>
        </w:rPr>
        <w:t>Б</w:t>
      </w:r>
      <w:r w:rsidRPr="00482798">
        <w:rPr>
          <w:rFonts w:eastAsia="Times New Roman" w:cs="Calibri"/>
          <w:sz w:val="24"/>
          <w:szCs w:val="24"/>
          <w:lang w:val="en-US" w:eastAsia="bg-BG"/>
        </w:rPr>
        <w:t>/</w:t>
      </w:r>
      <w:r w:rsidRPr="00482798">
        <w:rPr>
          <w:rFonts w:eastAsia="Times New Roman" w:cs="Calibri"/>
          <w:sz w:val="24"/>
          <w:szCs w:val="24"/>
          <w:lang w:eastAsia="bg-BG"/>
        </w:rPr>
        <w:t xml:space="preserve"> 2</w:t>
      </w:r>
      <w:r w:rsidR="00482798" w:rsidRPr="00482798">
        <w:rPr>
          <w:rFonts w:eastAsia="Times New Roman" w:cs="Calibri"/>
          <w:sz w:val="24"/>
          <w:szCs w:val="24"/>
          <w:lang w:eastAsia="bg-BG"/>
        </w:rPr>
        <w:t>7</w:t>
      </w:r>
      <w:r w:rsidRPr="00482798">
        <w:rPr>
          <w:rFonts w:eastAsia="Times New Roman" w:cs="Calibri"/>
          <w:sz w:val="24"/>
          <w:szCs w:val="24"/>
          <w:lang w:val="en-US" w:eastAsia="bg-BG"/>
        </w:rPr>
        <w:t>.</w:t>
      </w:r>
      <w:r w:rsidRPr="00482798">
        <w:rPr>
          <w:rFonts w:eastAsia="Times New Roman" w:cs="Calibri"/>
          <w:sz w:val="24"/>
          <w:szCs w:val="24"/>
          <w:lang w:eastAsia="bg-BG"/>
        </w:rPr>
        <w:t>12</w:t>
      </w:r>
      <w:r w:rsidRPr="00482798">
        <w:rPr>
          <w:rFonts w:eastAsia="Times New Roman" w:cs="Calibri"/>
          <w:sz w:val="24"/>
          <w:szCs w:val="24"/>
          <w:lang w:val="en-US" w:eastAsia="bg-BG"/>
        </w:rPr>
        <w:t>.201</w:t>
      </w:r>
      <w:r w:rsidR="00482798" w:rsidRPr="00482798">
        <w:rPr>
          <w:rFonts w:eastAsia="Times New Roman" w:cs="Calibri"/>
          <w:sz w:val="24"/>
          <w:szCs w:val="24"/>
          <w:lang w:eastAsia="bg-BG"/>
        </w:rPr>
        <w:t>9</w:t>
      </w:r>
      <w:r w:rsidRPr="00482798">
        <w:rPr>
          <w:rFonts w:eastAsia="Times New Roman" w:cs="Calibri"/>
          <w:sz w:val="24"/>
          <w:szCs w:val="24"/>
          <w:lang w:eastAsia="bg-BG"/>
        </w:rPr>
        <w:t>г.</w:t>
      </w:r>
      <w:r w:rsidR="00482798">
        <w:rPr>
          <w:rFonts w:eastAsia="Times New Roman" w:cs="Calibri"/>
          <w:sz w:val="24"/>
          <w:szCs w:val="24"/>
          <w:lang w:val="en-US" w:eastAsia="bg-BG"/>
        </w:rPr>
        <w:t>,</w:t>
      </w:r>
      <w:r w:rsidRPr="00482798">
        <w:rPr>
          <w:rFonts w:eastAsia="Times New Roman" w:cs="Calibri"/>
          <w:sz w:val="24"/>
          <w:szCs w:val="24"/>
          <w:lang w:val="en-US" w:eastAsia="bg-BG"/>
        </w:rPr>
        <w:t xml:space="preserve"> </w:t>
      </w:r>
      <w:r w:rsidRPr="00482798">
        <w:rPr>
          <w:rFonts w:eastAsia="Times New Roman" w:cs="Calibri"/>
          <w:sz w:val="24"/>
          <w:szCs w:val="24"/>
          <w:lang w:eastAsia="bg-BG"/>
        </w:rPr>
        <w:t xml:space="preserve"> </w:t>
      </w:r>
      <w:r w:rsidRPr="00431419">
        <w:rPr>
          <w:rFonts w:eastAsia="Times New Roman" w:cs="Calibri"/>
          <w:sz w:val="24"/>
          <w:szCs w:val="24"/>
          <w:lang w:eastAsia="bg-BG"/>
        </w:rPr>
        <w:t>по определените в разрешителното показатели</w:t>
      </w:r>
      <w:r w:rsidR="00482798">
        <w:rPr>
          <w:rFonts w:eastAsia="Times New Roman" w:cs="Calibri"/>
          <w:sz w:val="24"/>
          <w:szCs w:val="24"/>
          <w:lang w:eastAsia="bg-BG"/>
        </w:rPr>
        <w:t>,</w:t>
      </w:r>
      <w:r w:rsidRPr="00431419">
        <w:rPr>
          <w:rFonts w:eastAsia="Times New Roman" w:cs="Calibri"/>
          <w:sz w:val="24"/>
          <w:szCs w:val="24"/>
          <w:lang w:eastAsia="bg-BG"/>
        </w:rPr>
        <w:t xml:space="preserve"> за качество на смесен поток отпадъчни води.</w:t>
      </w:r>
      <w:r>
        <w:rPr>
          <w:rFonts w:eastAsia="Times New Roman" w:cs="Calibri"/>
          <w:sz w:val="24"/>
          <w:szCs w:val="24"/>
          <w:lang w:eastAsia="bg-BG"/>
        </w:rPr>
        <w:t xml:space="preserve"> </w:t>
      </w:r>
      <w:r w:rsidRPr="00431419">
        <w:rPr>
          <w:rFonts w:eastAsia="Times New Roman" w:cs="Calibri"/>
          <w:sz w:val="24"/>
          <w:szCs w:val="24"/>
          <w:lang w:eastAsia="bg-BG"/>
        </w:rPr>
        <w:t xml:space="preserve">Мониторингът е извършван от акредитирана лаборатория </w:t>
      </w:r>
      <w:r>
        <w:rPr>
          <w:rFonts w:eastAsia="Times New Roman" w:cs="Calibri"/>
          <w:sz w:val="24"/>
          <w:szCs w:val="24"/>
          <w:lang w:eastAsia="bg-BG"/>
        </w:rPr>
        <w:t xml:space="preserve">– </w:t>
      </w:r>
      <w:r w:rsidRPr="00431419">
        <w:rPr>
          <w:rFonts w:eastAsia="Times New Roman" w:cs="Calibri"/>
          <w:sz w:val="24"/>
          <w:szCs w:val="24"/>
          <w:lang w:eastAsia="bg-BG"/>
        </w:rPr>
        <w:t>Лаборатория за изпитване и калибриране „ЛИПГЕИ“ към „ПЕХЛИВАНОВ ИНЖЕНЕРИНГ“, гр. София</w:t>
      </w:r>
      <w:r w:rsidR="00BD40FF">
        <w:rPr>
          <w:rFonts w:eastAsia="Times New Roman" w:cs="Calibri"/>
          <w:sz w:val="24"/>
          <w:szCs w:val="24"/>
          <w:lang w:eastAsia="bg-BG"/>
        </w:rPr>
        <w:t xml:space="preserve">. Резултатите от изпитванията </w:t>
      </w:r>
      <w:r w:rsidRPr="00431419">
        <w:rPr>
          <w:rFonts w:eastAsia="Times New Roman" w:cs="Calibri"/>
          <w:sz w:val="24"/>
          <w:szCs w:val="24"/>
          <w:lang w:eastAsia="bg-BG"/>
        </w:rPr>
        <w:t xml:space="preserve"> </w:t>
      </w:r>
      <w:r w:rsidR="00BD40FF">
        <w:rPr>
          <w:rFonts w:eastAsia="Times New Roman" w:cs="Calibri"/>
          <w:sz w:val="24"/>
          <w:szCs w:val="24"/>
          <w:lang w:eastAsia="bg-BG"/>
        </w:rPr>
        <w:t>са представени в</w:t>
      </w:r>
      <w:r w:rsidRPr="00431419">
        <w:rPr>
          <w:rFonts w:eastAsia="Times New Roman" w:cs="Calibri"/>
          <w:sz w:val="24"/>
          <w:szCs w:val="24"/>
          <w:lang w:eastAsia="bg-BG"/>
        </w:rPr>
        <w:t xml:space="preserve"> </w:t>
      </w:r>
      <w:r w:rsidRPr="00431419">
        <w:rPr>
          <w:rFonts w:eastAsia="Times New Roman" w:cs="Calibri"/>
          <w:sz w:val="24"/>
          <w:szCs w:val="24"/>
          <w:u w:val="single"/>
          <w:lang w:eastAsia="bg-BG"/>
        </w:rPr>
        <w:t>Таблици № 5.1; 5.2 и 5.3</w:t>
      </w:r>
      <w:r w:rsidRPr="00431419">
        <w:rPr>
          <w:rFonts w:eastAsia="Times New Roman" w:cs="Calibri"/>
          <w:sz w:val="24"/>
          <w:szCs w:val="24"/>
          <w:lang w:eastAsia="bg-BG"/>
        </w:rPr>
        <w:t xml:space="preserve"> от Приложенията. </w:t>
      </w:r>
    </w:p>
    <w:p w:rsidR="00990F84" w:rsidRDefault="00990F84" w:rsidP="00990F84">
      <w:pPr>
        <w:jc w:val="both"/>
      </w:pPr>
      <w:r w:rsidRPr="00C33610">
        <w:rPr>
          <w:rFonts w:eastAsia="Times New Roman" w:cs="Calibri"/>
          <w:sz w:val="24"/>
          <w:szCs w:val="24"/>
          <w:lang w:eastAsia="bg-BG"/>
        </w:rPr>
        <w:t>Извършен е анализ на инфилтр</w:t>
      </w:r>
      <w:r w:rsidR="00BD40FF" w:rsidRPr="00C33610">
        <w:rPr>
          <w:rFonts w:eastAsia="Times New Roman" w:cs="Calibri"/>
          <w:sz w:val="24"/>
          <w:szCs w:val="24"/>
          <w:lang w:eastAsia="bg-BG"/>
        </w:rPr>
        <w:t>ираните води</w:t>
      </w:r>
      <w:r w:rsidRPr="00C33610">
        <w:rPr>
          <w:rFonts w:eastAsia="Times New Roman" w:cs="Calibri"/>
          <w:sz w:val="24"/>
          <w:szCs w:val="24"/>
          <w:lang w:eastAsia="bg-BG"/>
        </w:rPr>
        <w:t xml:space="preserve"> </w:t>
      </w:r>
      <w:r w:rsidR="00BD40FF" w:rsidRPr="00C33610">
        <w:rPr>
          <w:rFonts w:eastAsia="Times New Roman" w:cs="Calibri"/>
          <w:sz w:val="24"/>
          <w:szCs w:val="24"/>
          <w:lang w:eastAsia="bg-BG"/>
        </w:rPr>
        <w:t>на</w:t>
      </w:r>
      <w:r w:rsidRPr="00C33610">
        <w:rPr>
          <w:rFonts w:eastAsia="Times New Roman" w:cs="Calibri"/>
          <w:sz w:val="24"/>
          <w:szCs w:val="24"/>
          <w:lang w:eastAsia="bg-BG"/>
        </w:rPr>
        <w:t xml:space="preserve"> </w:t>
      </w:r>
      <w:proofErr w:type="spellStart"/>
      <w:r w:rsidRPr="00C33610">
        <w:rPr>
          <w:rFonts w:eastAsia="Times New Roman" w:cs="Calibri"/>
          <w:sz w:val="24"/>
          <w:szCs w:val="24"/>
          <w:lang w:eastAsia="bg-BG"/>
        </w:rPr>
        <w:t>ретензионния</w:t>
      </w:r>
      <w:proofErr w:type="spellEnd"/>
      <w:r w:rsidRPr="00C33610">
        <w:rPr>
          <w:rFonts w:eastAsia="Times New Roman" w:cs="Calibri"/>
          <w:sz w:val="24"/>
          <w:szCs w:val="24"/>
          <w:lang w:eastAsia="bg-BG"/>
        </w:rPr>
        <w:t xml:space="preserve"> </w:t>
      </w:r>
      <w:r w:rsidRPr="00431419">
        <w:rPr>
          <w:rFonts w:eastAsia="Times New Roman" w:cs="Calibri"/>
          <w:sz w:val="24"/>
          <w:szCs w:val="24"/>
          <w:lang w:eastAsia="bg-BG"/>
        </w:rPr>
        <w:t>басейн от Лаборатория</w:t>
      </w:r>
      <w:r w:rsidR="00BD40FF" w:rsidRPr="00BD40FF">
        <w:rPr>
          <w:rFonts w:eastAsia="Times New Roman" w:cs="Calibri"/>
          <w:sz w:val="24"/>
          <w:szCs w:val="24"/>
          <w:lang w:eastAsia="bg-BG"/>
        </w:rPr>
        <w:t xml:space="preserve"> </w:t>
      </w:r>
      <w:r w:rsidR="00BD40FF" w:rsidRPr="00431419">
        <w:rPr>
          <w:rFonts w:eastAsia="Times New Roman" w:cs="Calibri"/>
          <w:sz w:val="24"/>
          <w:szCs w:val="24"/>
          <w:lang w:eastAsia="bg-BG"/>
        </w:rPr>
        <w:t>за изпитване и калибриране „ЛИПГЕИ“ към „ПЕХЛИВАНОВ ИНЖЕНЕРИНГ“, гр. София</w:t>
      </w:r>
      <w:r w:rsidR="00BD40FF">
        <w:rPr>
          <w:rFonts w:eastAsia="Times New Roman" w:cs="Calibri"/>
          <w:sz w:val="24"/>
          <w:szCs w:val="24"/>
          <w:lang w:eastAsia="bg-BG"/>
        </w:rPr>
        <w:t>.</w:t>
      </w:r>
      <w:r w:rsidRPr="00431419">
        <w:rPr>
          <w:rFonts w:eastAsia="Times New Roman" w:cs="Calibri"/>
          <w:sz w:val="24"/>
          <w:szCs w:val="24"/>
          <w:lang w:eastAsia="bg-BG"/>
        </w:rPr>
        <w:t xml:space="preserve"> резултатите са отразени в протоколи №</w:t>
      </w:r>
      <w:r>
        <w:rPr>
          <w:rFonts w:eastAsia="Times New Roman" w:cs="Calibri"/>
          <w:sz w:val="24"/>
          <w:szCs w:val="24"/>
          <w:lang w:val="en-US" w:eastAsia="bg-BG"/>
        </w:rPr>
        <w:t xml:space="preserve"> </w:t>
      </w:r>
      <w:r w:rsidR="00773B66">
        <w:rPr>
          <w:rFonts w:eastAsia="Times New Roman" w:cs="Calibri"/>
          <w:sz w:val="24"/>
          <w:szCs w:val="24"/>
          <w:lang w:val="en-US" w:eastAsia="bg-BG"/>
        </w:rPr>
        <w:t>1263</w:t>
      </w:r>
      <w:r w:rsidRPr="004766F3">
        <w:rPr>
          <w:rFonts w:eastAsia="Times New Roman" w:cs="Calibri"/>
          <w:sz w:val="24"/>
          <w:szCs w:val="24"/>
          <w:lang w:eastAsia="bg-BG"/>
        </w:rPr>
        <w:t>Б</w:t>
      </w:r>
      <w:r w:rsidR="00773B66">
        <w:rPr>
          <w:rFonts w:eastAsia="Times New Roman" w:cs="Calibri"/>
          <w:sz w:val="24"/>
          <w:szCs w:val="24"/>
          <w:lang w:val="en-US" w:eastAsia="bg-BG"/>
        </w:rPr>
        <w:t>-3</w:t>
      </w:r>
      <w:r w:rsidRPr="004766F3">
        <w:rPr>
          <w:rFonts w:eastAsia="Times New Roman" w:cs="Calibri"/>
          <w:sz w:val="24"/>
          <w:szCs w:val="24"/>
          <w:lang w:eastAsia="bg-BG"/>
        </w:rPr>
        <w:t xml:space="preserve">/ </w:t>
      </w:r>
      <w:r w:rsidR="00773B66">
        <w:rPr>
          <w:rFonts w:eastAsia="Times New Roman" w:cs="Calibri"/>
          <w:sz w:val="24"/>
          <w:szCs w:val="24"/>
          <w:lang w:val="en-US" w:eastAsia="bg-BG"/>
        </w:rPr>
        <w:t>18</w:t>
      </w:r>
      <w:r w:rsidRPr="004766F3">
        <w:rPr>
          <w:rFonts w:eastAsia="Times New Roman" w:cs="Calibri"/>
          <w:sz w:val="24"/>
          <w:szCs w:val="24"/>
          <w:lang w:eastAsia="bg-BG"/>
        </w:rPr>
        <w:t>.03.201</w:t>
      </w:r>
      <w:r w:rsidR="00773B66">
        <w:rPr>
          <w:rFonts w:eastAsia="Times New Roman" w:cs="Calibri"/>
          <w:sz w:val="24"/>
          <w:szCs w:val="24"/>
          <w:lang w:val="en-US" w:eastAsia="bg-BG"/>
        </w:rPr>
        <w:t>9</w:t>
      </w:r>
      <w:r w:rsidRPr="004766F3">
        <w:rPr>
          <w:rFonts w:eastAsia="Times New Roman" w:cs="Calibri"/>
          <w:sz w:val="24"/>
          <w:szCs w:val="24"/>
          <w:lang w:eastAsia="bg-BG"/>
        </w:rPr>
        <w:t xml:space="preserve">г.; № </w:t>
      </w:r>
      <w:r w:rsidR="00773B66">
        <w:rPr>
          <w:rFonts w:eastAsia="Times New Roman" w:cs="Calibri"/>
          <w:sz w:val="24"/>
          <w:szCs w:val="24"/>
          <w:lang w:val="en-US" w:eastAsia="bg-BG"/>
        </w:rPr>
        <w:t>1429</w:t>
      </w:r>
      <w:r w:rsidRPr="004766F3">
        <w:rPr>
          <w:rFonts w:eastAsia="Times New Roman" w:cs="Calibri"/>
          <w:sz w:val="24"/>
          <w:szCs w:val="24"/>
          <w:lang w:eastAsia="bg-BG"/>
        </w:rPr>
        <w:t>Б</w:t>
      </w:r>
      <w:r w:rsidR="00773B66">
        <w:rPr>
          <w:rFonts w:eastAsia="Times New Roman" w:cs="Calibri"/>
          <w:sz w:val="24"/>
          <w:szCs w:val="24"/>
          <w:lang w:val="en-US" w:eastAsia="bg-BG"/>
        </w:rPr>
        <w:t>-1</w:t>
      </w:r>
      <w:r w:rsidRPr="004766F3">
        <w:rPr>
          <w:rFonts w:eastAsia="Times New Roman" w:cs="Calibri"/>
          <w:sz w:val="24"/>
          <w:szCs w:val="24"/>
          <w:lang w:eastAsia="bg-BG"/>
        </w:rPr>
        <w:t xml:space="preserve"> /2</w:t>
      </w:r>
      <w:r w:rsidR="00773B66">
        <w:rPr>
          <w:rFonts w:eastAsia="Times New Roman" w:cs="Calibri"/>
          <w:sz w:val="24"/>
          <w:szCs w:val="24"/>
          <w:lang w:val="en-US" w:eastAsia="bg-BG"/>
        </w:rPr>
        <w:t>2</w:t>
      </w:r>
      <w:r w:rsidRPr="004766F3">
        <w:rPr>
          <w:rFonts w:eastAsia="Times New Roman" w:cs="Calibri"/>
          <w:sz w:val="24"/>
          <w:szCs w:val="24"/>
          <w:lang w:eastAsia="bg-BG"/>
        </w:rPr>
        <w:t>.0</w:t>
      </w:r>
      <w:r w:rsidR="00773B66">
        <w:rPr>
          <w:rFonts w:eastAsia="Times New Roman" w:cs="Calibri"/>
          <w:sz w:val="24"/>
          <w:szCs w:val="24"/>
          <w:lang w:val="en-US" w:eastAsia="bg-BG"/>
        </w:rPr>
        <w:t>6</w:t>
      </w:r>
      <w:r w:rsidRPr="004766F3">
        <w:rPr>
          <w:rFonts w:eastAsia="Times New Roman" w:cs="Calibri"/>
          <w:sz w:val="24"/>
          <w:szCs w:val="24"/>
          <w:lang w:eastAsia="bg-BG"/>
        </w:rPr>
        <w:t>.201</w:t>
      </w:r>
      <w:r w:rsidR="00773B66">
        <w:rPr>
          <w:rFonts w:eastAsia="Times New Roman" w:cs="Calibri"/>
          <w:sz w:val="24"/>
          <w:szCs w:val="24"/>
          <w:lang w:val="en-US" w:eastAsia="bg-BG"/>
        </w:rPr>
        <w:t>9</w:t>
      </w:r>
      <w:r w:rsidRPr="004766F3">
        <w:rPr>
          <w:rFonts w:eastAsia="Times New Roman" w:cs="Calibri"/>
          <w:sz w:val="24"/>
          <w:szCs w:val="24"/>
          <w:lang w:eastAsia="bg-BG"/>
        </w:rPr>
        <w:t xml:space="preserve">г.; № </w:t>
      </w:r>
      <w:r w:rsidR="00773B66">
        <w:rPr>
          <w:rFonts w:eastAsia="Times New Roman" w:cs="Calibri"/>
          <w:sz w:val="24"/>
          <w:szCs w:val="24"/>
          <w:lang w:val="en-US" w:eastAsia="bg-BG"/>
        </w:rPr>
        <w:t>1587</w:t>
      </w:r>
      <w:r w:rsidR="00773B66">
        <w:rPr>
          <w:rFonts w:eastAsia="Times New Roman" w:cs="Calibri"/>
          <w:sz w:val="24"/>
          <w:szCs w:val="24"/>
          <w:lang w:eastAsia="bg-BG"/>
        </w:rPr>
        <w:t>Б-4</w:t>
      </w:r>
      <w:r w:rsidRPr="004766F3">
        <w:rPr>
          <w:rFonts w:eastAsia="Times New Roman" w:cs="Calibri"/>
          <w:sz w:val="24"/>
          <w:szCs w:val="24"/>
          <w:lang w:eastAsia="bg-BG"/>
        </w:rPr>
        <w:t xml:space="preserve">/ </w:t>
      </w:r>
      <w:r w:rsidR="00773B66">
        <w:rPr>
          <w:rFonts w:eastAsia="Times New Roman" w:cs="Calibri"/>
          <w:sz w:val="24"/>
          <w:szCs w:val="24"/>
          <w:lang w:val="en-US" w:eastAsia="bg-BG"/>
        </w:rPr>
        <w:t>1</w:t>
      </w:r>
      <w:r w:rsidRPr="004766F3">
        <w:rPr>
          <w:rFonts w:eastAsia="Times New Roman" w:cs="Calibri"/>
          <w:sz w:val="24"/>
          <w:szCs w:val="24"/>
          <w:lang w:val="en-US" w:eastAsia="bg-BG"/>
        </w:rPr>
        <w:t>7</w:t>
      </w:r>
      <w:r w:rsidRPr="004766F3">
        <w:rPr>
          <w:rFonts w:eastAsia="Times New Roman" w:cs="Calibri"/>
          <w:sz w:val="24"/>
          <w:szCs w:val="24"/>
          <w:lang w:eastAsia="bg-BG"/>
        </w:rPr>
        <w:t>.</w:t>
      </w:r>
      <w:r w:rsidRPr="004766F3">
        <w:rPr>
          <w:rFonts w:eastAsia="Times New Roman" w:cs="Calibri"/>
          <w:sz w:val="24"/>
          <w:szCs w:val="24"/>
          <w:lang w:val="en-US" w:eastAsia="bg-BG"/>
        </w:rPr>
        <w:t>0</w:t>
      </w:r>
      <w:r w:rsidR="00773B66">
        <w:rPr>
          <w:rFonts w:eastAsia="Times New Roman" w:cs="Calibri"/>
          <w:sz w:val="24"/>
          <w:szCs w:val="24"/>
          <w:lang w:eastAsia="bg-BG"/>
        </w:rPr>
        <w:t>9</w:t>
      </w:r>
      <w:r w:rsidRPr="004766F3">
        <w:rPr>
          <w:rFonts w:eastAsia="Times New Roman" w:cs="Calibri"/>
          <w:sz w:val="24"/>
          <w:szCs w:val="24"/>
          <w:lang w:eastAsia="bg-BG"/>
        </w:rPr>
        <w:t>.201</w:t>
      </w:r>
      <w:r w:rsidR="00773B66">
        <w:rPr>
          <w:rFonts w:eastAsia="Times New Roman" w:cs="Calibri"/>
          <w:sz w:val="24"/>
          <w:szCs w:val="24"/>
          <w:lang w:eastAsia="bg-BG"/>
        </w:rPr>
        <w:t>9</w:t>
      </w:r>
      <w:r w:rsidRPr="004766F3">
        <w:rPr>
          <w:rFonts w:eastAsia="Times New Roman" w:cs="Calibri"/>
          <w:sz w:val="24"/>
          <w:szCs w:val="24"/>
          <w:lang w:eastAsia="bg-BG"/>
        </w:rPr>
        <w:t xml:space="preserve">г.; </w:t>
      </w:r>
      <w:r w:rsidRPr="00482798">
        <w:rPr>
          <w:rFonts w:eastAsia="Times New Roman" w:cs="Calibri"/>
          <w:sz w:val="24"/>
          <w:szCs w:val="24"/>
          <w:lang w:eastAsia="bg-BG"/>
        </w:rPr>
        <w:t xml:space="preserve">№ </w:t>
      </w:r>
      <w:r w:rsidR="00482798" w:rsidRPr="00482798">
        <w:rPr>
          <w:rFonts w:eastAsia="Times New Roman" w:cs="Calibri"/>
          <w:sz w:val="24"/>
          <w:szCs w:val="24"/>
          <w:lang w:eastAsia="bg-BG"/>
        </w:rPr>
        <w:t>1907</w:t>
      </w:r>
      <w:r w:rsidRPr="00482798">
        <w:rPr>
          <w:rFonts w:eastAsia="Times New Roman" w:cs="Calibri"/>
          <w:sz w:val="24"/>
          <w:szCs w:val="24"/>
          <w:lang w:eastAsia="bg-BG"/>
        </w:rPr>
        <w:t>Б</w:t>
      </w:r>
      <w:r w:rsidRPr="00482798">
        <w:rPr>
          <w:rFonts w:eastAsia="Times New Roman" w:cs="Calibri"/>
          <w:sz w:val="24"/>
          <w:szCs w:val="24"/>
          <w:lang w:val="en-US" w:eastAsia="bg-BG"/>
        </w:rPr>
        <w:t xml:space="preserve">- </w:t>
      </w:r>
      <w:r w:rsidR="00482798" w:rsidRPr="00482798">
        <w:rPr>
          <w:rFonts w:eastAsia="Times New Roman" w:cs="Calibri"/>
          <w:sz w:val="24"/>
          <w:szCs w:val="24"/>
          <w:lang w:eastAsia="bg-BG"/>
        </w:rPr>
        <w:t>1</w:t>
      </w:r>
      <w:r w:rsidRPr="00482798">
        <w:rPr>
          <w:rFonts w:eastAsia="Times New Roman" w:cs="Calibri"/>
          <w:sz w:val="24"/>
          <w:szCs w:val="24"/>
          <w:lang w:eastAsia="bg-BG"/>
        </w:rPr>
        <w:t xml:space="preserve">/ </w:t>
      </w:r>
      <w:r w:rsidRPr="00482798">
        <w:rPr>
          <w:rFonts w:eastAsia="Times New Roman" w:cs="Calibri"/>
          <w:sz w:val="24"/>
          <w:szCs w:val="24"/>
          <w:lang w:val="en-US" w:eastAsia="bg-BG"/>
        </w:rPr>
        <w:t>2</w:t>
      </w:r>
      <w:r w:rsidR="00482798" w:rsidRPr="00482798">
        <w:rPr>
          <w:rFonts w:eastAsia="Times New Roman" w:cs="Calibri"/>
          <w:sz w:val="24"/>
          <w:szCs w:val="24"/>
          <w:lang w:eastAsia="bg-BG"/>
        </w:rPr>
        <w:t>7</w:t>
      </w:r>
      <w:r w:rsidRPr="00482798">
        <w:rPr>
          <w:rFonts w:eastAsia="Times New Roman" w:cs="Calibri"/>
          <w:sz w:val="24"/>
          <w:szCs w:val="24"/>
          <w:lang w:eastAsia="bg-BG"/>
        </w:rPr>
        <w:t>.1</w:t>
      </w:r>
      <w:r w:rsidR="00482798" w:rsidRPr="00482798">
        <w:rPr>
          <w:rFonts w:eastAsia="Times New Roman" w:cs="Calibri"/>
          <w:sz w:val="24"/>
          <w:szCs w:val="24"/>
          <w:lang w:eastAsia="bg-BG"/>
        </w:rPr>
        <w:t>2</w:t>
      </w:r>
      <w:r w:rsidRPr="00482798">
        <w:rPr>
          <w:rFonts w:eastAsia="Times New Roman" w:cs="Calibri"/>
          <w:sz w:val="24"/>
          <w:szCs w:val="24"/>
          <w:lang w:eastAsia="bg-BG"/>
        </w:rPr>
        <w:t>.201</w:t>
      </w:r>
      <w:r w:rsidR="00482798" w:rsidRPr="00482798">
        <w:rPr>
          <w:rFonts w:eastAsia="Times New Roman" w:cs="Calibri"/>
          <w:sz w:val="24"/>
          <w:szCs w:val="24"/>
          <w:lang w:eastAsia="bg-BG"/>
        </w:rPr>
        <w:t>9</w:t>
      </w:r>
      <w:r w:rsidRPr="00482798">
        <w:rPr>
          <w:rFonts w:eastAsia="Times New Roman" w:cs="Calibri"/>
          <w:sz w:val="24"/>
          <w:szCs w:val="24"/>
          <w:lang w:eastAsia="bg-BG"/>
        </w:rPr>
        <w:t>г</w:t>
      </w:r>
      <w:r w:rsidR="00482798">
        <w:rPr>
          <w:rFonts w:eastAsia="Times New Roman" w:cs="Calibri"/>
          <w:sz w:val="24"/>
          <w:szCs w:val="24"/>
          <w:lang w:eastAsia="bg-BG"/>
        </w:rPr>
        <w:t>.</w:t>
      </w:r>
      <w:r w:rsidRPr="00431419">
        <w:rPr>
          <w:rFonts w:eastAsia="Times New Roman" w:cs="Calibri"/>
          <w:sz w:val="24"/>
          <w:szCs w:val="24"/>
          <w:lang w:eastAsia="bg-BG"/>
        </w:rPr>
        <w:t xml:space="preserve">– </w:t>
      </w:r>
      <w:r w:rsidRPr="00431419">
        <w:rPr>
          <w:rFonts w:eastAsia="Times New Roman" w:cs="Calibri"/>
          <w:sz w:val="24"/>
          <w:szCs w:val="24"/>
          <w:u w:val="single"/>
          <w:lang w:eastAsia="bg-BG"/>
        </w:rPr>
        <w:t xml:space="preserve">Таблици № 5.4 </w:t>
      </w:r>
      <w:r w:rsidRPr="00431419">
        <w:rPr>
          <w:rFonts w:eastAsia="Times New Roman" w:cs="Calibri"/>
          <w:sz w:val="24"/>
          <w:szCs w:val="24"/>
          <w:lang w:eastAsia="bg-BG"/>
        </w:rPr>
        <w:t>от Приложенията</w:t>
      </w:r>
    </w:p>
    <w:p w:rsidR="00990F84" w:rsidRPr="00431419" w:rsidRDefault="00990F84" w:rsidP="00990F84">
      <w:pPr>
        <w:jc w:val="both"/>
        <w:rPr>
          <w:sz w:val="24"/>
          <w:szCs w:val="24"/>
        </w:rPr>
      </w:pPr>
      <w:r w:rsidRPr="00431419">
        <w:rPr>
          <w:sz w:val="24"/>
          <w:szCs w:val="24"/>
        </w:rPr>
        <w:t>Съгласно Наредба №6/ 07.02.2017г. за условията  и изискванията за изграждане и експлоатация на депа и други съоръжения и инсталации за оползотворяване и обезвреждане на отпадъци сме отчитали и регистрирали показателите:</w:t>
      </w:r>
    </w:p>
    <w:p w:rsidR="00990F84" w:rsidRPr="00BE13EB" w:rsidRDefault="00990F84" w:rsidP="00990F84">
      <w:pPr>
        <w:pStyle w:val="aa"/>
        <w:numPr>
          <w:ilvl w:val="0"/>
          <w:numId w:val="23"/>
        </w:numPr>
        <w:jc w:val="both"/>
      </w:pPr>
      <w:r>
        <w:rPr>
          <w:sz w:val="24"/>
          <w:szCs w:val="24"/>
        </w:rPr>
        <w:t xml:space="preserve">Температура ( минимална, максимална и в 14 </w:t>
      </w:r>
      <w:r>
        <w:rPr>
          <w:sz w:val="24"/>
          <w:szCs w:val="24"/>
          <w:lang w:val="en-US"/>
        </w:rPr>
        <w:t xml:space="preserve">h </w:t>
      </w:r>
      <w:r>
        <w:rPr>
          <w:sz w:val="24"/>
          <w:szCs w:val="24"/>
        </w:rPr>
        <w:t xml:space="preserve">СЕТ ); </w:t>
      </w:r>
    </w:p>
    <w:p w:rsidR="00990F84" w:rsidRPr="00B9485E" w:rsidRDefault="00990F84" w:rsidP="00990F84">
      <w:pPr>
        <w:pStyle w:val="aa"/>
        <w:numPr>
          <w:ilvl w:val="0"/>
          <w:numId w:val="23"/>
        </w:numPr>
        <w:jc w:val="both"/>
        <w:rPr>
          <w:sz w:val="24"/>
          <w:szCs w:val="24"/>
        </w:rPr>
      </w:pPr>
      <w:r w:rsidRPr="00B9485E">
        <w:rPr>
          <w:sz w:val="24"/>
          <w:szCs w:val="24"/>
        </w:rPr>
        <w:t>Количество на валежите;</w:t>
      </w:r>
    </w:p>
    <w:p w:rsidR="00990F84" w:rsidRPr="00B9485E" w:rsidRDefault="00990F84" w:rsidP="00990F84">
      <w:pPr>
        <w:pStyle w:val="aa"/>
        <w:numPr>
          <w:ilvl w:val="0"/>
          <w:numId w:val="23"/>
        </w:numPr>
        <w:jc w:val="both"/>
        <w:rPr>
          <w:sz w:val="24"/>
          <w:szCs w:val="24"/>
        </w:rPr>
      </w:pPr>
      <w:r w:rsidRPr="00B9485E">
        <w:rPr>
          <w:sz w:val="24"/>
          <w:szCs w:val="24"/>
        </w:rPr>
        <w:t>Скорост и посока на вятъра и</w:t>
      </w:r>
    </w:p>
    <w:p w:rsidR="00990F84" w:rsidRPr="00B9485E" w:rsidRDefault="00990F84" w:rsidP="00990F84">
      <w:pPr>
        <w:pStyle w:val="aa"/>
        <w:numPr>
          <w:ilvl w:val="0"/>
          <w:numId w:val="23"/>
        </w:numPr>
        <w:jc w:val="both"/>
        <w:rPr>
          <w:sz w:val="24"/>
          <w:szCs w:val="24"/>
        </w:rPr>
      </w:pPr>
      <w:r w:rsidRPr="00B9485E">
        <w:rPr>
          <w:sz w:val="24"/>
          <w:szCs w:val="24"/>
        </w:rPr>
        <w:lastRenderedPageBreak/>
        <w:t>Атмосферна влага</w:t>
      </w:r>
    </w:p>
    <w:p w:rsidR="00990F84" w:rsidRDefault="00990F84" w:rsidP="00990F84">
      <w:pPr>
        <w:jc w:val="both"/>
        <w:rPr>
          <w:sz w:val="24"/>
          <w:szCs w:val="24"/>
        </w:rPr>
      </w:pPr>
      <w:r w:rsidRPr="00B9485E">
        <w:rPr>
          <w:sz w:val="24"/>
          <w:szCs w:val="24"/>
        </w:rPr>
        <w:t xml:space="preserve"> на собствена метеорологична станция „</w:t>
      </w:r>
      <w:proofErr w:type="spellStart"/>
      <w:r w:rsidRPr="00B9485E">
        <w:rPr>
          <w:sz w:val="24"/>
          <w:szCs w:val="24"/>
          <w:lang w:val="en-US"/>
        </w:rPr>
        <w:t>Ventage</w:t>
      </w:r>
      <w:proofErr w:type="spellEnd"/>
      <w:r w:rsidRPr="00B9485E">
        <w:rPr>
          <w:sz w:val="24"/>
          <w:szCs w:val="24"/>
          <w:lang w:val="en-US"/>
        </w:rPr>
        <w:t xml:space="preserve"> PRO 2</w:t>
      </w:r>
      <w:r w:rsidRPr="00B9485E">
        <w:rPr>
          <w:sz w:val="24"/>
          <w:szCs w:val="24"/>
        </w:rPr>
        <w:t>“.</w:t>
      </w:r>
    </w:p>
    <w:p w:rsidR="00990F84" w:rsidRDefault="00990F84" w:rsidP="00990F84">
      <w:pPr>
        <w:jc w:val="both"/>
        <w:rPr>
          <w:sz w:val="24"/>
          <w:szCs w:val="24"/>
        </w:rPr>
      </w:pPr>
      <w:r>
        <w:rPr>
          <w:sz w:val="24"/>
          <w:szCs w:val="24"/>
        </w:rPr>
        <w:t>Резултатите отразяваме в Дневник „Метеорологични данни“.</w:t>
      </w:r>
    </w:p>
    <w:p w:rsidR="00990F84" w:rsidRDefault="00990F84" w:rsidP="00990F84">
      <w:pPr>
        <w:jc w:val="both"/>
        <w:rPr>
          <w:sz w:val="24"/>
          <w:szCs w:val="24"/>
        </w:rPr>
      </w:pPr>
      <w:r>
        <w:rPr>
          <w:sz w:val="24"/>
          <w:szCs w:val="24"/>
        </w:rPr>
        <w:t>Измерените стойности на параметрите  не се различават съществено от средните стойности за страната.</w:t>
      </w:r>
    </w:p>
    <w:p w:rsidR="00990F84" w:rsidRPr="00B9485E" w:rsidRDefault="00990F84" w:rsidP="00990F84">
      <w:pPr>
        <w:jc w:val="both"/>
        <w:rPr>
          <w:sz w:val="24"/>
          <w:szCs w:val="24"/>
        </w:rPr>
      </w:pPr>
      <w:r w:rsidRPr="00B9485E">
        <w:rPr>
          <w:sz w:val="24"/>
          <w:szCs w:val="24"/>
        </w:rPr>
        <w:t xml:space="preserve">Съгласно </w:t>
      </w:r>
      <w:r w:rsidRPr="00B9485E">
        <w:rPr>
          <w:b/>
          <w:sz w:val="24"/>
          <w:szCs w:val="24"/>
        </w:rPr>
        <w:t>Условие 10.3.5. на КР</w:t>
      </w:r>
      <w:r w:rsidRPr="00B9485E">
        <w:rPr>
          <w:sz w:val="24"/>
          <w:szCs w:val="24"/>
        </w:rPr>
        <w:t xml:space="preserve"> – Документираме и съхраняваме на площадката информацията за всички вещества и техните количества, свързани с прилагането на Европейския регистър за изпускане и преноса на замърсители ( ЕРИПЗ ).</w:t>
      </w:r>
    </w:p>
    <w:p w:rsidR="00990F84" w:rsidRPr="00431419" w:rsidRDefault="00990F84" w:rsidP="00990F84">
      <w:pPr>
        <w:jc w:val="both"/>
        <w:rPr>
          <w:sz w:val="24"/>
          <w:szCs w:val="24"/>
        </w:rPr>
      </w:pPr>
      <w:r w:rsidRPr="00431419">
        <w:rPr>
          <w:sz w:val="24"/>
          <w:szCs w:val="24"/>
        </w:rPr>
        <w:t xml:space="preserve">Съгласно </w:t>
      </w:r>
      <w:r w:rsidRPr="00431419">
        <w:rPr>
          <w:b/>
          <w:sz w:val="24"/>
          <w:szCs w:val="24"/>
        </w:rPr>
        <w:t xml:space="preserve">Условие 10.3.6 на КР </w:t>
      </w:r>
      <w:r>
        <w:rPr>
          <w:b/>
          <w:sz w:val="24"/>
          <w:szCs w:val="24"/>
        </w:rPr>
        <w:t>–</w:t>
      </w:r>
      <w:r w:rsidRPr="00431419">
        <w:rPr>
          <w:b/>
          <w:sz w:val="24"/>
          <w:szCs w:val="24"/>
        </w:rPr>
        <w:t xml:space="preserve"> </w:t>
      </w:r>
      <w:r w:rsidRPr="00431419">
        <w:rPr>
          <w:sz w:val="24"/>
          <w:szCs w:val="24"/>
        </w:rPr>
        <w:t xml:space="preserve">Докладвали сме </w:t>
      </w:r>
      <w:r>
        <w:rPr>
          <w:sz w:val="24"/>
          <w:szCs w:val="24"/>
        </w:rPr>
        <w:t xml:space="preserve">годишните количества на </w:t>
      </w:r>
      <w:r w:rsidRPr="00431419">
        <w:rPr>
          <w:sz w:val="24"/>
          <w:szCs w:val="24"/>
        </w:rPr>
        <w:t>замърсителите за 201</w:t>
      </w:r>
      <w:r w:rsidR="00947BA6">
        <w:rPr>
          <w:sz w:val="24"/>
          <w:szCs w:val="24"/>
        </w:rPr>
        <w:t>9</w:t>
      </w:r>
      <w:r w:rsidRPr="00431419">
        <w:rPr>
          <w:sz w:val="24"/>
          <w:szCs w:val="24"/>
        </w:rPr>
        <w:t xml:space="preserve">г, посочени в Приложение ІІ на Регламент 166/ 2006г. на  Европейския регистър за изпускане и преноса на замърсители ( ЕРИПЗ ) – </w:t>
      </w:r>
      <w:r w:rsidRPr="00431419">
        <w:rPr>
          <w:sz w:val="24"/>
          <w:szCs w:val="24"/>
          <w:u w:val="single"/>
        </w:rPr>
        <w:t>Таблица 5.6.</w:t>
      </w:r>
      <w:r w:rsidRPr="00431419">
        <w:rPr>
          <w:sz w:val="24"/>
          <w:szCs w:val="24"/>
        </w:rPr>
        <w:t xml:space="preserve"> от Приложенията.</w:t>
      </w:r>
    </w:p>
    <w:p w:rsidR="00990F84" w:rsidRPr="00431419" w:rsidRDefault="00990F84" w:rsidP="00990F84">
      <w:pPr>
        <w:jc w:val="both"/>
        <w:rPr>
          <w:sz w:val="24"/>
          <w:szCs w:val="24"/>
        </w:rPr>
      </w:pPr>
      <w:r w:rsidRPr="00431419">
        <w:rPr>
          <w:sz w:val="24"/>
          <w:szCs w:val="24"/>
        </w:rPr>
        <w:t xml:space="preserve">Съгласно </w:t>
      </w:r>
      <w:r w:rsidRPr="00431419">
        <w:rPr>
          <w:b/>
          <w:sz w:val="24"/>
          <w:szCs w:val="24"/>
        </w:rPr>
        <w:t>Условие 10.3.7. на КР</w:t>
      </w:r>
      <w:r w:rsidRPr="00431419">
        <w:rPr>
          <w:sz w:val="24"/>
          <w:szCs w:val="24"/>
        </w:rPr>
        <w:t xml:space="preserve"> – Емитираните количества на замърсителите за 201</w:t>
      </w:r>
      <w:r w:rsidR="00947BA6">
        <w:rPr>
          <w:sz w:val="24"/>
          <w:szCs w:val="24"/>
        </w:rPr>
        <w:t>9</w:t>
      </w:r>
      <w:r w:rsidRPr="00431419">
        <w:rPr>
          <w:sz w:val="24"/>
          <w:szCs w:val="24"/>
        </w:rPr>
        <w:t xml:space="preserve">г. в отпадъчните води, съгласно </w:t>
      </w:r>
      <w:r w:rsidRPr="00431419">
        <w:rPr>
          <w:b/>
          <w:sz w:val="24"/>
          <w:szCs w:val="24"/>
        </w:rPr>
        <w:t>Таблица 10.1.4.1. на КР</w:t>
      </w:r>
      <w:r w:rsidRPr="00431419">
        <w:rPr>
          <w:sz w:val="24"/>
          <w:szCs w:val="24"/>
        </w:rPr>
        <w:t xml:space="preserve">, за един тон отпадък са посочени в </w:t>
      </w:r>
      <w:r w:rsidRPr="00C33610">
        <w:rPr>
          <w:b/>
          <w:sz w:val="24"/>
          <w:szCs w:val="24"/>
          <w:u w:val="single"/>
        </w:rPr>
        <w:t>Таблица 5.5.</w:t>
      </w:r>
      <w:r w:rsidRPr="00431419">
        <w:rPr>
          <w:sz w:val="24"/>
          <w:szCs w:val="24"/>
        </w:rPr>
        <w:t xml:space="preserve"> от Приложенията.</w:t>
      </w:r>
    </w:p>
    <w:p w:rsidR="00990F84" w:rsidRPr="00BC1749" w:rsidRDefault="00990F84" w:rsidP="00990F84">
      <w:pPr>
        <w:jc w:val="both"/>
        <w:rPr>
          <w:b/>
          <w:sz w:val="24"/>
          <w:szCs w:val="24"/>
          <w:u w:val="single"/>
        </w:rPr>
      </w:pPr>
      <w:r w:rsidRPr="00BC1749">
        <w:rPr>
          <w:b/>
          <w:sz w:val="24"/>
          <w:szCs w:val="24"/>
          <w:u w:val="single"/>
        </w:rPr>
        <w:t>4.4.УПРАВЛЕНИЕ НА ОТПАДЪЦИТЕ  ( Условие 11 на КР )</w:t>
      </w:r>
    </w:p>
    <w:p w:rsidR="00990F84" w:rsidRPr="006B4729" w:rsidRDefault="00990F84" w:rsidP="00990F84">
      <w:pPr>
        <w:jc w:val="both"/>
        <w:rPr>
          <w:sz w:val="24"/>
          <w:szCs w:val="24"/>
        </w:rPr>
      </w:pPr>
      <w:r w:rsidRPr="006B4729">
        <w:rPr>
          <w:sz w:val="24"/>
          <w:szCs w:val="24"/>
        </w:rPr>
        <w:t>Управлението на отпадъците се извършва съгласно действащото екологично законодателство и КР №122/2006г., актуализирано с Решение на Изпълнителния директор на Изпълнителна агенция по околната среда № 122 – НО – ИО –А1 / 201</w:t>
      </w:r>
      <w:r>
        <w:rPr>
          <w:sz w:val="24"/>
          <w:szCs w:val="24"/>
        </w:rPr>
        <w:t>4</w:t>
      </w:r>
      <w:r w:rsidRPr="006B4729">
        <w:rPr>
          <w:sz w:val="24"/>
          <w:szCs w:val="24"/>
        </w:rPr>
        <w:t>г.</w:t>
      </w:r>
      <w:r>
        <w:rPr>
          <w:sz w:val="24"/>
          <w:szCs w:val="24"/>
        </w:rPr>
        <w:t xml:space="preserve">, поправено с </w:t>
      </w:r>
      <w:r w:rsidRPr="006B4729">
        <w:rPr>
          <w:sz w:val="24"/>
          <w:szCs w:val="24"/>
        </w:rPr>
        <w:t>Решение на Изпълнителния директор на Изпълнителна агенция по околната среда № 122 – НО – ИО –А1</w:t>
      </w:r>
      <w:r>
        <w:rPr>
          <w:sz w:val="24"/>
          <w:szCs w:val="24"/>
        </w:rPr>
        <w:t xml:space="preserve"> – ТГ1</w:t>
      </w:r>
      <w:r w:rsidRPr="006B4729">
        <w:rPr>
          <w:sz w:val="24"/>
          <w:szCs w:val="24"/>
        </w:rPr>
        <w:t xml:space="preserve"> / 201</w:t>
      </w:r>
      <w:r>
        <w:rPr>
          <w:sz w:val="24"/>
          <w:szCs w:val="24"/>
        </w:rPr>
        <w:t>6г.</w:t>
      </w:r>
    </w:p>
    <w:p w:rsidR="0086769E" w:rsidRDefault="00990F84" w:rsidP="00990F84">
      <w:pPr>
        <w:jc w:val="both"/>
        <w:rPr>
          <w:b/>
          <w:sz w:val="24"/>
          <w:szCs w:val="24"/>
        </w:rPr>
      </w:pPr>
      <w:r w:rsidRPr="006B4729">
        <w:rPr>
          <w:sz w:val="24"/>
          <w:szCs w:val="24"/>
        </w:rPr>
        <w:t xml:space="preserve">За периода от </w:t>
      </w:r>
      <w:r w:rsidRPr="006B4729">
        <w:rPr>
          <w:b/>
          <w:sz w:val="24"/>
          <w:szCs w:val="24"/>
        </w:rPr>
        <w:t>01.01.201</w:t>
      </w:r>
      <w:r w:rsidR="0086769E">
        <w:rPr>
          <w:b/>
          <w:sz w:val="24"/>
          <w:szCs w:val="24"/>
        </w:rPr>
        <w:t>9</w:t>
      </w:r>
      <w:r w:rsidRPr="006B4729">
        <w:rPr>
          <w:b/>
          <w:sz w:val="24"/>
          <w:szCs w:val="24"/>
        </w:rPr>
        <w:t xml:space="preserve"> г. до 31.12.201</w:t>
      </w:r>
      <w:r w:rsidR="0086769E">
        <w:rPr>
          <w:b/>
          <w:sz w:val="24"/>
          <w:szCs w:val="24"/>
        </w:rPr>
        <w:t>9</w:t>
      </w:r>
      <w:r w:rsidRPr="006B4729">
        <w:rPr>
          <w:b/>
          <w:sz w:val="24"/>
          <w:szCs w:val="24"/>
        </w:rPr>
        <w:t>г.</w:t>
      </w:r>
      <w:r w:rsidRPr="006B4729">
        <w:rPr>
          <w:sz w:val="24"/>
          <w:szCs w:val="24"/>
        </w:rPr>
        <w:t xml:space="preserve"> са приети за обезвреждане </w:t>
      </w:r>
      <w:r w:rsidR="0086769E">
        <w:rPr>
          <w:sz w:val="24"/>
          <w:szCs w:val="24"/>
        </w:rPr>
        <w:t xml:space="preserve">общо </w:t>
      </w:r>
      <w:r w:rsidRPr="006B4729">
        <w:rPr>
          <w:b/>
          <w:sz w:val="24"/>
          <w:szCs w:val="24"/>
        </w:rPr>
        <w:t>1</w:t>
      </w:r>
      <w:r>
        <w:rPr>
          <w:b/>
          <w:sz w:val="24"/>
          <w:szCs w:val="24"/>
        </w:rPr>
        <w:t>7</w:t>
      </w:r>
      <w:r w:rsidR="0086769E">
        <w:rPr>
          <w:b/>
          <w:sz w:val="24"/>
          <w:szCs w:val="24"/>
        </w:rPr>
        <w:t>879</w:t>
      </w:r>
      <w:r w:rsidRPr="006B4729">
        <w:rPr>
          <w:b/>
          <w:sz w:val="24"/>
          <w:szCs w:val="24"/>
        </w:rPr>
        <w:t>.</w:t>
      </w:r>
      <w:r w:rsidR="0086769E">
        <w:rPr>
          <w:b/>
          <w:sz w:val="24"/>
          <w:szCs w:val="24"/>
        </w:rPr>
        <w:t>94</w:t>
      </w:r>
      <w:r w:rsidRPr="006B4729">
        <w:rPr>
          <w:b/>
          <w:sz w:val="24"/>
          <w:szCs w:val="24"/>
        </w:rPr>
        <w:t xml:space="preserve">0 </w:t>
      </w:r>
      <w:r w:rsidRPr="006B4729">
        <w:rPr>
          <w:b/>
          <w:sz w:val="24"/>
          <w:szCs w:val="24"/>
          <w:lang w:val="en-US"/>
        </w:rPr>
        <w:t>t</w:t>
      </w:r>
      <w:r w:rsidR="0086769E">
        <w:rPr>
          <w:b/>
          <w:sz w:val="24"/>
          <w:szCs w:val="24"/>
        </w:rPr>
        <w:t>, в т.ч. отпадъци с код и наименование:</w:t>
      </w:r>
    </w:p>
    <w:p w:rsidR="00990F84" w:rsidRPr="0086769E" w:rsidRDefault="0086769E" w:rsidP="0086769E">
      <w:pPr>
        <w:pStyle w:val="aa"/>
        <w:numPr>
          <w:ilvl w:val="0"/>
          <w:numId w:val="47"/>
        </w:numPr>
        <w:jc w:val="both"/>
      </w:pPr>
      <w:r w:rsidRPr="006F33DE">
        <w:rPr>
          <w:b/>
          <w:sz w:val="24"/>
          <w:szCs w:val="24"/>
        </w:rPr>
        <w:t>20 03 01</w:t>
      </w:r>
      <w:r w:rsidRPr="0086769E">
        <w:rPr>
          <w:sz w:val="24"/>
          <w:szCs w:val="24"/>
        </w:rPr>
        <w:t>-</w:t>
      </w:r>
      <w:r w:rsidR="00990F84" w:rsidRPr="0086769E">
        <w:rPr>
          <w:sz w:val="24"/>
          <w:szCs w:val="24"/>
        </w:rPr>
        <w:t xml:space="preserve"> смесени битови отпадъци</w:t>
      </w:r>
      <w:r w:rsidRPr="0086769E">
        <w:rPr>
          <w:sz w:val="24"/>
          <w:szCs w:val="24"/>
        </w:rPr>
        <w:t xml:space="preserve"> </w:t>
      </w:r>
      <w:r>
        <w:rPr>
          <w:sz w:val="24"/>
          <w:szCs w:val="24"/>
        </w:rPr>
        <w:t xml:space="preserve">- </w:t>
      </w:r>
      <w:r w:rsidRPr="0086769E">
        <w:rPr>
          <w:b/>
          <w:sz w:val="24"/>
          <w:szCs w:val="24"/>
        </w:rPr>
        <w:t>17879.720</w:t>
      </w:r>
      <w:r w:rsidRPr="0086769E">
        <w:rPr>
          <w:b/>
          <w:sz w:val="24"/>
          <w:szCs w:val="24"/>
          <w:lang w:val="en-US"/>
        </w:rPr>
        <w:t xml:space="preserve"> </w:t>
      </w:r>
      <w:r w:rsidRPr="006B4729">
        <w:rPr>
          <w:b/>
          <w:sz w:val="24"/>
          <w:szCs w:val="24"/>
          <w:lang w:val="en-US"/>
        </w:rPr>
        <w:t>t</w:t>
      </w:r>
      <w:r w:rsidRPr="0086769E">
        <w:rPr>
          <w:sz w:val="24"/>
          <w:szCs w:val="24"/>
        </w:rPr>
        <w:t>;</w:t>
      </w:r>
    </w:p>
    <w:p w:rsidR="0086769E" w:rsidRPr="00D66A71" w:rsidRDefault="0086769E" w:rsidP="0086769E">
      <w:pPr>
        <w:pStyle w:val="aa"/>
        <w:numPr>
          <w:ilvl w:val="0"/>
          <w:numId w:val="47"/>
        </w:numPr>
        <w:jc w:val="both"/>
      </w:pPr>
      <w:r w:rsidRPr="006F33DE">
        <w:rPr>
          <w:b/>
          <w:sz w:val="24"/>
          <w:szCs w:val="24"/>
        </w:rPr>
        <w:t>12 01 17</w:t>
      </w:r>
      <w:r>
        <w:rPr>
          <w:sz w:val="24"/>
          <w:szCs w:val="24"/>
        </w:rPr>
        <w:t xml:space="preserve"> – отпадъчни материали от струйно почистване на повърхности/ </w:t>
      </w:r>
      <w:proofErr w:type="spellStart"/>
      <w:r>
        <w:rPr>
          <w:sz w:val="24"/>
          <w:szCs w:val="24"/>
        </w:rPr>
        <w:t>бластиране</w:t>
      </w:r>
      <w:proofErr w:type="spellEnd"/>
      <w:r>
        <w:rPr>
          <w:sz w:val="24"/>
          <w:szCs w:val="24"/>
        </w:rPr>
        <w:t>, различни от упоменатите в 12 01 16</w:t>
      </w:r>
      <w:r w:rsidR="003264B1">
        <w:rPr>
          <w:sz w:val="24"/>
          <w:szCs w:val="24"/>
          <w:lang w:val="en-US"/>
        </w:rPr>
        <w:t xml:space="preserve"> </w:t>
      </w:r>
      <w:r w:rsidR="006F33DE">
        <w:rPr>
          <w:sz w:val="24"/>
          <w:szCs w:val="24"/>
        </w:rPr>
        <w:t xml:space="preserve">- </w:t>
      </w:r>
      <w:r w:rsidR="006F33DE" w:rsidRPr="003264B1">
        <w:rPr>
          <w:b/>
          <w:sz w:val="24"/>
          <w:szCs w:val="24"/>
        </w:rPr>
        <w:t>0.220</w:t>
      </w:r>
      <w:r w:rsidR="006F33DE" w:rsidRPr="006F33DE">
        <w:rPr>
          <w:b/>
          <w:sz w:val="24"/>
          <w:szCs w:val="24"/>
          <w:lang w:val="en-US"/>
        </w:rPr>
        <w:t xml:space="preserve"> </w:t>
      </w:r>
      <w:r w:rsidR="006F33DE" w:rsidRPr="006B4729">
        <w:rPr>
          <w:b/>
          <w:sz w:val="24"/>
          <w:szCs w:val="24"/>
          <w:lang w:val="en-US"/>
        </w:rPr>
        <w:t>t</w:t>
      </w:r>
    </w:p>
    <w:p w:rsidR="00990F84" w:rsidRPr="008C0DC5" w:rsidRDefault="00990F84" w:rsidP="00990F84">
      <w:pPr>
        <w:jc w:val="both"/>
        <w:rPr>
          <w:b/>
          <w:sz w:val="24"/>
          <w:szCs w:val="24"/>
          <w:u w:val="single"/>
        </w:rPr>
      </w:pPr>
      <w:r w:rsidRPr="008C0DC5">
        <w:rPr>
          <w:b/>
          <w:sz w:val="24"/>
          <w:szCs w:val="24"/>
          <w:u w:val="single"/>
        </w:rPr>
        <w:t>4.4.1.   Образуване на отпадъци  (Условие 11.1. на КР)</w:t>
      </w:r>
    </w:p>
    <w:p w:rsidR="00990F84" w:rsidRDefault="00990F84" w:rsidP="00990F84">
      <w:pPr>
        <w:jc w:val="both"/>
      </w:pPr>
      <w:r w:rsidRPr="006B4729">
        <w:rPr>
          <w:sz w:val="24"/>
          <w:szCs w:val="24"/>
        </w:rPr>
        <w:t xml:space="preserve">В изпълнение на </w:t>
      </w:r>
      <w:r w:rsidRPr="006B4729">
        <w:rPr>
          <w:b/>
          <w:sz w:val="24"/>
          <w:szCs w:val="24"/>
        </w:rPr>
        <w:t xml:space="preserve">Условие 11.1.1. на КР - </w:t>
      </w:r>
      <w:r w:rsidRPr="006B4729">
        <w:rPr>
          <w:sz w:val="24"/>
          <w:szCs w:val="24"/>
        </w:rPr>
        <w:t xml:space="preserve"> Отпадъците, образувани при експлоатацията на инсталацията, съгласно</w:t>
      </w:r>
      <w:r w:rsidRPr="006B4729">
        <w:rPr>
          <w:sz w:val="24"/>
          <w:szCs w:val="24"/>
          <w:lang w:val="en-US"/>
        </w:rPr>
        <w:t xml:space="preserve"> </w:t>
      </w:r>
      <w:r w:rsidRPr="006B4729">
        <w:rPr>
          <w:sz w:val="24"/>
          <w:szCs w:val="24"/>
        </w:rPr>
        <w:t xml:space="preserve"> </w:t>
      </w:r>
      <w:proofErr w:type="spellStart"/>
      <w:r w:rsidRPr="006B4729">
        <w:rPr>
          <w:b/>
          <w:sz w:val="24"/>
          <w:szCs w:val="24"/>
          <w:lang w:val="en-US"/>
        </w:rPr>
        <w:t>Условие</w:t>
      </w:r>
      <w:proofErr w:type="spellEnd"/>
      <w:r w:rsidRPr="006B4729">
        <w:rPr>
          <w:b/>
          <w:sz w:val="24"/>
          <w:szCs w:val="24"/>
          <w:lang w:val="en-US"/>
        </w:rPr>
        <w:t xml:space="preserve"> </w:t>
      </w:r>
      <w:r w:rsidRPr="006B4729">
        <w:rPr>
          <w:b/>
          <w:sz w:val="24"/>
          <w:szCs w:val="24"/>
        </w:rPr>
        <w:t>№2  на КР</w:t>
      </w:r>
      <w:r w:rsidRPr="006B4729">
        <w:rPr>
          <w:sz w:val="24"/>
          <w:szCs w:val="24"/>
        </w:rPr>
        <w:t xml:space="preserve"> не се различават по код и наименование от посочените в </w:t>
      </w:r>
      <w:r w:rsidRPr="006B4729">
        <w:rPr>
          <w:b/>
          <w:sz w:val="24"/>
          <w:szCs w:val="24"/>
        </w:rPr>
        <w:t>Таблица № 11.1. на КР</w:t>
      </w:r>
      <w:r w:rsidRPr="006B4729">
        <w:rPr>
          <w:sz w:val="24"/>
          <w:szCs w:val="24"/>
        </w:rPr>
        <w:t xml:space="preserve">; </w:t>
      </w:r>
      <w:r w:rsidRPr="006B4729">
        <w:rPr>
          <w:b/>
          <w:sz w:val="24"/>
          <w:szCs w:val="24"/>
        </w:rPr>
        <w:t>Таблица 11.2. на КР</w:t>
      </w:r>
      <w:r w:rsidRPr="006B4729">
        <w:rPr>
          <w:sz w:val="24"/>
          <w:szCs w:val="24"/>
        </w:rPr>
        <w:t xml:space="preserve">; </w:t>
      </w:r>
      <w:r w:rsidRPr="006B4729">
        <w:rPr>
          <w:b/>
          <w:sz w:val="24"/>
          <w:szCs w:val="24"/>
        </w:rPr>
        <w:t>Таблица 11.3. на КР</w:t>
      </w:r>
      <w:r w:rsidRPr="006B4729">
        <w:rPr>
          <w:sz w:val="24"/>
          <w:szCs w:val="24"/>
        </w:rPr>
        <w:t xml:space="preserve"> и </w:t>
      </w:r>
      <w:r w:rsidRPr="006B4729">
        <w:rPr>
          <w:b/>
          <w:sz w:val="24"/>
          <w:szCs w:val="24"/>
        </w:rPr>
        <w:t>Таблица 11.4. на КР</w:t>
      </w:r>
      <w:r w:rsidRPr="006B4729">
        <w:rPr>
          <w:sz w:val="24"/>
          <w:szCs w:val="24"/>
        </w:rPr>
        <w:t>. Посочените количества не се превишават.</w:t>
      </w:r>
    </w:p>
    <w:p w:rsidR="00990F84" w:rsidRDefault="00990F84" w:rsidP="00990F84">
      <w:pPr>
        <w:jc w:val="both"/>
      </w:pPr>
      <w:r w:rsidRPr="006B4729">
        <w:rPr>
          <w:sz w:val="24"/>
          <w:szCs w:val="24"/>
        </w:rPr>
        <w:lastRenderedPageBreak/>
        <w:t xml:space="preserve">В изпълнение на </w:t>
      </w:r>
      <w:r w:rsidRPr="006B4729">
        <w:rPr>
          <w:b/>
          <w:sz w:val="24"/>
          <w:szCs w:val="24"/>
        </w:rPr>
        <w:t xml:space="preserve">Условие 11.1.2. на КР </w:t>
      </w:r>
      <w:r>
        <w:rPr>
          <w:b/>
          <w:sz w:val="24"/>
          <w:szCs w:val="24"/>
        </w:rPr>
        <w:t>–</w:t>
      </w:r>
      <w:r w:rsidRPr="006B4729">
        <w:rPr>
          <w:sz w:val="24"/>
          <w:szCs w:val="24"/>
        </w:rPr>
        <w:t xml:space="preserve"> Програмата за управление на дейностите по отпадъците, съгласно чл. 49 от ЗУО е предоставена от оператора в РИОСВ </w:t>
      </w:r>
      <w:r>
        <w:rPr>
          <w:sz w:val="24"/>
          <w:szCs w:val="24"/>
        </w:rPr>
        <w:t>–</w:t>
      </w:r>
      <w:r w:rsidRPr="006B4729">
        <w:rPr>
          <w:sz w:val="24"/>
          <w:szCs w:val="24"/>
        </w:rPr>
        <w:t xml:space="preserve"> София и потвърдена с Решение № СО-51-ЕО / 2013 г. на  РИОСВ – София .</w:t>
      </w:r>
    </w:p>
    <w:p w:rsidR="00990F84" w:rsidRDefault="00990F84" w:rsidP="00990F84">
      <w:pPr>
        <w:jc w:val="both"/>
        <w:rPr>
          <w:b/>
          <w:sz w:val="24"/>
          <w:szCs w:val="24"/>
        </w:rPr>
      </w:pPr>
      <w:r w:rsidRPr="006B4729">
        <w:rPr>
          <w:sz w:val="24"/>
          <w:szCs w:val="24"/>
        </w:rPr>
        <w:t xml:space="preserve">В изпълнение на </w:t>
      </w:r>
      <w:r w:rsidRPr="006B4729">
        <w:rPr>
          <w:b/>
          <w:sz w:val="24"/>
          <w:szCs w:val="24"/>
        </w:rPr>
        <w:t>Условие</w:t>
      </w:r>
      <w:r w:rsidRPr="006B4729">
        <w:rPr>
          <w:sz w:val="24"/>
          <w:szCs w:val="24"/>
        </w:rPr>
        <w:t xml:space="preserve"> </w:t>
      </w:r>
      <w:r w:rsidRPr="006B4729">
        <w:rPr>
          <w:b/>
          <w:sz w:val="24"/>
          <w:szCs w:val="24"/>
        </w:rPr>
        <w:t>11.1.3. на КР</w:t>
      </w:r>
      <w:r w:rsidRPr="006B4729">
        <w:rPr>
          <w:sz w:val="24"/>
          <w:szCs w:val="24"/>
        </w:rPr>
        <w:t xml:space="preserve">  - Притежателят на разрешителното прилага утвърдена инструкция за периодична оценка на съответствието на количеството образувани отпадъци, с  определените норми в таблиците. Извършваме дневна, седмична, месечна и годишна оценка на съответствието. Оценка за съответствие на образуваните отпадъци през 201</w:t>
      </w:r>
      <w:r w:rsidR="00D45A52">
        <w:rPr>
          <w:sz w:val="24"/>
          <w:szCs w:val="24"/>
        </w:rPr>
        <w:t>9</w:t>
      </w:r>
      <w:r w:rsidRPr="006B4729">
        <w:rPr>
          <w:sz w:val="24"/>
          <w:szCs w:val="24"/>
        </w:rPr>
        <w:t xml:space="preserve">г. с определените  в </w:t>
      </w:r>
      <w:r w:rsidRPr="006B4729">
        <w:rPr>
          <w:b/>
          <w:sz w:val="24"/>
          <w:szCs w:val="24"/>
        </w:rPr>
        <w:t>Таблица 11.1. на КР</w:t>
      </w:r>
      <w:r w:rsidR="00D45A52">
        <w:rPr>
          <w:sz w:val="24"/>
          <w:szCs w:val="24"/>
        </w:rPr>
        <w:t xml:space="preserve"> и</w:t>
      </w:r>
      <w:r w:rsidRPr="006B4729">
        <w:rPr>
          <w:sz w:val="24"/>
          <w:szCs w:val="24"/>
        </w:rPr>
        <w:t xml:space="preserve"> </w:t>
      </w:r>
      <w:r w:rsidRPr="006B4729">
        <w:rPr>
          <w:b/>
          <w:sz w:val="24"/>
          <w:szCs w:val="24"/>
        </w:rPr>
        <w:t>Таблица 11.3. на КР</w:t>
      </w:r>
      <w:r w:rsidRPr="006B4729">
        <w:rPr>
          <w:sz w:val="24"/>
          <w:szCs w:val="24"/>
        </w:rPr>
        <w:t xml:space="preserve"> не можем да извършим, поради факта, </w:t>
      </w:r>
      <w:r>
        <w:rPr>
          <w:sz w:val="24"/>
          <w:szCs w:val="24"/>
        </w:rPr>
        <w:t xml:space="preserve">че </w:t>
      </w:r>
      <w:r w:rsidRPr="006B4729">
        <w:rPr>
          <w:sz w:val="24"/>
          <w:szCs w:val="24"/>
        </w:rPr>
        <w:t>не са образувани.</w:t>
      </w:r>
      <w:r w:rsidRPr="00180A6B">
        <w:rPr>
          <w:b/>
          <w:sz w:val="24"/>
          <w:szCs w:val="24"/>
        </w:rPr>
        <w:t xml:space="preserve"> </w:t>
      </w:r>
    </w:p>
    <w:p w:rsidR="00990F84" w:rsidRDefault="00990F84" w:rsidP="00990F84">
      <w:pPr>
        <w:jc w:val="both"/>
      </w:pPr>
      <w:r w:rsidRPr="00180A6B">
        <w:rPr>
          <w:sz w:val="24"/>
          <w:szCs w:val="24"/>
        </w:rPr>
        <w:t>Съответствието на образуваните отпадъци от</w:t>
      </w:r>
      <w:r>
        <w:rPr>
          <w:b/>
          <w:sz w:val="24"/>
          <w:szCs w:val="24"/>
        </w:rPr>
        <w:t xml:space="preserve"> </w:t>
      </w:r>
      <w:r w:rsidRPr="006B4729">
        <w:rPr>
          <w:b/>
          <w:sz w:val="24"/>
          <w:szCs w:val="24"/>
        </w:rPr>
        <w:t>Таблица 11.2. на КР</w:t>
      </w:r>
      <w:r>
        <w:rPr>
          <w:b/>
          <w:sz w:val="24"/>
          <w:szCs w:val="24"/>
        </w:rPr>
        <w:t xml:space="preserve"> – </w:t>
      </w:r>
      <w:r w:rsidRPr="00180A6B">
        <w:rPr>
          <w:sz w:val="24"/>
          <w:szCs w:val="24"/>
        </w:rPr>
        <w:t>3 бр. флуоресцентни тръби е съобразно определените изисквания на</w:t>
      </w:r>
      <w:r>
        <w:rPr>
          <w:b/>
          <w:sz w:val="24"/>
          <w:szCs w:val="24"/>
        </w:rPr>
        <w:t xml:space="preserve"> КР.</w:t>
      </w:r>
    </w:p>
    <w:p w:rsidR="00990F84" w:rsidRPr="006B4729" w:rsidRDefault="00990F84" w:rsidP="00990F84">
      <w:pPr>
        <w:jc w:val="both"/>
        <w:rPr>
          <w:b/>
          <w:sz w:val="24"/>
          <w:szCs w:val="24"/>
          <w:u w:val="single"/>
        </w:rPr>
      </w:pPr>
      <w:r w:rsidRPr="006B4729">
        <w:rPr>
          <w:b/>
          <w:sz w:val="24"/>
          <w:szCs w:val="24"/>
          <w:u w:val="single"/>
        </w:rPr>
        <w:t>4.4.2. Приемане на отпадъците за третиране ( Условие 11.2. на КР )</w:t>
      </w:r>
    </w:p>
    <w:p w:rsidR="00990F84" w:rsidRPr="006B4729" w:rsidRDefault="00990F84" w:rsidP="00990F84">
      <w:pPr>
        <w:jc w:val="both"/>
        <w:rPr>
          <w:sz w:val="24"/>
          <w:szCs w:val="24"/>
        </w:rPr>
      </w:pPr>
      <w:r w:rsidRPr="006B4729">
        <w:rPr>
          <w:sz w:val="24"/>
          <w:szCs w:val="24"/>
        </w:rPr>
        <w:t xml:space="preserve">В изпълнение на </w:t>
      </w:r>
      <w:r w:rsidRPr="006B4729">
        <w:rPr>
          <w:b/>
          <w:sz w:val="24"/>
          <w:szCs w:val="24"/>
        </w:rPr>
        <w:t>Условие 11.2.1. на КР –</w:t>
      </w:r>
      <w:r w:rsidRPr="006B4729">
        <w:rPr>
          <w:sz w:val="24"/>
          <w:szCs w:val="24"/>
        </w:rPr>
        <w:t xml:space="preserve"> На територията  на площадката са прие</w:t>
      </w:r>
      <w:r>
        <w:rPr>
          <w:sz w:val="24"/>
          <w:szCs w:val="24"/>
        </w:rPr>
        <w:t>ман</w:t>
      </w:r>
      <w:r w:rsidRPr="006B4729">
        <w:rPr>
          <w:sz w:val="24"/>
          <w:szCs w:val="24"/>
        </w:rPr>
        <w:t>и само отпадъци с код и наименование, посочени в условието на КР, с цел тяхното обезвреждане.</w:t>
      </w:r>
    </w:p>
    <w:p w:rsidR="00990F84" w:rsidRPr="006B4729" w:rsidRDefault="00990F84" w:rsidP="00990F84">
      <w:pPr>
        <w:jc w:val="both"/>
        <w:rPr>
          <w:sz w:val="24"/>
          <w:szCs w:val="24"/>
        </w:rPr>
      </w:pPr>
      <w:r w:rsidRPr="006B4729">
        <w:rPr>
          <w:sz w:val="24"/>
          <w:szCs w:val="24"/>
        </w:rPr>
        <w:t xml:space="preserve">За периода от </w:t>
      </w:r>
      <w:r w:rsidRPr="00D45A52">
        <w:rPr>
          <w:b/>
          <w:sz w:val="24"/>
          <w:szCs w:val="24"/>
        </w:rPr>
        <w:t>01.01.201</w:t>
      </w:r>
      <w:r w:rsidR="003264B1" w:rsidRPr="00D45A52">
        <w:rPr>
          <w:b/>
          <w:sz w:val="24"/>
          <w:szCs w:val="24"/>
        </w:rPr>
        <w:t>9</w:t>
      </w:r>
      <w:r w:rsidRPr="00D45A52">
        <w:rPr>
          <w:b/>
          <w:sz w:val="24"/>
          <w:szCs w:val="24"/>
        </w:rPr>
        <w:t>г. до 31.12.201</w:t>
      </w:r>
      <w:r w:rsidR="003264B1" w:rsidRPr="00D45A52">
        <w:rPr>
          <w:b/>
          <w:sz w:val="24"/>
          <w:szCs w:val="24"/>
        </w:rPr>
        <w:t>9</w:t>
      </w:r>
      <w:r w:rsidRPr="00D45A52">
        <w:rPr>
          <w:b/>
          <w:sz w:val="24"/>
          <w:szCs w:val="24"/>
        </w:rPr>
        <w:t>г.</w:t>
      </w:r>
      <w:r w:rsidRPr="006B4729">
        <w:rPr>
          <w:sz w:val="24"/>
          <w:szCs w:val="24"/>
        </w:rPr>
        <w:t xml:space="preserve"> са приети общо </w:t>
      </w:r>
      <w:r w:rsidRPr="006B4729">
        <w:rPr>
          <w:b/>
          <w:sz w:val="24"/>
          <w:szCs w:val="24"/>
        </w:rPr>
        <w:t>1</w:t>
      </w:r>
      <w:r>
        <w:rPr>
          <w:b/>
          <w:sz w:val="24"/>
          <w:szCs w:val="24"/>
        </w:rPr>
        <w:t>7</w:t>
      </w:r>
      <w:r w:rsidR="003264B1">
        <w:rPr>
          <w:b/>
          <w:sz w:val="24"/>
          <w:szCs w:val="24"/>
        </w:rPr>
        <w:t>879</w:t>
      </w:r>
      <w:r w:rsidRPr="006B4729">
        <w:rPr>
          <w:b/>
          <w:sz w:val="24"/>
          <w:szCs w:val="24"/>
        </w:rPr>
        <w:t>.</w:t>
      </w:r>
      <w:r w:rsidR="003264B1">
        <w:rPr>
          <w:b/>
          <w:sz w:val="24"/>
          <w:szCs w:val="24"/>
        </w:rPr>
        <w:t>94</w:t>
      </w:r>
      <w:r w:rsidRPr="006B4729">
        <w:rPr>
          <w:b/>
          <w:sz w:val="24"/>
          <w:szCs w:val="24"/>
        </w:rPr>
        <w:t>0</w:t>
      </w:r>
      <w:r w:rsidRPr="006B4729">
        <w:rPr>
          <w:sz w:val="24"/>
          <w:szCs w:val="24"/>
        </w:rPr>
        <w:t xml:space="preserve"> тона отпадъци.</w:t>
      </w:r>
    </w:p>
    <w:p w:rsidR="00990F84" w:rsidRPr="006B4729" w:rsidRDefault="00990F84" w:rsidP="00990F84">
      <w:pPr>
        <w:jc w:val="both"/>
        <w:rPr>
          <w:sz w:val="24"/>
          <w:szCs w:val="24"/>
        </w:rPr>
      </w:pPr>
      <w:r w:rsidRPr="006B4729">
        <w:rPr>
          <w:sz w:val="24"/>
          <w:szCs w:val="24"/>
        </w:rPr>
        <w:t>През отчетния период опасни отпадъци с код и наименование:</w:t>
      </w:r>
    </w:p>
    <w:p w:rsidR="00990F84" w:rsidRDefault="00990F84" w:rsidP="00990F84">
      <w:pPr>
        <w:pStyle w:val="aa"/>
        <w:numPr>
          <w:ilvl w:val="0"/>
          <w:numId w:val="31"/>
        </w:numPr>
        <w:jc w:val="both"/>
        <w:rPr>
          <w:sz w:val="24"/>
          <w:szCs w:val="24"/>
        </w:rPr>
      </w:pPr>
      <w:r>
        <w:rPr>
          <w:sz w:val="24"/>
          <w:szCs w:val="24"/>
        </w:rPr>
        <w:t>16 01 11</w:t>
      </w:r>
      <w:r>
        <w:rPr>
          <w:sz w:val="24"/>
          <w:szCs w:val="24"/>
          <w:vertAlign w:val="superscript"/>
        </w:rPr>
        <w:t>*</w:t>
      </w:r>
      <w:r>
        <w:rPr>
          <w:sz w:val="24"/>
          <w:szCs w:val="24"/>
        </w:rPr>
        <w:t xml:space="preserve"> - Спирачни накладки, съдържащи азбест;</w:t>
      </w:r>
    </w:p>
    <w:p w:rsidR="00990F84" w:rsidRDefault="00990F84" w:rsidP="00990F84">
      <w:pPr>
        <w:pStyle w:val="aa"/>
        <w:numPr>
          <w:ilvl w:val="0"/>
          <w:numId w:val="31"/>
        </w:numPr>
        <w:jc w:val="both"/>
        <w:rPr>
          <w:sz w:val="24"/>
          <w:szCs w:val="24"/>
        </w:rPr>
      </w:pPr>
      <w:r>
        <w:rPr>
          <w:sz w:val="24"/>
          <w:szCs w:val="24"/>
        </w:rPr>
        <w:t>17 06 01</w:t>
      </w:r>
      <w:r>
        <w:rPr>
          <w:sz w:val="24"/>
          <w:szCs w:val="24"/>
          <w:vertAlign w:val="superscript"/>
        </w:rPr>
        <w:t>*</w:t>
      </w:r>
      <w:r>
        <w:rPr>
          <w:sz w:val="24"/>
          <w:szCs w:val="24"/>
        </w:rPr>
        <w:t xml:space="preserve"> - Изолационни материали, съдържащи азбест;</w:t>
      </w:r>
    </w:p>
    <w:p w:rsidR="00990F84" w:rsidRDefault="00990F84" w:rsidP="00990F84">
      <w:pPr>
        <w:pStyle w:val="aa"/>
        <w:numPr>
          <w:ilvl w:val="0"/>
          <w:numId w:val="31"/>
        </w:numPr>
        <w:jc w:val="both"/>
        <w:rPr>
          <w:sz w:val="24"/>
          <w:szCs w:val="24"/>
        </w:rPr>
      </w:pPr>
      <w:r>
        <w:rPr>
          <w:sz w:val="24"/>
          <w:szCs w:val="24"/>
        </w:rPr>
        <w:t>17 06 05</w:t>
      </w:r>
      <w:r>
        <w:rPr>
          <w:sz w:val="24"/>
          <w:szCs w:val="24"/>
          <w:vertAlign w:val="superscript"/>
        </w:rPr>
        <w:t xml:space="preserve">* </w:t>
      </w:r>
      <w:r>
        <w:rPr>
          <w:sz w:val="24"/>
          <w:szCs w:val="24"/>
        </w:rPr>
        <w:t xml:space="preserve"> - Строителни материали, съдържащи азбест </w:t>
      </w:r>
    </w:p>
    <w:p w:rsidR="00990F84" w:rsidRPr="007707A2" w:rsidRDefault="00990F84" w:rsidP="00990F84">
      <w:pPr>
        <w:jc w:val="both"/>
        <w:rPr>
          <w:sz w:val="24"/>
          <w:szCs w:val="24"/>
        </w:rPr>
      </w:pPr>
      <w:r w:rsidRPr="007707A2">
        <w:rPr>
          <w:sz w:val="24"/>
          <w:szCs w:val="24"/>
        </w:rPr>
        <w:t>не са приемани за третиране на площадката.</w:t>
      </w:r>
    </w:p>
    <w:p w:rsidR="00990F84" w:rsidRDefault="00990F84" w:rsidP="00990F84">
      <w:pPr>
        <w:jc w:val="both"/>
        <w:rPr>
          <w:sz w:val="24"/>
          <w:szCs w:val="24"/>
        </w:rPr>
      </w:pPr>
      <w:r>
        <w:rPr>
          <w:sz w:val="24"/>
          <w:szCs w:val="24"/>
        </w:rPr>
        <w:t xml:space="preserve">В изпълнение на </w:t>
      </w:r>
      <w:r w:rsidRPr="00527D01">
        <w:rPr>
          <w:b/>
          <w:sz w:val="24"/>
          <w:szCs w:val="24"/>
        </w:rPr>
        <w:t>Условие 11.2.1.1. на КР</w:t>
      </w:r>
      <w:r>
        <w:rPr>
          <w:sz w:val="24"/>
          <w:szCs w:val="24"/>
        </w:rPr>
        <w:t xml:space="preserve"> – през отчетния период с цел оползотворяване са приети отпадъци с код и наименование:</w:t>
      </w:r>
    </w:p>
    <w:p w:rsidR="00990F84" w:rsidRPr="000F009F" w:rsidRDefault="00990F84" w:rsidP="00990F84">
      <w:pPr>
        <w:pStyle w:val="aa"/>
        <w:numPr>
          <w:ilvl w:val="0"/>
          <w:numId w:val="32"/>
        </w:numPr>
        <w:jc w:val="both"/>
        <w:rPr>
          <w:sz w:val="24"/>
          <w:szCs w:val="24"/>
        </w:rPr>
      </w:pPr>
      <w:r w:rsidRPr="000F009F">
        <w:rPr>
          <w:sz w:val="24"/>
          <w:szCs w:val="24"/>
        </w:rPr>
        <w:t>17 05 04 – Почва и камъни, раз</w:t>
      </w:r>
      <w:r w:rsidR="00482798">
        <w:rPr>
          <w:sz w:val="24"/>
          <w:szCs w:val="24"/>
        </w:rPr>
        <w:t>лични от упоменатите в 17 05 03,</w:t>
      </w:r>
    </w:p>
    <w:p w:rsidR="00990F84" w:rsidRPr="003264B1" w:rsidRDefault="00990F84" w:rsidP="00990F84">
      <w:pPr>
        <w:jc w:val="both"/>
        <w:rPr>
          <w:sz w:val="24"/>
          <w:szCs w:val="24"/>
        </w:rPr>
      </w:pPr>
      <w:r>
        <w:rPr>
          <w:sz w:val="24"/>
          <w:szCs w:val="24"/>
        </w:rPr>
        <w:t xml:space="preserve">в общо количество </w:t>
      </w:r>
      <w:r w:rsidRPr="00482798">
        <w:rPr>
          <w:b/>
          <w:sz w:val="24"/>
          <w:szCs w:val="24"/>
        </w:rPr>
        <w:t>1</w:t>
      </w:r>
      <w:r w:rsidR="003264B1" w:rsidRPr="00482798">
        <w:rPr>
          <w:b/>
          <w:sz w:val="24"/>
          <w:szCs w:val="24"/>
        </w:rPr>
        <w:t>104</w:t>
      </w:r>
      <w:r w:rsidRPr="00482798">
        <w:rPr>
          <w:b/>
          <w:sz w:val="24"/>
          <w:szCs w:val="24"/>
        </w:rPr>
        <w:t>.</w:t>
      </w:r>
      <w:r w:rsidR="003264B1" w:rsidRPr="00482798">
        <w:rPr>
          <w:b/>
          <w:sz w:val="24"/>
          <w:szCs w:val="24"/>
        </w:rPr>
        <w:t>5</w:t>
      </w:r>
      <w:r w:rsidRPr="00482798">
        <w:rPr>
          <w:b/>
          <w:sz w:val="24"/>
          <w:szCs w:val="24"/>
        </w:rPr>
        <w:t xml:space="preserve"> </w:t>
      </w:r>
      <w:r w:rsidRPr="00482798">
        <w:rPr>
          <w:b/>
          <w:sz w:val="24"/>
          <w:szCs w:val="24"/>
          <w:lang w:val="en-US"/>
        </w:rPr>
        <w:t>t</w:t>
      </w:r>
      <w:r>
        <w:rPr>
          <w:sz w:val="24"/>
          <w:szCs w:val="24"/>
        </w:rPr>
        <w:t xml:space="preserve"> </w:t>
      </w:r>
      <w:r w:rsidR="003565A3">
        <w:rPr>
          <w:sz w:val="24"/>
          <w:szCs w:val="24"/>
        </w:rPr>
        <w:t xml:space="preserve">( 0.0618 </w:t>
      </w:r>
      <w:r w:rsidR="003565A3">
        <w:rPr>
          <w:sz w:val="24"/>
          <w:szCs w:val="24"/>
          <w:lang w:val="en-US"/>
        </w:rPr>
        <w:t xml:space="preserve">t/ 1t </w:t>
      </w:r>
      <w:r w:rsidR="003565A3">
        <w:rPr>
          <w:sz w:val="24"/>
          <w:szCs w:val="24"/>
        </w:rPr>
        <w:t xml:space="preserve">отпадък) </w:t>
      </w:r>
      <w:r>
        <w:rPr>
          <w:sz w:val="24"/>
          <w:szCs w:val="24"/>
        </w:rPr>
        <w:t>за периода от 01.01.201</w:t>
      </w:r>
      <w:r w:rsidR="003264B1">
        <w:rPr>
          <w:sz w:val="24"/>
          <w:szCs w:val="24"/>
        </w:rPr>
        <w:t>9г. до 31.12.2019</w:t>
      </w:r>
      <w:r>
        <w:rPr>
          <w:sz w:val="24"/>
          <w:szCs w:val="24"/>
        </w:rPr>
        <w:t>г.</w:t>
      </w:r>
      <w:r w:rsidR="003264B1">
        <w:rPr>
          <w:sz w:val="24"/>
          <w:szCs w:val="24"/>
        </w:rPr>
        <w:t>.</w:t>
      </w:r>
    </w:p>
    <w:p w:rsidR="00990F84" w:rsidRDefault="00990F84" w:rsidP="00990F84">
      <w:pPr>
        <w:spacing w:after="0"/>
        <w:jc w:val="both"/>
        <w:rPr>
          <w:sz w:val="24"/>
          <w:szCs w:val="24"/>
        </w:rPr>
      </w:pPr>
      <w:r w:rsidRPr="006B4729">
        <w:rPr>
          <w:sz w:val="24"/>
          <w:szCs w:val="24"/>
        </w:rPr>
        <w:t xml:space="preserve">В изпълнение на </w:t>
      </w:r>
      <w:r w:rsidRPr="006B4729">
        <w:rPr>
          <w:b/>
          <w:sz w:val="24"/>
          <w:szCs w:val="24"/>
        </w:rPr>
        <w:t xml:space="preserve">Условие 11.2.2. на КР – </w:t>
      </w:r>
      <w:r w:rsidRPr="006B4729">
        <w:rPr>
          <w:sz w:val="24"/>
          <w:szCs w:val="24"/>
        </w:rPr>
        <w:t xml:space="preserve">Приемането на отпадъците по </w:t>
      </w:r>
      <w:r w:rsidRPr="006B4729">
        <w:rPr>
          <w:b/>
          <w:sz w:val="24"/>
          <w:szCs w:val="24"/>
        </w:rPr>
        <w:t>Условие 11.2.1. и Условие 11.2.1.1 на КР</w:t>
      </w:r>
      <w:r w:rsidRPr="006B4729">
        <w:rPr>
          <w:sz w:val="24"/>
          <w:szCs w:val="24"/>
        </w:rPr>
        <w:t xml:space="preserve"> се извършва по предварително уточнен график с доставчика на отпадъци и актуален договор с кметовете на общините, членове на сдружението за управление на отпадъците на общините Ботевград, Правец и Етрополе.</w:t>
      </w:r>
    </w:p>
    <w:p w:rsidR="00990F84" w:rsidRPr="006B4729" w:rsidRDefault="00990F84" w:rsidP="00990F84">
      <w:pPr>
        <w:spacing w:after="0"/>
        <w:jc w:val="both"/>
        <w:rPr>
          <w:sz w:val="24"/>
          <w:szCs w:val="24"/>
        </w:rPr>
      </w:pPr>
    </w:p>
    <w:p w:rsidR="00990F84" w:rsidRDefault="00990F84" w:rsidP="00990F84">
      <w:pPr>
        <w:spacing w:after="0"/>
        <w:jc w:val="both"/>
        <w:rPr>
          <w:sz w:val="24"/>
          <w:szCs w:val="24"/>
        </w:rPr>
      </w:pPr>
      <w:r w:rsidRPr="006B4729">
        <w:rPr>
          <w:sz w:val="24"/>
          <w:szCs w:val="24"/>
        </w:rPr>
        <w:lastRenderedPageBreak/>
        <w:t xml:space="preserve"> В изпълнение на </w:t>
      </w:r>
      <w:r w:rsidRPr="006B4729">
        <w:rPr>
          <w:b/>
          <w:sz w:val="24"/>
          <w:szCs w:val="24"/>
        </w:rPr>
        <w:t>Условие 11.2.2.1. на КР</w:t>
      </w:r>
      <w:r w:rsidRPr="006B4729">
        <w:rPr>
          <w:sz w:val="24"/>
          <w:szCs w:val="24"/>
        </w:rPr>
        <w:t>- приемането на отпадъците се извършва в съответствие с т.1.1., Раздел 1 на Приложение №1 от Наредба №6 от 07.02.2017г. за условията и изискванията за изграждане и експлоатация на депа и други съоръжения и инсталации за оползотворяване и обезвреждане на отпадъците , и Становище на Директора на РИОСВ – София с изх. № 08-00-8540 / 07.04.2014г., на база извършано основно охарактеризиране на отпадъците.</w:t>
      </w:r>
    </w:p>
    <w:p w:rsidR="00990F84" w:rsidRPr="006B4729" w:rsidRDefault="00990F84" w:rsidP="00990F84">
      <w:pPr>
        <w:spacing w:after="0"/>
        <w:jc w:val="both"/>
        <w:rPr>
          <w:sz w:val="24"/>
          <w:szCs w:val="24"/>
        </w:rPr>
      </w:pPr>
    </w:p>
    <w:p w:rsidR="00990F84" w:rsidRPr="006B4729" w:rsidRDefault="00990F84" w:rsidP="00990F84">
      <w:pPr>
        <w:spacing w:after="0"/>
        <w:jc w:val="both"/>
        <w:rPr>
          <w:sz w:val="24"/>
          <w:szCs w:val="24"/>
        </w:rPr>
      </w:pPr>
      <w:r w:rsidRPr="006B4729">
        <w:rPr>
          <w:sz w:val="24"/>
          <w:szCs w:val="24"/>
        </w:rPr>
        <w:t xml:space="preserve">В изпълнение на </w:t>
      </w:r>
      <w:r w:rsidRPr="006B4729">
        <w:rPr>
          <w:b/>
          <w:sz w:val="24"/>
          <w:szCs w:val="24"/>
        </w:rPr>
        <w:t>Условие 11.2.2.2. на КР</w:t>
      </w:r>
      <w:r>
        <w:rPr>
          <w:b/>
          <w:sz w:val="24"/>
          <w:szCs w:val="24"/>
          <w:lang w:val="en-US"/>
        </w:rPr>
        <w:t xml:space="preserve"> </w:t>
      </w:r>
      <w:r w:rsidRPr="006B4729">
        <w:rPr>
          <w:b/>
          <w:sz w:val="24"/>
          <w:szCs w:val="24"/>
        </w:rPr>
        <w:t xml:space="preserve">- </w:t>
      </w:r>
      <w:r w:rsidRPr="006B4729">
        <w:rPr>
          <w:sz w:val="24"/>
          <w:szCs w:val="24"/>
        </w:rPr>
        <w:t>Отпадъците се приемат на база следната информация:</w:t>
      </w:r>
    </w:p>
    <w:p w:rsidR="00990F84" w:rsidRDefault="00990F84" w:rsidP="00990F84">
      <w:pPr>
        <w:pStyle w:val="aa"/>
        <w:numPr>
          <w:ilvl w:val="0"/>
          <w:numId w:val="33"/>
        </w:numPr>
        <w:spacing w:after="0"/>
        <w:jc w:val="both"/>
        <w:rPr>
          <w:sz w:val="24"/>
          <w:szCs w:val="24"/>
        </w:rPr>
      </w:pPr>
      <w:r>
        <w:rPr>
          <w:sz w:val="24"/>
          <w:szCs w:val="24"/>
        </w:rPr>
        <w:t>Данни за притежателя на отпадъците – име, адрес, телефон и лице за контакти;</w:t>
      </w:r>
    </w:p>
    <w:p w:rsidR="00990F84" w:rsidRDefault="00990F84" w:rsidP="00990F84">
      <w:pPr>
        <w:pStyle w:val="aa"/>
        <w:numPr>
          <w:ilvl w:val="0"/>
          <w:numId w:val="33"/>
        </w:numPr>
        <w:spacing w:after="0"/>
        <w:jc w:val="both"/>
        <w:rPr>
          <w:sz w:val="24"/>
          <w:szCs w:val="24"/>
        </w:rPr>
      </w:pPr>
      <w:r>
        <w:rPr>
          <w:sz w:val="24"/>
          <w:szCs w:val="24"/>
        </w:rPr>
        <w:t>Код и наименование на отпадъците;</w:t>
      </w:r>
    </w:p>
    <w:p w:rsidR="00990F84" w:rsidRDefault="00990F84" w:rsidP="00990F84">
      <w:pPr>
        <w:pStyle w:val="aa"/>
        <w:numPr>
          <w:ilvl w:val="0"/>
          <w:numId w:val="33"/>
        </w:numPr>
        <w:spacing w:after="0"/>
        <w:jc w:val="both"/>
        <w:rPr>
          <w:sz w:val="24"/>
          <w:szCs w:val="24"/>
        </w:rPr>
      </w:pPr>
      <w:r>
        <w:rPr>
          <w:sz w:val="24"/>
          <w:szCs w:val="24"/>
        </w:rPr>
        <w:t>Количество на отпадъците.</w:t>
      </w:r>
    </w:p>
    <w:p w:rsidR="00990F84" w:rsidRDefault="00990F84" w:rsidP="00990F84">
      <w:pPr>
        <w:spacing w:after="0"/>
        <w:rPr>
          <w:sz w:val="24"/>
          <w:szCs w:val="24"/>
        </w:rPr>
      </w:pPr>
      <w:r>
        <w:rPr>
          <w:sz w:val="24"/>
          <w:szCs w:val="24"/>
        </w:rPr>
        <w:t>Приеманият отпадък по произход не е опасен, битов от населените места в трите общини – Ботевград, Правец и Етрополе.</w:t>
      </w:r>
    </w:p>
    <w:p w:rsidR="00990F84" w:rsidRDefault="00990F84" w:rsidP="00990F84">
      <w:pPr>
        <w:spacing w:after="0"/>
        <w:rPr>
          <w:sz w:val="24"/>
          <w:szCs w:val="24"/>
        </w:rPr>
      </w:pPr>
      <w:r>
        <w:rPr>
          <w:sz w:val="24"/>
          <w:szCs w:val="24"/>
        </w:rPr>
        <w:t>Отпадъците са пластмасови опаковки от храна и напитки, полиетиленови опаковки от храни, битови отпадъци от населението на общините, негодни за консумация храни.</w:t>
      </w:r>
    </w:p>
    <w:p w:rsidR="00990F84" w:rsidRDefault="00990F84" w:rsidP="00990F84">
      <w:pPr>
        <w:spacing w:after="0"/>
        <w:rPr>
          <w:sz w:val="24"/>
          <w:szCs w:val="24"/>
        </w:rPr>
      </w:pPr>
      <w:r>
        <w:rPr>
          <w:sz w:val="24"/>
          <w:szCs w:val="24"/>
        </w:rPr>
        <w:t xml:space="preserve">В изпълнение на </w:t>
      </w:r>
      <w:r w:rsidRPr="00DF3FCF">
        <w:rPr>
          <w:b/>
          <w:sz w:val="24"/>
          <w:szCs w:val="24"/>
        </w:rPr>
        <w:t>Условие 11.2.2.3. на КР</w:t>
      </w:r>
      <w:r>
        <w:rPr>
          <w:sz w:val="24"/>
          <w:szCs w:val="24"/>
        </w:rPr>
        <w:t xml:space="preserve"> – </w:t>
      </w:r>
      <w:r w:rsidR="00BC1749">
        <w:rPr>
          <w:sz w:val="24"/>
          <w:szCs w:val="24"/>
        </w:rPr>
        <w:t>И</w:t>
      </w:r>
      <w:r>
        <w:rPr>
          <w:sz w:val="24"/>
          <w:szCs w:val="24"/>
        </w:rPr>
        <w:t xml:space="preserve">звършваме проверка на място, при везната за претегляне на отпадъците и при освобождаване на </w:t>
      </w:r>
      <w:proofErr w:type="spellStart"/>
      <w:r>
        <w:rPr>
          <w:sz w:val="24"/>
          <w:szCs w:val="24"/>
        </w:rPr>
        <w:t>сметовозната</w:t>
      </w:r>
      <w:proofErr w:type="spellEnd"/>
      <w:r>
        <w:rPr>
          <w:sz w:val="24"/>
          <w:szCs w:val="24"/>
        </w:rPr>
        <w:t xml:space="preserve"> кола от отпадъка, в клетката за обезвреждане. Проверката включва:</w:t>
      </w:r>
    </w:p>
    <w:p w:rsidR="00990F84" w:rsidRDefault="00990F84" w:rsidP="00990F84">
      <w:pPr>
        <w:pStyle w:val="aa"/>
        <w:numPr>
          <w:ilvl w:val="0"/>
          <w:numId w:val="34"/>
        </w:numPr>
        <w:jc w:val="both"/>
        <w:rPr>
          <w:sz w:val="24"/>
          <w:szCs w:val="24"/>
        </w:rPr>
      </w:pPr>
      <w:r w:rsidRPr="00241403">
        <w:rPr>
          <w:sz w:val="24"/>
          <w:szCs w:val="24"/>
        </w:rPr>
        <w:t>Визуална проверка на отпадъците и проверка с експресни методи за изпитване ( разтваряне във вода, изгаряне на пламък), с оглед установяване съответствието на отпадъка с документацията;</w:t>
      </w:r>
    </w:p>
    <w:p w:rsidR="00990F84" w:rsidRDefault="00990F84" w:rsidP="00990F84">
      <w:pPr>
        <w:pStyle w:val="aa"/>
        <w:numPr>
          <w:ilvl w:val="0"/>
          <w:numId w:val="34"/>
        </w:numPr>
        <w:jc w:val="both"/>
        <w:rPr>
          <w:sz w:val="24"/>
          <w:szCs w:val="24"/>
        </w:rPr>
      </w:pPr>
      <w:r>
        <w:rPr>
          <w:sz w:val="24"/>
          <w:szCs w:val="24"/>
        </w:rPr>
        <w:t>Измерване на електронна везна;</w:t>
      </w:r>
    </w:p>
    <w:p w:rsidR="00990F84" w:rsidRDefault="00990F84" w:rsidP="00990F84">
      <w:pPr>
        <w:pStyle w:val="aa"/>
        <w:numPr>
          <w:ilvl w:val="0"/>
          <w:numId w:val="34"/>
        </w:numPr>
        <w:jc w:val="both"/>
        <w:rPr>
          <w:sz w:val="24"/>
          <w:szCs w:val="24"/>
        </w:rPr>
      </w:pPr>
      <w:r>
        <w:rPr>
          <w:sz w:val="24"/>
          <w:szCs w:val="24"/>
        </w:rPr>
        <w:t>Отразяване в „Отчетна книга, оформена по реда на Наредба №1 от 04.06.2014г.</w:t>
      </w:r>
      <w:r w:rsidR="00A81E81">
        <w:rPr>
          <w:sz w:val="24"/>
          <w:szCs w:val="24"/>
        </w:rPr>
        <w:t>изм. и доп. ДВ бр. 51 от 28 Юни 2019г.</w:t>
      </w:r>
      <w:r>
        <w:rPr>
          <w:sz w:val="24"/>
          <w:szCs w:val="24"/>
        </w:rPr>
        <w:t xml:space="preserve"> за реда и образците, по които се предоставя информация за дейностите по отпадъците, както и реда за водене на публичните регистри.</w:t>
      </w:r>
    </w:p>
    <w:p w:rsidR="00990F84" w:rsidRDefault="00990F84" w:rsidP="00990F84">
      <w:pPr>
        <w:pStyle w:val="aa"/>
        <w:numPr>
          <w:ilvl w:val="0"/>
          <w:numId w:val="34"/>
        </w:numPr>
        <w:jc w:val="both"/>
        <w:rPr>
          <w:sz w:val="24"/>
          <w:szCs w:val="24"/>
        </w:rPr>
      </w:pPr>
      <w:r>
        <w:rPr>
          <w:sz w:val="24"/>
          <w:szCs w:val="24"/>
        </w:rPr>
        <w:t>Писмено потвърждаване на приемането на всяка доставка отпадъци се удостоверява чрез издаване на „</w:t>
      </w:r>
      <w:proofErr w:type="spellStart"/>
      <w:r>
        <w:rPr>
          <w:sz w:val="24"/>
          <w:szCs w:val="24"/>
        </w:rPr>
        <w:t>Кантарна</w:t>
      </w:r>
      <w:proofErr w:type="spellEnd"/>
      <w:r>
        <w:rPr>
          <w:sz w:val="24"/>
          <w:szCs w:val="24"/>
        </w:rPr>
        <w:t xml:space="preserve"> бележка“, подписана двустранно от доставчика и оператора на везната за претегляне;</w:t>
      </w:r>
    </w:p>
    <w:p w:rsidR="00990F84" w:rsidRDefault="00990F84" w:rsidP="00990F84">
      <w:pPr>
        <w:pStyle w:val="aa"/>
        <w:numPr>
          <w:ilvl w:val="0"/>
          <w:numId w:val="34"/>
        </w:numPr>
        <w:jc w:val="both"/>
        <w:rPr>
          <w:sz w:val="24"/>
          <w:szCs w:val="24"/>
        </w:rPr>
      </w:pPr>
      <w:r>
        <w:rPr>
          <w:sz w:val="24"/>
          <w:szCs w:val="24"/>
        </w:rPr>
        <w:t>Незабавно уведомяване на РИОСВ при направен отказ за приемане на отпадъци, когато те не отговарят на условията на разрешителното или са обект на трансграничен превоз. Такива случаи няма регистрирани през 201</w:t>
      </w:r>
      <w:r w:rsidR="0032314D">
        <w:rPr>
          <w:sz w:val="24"/>
          <w:szCs w:val="24"/>
        </w:rPr>
        <w:t>9</w:t>
      </w:r>
      <w:r>
        <w:rPr>
          <w:sz w:val="24"/>
          <w:szCs w:val="24"/>
        </w:rPr>
        <w:t>г.</w:t>
      </w:r>
    </w:p>
    <w:p w:rsidR="00990F84" w:rsidRDefault="00990F84" w:rsidP="00990F84">
      <w:pPr>
        <w:spacing w:before="240" w:after="0"/>
        <w:jc w:val="both"/>
        <w:rPr>
          <w:sz w:val="24"/>
          <w:szCs w:val="24"/>
        </w:rPr>
      </w:pPr>
      <w:r>
        <w:rPr>
          <w:sz w:val="24"/>
          <w:szCs w:val="24"/>
        </w:rPr>
        <w:t xml:space="preserve">В изпълнение на </w:t>
      </w:r>
      <w:r w:rsidRPr="00252085">
        <w:rPr>
          <w:b/>
          <w:sz w:val="24"/>
          <w:szCs w:val="24"/>
        </w:rPr>
        <w:t>Условие 11.2.2.4. на КР</w:t>
      </w:r>
      <w:r>
        <w:rPr>
          <w:sz w:val="24"/>
          <w:szCs w:val="24"/>
        </w:rPr>
        <w:t xml:space="preserve"> – Няма доставка на отпадъци, които не  се образуват редовно от един и същ процес, за отчетния период.</w:t>
      </w:r>
    </w:p>
    <w:p w:rsidR="00990F84" w:rsidRDefault="00990F84" w:rsidP="00990F84">
      <w:pPr>
        <w:spacing w:before="240" w:after="0"/>
        <w:jc w:val="both"/>
        <w:rPr>
          <w:sz w:val="24"/>
          <w:szCs w:val="24"/>
        </w:rPr>
      </w:pPr>
      <w:r>
        <w:rPr>
          <w:sz w:val="24"/>
          <w:szCs w:val="24"/>
        </w:rPr>
        <w:lastRenderedPageBreak/>
        <w:t xml:space="preserve">В изпълнение на </w:t>
      </w:r>
      <w:r w:rsidRPr="00224BE1">
        <w:rPr>
          <w:b/>
          <w:sz w:val="24"/>
          <w:szCs w:val="24"/>
        </w:rPr>
        <w:t>Условие 11.2.2.5. на КР</w:t>
      </w:r>
      <w:r>
        <w:rPr>
          <w:sz w:val="24"/>
          <w:szCs w:val="24"/>
        </w:rPr>
        <w:t xml:space="preserve"> – Прилагаме условието, поради факта, че приеманите отпадъци са основно Смесени битови отпадъци.</w:t>
      </w:r>
    </w:p>
    <w:p w:rsidR="00990F84" w:rsidRDefault="00990F84" w:rsidP="00990F84">
      <w:pPr>
        <w:spacing w:before="240" w:after="0"/>
        <w:jc w:val="both"/>
        <w:rPr>
          <w:sz w:val="24"/>
          <w:szCs w:val="24"/>
        </w:rPr>
      </w:pPr>
      <w:r>
        <w:rPr>
          <w:sz w:val="24"/>
          <w:szCs w:val="24"/>
        </w:rPr>
        <w:t xml:space="preserve">В изпълнение на </w:t>
      </w:r>
      <w:r w:rsidRPr="003B7AD8">
        <w:rPr>
          <w:b/>
          <w:sz w:val="24"/>
          <w:szCs w:val="24"/>
        </w:rPr>
        <w:t>Условие 11.2.2.5.1.  и Условие 11.2.2.6. на КР</w:t>
      </w:r>
      <w:r>
        <w:rPr>
          <w:sz w:val="24"/>
          <w:szCs w:val="24"/>
        </w:rPr>
        <w:t xml:space="preserve"> – Приеманите отпадъци са такива, за които цялата необходима информация от основното охарактеризиране е известна и надлежно обоснована, и изпитването е практически неприложимо.</w:t>
      </w:r>
    </w:p>
    <w:p w:rsidR="00990F84" w:rsidRDefault="00990F84" w:rsidP="00990F84">
      <w:pPr>
        <w:spacing w:before="240" w:after="0"/>
        <w:jc w:val="both"/>
        <w:rPr>
          <w:sz w:val="24"/>
          <w:szCs w:val="24"/>
        </w:rPr>
      </w:pPr>
      <w:r>
        <w:rPr>
          <w:sz w:val="24"/>
          <w:szCs w:val="24"/>
        </w:rPr>
        <w:t xml:space="preserve">В изпълнение на </w:t>
      </w:r>
      <w:r w:rsidRPr="007511FB">
        <w:rPr>
          <w:b/>
          <w:sz w:val="24"/>
          <w:szCs w:val="24"/>
        </w:rPr>
        <w:t>Условие 11.2.2.6. на КР</w:t>
      </w:r>
      <w:r>
        <w:rPr>
          <w:sz w:val="24"/>
          <w:szCs w:val="24"/>
        </w:rPr>
        <w:t xml:space="preserve"> – Опасни отпадъци не са приемани за третиране на площадката.</w:t>
      </w:r>
    </w:p>
    <w:p w:rsidR="00990F84" w:rsidRDefault="00990F84" w:rsidP="00990F84">
      <w:pPr>
        <w:spacing w:before="240" w:after="0"/>
        <w:jc w:val="both"/>
        <w:rPr>
          <w:sz w:val="24"/>
          <w:szCs w:val="24"/>
        </w:rPr>
      </w:pPr>
      <w:r>
        <w:rPr>
          <w:sz w:val="24"/>
          <w:szCs w:val="24"/>
        </w:rPr>
        <w:t xml:space="preserve">В изпълнение на </w:t>
      </w:r>
      <w:r w:rsidRPr="006B4729">
        <w:rPr>
          <w:b/>
          <w:sz w:val="24"/>
          <w:szCs w:val="24"/>
        </w:rPr>
        <w:t xml:space="preserve">Условие 11.2.2.7. и Условие 11.2.2.7.1. на </w:t>
      </w:r>
      <w:r>
        <w:rPr>
          <w:b/>
          <w:sz w:val="24"/>
          <w:szCs w:val="24"/>
        </w:rPr>
        <w:t>К</w:t>
      </w:r>
      <w:r w:rsidRPr="006B4729">
        <w:rPr>
          <w:b/>
          <w:sz w:val="24"/>
          <w:szCs w:val="24"/>
        </w:rPr>
        <w:t>Р</w:t>
      </w:r>
      <w:r>
        <w:rPr>
          <w:sz w:val="24"/>
          <w:szCs w:val="24"/>
        </w:rPr>
        <w:t xml:space="preserve"> – Предварително третиране на отпадъците няма да допринесе съществено за намаляване на количеството или опасните свойства на отпадъците за намаляване риска за човешкото здраве и ограничаване на вредното въздействие върху околната среда, причинени от третирането на отпадъците през целия жизнен цикъл на депото. В общините Ботевград , Правец и Етрополе се прилага система за разделно събиране на отпадъците – пластмаса, хартия, метали и стъкло от смесените битови отпадъци.</w:t>
      </w:r>
    </w:p>
    <w:p w:rsidR="00990F84" w:rsidRPr="00BC1749" w:rsidRDefault="00990F84" w:rsidP="00990F84">
      <w:pPr>
        <w:spacing w:before="240" w:after="0"/>
        <w:jc w:val="both"/>
        <w:rPr>
          <w:b/>
          <w:sz w:val="24"/>
          <w:szCs w:val="24"/>
          <w:u w:val="single"/>
        </w:rPr>
      </w:pPr>
      <w:r w:rsidRPr="00BC1749">
        <w:rPr>
          <w:b/>
          <w:sz w:val="24"/>
          <w:szCs w:val="24"/>
          <w:u w:val="single"/>
        </w:rPr>
        <w:t>4.4.3.    Предварително съхраняване на отпадъците ( Условие 11.3. на КР)</w:t>
      </w:r>
    </w:p>
    <w:p w:rsidR="00990F84" w:rsidRPr="000E1D02" w:rsidRDefault="00990F84" w:rsidP="00990F84">
      <w:pPr>
        <w:jc w:val="both"/>
      </w:pPr>
      <w:r w:rsidRPr="000E39E7">
        <w:rPr>
          <w:sz w:val="24"/>
          <w:szCs w:val="24"/>
        </w:rPr>
        <w:t xml:space="preserve">В изпълнение на </w:t>
      </w:r>
      <w:r w:rsidRPr="000E39E7">
        <w:rPr>
          <w:b/>
          <w:sz w:val="24"/>
          <w:szCs w:val="24"/>
        </w:rPr>
        <w:t>Условие 11.3.1</w:t>
      </w:r>
      <w:r w:rsidRPr="000E39E7">
        <w:rPr>
          <w:sz w:val="24"/>
          <w:szCs w:val="24"/>
        </w:rPr>
        <w:t xml:space="preserve">. </w:t>
      </w:r>
      <w:r w:rsidRPr="000E39E7">
        <w:rPr>
          <w:b/>
          <w:sz w:val="24"/>
          <w:szCs w:val="24"/>
        </w:rPr>
        <w:t>на КР</w:t>
      </w:r>
      <w:r w:rsidRPr="000E39E7">
        <w:rPr>
          <w:sz w:val="24"/>
          <w:szCs w:val="24"/>
        </w:rPr>
        <w:t xml:space="preserve"> – Определени са места за събиране на отпадъците, посочени в </w:t>
      </w:r>
      <w:r w:rsidRPr="000E39E7">
        <w:rPr>
          <w:b/>
          <w:sz w:val="24"/>
          <w:szCs w:val="24"/>
        </w:rPr>
        <w:t>Условие 11.1. на КР</w:t>
      </w:r>
      <w:r w:rsidRPr="000E39E7">
        <w:rPr>
          <w:sz w:val="24"/>
          <w:szCs w:val="24"/>
        </w:rPr>
        <w:t>, на площадки, обозначени с ясна и четлива маркир</w:t>
      </w:r>
      <w:r>
        <w:rPr>
          <w:sz w:val="24"/>
          <w:szCs w:val="24"/>
        </w:rPr>
        <w:t>овка, съгласно изискванията на Н</w:t>
      </w:r>
      <w:r w:rsidRPr="000E39E7">
        <w:rPr>
          <w:sz w:val="24"/>
          <w:szCs w:val="24"/>
        </w:rPr>
        <w:t xml:space="preserve">аредбата за изискванията за третиране и транспортиране на </w:t>
      </w:r>
      <w:r>
        <w:rPr>
          <w:sz w:val="24"/>
          <w:szCs w:val="24"/>
        </w:rPr>
        <w:t xml:space="preserve">производствени и на </w:t>
      </w:r>
      <w:r w:rsidRPr="000E39E7">
        <w:rPr>
          <w:sz w:val="24"/>
          <w:szCs w:val="24"/>
        </w:rPr>
        <w:t>опасни отпадъци.</w:t>
      </w:r>
    </w:p>
    <w:p w:rsidR="00990F84" w:rsidRDefault="00990F84" w:rsidP="00990F84">
      <w:pPr>
        <w:jc w:val="both"/>
      </w:pPr>
      <w:r w:rsidRPr="000E39E7">
        <w:rPr>
          <w:sz w:val="24"/>
          <w:szCs w:val="24"/>
        </w:rPr>
        <w:t>В изпълнение на</w:t>
      </w:r>
      <w:r w:rsidRPr="000E39E7">
        <w:rPr>
          <w:b/>
          <w:sz w:val="24"/>
          <w:szCs w:val="24"/>
        </w:rPr>
        <w:t xml:space="preserve"> Условие </w:t>
      </w:r>
      <w:r w:rsidRPr="000E39E7">
        <w:rPr>
          <w:sz w:val="24"/>
          <w:szCs w:val="24"/>
        </w:rPr>
        <w:t xml:space="preserve"> </w:t>
      </w:r>
      <w:r w:rsidRPr="000E39E7">
        <w:rPr>
          <w:b/>
          <w:sz w:val="24"/>
          <w:szCs w:val="24"/>
        </w:rPr>
        <w:t>11.3.2.</w:t>
      </w:r>
      <w:r w:rsidRPr="000E39E7">
        <w:rPr>
          <w:sz w:val="24"/>
          <w:szCs w:val="24"/>
        </w:rPr>
        <w:t xml:space="preserve"> </w:t>
      </w:r>
      <w:r w:rsidRPr="000E39E7">
        <w:rPr>
          <w:b/>
          <w:sz w:val="24"/>
          <w:szCs w:val="24"/>
        </w:rPr>
        <w:t>на КР</w:t>
      </w:r>
      <w:r w:rsidRPr="000E39E7">
        <w:rPr>
          <w:sz w:val="24"/>
          <w:szCs w:val="24"/>
        </w:rPr>
        <w:t xml:space="preserve"> – Създали сме условия при образуване на опасни отпадъци, същите да се събират в съответствие с изискванията на нормативната уредба по околната среда. За отчетния период </w:t>
      </w:r>
      <w:r>
        <w:rPr>
          <w:sz w:val="24"/>
          <w:szCs w:val="24"/>
        </w:rPr>
        <w:t>са</w:t>
      </w:r>
      <w:r w:rsidRPr="000E39E7">
        <w:rPr>
          <w:sz w:val="24"/>
          <w:szCs w:val="24"/>
        </w:rPr>
        <w:t xml:space="preserve"> образувани опасни отпадъци</w:t>
      </w:r>
      <w:r>
        <w:rPr>
          <w:sz w:val="24"/>
          <w:szCs w:val="24"/>
        </w:rPr>
        <w:t xml:space="preserve"> – флуоресцентни тръби – 3 броя.</w:t>
      </w:r>
    </w:p>
    <w:p w:rsidR="00990F84" w:rsidRDefault="00990F84" w:rsidP="00990F84">
      <w:pPr>
        <w:jc w:val="both"/>
      </w:pPr>
      <w:r w:rsidRPr="000E39E7">
        <w:rPr>
          <w:sz w:val="24"/>
          <w:szCs w:val="24"/>
        </w:rPr>
        <w:t>В изпълнение на</w:t>
      </w:r>
      <w:r w:rsidRPr="000E39E7">
        <w:rPr>
          <w:b/>
          <w:sz w:val="24"/>
          <w:szCs w:val="24"/>
        </w:rPr>
        <w:t xml:space="preserve"> Условие </w:t>
      </w:r>
      <w:r w:rsidRPr="000E39E7">
        <w:rPr>
          <w:sz w:val="24"/>
          <w:szCs w:val="24"/>
        </w:rPr>
        <w:t xml:space="preserve"> </w:t>
      </w:r>
      <w:r w:rsidRPr="000E39E7">
        <w:rPr>
          <w:b/>
          <w:sz w:val="24"/>
          <w:szCs w:val="24"/>
        </w:rPr>
        <w:t xml:space="preserve">11.3.3.на КР – </w:t>
      </w:r>
      <w:r w:rsidRPr="000E39E7">
        <w:rPr>
          <w:sz w:val="24"/>
          <w:szCs w:val="24"/>
        </w:rPr>
        <w:t>Създали сме условия за намаляване степента на опасност и обема на образуваните на площадката отпадъци в удобен за съхранение и транспортиране вид.</w:t>
      </w:r>
    </w:p>
    <w:p w:rsidR="00990F84" w:rsidRDefault="00990F84" w:rsidP="00990F84">
      <w:pPr>
        <w:jc w:val="both"/>
      </w:pPr>
      <w:r w:rsidRPr="000E39E7">
        <w:rPr>
          <w:sz w:val="24"/>
          <w:szCs w:val="24"/>
        </w:rPr>
        <w:t xml:space="preserve">В изпълнение на </w:t>
      </w:r>
      <w:r w:rsidRPr="000E39E7">
        <w:rPr>
          <w:b/>
          <w:sz w:val="24"/>
          <w:szCs w:val="24"/>
        </w:rPr>
        <w:t xml:space="preserve">Условие 11.3.4.на КР – </w:t>
      </w:r>
      <w:r w:rsidRPr="000E39E7">
        <w:rPr>
          <w:sz w:val="24"/>
          <w:szCs w:val="24"/>
        </w:rPr>
        <w:t>Операторът спазва посочените срокове в Комплексното разрешително за предварително съхраняване на отпадъците.</w:t>
      </w:r>
    </w:p>
    <w:p w:rsidR="00990F84" w:rsidRDefault="00990F84" w:rsidP="00990F84">
      <w:pPr>
        <w:jc w:val="both"/>
        <w:rPr>
          <w:sz w:val="24"/>
          <w:szCs w:val="24"/>
        </w:rPr>
      </w:pPr>
      <w:r w:rsidRPr="000E39E7">
        <w:rPr>
          <w:sz w:val="24"/>
          <w:szCs w:val="24"/>
        </w:rPr>
        <w:t xml:space="preserve">В изпълнение на </w:t>
      </w:r>
      <w:r w:rsidRPr="000E39E7">
        <w:rPr>
          <w:b/>
          <w:sz w:val="24"/>
          <w:szCs w:val="24"/>
        </w:rPr>
        <w:t>Условие 11.3.5.</w:t>
      </w:r>
      <w:r w:rsidRPr="000E39E7">
        <w:rPr>
          <w:sz w:val="24"/>
          <w:szCs w:val="24"/>
        </w:rPr>
        <w:t xml:space="preserve"> </w:t>
      </w:r>
      <w:r w:rsidRPr="000E39E7">
        <w:rPr>
          <w:b/>
          <w:sz w:val="24"/>
          <w:szCs w:val="24"/>
        </w:rPr>
        <w:t>на КР</w:t>
      </w:r>
      <w:r w:rsidRPr="000E39E7">
        <w:rPr>
          <w:sz w:val="24"/>
          <w:szCs w:val="24"/>
        </w:rPr>
        <w:t xml:space="preserve"> – За отчетния период </w:t>
      </w:r>
      <w:r>
        <w:rPr>
          <w:sz w:val="24"/>
          <w:szCs w:val="24"/>
        </w:rPr>
        <w:t xml:space="preserve">не </w:t>
      </w:r>
      <w:r w:rsidRPr="000E39E7">
        <w:rPr>
          <w:sz w:val="24"/>
          <w:szCs w:val="24"/>
        </w:rPr>
        <w:t xml:space="preserve">са образувани отпадъци, посочени в </w:t>
      </w:r>
      <w:r w:rsidRPr="000E39E7">
        <w:rPr>
          <w:b/>
          <w:sz w:val="24"/>
          <w:szCs w:val="24"/>
        </w:rPr>
        <w:t>Условие 11.1. на КР</w:t>
      </w:r>
      <w:r>
        <w:rPr>
          <w:b/>
          <w:sz w:val="24"/>
          <w:szCs w:val="24"/>
        </w:rPr>
        <w:t>.</w:t>
      </w:r>
      <w:r w:rsidRPr="000E39E7">
        <w:rPr>
          <w:sz w:val="24"/>
          <w:szCs w:val="24"/>
        </w:rPr>
        <w:t xml:space="preserve"> </w:t>
      </w:r>
    </w:p>
    <w:p w:rsidR="00990F84" w:rsidRDefault="00990F84" w:rsidP="00990F84">
      <w:pPr>
        <w:jc w:val="both"/>
      </w:pPr>
      <w:r>
        <w:rPr>
          <w:sz w:val="24"/>
          <w:szCs w:val="24"/>
        </w:rPr>
        <w:t xml:space="preserve">Образуваните </w:t>
      </w:r>
      <w:r w:rsidRPr="000E39E7">
        <w:rPr>
          <w:sz w:val="24"/>
          <w:szCs w:val="24"/>
        </w:rPr>
        <w:t xml:space="preserve"> смесени отпадъци</w:t>
      </w:r>
      <w:r>
        <w:rPr>
          <w:sz w:val="24"/>
          <w:szCs w:val="24"/>
        </w:rPr>
        <w:t xml:space="preserve"> от дейността на площадката са 0.1</w:t>
      </w:r>
      <w:r w:rsidR="007B062D">
        <w:rPr>
          <w:sz w:val="24"/>
          <w:szCs w:val="24"/>
        </w:rPr>
        <w:t>1</w:t>
      </w:r>
      <w:r>
        <w:rPr>
          <w:sz w:val="24"/>
          <w:szCs w:val="24"/>
        </w:rPr>
        <w:t xml:space="preserve">0 </w:t>
      </w:r>
      <w:r>
        <w:rPr>
          <w:sz w:val="24"/>
          <w:szCs w:val="24"/>
          <w:lang w:val="en-US"/>
        </w:rPr>
        <w:t>t</w:t>
      </w:r>
      <w:r>
        <w:rPr>
          <w:sz w:val="24"/>
          <w:szCs w:val="24"/>
        </w:rPr>
        <w:t>. О</w:t>
      </w:r>
      <w:r w:rsidRPr="000E39E7">
        <w:rPr>
          <w:sz w:val="24"/>
          <w:szCs w:val="24"/>
        </w:rPr>
        <w:t>бразуван</w:t>
      </w:r>
      <w:r>
        <w:rPr>
          <w:sz w:val="24"/>
          <w:szCs w:val="24"/>
        </w:rPr>
        <w:t>ите</w:t>
      </w:r>
      <w:r w:rsidRPr="000E39E7">
        <w:rPr>
          <w:sz w:val="24"/>
          <w:szCs w:val="24"/>
        </w:rPr>
        <w:t xml:space="preserve"> опасни отпадъци</w:t>
      </w:r>
      <w:r>
        <w:rPr>
          <w:sz w:val="24"/>
          <w:szCs w:val="24"/>
        </w:rPr>
        <w:t xml:space="preserve"> – 3 броя флуоресцентни тръби и</w:t>
      </w:r>
      <w:r w:rsidRPr="000E39E7">
        <w:rPr>
          <w:sz w:val="24"/>
          <w:szCs w:val="24"/>
        </w:rPr>
        <w:t xml:space="preserve"> тяхното предварително съхраняване  се извърш</w:t>
      </w:r>
      <w:r>
        <w:rPr>
          <w:sz w:val="24"/>
          <w:szCs w:val="24"/>
        </w:rPr>
        <w:t>ва</w:t>
      </w:r>
      <w:r w:rsidRPr="000E39E7">
        <w:rPr>
          <w:sz w:val="24"/>
          <w:szCs w:val="24"/>
        </w:rPr>
        <w:t xml:space="preserve"> с определените изисквания в </w:t>
      </w:r>
      <w:r w:rsidRPr="000E39E7">
        <w:rPr>
          <w:b/>
          <w:sz w:val="24"/>
          <w:szCs w:val="24"/>
        </w:rPr>
        <w:t xml:space="preserve">Условие </w:t>
      </w:r>
      <w:r w:rsidRPr="000E39E7">
        <w:rPr>
          <w:b/>
          <w:sz w:val="24"/>
          <w:szCs w:val="24"/>
        </w:rPr>
        <w:lastRenderedPageBreak/>
        <w:t>11.1.1. на КР</w:t>
      </w:r>
      <w:r w:rsidRPr="000E39E7">
        <w:rPr>
          <w:sz w:val="24"/>
          <w:szCs w:val="24"/>
        </w:rPr>
        <w:t xml:space="preserve">. Съхраняването се извършва единствено на площадките, обозначени в Приложение ІІ.4.3-1 от Заявлението за издаване на </w:t>
      </w:r>
      <w:r w:rsidRPr="000E39E7">
        <w:rPr>
          <w:b/>
          <w:sz w:val="24"/>
          <w:szCs w:val="24"/>
        </w:rPr>
        <w:t>КР</w:t>
      </w:r>
      <w:r w:rsidRPr="000E39E7">
        <w:rPr>
          <w:sz w:val="24"/>
          <w:szCs w:val="24"/>
        </w:rPr>
        <w:t>.</w:t>
      </w:r>
    </w:p>
    <w:p w:rsidR="00990F84" w:rsidRDefault="00990F84" w:rsidP="00990F84">
      <w:pPr>
        <w:jc w:val="both"/>
      </w:pPr>
      <w:r w:rsidRPr="000E39E7">
        <w:rPr>
          <w:sz w:val="24"/>
          <w:szCs w:val="24"/>
        </w:rPr>
        <w:t xml:space="preserve">В изпълнение на </w:t>
      </w:r>
      <w:r w:rsidRPr="000E39E7">
        <w:rPr>
          <w:b/>
          <w:sz w:val="24"/>
          <w:szCs w:val="24"/>
        </w:rPr>
        <w:t xml:space="preserve">Условие 11.3.6.на КР - </w:t>
      </w:r>
      <w:r w:rsidRPr="000E39E7">
        <w:rPr>
          <w:sz w:val="24"/>
          <w:szCs w:val="24"/>
        </w:rPr>
        <w:t xml:space="preserve"> За предварително съхраняване на опасни отпадъци на площадката са осигурени подходящи съдове, които се затварят добре, изработени са от материали, които не с</w:t>
      </w:r>
      <w:r>
        <w:rPr>
          <w:sz w:val="24"/>
          <w:szCs w:val="24"/>
        </w:rPr>
        <w:t>и</w:t>
      </w:r>
      <w:r w:rsidRPr="000E39E7">
        <w:rPr>
          <w:sz w:val="24"/>
          <w:szCs w:val="24"/>
        </w:rPr>
        <w:t xml:space="preserve"> взаимодействат с отпадъците. Съдовете са обозначени с ясна и четлива маркировка – „Опасен отпадък“; наименование и код на отпадъка.</w:t>
      </w:r>
    </w:p>
    <w:p w:rsidR="00990F84" w:rsidRPr="000E39E7" w:rsidRDefault="00990F84" w:rsidP="00990F84">
      <w:pPr>
        <w:jc w:val="both"/>
        <w:rPr>
          <w:sz w:val="24"/>
          <w:szCs w:val="24"/>
        </w:rPr>
      </w:pPr>
      <w:r w:rsidRPr="000E39E7">
        <w:rPr>
          <w:sz w:val="24"/>
          <w:szCs w:val="24"/>
        </w:rPr>
        <w:t xml:space="preserve">В изпълнение на </w:t>
      </w:r>
      <w:r w:rsidRPr="000E39E7">
        <w:rPr>
          <w:b/>
          <w:sz w:val="24"/>
          <w:szCs w:val="24"/>
        </w:rPr>
        <w:t xml:space="preserve">Условие 11.3.7.на КР </w:t>
      </w:r>
      <w:r>
        <w:rPr>
          <w:b/>
          <w:sz w:val="24"/>
          <w:szCs w:val="24"/>
        </w:rPr>
        <w:t>–</w:t>
      </w:r>
      <w:r w:rsidRPr="000E39E7">
        <w:rPr>
          <w:sz w:val="24"/>
          <w:szCs w:val="24"/>
        </w:rPr>
        <w:t xml:space="preserve"> Отпадък с код</w:t>
      </w:r>
      <w:r>
        <w:rPr>
          <w:sz w:val="24"/>
          <w:szCs w:val="24"/>
        </w:rPr>
        <w:t xml:space="preserve"> </w:t>
      </w:r>
      <w:r w:rsidRPr="000E39E7">
        <w:rPr>
          <w:sz w:val="24"/>
          <w:szCs w:val="24"/>
        </w:rPr>
        <w:t xml:space="preserve">-  20 01 21* - </w:t>
      </w:r>
      <w:r w:rsidR="0076001F">
        <w:rPr>
          <w:sz w:val="24"/>
          <w:szCs w:val="24"/>
        </w:rPr>
        <w:t>Луминесцентни</w:t>
      </w:r>
      <w:r w:rsidRPr="000E39E7">
        <w:rPr>
          <w:sz w:val="24"/>
          <w:szCs w:val="24"/>
        </w:rPr>
        <w:t xml:space="preserve"> тръби</w:t>
      </w:r>
      <w:r>
        <w:rPr>
          <w:sz w:val="24"/>
          <w:szCs w:val="24"/>
        </w:rPr>
        <w:t xml:space="preserve"> </w:t>
      </w:r>
      <w:r w:rsidR="0076001F">
        <w:rPr>
          <w:sz w:val="24"/>
          <w:szCs w:val="24"/>
        </w:rPr>
        <w:t xml:space="preserve">и други отпадъци, съдържащи </w:t>
      </w:r>
      <w:r>
        <w:rPr>
          <w:sz w:val="24"/>
          <w:szCs w:val="24"/>
        </w:rPr>
        <w:t>– 3 броя</w:t>
      </w:r>
      <w:r w:rsidRPr="000E39E7">
        <w:rPr>
          <w:sz w:val="24"/>
          <w:szCs w:val="24"/>
        </w:rPr>
        <w:t xml:space="preserve"> и други отпадъци, съдържащи живак е образуван от дейността на площадката за периода от 01.01.201</w:t>
      </w:r>
      <w:r w:rsidR="007B062D">
        <w:rPr>
          <w:sz w:val="24"/>
          <w:szCs w:val="24"/>
        </w:rPr>
        <w:t>9</w:t>
      </w:r>
      <w:r w:rsidRPr="000E39E7">
        <w:rPr>
          <w:sz w:val="24"/>
          <w:szCs w:val="24"/>
        </w:rPr>
        <w:t>г. до 31.12.201</w:t>
      </w:r>
      <w:r w:rsidR="007B062D">
        <w:rPr>
          <w:sz w:val="24"/>
          <w:szCs w:val="24"/>
        </w:rPr>
        <w:t>9</w:t>
      </w:r>
      <w:r w:rsidRPr="000E39E7">
        <w:rPr>
          <w:sz w:val="24"/>
          <w:szCs w:val="24"/>
        </w:rPr>
        <w:t>г.</w:t>
      </w:r>
    </w:p>
    <w:p w:rsidR="00990F84" w:rsidRPr="0097531B" w:rsidRDefault="00990F84" w:rsidP="00990F84">
      <w:pPr>
        <w:jc w:val="both"/>
      </w:pPr>
      <w:r w:rsidRPr="000E39E7">
        <w:rPr>
          <w:sz w:val="24"/>
          <w:szCs w:val="24"/>
        </w:rPr>
        <w:t>Площадката за предварително съхраняване е закрита, обозначена с ясни и четливи надписи за вида на отпадъка, който се третира в нея</w:t>
      </w:r>
      <w:r>
        <w:rPr>
          <w:sz w:val="24"/>
          <w:szCs w:val="24"/>
        </w:rPr>
        <w:t>,</w:t>
      </w:r>
      <w:r w:rsidRPr="000E39E7">
        <w:rPr>
          <w:sz w:val="24"/>
          <w:szCs w:val="24"/>
        </w:rPr>
        <w:t xml:space="preserve"> и е оборудвана с п</w:t>
      </w:r>
      <w:r w:rsidR="00B7779D">
        <w:rPr>
          <w:sz w:val="24"/>
          <w:szCs w:val="24"/>
        </w:rPr>
        <w:t>л</w:t>
      </w:r>
      <w:r w:rsidRPr="000E39E7">
        <w:rPr>
          <w:sz w:val="24"/>
          <w:szCs w:val="24"/>
        </w:rPr>
        <w:t xml:space="preserve">ътно затварящи се съдове за повредените лампи. Съдовете са поставени върху палети, които са покрити с водонепропускливо покритие. Осигурен е </w:t>
      </w:r>
      <w:proofErr w:type="spellStart"/>
      <w:r w:rsidRPr="000E39E7">
        <w:rPr>
          <w:sz w:val="24"/>
          <w:szCs w:val="24"/>
        </w:rPr>
        <w:t>сорбент</w:t>
      </w:r>
      <w:proofErr w:type="spellEnd"/>
      <w:r w:rsidRPr="000E39E7">
        <w:rPr>
          <w:sz w:val="24"/>
          <w:szCs w:val="24"/>
        </w:rPr>
        <w:t>, сяра – 100</w:t>
      </w:r>
      <w:r>
        <w:rPr>
          <w:sz w:val="24"/>
          <w:szCs w:val="24"/>
        </w:rPr>
        <w:t xml:space="preserve"> </w:t>
      </w:r>
      <w:r w:rsidRPr="000E39E7">
        <w:rPr>
          <w:sz w:val="24"/>
          <w:szCs w:val="24"/>
          <w:lang w:val="en-US"/>
        </w:rPr>
        <w:t xml:space="preserve">g , в </w:t>
      </w:r>
      <w:proofErr w:type="spellStart"/>
      <w:r w:rsidRPr="000E39E7">
        <w:rPr>
          <w:sz w:val="24"/>
          <w:szCs w:val="24"/>
          <w:lang w:val="en-US"/>
        </w:rPr>
        <w:t>непосредствена</w:t>
      </w:r>
      <w:proofErr w:type="spellEnd"/>
      <w:r w:rsidRPr="000E39E7">
        <w:rPr>
          <w:sz w:val="24"/>
          <w:szCs w:val="24"/>
          <w:lang w:val="en-US"/>
        </w:rPr>
        <w:t xml:space="preserve"> </w:t>
      </w:r>
      <w:proofErr w:type="spellStart"/>
      <w:r w:rsidRPr="000E39E7">
        <w:rPr>
          <w:sz w:val="24"/>
          <w:szCs w:val="24"/>
          <w:lang w:val="en-US"/>
        </w:rPr>
        <w:t>близост</w:t>
      </w:r>
      <w:proofErr w:type="spellEnd"/>
      <w:r w:rsidRPr="000E39E7">
        <w:rPr>
          <w:sz w:val="24"/>
          <w:szCs w:val="24"/>
          <w:lang w:val="en-US"/>
        </w:rPr>
        <w:t xml:space="preserve"> </w:t>
      </w:r>
      <w:proofErr w:type="spellStart"/>
      <w:r w:rsidRPr="000E39E7">
        <w:rPr>
          <w:sz w:val="24"/>
          <w:szCs w:val="24"/>
          <w:lang w:val="en-US"/>
        </w:rPr>
        <w:t>до</w:t>
      </w:r>
      <w:proofErr w:type="spellEnd"/>
      <w:r w:rsidRPr="000E39E7">
        <w:rPr>
          <w:sz w:val="24"/>
          <w:szCs w:val="24"/>
          <w:lang w:val="en-US"/>
        </w:rPr>
        <w:t xml:space="preserve"> </w:t>
      </w:r>
      <w:proofErr w:type="spellStart"/>
      <w:r w:rsidRPr="000E39E7">
        <w:rPr>
          <w:sz w:val="24"/>
          <w:szCs w:val="24"/>
          <w:lang w:val="en-US"/>
        </w:rPr>
        <w:t>съда</w:t>
      </w:r>
      <w:proofErr w:type="spellEnd"/>
      <w:r w:rsidRPr="000E39E7">
        <w:rPr>
          <w:sz w:val="24"/>
          <w:szCs w:val="24"/>
          <w:lang w:val="en-US"/>
        </w:rPr>
        <w:t xml:space="preserve"> </w:t>
      </w:r>
      <w:proofErr w:type="spellStart"/>
      <w:r w:rsidRPr="000E39E7">
        <w:rPr>
          <w:sz w:val="24"/>
          <w:szCs w:val="24"/>
          <w:lang w:val="en-US"/>
        </w:rPr>
        <w:t>за</w:t>
      </w:r>
      <w:proofErr w:type="spellEnd"/>
      <w:r w:rsidRPr="000E39E7">
        <w:rPr>
          <w:sz w:val="24"/>
          <w:szCs w:val="24"/>
          <w:lang w:val="en-US"/>
        </w:rPr>
        <w:t xml:space="preserve"> </w:t>
      </w:r>
      <w:proofErr w:type="spellStart"/>
      <w:r w:rsidRPr="000E39E7">
        <w:rPr>
          <w:sz w:val="24"/>
          <w:szCs w:val="24"/>
          <w:lang w:val="en-US"/>
        </w:rPr>
        <w:t>предварително</w:t>
      </w:r>
      <w:proofErr w:type="spellEnd"/>
      <w:r w:rsidRPr="000E39E7">
        <w:rPr>
          <w:sz w:val="24"/>
          <w:szCs w:val="24"/>
          <w:lang w:val="en-US"/>
        </w:rPr>
        <w:t xml:space="preserve"> </w:t>
      </w:r>
      <w:proofErr w:type="spellStart"/>
      <w:r w:rsidRPr="000E39E7">
        <w:rPr>
          <w:sz w:val="24"/>
          <w:szCs w:val="24"/>
          <w:lang w:val="en-US"/>
        </w:rPr>
        <w:t>съхраняване</w:t>
      </w:r>
      <w:proofErr w:type="spellEnd"/>
      <w:r w:rsidRPr="000E39E7">
        <w:rPr>
          <w:sz w:val="24"/>
          <w:szCs w:val="24"/>
          <w:lang w:val="en-US"/>
        </w:rPr>
        <w:t>.</w:t>
      </w:r>
    </w:p>
    <w:p w:rsidR="00990F84" w:rsidRPr="000E39E7" w:rsidRDefault="00990F84" w:rsidP="00990F84">
      <w:pPr>
        <w:jc w:val="both"/>
        <w:rPr>
          <w:sz w:val="24"/>
          <w:szCs w:val="24"/>
        </w:rPr>
      </w:pPr>
      <w:r w:rsidRPr="000E39E7">
        <w:rPr>
          <w:sz w:val="24"/>
          <w:szCs w:val="24"/>
        </w:rPr>
        <w:t xml:space="preserve">В изпълнение на </w:t>
      </w:r>
      <w:r w:rsidRPr="000E39E7">
        <w:rPr>
          <w:b/>
          <w:sz w:val="24"/>
          <w:szCs w:val="24"/>
        </w:rPr>
        <w:t>Условие 11.3.8.на КР</w:t>
      </w:r>
      <w:r w:rsidRPr="000E39E7">
        <w:rPr>
          <w:sz w:val="24"/>
          <w:szCs w:val="24"/>
        </w:rPr>
        <w:t xml:space="preserve">  – Отпадъци с код и наименование</w:t>
      </w:r>
    </w:p>
    <w:p w:rsidR="00990F84" w:rsidRPr="00402BCB" w:rsidRDefault="00990F84" w:rsidP="00990F84">
      <w:pPr>
        <w:jc w:val="both"/>
        <w:rPr>
          <w:sz w:val="24"/>
          <w:szCs w:val="24"/>
        </w:rPr>
      </w:pPr>
      <w:r w:rsidRPr="00402BCB">
        <w:rPr>
          <w:sz w:val="24"/>
          <w:szCs w:val="24"/>
        </w:rPr>
        <w:t xml:space="preserve">13 01 10* - </w:t>
      </w:r>
      <w:proofErr w:type="spellStart"/>
      <w:r w:rsidRPr="00402BCB">
        <w:rPr>
          <w:sz w:val="24"/>
          <w:szCs w:val="24"/>
        </w:rPr>
        <w:t>Нехлорирани</w:t>
      </w:r>
      <w:proofErr w:type="spellEnd"/>
      <w:r w:rsidRPr="00402BCB">
        <w:rPr>
          <w:sz w:val="24"/>
          <w:szCs w:val="24"/>
        </w:rPr>
        <w:t xml:space="preserve"> хидравлични масла на минерална основа и</w:t>
      </w:r>
    </w:p>
    <w:p w:rsidR="00990F84" w:rsidRPr="00402BCB" w:rsidRDefault="00990F84" w:rsidP="00990F84">
      <w:pPr>
        <w:jc w:val="both"/>
        <w:rPr>
          <w:sz w:val="24"/>
          <w:szCs w:val="24"/>
        </w:rPr>
      </w:pPr>
      <w:r w:rsidRPr="00402BCB">
        <w:rPr>
          <w:sz w:val="24"/>
          <w:szCs w:val="24"/>
        </w:rPr>
        <w:t>13 02 05</w:t>
      </w:r>
      <w:r w:rsidRPr="00402BCB">
        <w:rPr>
          <w:sz w:val="24"/>
          <w:szCs w:val="24"/>
          <w:vertAlign w:val="superscript"/>
        </w:rPr>
        <w:t xml:space="preserve">* </w:t>
      </w:r>
      <w:r w:rsidRPr="00402BCB">
        <w:rPr>
          <w:sz w:val="28"/>
          <w:szCs w:val="24"/>
        </w:rPr>
        <w:t xml:space="preserve"> -</w:t>
      </w:r>
      <w:proofErr w:type="spellStart"/>
      <w:r w:rsidRPr="00402BCB">
        <w:rPr>
          <w:sz w:val="24"/>
          <w:szCs w:val="24"/>
        </w:rPr>
        <w:t>Нехлорирани</w:t>
      </w:r>
      <w:proofErr w:type="spellEnd"/>
      <w:r w:rsidRPr="00402BCB">
        <w:rPr>
          <w:sz w:val="24"/>
          <w:szCs w:val="24"/>
        </w:rPr>
        <w:t xml:space="preserve"> моторни</w:t>
      </w:r>
      <w:r w:rsidR="0076001F">
        <w:rPr>
          <w:sz w:val="24"/>
          <w:szCs w:val="24"/>
        </w:rPr>
        <w:t xml:space="preserve"> и</w:t>
      </w:r>
      <w:r w:rsidRPr="00402BCB">
        <w:rPr>
          <w:sz w:val="24"/>
          <w:szCs w:val="24"/>
        </w:rPr>
        <w:t xml:space="preserve"> смазочни</w:t>
      </w:r>
      <w:r w:rsidR="0076001F">
        <w:rPr>
          <w:sz w:val="24"/>
          <w:szCs w:val="24"/>
        </w:rPr>
        <w:t xml:space="preserve"> масла</w:t>
      </w:r>
      <w:r w:rsidRPr="00402BCB">
        <w:rPr>
          <w:sz w:val="24"/>
          <w:szCs w:val="24"/>
        </w:rPr>
        <w:t xml:space="preserve"> и масл</w:t>
      </w:r>
      <w:r w:rsidR="00B7779D">
        <w:rPr>
          <w:sz w:val="24"/>
          <w:szCs w:val="24"/>
        </w:rPr>
        <w:t>а за зъбни предавки н</w:t>
      </w:r>
      <w:r w:rsidRPr="00402BCB">
        <w:rPr>
          <w:sz w:val="24"/>
          <w:szCs w:val="24"/>
        </w:rPr>
        <w:t>а минерална основа</w:t>
      </w:r>
    </w:p>
    <w:p w:rsidR="00990F84" w:rsidRPr="000E39E7" w:rsidRDefault="00990F84" w:rsidP="00990F84">
      <w:pPr>
        <w:jc w:val="both"/>
        <w:rPr>
          <w:sz w:val="24"/>
          <w:szCs w:val="24"/>
        </w:rPr>
      </w:pPr>
      <w:r>
        <w:rPr>
          <w:sz w:val="24"/>
          <w:szCs w:val="24"/>
        </w:rPr>
        <w:t>н</w:t>
      </w:r>
      <w:r w:rsidRPr="000E39E7">
        <w:rPr>
          <w:sz w:val="24"/>
          <w:szCs w:val="24"/>
        </w:rPr>
        <w:t>е са образувани на площадката за периода от 01.01.201</w:t>
      </w:r>
      <w:r w:rsidR="007B062D">
        <w:rPr>
          <w:sz w:val="24"/>
          <w:szCs w:val="24"/>
        </w:rPr>
        <w:t>9</w:t>
      </w:r>
      <w:r w:rsidRPr="000E39E7">
        <w:rPr>
          <w:sz w:val="24"/>
          <w:szCs w:val="24"/>
        </w:rPr>
        <w:t>г. до 31.12.201</w:t>
      </w:r>
      <w:r w:rsidR="007B062D">
        <w:rPr>
          <w:sz w:val="24"/>
          <w:szCs w:val="24"/>
        </w:rPr>
        <w:t>9</w:t>
      </w:r>
      <w:r w:rsidRPr="000E39E7">
        <w:rPr>
          <w:sz w:val="24"/>
          <w:szCs w:val="24"/>
        </w:rPr>
        <w:t>г.</w:t>
      </w:r>
    </w:p>
    <w:p w:rsidR="00990F84" w:rsidRPr="000E39E7" w:rsidRDefault="00990F84" w:rsidP="00990F84">
      <w:pPr>
        <w:jc w:val="both"/>
        <w:rPr>
          <w:sz w:val="24"/>
          <w:szCs w:val="24"/>
        </w:rPr>
      </w:pPr>
      <w:r w:rsidRPr="000E39E7">
        <w:rPr>
          <w:sz w:val="24"/>
          <w:szCs w:val="24"/>
        </w:rPr>
        <w:t>За предварителното им съхраняване е обособена част от Площадка, разположена на територията на гаража и обозначена в Приложение ІІ.4.3-1 от Заявлението.</w:t>
      </w:r>
    </w:p>
    <w:p w:rsidR="00990F84" w:rsidRPr="000E39E7" w:rsidRDefault="00990F84" w:rsidP="00990F84">
      <w:pPr>
        <w:jc w:val="both"/>
        <w:rPr>
          <w:sz w:val="24"/>
          <w:szCs w:val="24"/>
        </w:rPr>
      </w:pPr>
      <w:r w:rsidRPr="000E39E7">
        <w:rPr>
          <w:sz w:val="24"/>
          <w:szCs w:val="24"/>
        </w:rPr>
        <w:t xml:space="preserve">Площадката е с бетонен под и стени, и оборудвана с приемателни съдове. Съдовете за предварително съхраняване са плътно затворени, за да се предотвратят разливи извън времето за извършване на манипулации. Те са изработени от материал, който не позволява взаимодействие с отработените масла, маркирани са с ясен и четлив надпис „ Отработени масла“, код и наименование на отпадъка. За всеки вид отпадък е осигурен отделен съд. </w:t>
      </w:r>
    </w:p>
    <w:p w:rsidR="00990F84" w:rsidRPr="000E39E7" w:rsidRDefault="00990F84" w:rsidP="00990F84">
      <w:pPr>
        <w:jc w:val="both"/>
        <w:rPr>
          <w:sz w:val="24"/>
          <w:szCs w:val="24"/>
        </w:rPr>
      </w:pPr>
      <w:r w:rsidRPr="000E39E7">
        <w:rPr>
          <w:sz w:val="24"/>
          <w:szCs w:val="24"/>
        </w:rPr>
        <w:t xml:space="preserve">Площадката няма връзка с канализацията и е маркирана с надпис „Опасни отпадъци“. Осигурен е </w:t>
      </w:r>
      <w:proofErr w:type="spellStart"/>
      <w:r w:rsidRPr="000E39E7">
        <w:rPr>
          <w:sz w:val="24"/>
          <w:szCs w:val="24"/>
        </w:rPr>
        <w:t>сорбент</w:t>
      </w:r>
      <w:proofErr w:type="spellEnd"/>
      <w:r w:rsidRPr="000E39E7">
        <w:rPr>
          <w:sz w:val="24"/>
          <w:szCs w:val="24"/>
        </w:rPr>
        <w:t>, пясък, в непосредствена близост до съдовете за предварително съхраняване.</w:t>
      </w:r>
    </w:p>
    <w:p w:rsidR="00990F84" w:rsidRPr="000E39E7" w:rsidRDefault="00990F84" w:rsidP="00990F84">
      <w:pPr>
        <w:jc w:val="both"/>
        <w:rPr>
          <w:sz w:val="24"/>
          <w:szCs w:val="24"/>
        </w:rPr>
      </w:pPr>
      <w:r w:rsidRPr="000E39E7">
        <w:rPr>
          <w:sz w:val="24"/>
          <w:szCs w:val="24"/>
        </w:rPr>
        <w:t xml:space="preserve">В изпълнение на </w:t>
      </w:r>
      <w:r w:rsidRPr="000E39E7">
        <w:rPr>
          <w:b/>
          <w:sz w:val="24"/>
          <w:szCs w:val="24"/>
        </w:rPr>
        <w:t xml:space="preserve">Условие 11.3.9. на КР - </w:t>
      </w:r>
      <w:r w:rsidRPr="000E39E7">
        <w:rPr>
          <w:sz w:val="24"/>
          <w:szCs w:val="24"/>
        </w:rPr>
        <w:t xml:space="preserve"> Отпадък с код и наименование –</w:t>
      </w:r>
    </w:p>
    <w:p w:rsidR="00990F84" w:rsidRPr="00402BCB" w:rsidRDefault="00990F84" w:rsidP="00990F84">
      <w:pPr>
        <w:jc w:val="both"/>
        <w:rPr>
          <w:sz w:val="24"/>
          <w:szCs w:val="24"/>
        </w:rPr>
      </w:pPr>
      <w:r w:rsidRPr="00402BCB">
        <w:rPr>
          <w:sz w:val="24"/>
          <w:szCs w:val="24"/>
        </w:rPr>
        <w:t>16 06 01</w:t>
      </w:r>
      <w:r w:rsidRPr="00402BCB">
        <w:rPr>
          <w:sz w:val="24"/>
          <w:szCs w:val="24"/>
          <w:vertAlign w:val="superscript"/>
        </w:rPr>
        <w:t>*</w:t>
      </w:r>
      <w:r w:rsidRPr="00402BCB">
        <w:rPr>
          <w:sz w:val="24"/>
          <w:szCs w:val="24"/>
        </w:rPr>
        <w:t xml:space="preserve"> - Оловни акумулаторни батерии </w:t>
      </w:r>
    </w:p>
    <w:p w:rsidR="00990F84" w:rsidRPr="000E39E7" w:rsidRDefault="00990F84" w:rsidP="00990F84">
      <w:pPr>
        <w:jc w:val="both"/>
        <w:rPr>
          <w:sz w:val="24"/>
          <w:szCs w:val="24"/>
        </w:rPr>
      </w:pPr>
      <w:r>
        <w:rPr>
          <w:sz w:val="24"/>
          <w:szCs w:val="24"/>
        </w:rPr>
        <w:lastRenderedPageBreak/>
        <w:t>н</w:t>
      </w:r>
      <w:r w:rsidRPr="000E39E7">
        <w:rPr>
          <w:sz w:val="24"/>
          <w:szCs w:val="24"/>
        </w:rPr>
        <w:t>е е образуван от дейността на площадката за периода от 01.01.201</w:t>
      </w:r>
      <w:r w:rsidR="007B062D">
        <w:rPr>
          <w:sz w:val="24"/>
          <w:szCs w:val="24"/>
        </w:rPr>
        <w:t>9</w:t>
      </w:r>
      <w:r w:rsidRPr="000E39E7">
        <w:rPr>
          <w:sz w:val="24"/>
          <w:szCs w:val="24"/>
        </w:rPr>
        <w:t>г</w:t>
      </w:r>
      <w:r>
        <w:rPr>
          <w:sz w:val="24"/>
          <w:szCs w:val="24"/>
        </w:rPr>
        <w:t>.</w:t>
      </w:r>
      <w:r w:rsidRPr="000E39E7">
        <w:rPr>
          <w:sz w:val="24"/>
          <w:szCs w:val="24"/>
        </w:rPr>
        <w:t xml:space="preserve"> до 31.12.201</w:t>
      </w:r>
      <w:r w:rsidR="007B062D">
        <w:rPr>
          <w:sz w:val="24"/>
          <w:szCs w:val="24"/>
        </w:rPr>
        <w:t>9</w:t>
      </w:r>
      <w:r w:rsidRPr="000E39E7">
        <w:rPr>
          <w:sz w:val="24"/>
          <w:szCs w:val="24"/>
        </w:rPr>
        <w:t>г.</w:t>
      </w:r>
    </w:p>
    <w:p w:rsidR="00990F84" w:rsidRPr="000E39E7" w:rsidRDefault="00990F84" w:rsidP="00990F84">
      <w:pPr>
        <w:jc w:val="both"/>
        <w:rPr>
          <w:sz w:val="24"/>
          <w:szCs w:val="24"/>
        </w:rPr>
      </w:pPr>
      <w:r w:rsidRPr="000E39E7">
        <w:rPr>
          <w:sz w:val="24"/>
          <w:szCs w:val="24"/>
        </w:rPr>
        <w:t>За предварителното съхраняване  е обособена част от Площадка</w:t>
      </w:r>
      <w:r w:rsidR="00B7779D">
        <w:rPr>
          <w:sz w:val="24"/>
          <w:szCs w:val="24"/>
        </w:rPr>
        <w:t>та</w:t>
      </w:r>
      <w:r w:rsidRPr="000E39E7">
        <w:rPr>
          <w:sz w:val="24"/>
          <w:szCs w:val="24"/>
        </w:rPr>
        <w:t xml:space="preserve">, разположена на територията на </w:t>
      </w:r>
      <w:r w:rsidR="00BC1749">
        <w:rPr>
          <w:sz w:val="24"/>
          <w:szCs w:val="24"/>
        </w:rPr>
        <w:t>помещение „Г</w:t>
      </w:r>
      <w:r w:rsidRPr="000E39E7">
        <w:rPr>
          <w:sz w:val="24"/>
          <w:szCs w:val="24"/>
        </w:rPr>
        <w:t>араж</w:t>
      </w:r>
      <w:r w:rsidR="00BC1749">
        <w:rPr>
          <w:sz w:val="24"/>
          <w:szCs w:val="24"/>
        </w:rPr>
        <w:t>“</w:t>
      </w:r>
      <w:r w:rsidRPr="000E39E7">
        <w:rPr>
          <w:sz w:val="24"/>
          <w:szCs w:val="24"/>
        </w:rPr>
        <w:t xml:space="preserve"> и обозначена в Приложение ІІ.4.3-1 от Заявлението.</w:t>
      </w:r>
    </w:p>
    <w:p w:rsidR="00990F84" w:rsidRPr="000E39E7" w:rsidRDefault="00990F84" w:rsidP="00990F84">
      <w:pPr>
        <w:jc w:val="both"/>
        <w:rPr>
          <w:sz w:val="24"/>
          <w:szCs w:val="24"/>
        </w:rPr>
      </w:pPr>
      <w:r w:rsidRPr="000E39E7">
        <w:rPr>
          <w:sz w:val="24"/>
          <w:szCs w:val="24"/>
        </w:rPr>
        <w:t>Площадката е с трайна настилка от бетон, снабдена със система за измиване и събиране на отпадъчните води. За временно съхраняване на акумулаторните батерии са осигурени специализирани съдове, които са устойчиви на киселини, и материала от който са изработени не взаимодейства с тях.</w:t>
      </w:r>
    </w:p>
    <w:p w:rsidR="00990F84" w:rsidRPr="000E39E7" w:rsidRDefault="00990F84" w:rsidP="00990F84">
      <w:pPr>
        <w:jc w:val="both"/>
        <w:rPr>
          <w:sz w:val="24"/>
          <w:szCs w:val="24"/>
        </w:rPr>
      </w:pPr>
      <w:r w:rsidRPr="000E39E7">
        <w:rPr>
          <w:sz w:val="24"/>
          <w:szCs w:val="24"/>
        </w:rPr>
        <w:t>Всеки съд е обозначен с надпис „Негодни за употреба акумулаторни батерии“.</w:t>
      </w:r>
    </w:p>
    <w:p w:rsidR="00990F84" w:rsidRPr="00591C3A" w:rsidRDefault="00990F84" w:rsidP="00990F84">
      <w:pPr>
        <w:jc w:val="both"/>
      </w:pPr>
      <w:r w:rsidRPr="000E39E7">
        <w:rPr>
          <w:sz w:val="24"/>
          <w:szCs w:val="24"/>
        </w:rPr>
        <w:t xml:space="preserve">Площадката няма връзка с канализацията, осигурен е начин за  естествена вентилация и пожарна безопасност. Осигурен е </w:t>
      </w:r>
      <w:proofErr w:type="spellStart"/>
      <w:r w:rsidRPr="000E39E7">
        <w:rPr>
          <w:sz w:val="24"/>
          <w:szCs w:val="24"/>
        </w:rPr>
        <w:t>сорбент</w:t>
      </w:r>
      <w:proofErr w:type="spellEnd"/>
      <w:r w:rsidRPr="000E39E7">
        <w:rPr>
          <w:sz w:val="24"/>
          <w:szCs w:val="24"/>
        </w:rPr>
        <w:t xml:space="preserve"> – натриев бикарбонат и пясък, в непосредствена близост до съдовете за предварително съхраняване на негодни за употреба акумулаторни батерии.</w:t>
      </w:r>
    </w:p>
    <w:p w:rsidR="00990F84" w:rsidRPr="000E39E7" w:rsidRDefault="00990F84" w:rsidP="00990F84">
      <w:pPr>
        <w:jc w:val="both"/>
        <w:rPr>
          <w:sz w:val="24"/>
          <w:szCs w:val="24"/>
        </w:rPr>
      </w:pPr>
      <w:r w:rsidRPr="000E39E7">
        <w:rPr>
          <w:sz w:val="24"/>
          <w:szCs w:val="24"/>
        </w:rPr>
        <w:t xml:space="preserve">В изпълнение на </w:t>
      </w:r>
      <w:r w:rsidRPr="000E39E7">
        <w:rPr>
          <w:b/>
          <w:sz w:val="24"/>
          <w:szCs w:val="24"/>
        </w:rPr>
        <w:t xml:space="preserve">Условие 11.3.10.на КР – </w:t>
      </w:r>
      <w:r w:rsidRPr="000E39E7">
        <w:rPr>
          <w:sz w:val="24"/>
          <w:szCs w:val="24"/>
        </w:rPr>
        <w:t>Отпадък с код и наименование</w:t>
      </w:r>
    </w:p>
    <w:p w:rsidR="00990F84" w:rsidRPr="00402BCB" w:rsidRDefault="00990F84" w:rsidP="00990F84">
      <w:pPr>
        <w:jc w:val="both"/>
        <w:rPr>
          <w:sz w:val="24"/>
          <w:szCs w:val="24"/>
        </w:rPr>
      </w:pPr>
      <w:r w:rsidRPr="00402BCB">
        <w:rPr>
          <w:sz w:val="24"/>
          <w:szCs w:val="24"/>
        </w:rPr>
        <w:t>17 09 04 – Смесени отпадъци от строителство и събаряне, различни от упоменатите в 17 09 01, 17 09 02 и 17 09 03</w:t>
      </w:r>
    </w:p>
    <w:p w:rsidR="00990F84" w:rsidRPr="000E39E7" w:rsidRDefault="00990F84" w:rsidP="00990F84">
      <w:pPr>
        <w:jc w:val="both"/>
        <w:rPr>
          <w:sz w:val="24"/>
          <w:szCs w:val="24"/>
        </w:rPr>
      </w:pPr>
      <w:r w:rsidRPr="000E39E7">
        <w:rPr>
          <w:sz w:val="24"/>
          <w:szCs w:val="24"/>
        </w:rPr>
        <w:t>Не е образуван от дейността на площадката през 201</w:t>
      </w:r>
      <w:r w:rsidR="007B062D">
        <w:rPr>
          <w:sz w:val="24"/>
          <w:szCs w:val="24"/>
        </w:rPr>
        <w:t>9</w:t>
      </w:r>
      <w:r w:rsidRPr="000E39E7">
        <w:rPr>
          <w:sz w:val="24"/>
          <w:szCs w:val="24"/>
        </w:rPr>
        <w:t>г.</w:t>
      </w:r>
    </w:p>
    <w:p w:rsidR="00990F84" w:rsidRPr="000E39E7" w:rsidRDefault="00990F84" w:rsidP="00990F84">
      <w:pPr>
        <w:jc w:val="both"/>
        <w:rPr>
          <w:sz w:val="24"/>
          <w:szCs w:val="24"/>
        </w:rPr>
      </w:pPr>
      <w:r w:rsidRPr="000E39E7">
        <w:rPr>
          <w:sz w:val="24"/>
          <w:szCs w:val="24"/>
        </w:rPr>
        <w:t>За предварително съхраняване е обособена част от Площадка, разположена на територията на депото и обозначена в Приложение ІІ.4.3-1 от Заявлението.</w:t>
      </w:r>
    </w:p>
    <w:p w:rsidR="00990F84" w:rsidRDefault="00990F84" w:rsidP="00990F84">
      <w:pPr>
        <w:jc w:val="both"/>
      </w:pPr>
      <w:r w:rsidRPr="000E39E7">
        <w:rPr>
          <w:sz w:val="24"/>
          <w:szCs w:val="24"/>
        </w:rPr>
        <w:t>Площадката е с трайна настилка от асфалт и е отделена от останалите съоръжения в обекта</w:t>
      </w:r>
      <w:r w:rsidR="007B062D">
        <w:rPr>
          <w:sz w:val="24"/>
          <w:szCs w:val="24"/>
        </w:rPr>
        <w:t>.</w:t>
      </w:r>
    </w:p>
    <w:p w:rsidR="00990F84" w:rsidRPr="000E39E7" w:rsidRDefault="00990F84" w:rsidP="00990F84">
      <w:pPr>
        <w:jc w:val="both"/>
        <w:rPr>
          <w:sz w:val="24"/>
          <w:szCs w:val="24"/>
        </w:rPr>
      </w:pPr>
      <w:r w:rsidRPr="000E39E7">
        <w:rPr>
          <w:sz w:val="24"/>
          <w:szCs w:val="24"/>
        </w:rPr>
        <w:t xml:space="preserve">При изпълнение на </w:t>
      </w:r>
      <w:r w:rsidRPr="000E39E7">
        <w:rPr>
          <w:b/>
          <w:sz w:val="24"/>
          <w:szCs w:val="24"/>
        </w:rPr>
        <w:t xml:space="preserve">Условие 11.3.11. на КР – </w:t>
      </w:r>
      <w:r w:rsidRPr="000E39E7">
        <w:rPr>
          <w:sz w:val="24"/>
          <w:szCs w:val="24"/>
        </w:rPr>
        <w:t>Създали сме условия при предварителното съхраняване да не допуска</w:t>
      </w:r>
      <w:r>
        <w:rPr>
          <w:sz w:val="24"/>
          <w:szCs w:val="24"/>
        </w:rPr>
        <w:t>ме</w:t>
      </w:r>
      <w:r w:rsidRPr="000E39E7">
        <w:rPr>
          <w:sz w:val="24"/>
          <w:szCs w:val="24"/>
        </w:rPr>
        <w:t xml:space="preserve"> смесване на опасни отпадъци с други отпадъци, смесване на </w:t>
      </w:r>
      <w:proofErr w:type="spellStart"/>
      <w:r w:rsidRPr="000E39E7">
        <w:rPr>
          <w:sz w:val="24"/>
          <w:szCs w:val="24"/>
        </w:rPr>
        <w:t>оползотворими</w:t>
      </w:r>
      <w:proofErr w:type="spellEnd"/>
      <w:r w:rsidRPr="000E39E7">
        <w:rPr>
          <w:sz w:val="24"/>
          <w:szCs w:val="24"/>
        </w:rPr>
        <w:t xml:space="preserve"> и </w:t>
      </w:r>
      <w:proofErr w:type="spellStart"/>
      <w:r w:rsidRPr="000E39E7">
        <w:rPr>
          <w:sz w:val="24"/>
          <w:szCs w:val="24"/>
        </w:rPr>
        <w:t>неоползотворими</w:t>
      </w:r>
      <w:proofErr w:type="spellEnd"/>
      <w:r w:rsidRPr="000E39E7">
        <w:rPr>
          <w:sz w:val="24"/>
          <w:szCs w:val="24"/>
        </w:rPr>
        <w:t xml:space="preserve">, както и смесване на опасни отпадъци с други вещества, включително разреждане с неопасни отпадъци. </w:t>
      </w:r>
    </w:p>
    <w:p w:rsidR="00990F84" w:rsidRDefault="00990F84" w:rsidP="00990F84">
      <w:pPr>
        <w:jc w:val="both"/>
      </w:pPr>
      <w:r w:rsidRPr="000E39E7">
        <w:rPr>
          <w:sz w:val="24"/>
          <w:szCs w:val="24"/>
        </w:rPr>
        <w:t xml:space="preserve">В изпълнение на </w:t>
      </w:r>
      <w:r w:rsidRPr="000E39E7">
        <w:rPr>
          <w:b/>
          <w:sz w:val="24"/>
          <w:szCs w:val="24"/>
        </w:rPr>
        <w:t>Условие 11.3.12 на КР</w:t>
      </w:r>
      <w:r w:rsidRPr="000E39E7">
        <w:rPr>
          <w:sz w:val="24"/>
          <w:szCs w:val="24"/>
        </w:rPr>
        <w:t xml:space="preserve"> </w:t>
      </w:r>
      <w:r>
        <w:rPr>
          <w:sz w:val="24"/>
          <w:szCs w:val="24"/>
        </w:rPr>
        <w:t>–</w:t>
      </w:r>
      <w:r w:rsidRPr="000E39E7">
        <w:rPr>
          <w:sz w:val="24"/>
          <w:szCs w:val="24"/>
        </w:rPr>
        <w:t xml:space="preserve"> Операторът прилага и при поискване е показвал инструкция за оценка на съответствието при предварителното съхраняване на опасни отпадъци с условията в разрешителното. През годината са извършени 12 бр. проверки. Установени са несъответстви</w:t>
      </w:r>
      <w:r>
        <w:rPr>
          <w:sz w:val="24"/>
          <w:szCs w:val="24"/>
        </w:rPr>
        <w:t>я</w:t>
      </w:r>
      <w:r w:rsidRPr="000E39E7">
        <w:rPr>
          <w:sz w:val="24"/>
          <w:szCs w:val="24"/>
        </w:rPr>
        <w:t xml:space="preserve">, свързани с наличието на прах по хоризонталните и вертикални повърхности в помещението. Предприети са коригиращи и превантивни действия – почистване, забърсване с влажна кърпа, уплътняване на врати. </w:t>
      </w:r>
    </w:p>
    <w:p w:rsidR="00990F84" w:rsidRPr="001A494C" w:rsidRDefault="00990F84" w:rsidP="00990F84">
      <w:pPr>
        <w:jc w:val="both"/>
        <w:rPr>
          <w:b/>
          <w:sz w:val="24"/>
          <w:szCs w:val="24"/>
          <w:u w:val="single"/>
        </w:rPr>
      </w:pPr>
      <w:r w:rsidRPr="001A494C">
        <w:rPr>
          <w:b/>
          <w:sz w:val="24"/>
          <w:szCs w:val="24"/>
        </w:rPr>
        <w:lastRenderedPageBreak/>
        <w:t>4</w:t>
      </w:r>
      <w:r w:rsidRPr="001A494C">
        <w:rPr>
          <w:b/>
          <w:sz w:val="24"/>
          <w:szCs w:val="24"/>
          <w:u w:val="single"/>
        </w:rPr>
        <w:t>.4.4     Транспортиране на отпадъци  ( Условие 11.4. на КР)</w:t>
      </w:r>
    </w:p>
    <w:p w:rsidR="00990F84" w:rsidRPr="008E3C35" w:rsidRDefault="00990F84" w:rsidP="00990F84">
      <w:pPr>
        <w:jc w:val="both"/>
        <w:rPr>
          <w:sz w:val="24"/>
          <w:szCs w:val="24"/>
        </w:rPr>
      </w:pPr>
      <w:r w:rsidRPr="008E3C35">
        <w:rPr>
          <w:sz w:val="24"/>
          <w:szCs w:val="24"/>
        </w:rPr>
        <w:t xml:space="preserve">В изпълнение на  </w:t>
      </w:r>
      <w:r w:rsidRPr="008E3C35">
        <w:rPr>
          <w:b/>
          <w:sz w:val="24"/>
          <w:szCs w:val="24"/>
        </w:rPr>
        <w:t xml:space="preserve">Условие 11.4.1.на КР - </w:t>
      </w:r>
      <w:r w:rsidRPr="008E3C35">
        <w:rPr>
          <w:sz w:val="24"/>
          <w:szCs w:val="24"/>
        </w:rPr>
        <w:t xml:space="preserve"> Притежаваме  договор  за транспортиране  на образуваните на площадката опасни отпадъци с фирма „ВАМИ“ ООД –Ботевград, притежаваща документ по чл. 78 от ЗУО за извършване на такава дейност. В договора са включени акумулаторни батерии, масла и греси.</w:t>
      </w:r>
    </w:p>
    <w:p w:rsidR="00990F84" w:rsidRPr="008E3C35" w:rsidRDefault="00990F84" w:rsidP="00990F84">
      <w:pPr>
        <w:jc w:val="both"/>
        <w:rPr>
          <w:sz w:val="24"/>
          <w:szCs w:val="24"/>
        </w:rPr>
      </w:pPr>
      <w:r w:rsidRPr="008E3C35">
        <w:rPr>
          <w:sz w:val="24"/>
          <w:szCs w:val="24"/>
        </w:rPr>
        <w:t xml:space="preserve">В изпълнение на </w:t>
      </w:r>
      <w:r w:rsidRPr="008E3C35">
        <w:rPr>
          <w:b/>
          <w:sz w:val="24"/>
          <w:szCs w:val="24"/>
        </w:rPr>
        <w:t>Условие 11.4.1.1. на КР</w:t>
      </w:r>
      <w:r w:rsidRPr="008E3C35">
        <w:rPr>
          <w:sz w:val="24"/>
          <w:szCs w:val="24"/>
        </w:rPr>
        <w:t xml:space="preserve"> – Транспортираме до територията на площадката, отпадъци с код и наименование:</w:t>
      </w:r>
    </w:p>
    <w:p w:rsidR="00990F84" w:rsidRDefault="00990F84" w:rsidP="00990F84">
      <w:pPr>
        <w:pStyle w:val="aa"/>
        <w:ind w:left="851"/>
        <w:jc w:val="both"/>
        <w:rPr>
          <w:sz w:val="24"/>
          <w:szCs w:val="24"/>
        </w:rPr>
      </w:pPr>
      <w:r>
        <w:rPr>
          <w:sz w:val="24"/>
          <w:szCs w:val="24"/>
        </w:rPr>
        <w:t>17 05 04  - Почва и камъни, различни от упоменатите  в 17 05 03;</w:t>
      </w:r>
    </w:p>
    <w:p w:rsidR="00990F84" w:rsidRDefault="00990F84" w:rsidP="00990F84">
      <w:pPr>
        <w:jc w:val="both"/>
      </w:pPr>
      <w:r w:rsidRPr="008E3C35">
        <w:rPr>
          <w:sz w:val="24"/>
          <w:szCs w:val="24"/>
        </w:rPr>
        <w:t>при спазване разпоредбите на ПМС № 53/ 19.03.1999г. за транспортиране и третиране на производствени и опасни отпадъци.</w:t>
      </w:r>
    </w:p>
    <w:p w:rsidR="00990F84" w:rsidRDefault="00990F84" w:rsidP="00990F84">
      <w:pPr>
        <w:jc w:val="both"/>
      </w:pPr>
      <w:r w:rsidRPr="008E3C35">
        <w:rPr>
          <w:sz w:val="24"/>
          <w:szCs w:val="24"/>
        </w:rPr>
        <w:t xml:space="preserve">В изпълнение на </w:t>
      </w:r>
      <w:r w:rsidRPr="008E3C35">
        <w:rPr>
          <w:b/>
          <w:sz w:val="24"/>
          <w:szCs w:val="24"/>
        </w:rPr>
        <w:t xml:space="preserve">Условие 11.4.2. на КР – </w:t>
      </w:r>
      <w:r w:rsidRPr="008E3C35">
        <w:rPr>
          <w:sz w:val="24"/>
          <w:szCs w:val="24"/>
        </w:rPr>
        <w:t>През отчетния период са образувани опасни отпадъци</w:t>
      </w:r>
      <w:r>
        <w:rPr>
          <w:sz w:val="24"/>
          <w:szCs w:val="24"/>
        </w:rPr>
        <w:t>, които са на предварително съхранение на площадката</w:t>
      </w:r>
      <w:r w:rsidRPr="008E3C35">
        <w:rPr>
          <w:sz w:val="24"/>
          <w:szCs w:val="24"/>
        </w:rPr>
        <w:t>.</w:t>
      </w:r>
    </w:p>
    <w:p w:rsidR="00990F84" w:rsidRDefault="00990F84" w:rsidP="00990F84">
      <w:r w:rsidRPr="00600675">
        <w:rPr>
          <w:sz w:val="24"/>
          <w:szCs w:val="24"/>
        </w:rPr>
        <w:t xml:space="preserve">В изпълнение на </w:t>
      </w:r>
      <w:r w:rsidRPr="00600675">
        <w:rPr>
          <w:b/>
          <w:sz w:val="24"/>
          <w:szCs w:val="24"/>
        </w:rPr>
        <w:t xml:space="preserve">Условие 11.4.3. на КР </w:t>
      </w:r>
      <w:r>
        <w:rPr>
          <w:b/>
          <w:sz w:val="24"/>
          <w:szCs w:val="24"/>
        </w:rPr>
        <w:t>–</w:t>
      </w:r>
      <w:r w:rsidRPr="00600675">
        <w:rPr>
          <w:sz w:val="24"/>
          <w:szCs w:val="24"/>
        </w:rPr>
        <w:t xml:space="preserve"> Утвърдили сме и сме представяли при поискване инструкция за периодична оценка на съответствие на транспортирането на отпадъците с условията на разрешителното. Несъответствия не са установени.</w:t>
      </w:r>
    </w:p>
    <w:p w:rsidR="00990F84" w:rsidRPr="00B7779D" w:rsidRDefault="00990F84" w:rsidP="00990F84">
      <w:pPr>
        <w:rPr>
          <w:b/>
          <w:sz w:val="24"/>
          <w:szCs w:val="24"/>
          <w:u w:val="single"/>
        </w:rPr>
      </w:pPr>
      <w:r w:rsidRPr="00B7779D">
        <w:rPr>
          <w:b/>
          <w:sz w:val="24"/>
          <w:szCs w:val="24"/>
          <w:u w:val="single"/>
        </w:rPr>
        <w:t>4.4.5.    Оползотворяване, в т.ч. рециклиране на отпадъци ( Условие 11.5.на КР)</w:t>
      </w:r>
    </w:p>
    <w:p w:rsidR="00990F84" w:rsidRPr="00A615C2" w:rsidRDefault="00990F84" w:rsidP="00990F84">
      <w:pPr>
        <w:rPr>
          <w:b/>
        </w:rPr>
      </w:pPr>
      <w:r w:rsidRPr="00A615C2">
        <w:rPr>
          <w:sz w:val="24"/>
          <w:szCs w:val="24"/>
        </w:rPr>
        <w:t xml:space="preserve">В изпълнение на </w:t>
      </w:r>
      <w:r w:rsidRPr="00A615C2">
        <w:rPr>
          <w:b/>
          <w:sz w:val="24"/>
          <w:szCs w:val="24"/>
        </w:rPr>
        <w:t xml:space="preserve">Условие 11.5.1. и Условие 11.5.1.1.на КР </w:t>
      </w:r>
      <w:r>
        <w:rPr>
          <w:b/>
          <w:sz w:val="24"/>
          <w:szCs w:val="24"/>
        </w:rPr>
        <w:t>–</w:t>
      </w:r>
      <w:r w:rsidRPr="00A615C2">
        <w:rPr>
          <w:sz w:val="24"/>
          <w:szCs w:val="24"/>
        </w:rPr>
        <w:t xml:space="preserve"> Операторът до момента не е извършвал действия с отпадъци, образувани от дейността на площадката, определени в  </w:t>
      </w:r>
      <w:r w:rsidRPr="00A615C2">
        <w:rPr>
          <w:b/>
          <w:sz w:val="24"/>
          <w:szCs w:val="24"/>
        </w:rPr>
        <w:t>Условие 11.1.1. на КР.</w:t>
      </w:r>
    </w:p>
    <w:p w:rsidR="00990F84" w:rsidRPr="00E20D39" w:rsidRDefault="00990F84" w:rsidP="00990F84">
      <w:pPr>
        <w:rPr>
          <w:sz w:val="24"/>
          <w:szCs w:val="24"/>
        </w:rPr>
      </w:pPr>
      <w:r w:rsidRPr="00E20D39">
        <w:rPr>
          <w:sz w:val="24"/>
          <w:szCs w:val="24"/>
        </w:rPr>
        <w:t xml:space="preserve">В изпълнение на </w:t>
      </w:r>
      <w:r w:rsidRPr="00E20D39">
        <w:rPr>
          <w:b/>
          <w:sz w:val="24"/>
          <w:szCs w:val="24"/>
        </w:rPr>
        <w:t xml:space="preserve">Условие 11.5.2.на КР – </w:t>
      </w:r>
      <w:r w:rsidRPr="00E20D39">
        <w:rPr>
          <w:sz w:val="24"/>
          <w:szCs w:val="24"/>
        </w:rPr>
        <w:t>Операторът е извършвал дейности по оползотворяване на отпадъци с код и наименование</w:t>
      </w:r>
    </w:p>
    <w:p w:rsidR="00990F84" w:rsidRPr="00E20D39" w:rsidRDefault="00990F84" w:rsidP="00990F84">
      <w:pPr>
        <w:rPr>
          <w:sz w:val="24"/>
          <w:szCs w:val="24"/>
        </w:rPr>
      </w:pPr>
      <w:r w:rsidRPr="00E20D39">
        <w:rPr>
          <w:sz w:val="24"/>
          <w:szCs w:val="24"/>
        </w:rPr>
        <w:t>17 05 04 – почва и камъни, различни от упоменатите в 17 05 03</w:t>
      </w:r>
    </w:p>
    <w:p w:rsidR="00990F84" w:rsidRPr="00E20D39" w:rsidRDefault="00990F84" w:rsidP="00990F84">
      <w:r w:rsidRPr="00E20D39">
        <w:rPr>
          <w:sz w:val="24"/>
          <w:szCs w:val="24"/>
        </w:rPr>
        <w:t xml:space="preserve">  за ежедневно </w:t>
      </w:r>
      <w:proofErr w:type="spellStart"/>
      <w:r w:rsidRPr="00E20D39">
        <w:rPr>
          <w:sz w:val="24"/>
          <w:szCs w:val="24"/>
        </w:rPr>
        <w:t>запръстяване</w:t>
      </w:r>
      <w:proofErr w:type="spellEnd"/>
      <w:r w:rsidRPr="00E20D39">
        <w:rPr>
          <w:sz w:val="24"/>
          <w:szCs w:val="24"/>
        </w:rPr>
        <w:t xml:space="preserve"> след третиране на отпадъците в Клетка №1. Използваните </w:t>
      </w:r>
      <w:r w:rsidR="00DC4FF0">
        <w:rPr>
          <w:sz w:val="24"/>
          <w:szCs w:val="24"/>
        </w:rPr>
        <w:t>почва и камъни</w:t>
      </w:r>
      <w:r w:rsidRPr="00E20D39">
        <w:rPr>
          <w:sz w:val="24"/>
          <w:szCs w:val="24"/>
        </w:rPr>
        <w:t xml:space="preserve"> за отчетния период са </w:t>
      </w:r>
      <w:r w:rsidRPr="00054869">
        <w:rPr>
          <w:b/>
          <w:sz w:val="24"/>
          <w:szCs w:val="24"/>
        </w:rPr>
        <w:t>1</w:t>
      </w:r>
      <w:r w:rsidR="00DC4FF0" w:rsidRPr="00054869">
        <w:rPr>
          <w:b/>
          <w:sz w:val="24"/>
          <w:szCs w:val="24"/>
        </w:rPr>
        <w:t>104</w:t>
      </w:r>
      <w:r w:rsidRPr="00054869">
        <w:rPr>
          <w:b/>
          <w:sz w:val="24"/>
          <w:szCs w:val="24"/>
        </w:rPr>
        <w:t>.</w:t>
      </w:r>
      <w:r w:rsidR="00DC4FF0" w:rsidRPr="00054869">
        <w:rPr>
          <w:b/>
          <w:sz w:val="24"/>
          <w:szCs w:val="24"/>
        </w:rPr>
        <w:t>5</w:t>
      </w:r>
      <w:r w:rsidRPr="00054869">
        <w:rPr>
          <w:b/>
          <w:sz w:val="24"/>
          <w:szCs w:val="24"/>
        </w:rPr>
        <w:t>00</w:t>
      </w:r>
      <w:r w:rsidRPr="00054869">
        <w:rPr>
          <w:b/>
          <w:sz w:val="24"/>
          <w:szCs w:val="24"/>
          <w:lang w:val="en-US"/>
        </w:rPr>
        <w:t xml:space="preserve"> t</w:t>
      </w:r>
      <w:r w:rsidRPr="00E20D39">
        <w:rPr>
          <w:sz w:val="24"/>
          <w:szCs w:val="24"/>
        </w:rPr>
        <w:t xml:space="preserve">, което количество не превишава посоченото в </w:t>
      </w:r>
      <w:r w:rsidRPr="00E20D39">
        <w:rPr>
          <w:b/>
          <w:sz w:val="24"/>
          <w:szCs w:val="24"/>
        </w:rPr>
        <w:t xml:space="preserve">КР 2266.66 </w:t>
      </w:r>
      <w:r w:rsidRPr="00E20D39">
        <w:rPr>
          <w:b/>
          <w:sz w:val="24"/>
          <w:szCs w:val="24"/>
          <w:lang w:val="en-US"/>
        </w:rPr>
        <w:t>t/ y</w:t>
      </w:r>
      <w:r w:rsidRPr="00E20D39">
        <w:rPr>
          <w:b/>
          <w:sz w:val="24"/>
          <w:szCs w:val="24"/>
        </w:rPr>
        <w:t>.</w:t>
      </w:r>
    </w:p>
    <w:p w:rsidR="00990F84" w:rsidRDefault="00990F84" w:rsidP="00990F84">
      <w:pPr>
        <w:rPr>
          <w:sz w:val="24"/>
          <w:szCs w:val="24"/>
        </w:rPr>
      </w:pPr>
      <w:r w:rsidRPr="00A615C2">
        <w:rPr>
          <w:sz w:val="24"/>
          <w:szCs w:val="24"/>
        </w:rPr>
        <w:t xml:space="preserve">В изпълнение на </w:t>
      </w:r>
      <w:r w:rsidRPr="00A615C2">
        <w:rPr>
          <w:b/>
          <w:sz w:val="24"/>
          <w:szCs w:val="24"/>
        </w:rPr>
        <w:t xml:space="preserve">Условие 11.5.3.на КР - </w:t>
      </w:r>
      <w:r w:rsidRPr="00A615C2">
        <w:rPr>
          <w:sz w:val="24"/>
          <w:szCs w:val="24"/>
        </w:rPr>
        <w:t xml:space="preserve"> Операторът прилага и е показвал при поискване от компетентнит</w:t>
      </w:r>
      <w:r>
        <w:rPr>
          <w:sz w:val="24"/>
          <w:szCs w:val="24"/>
        </w:rPr>
        <w:t xml:space="preserve">е органи инструкция за оценка на </w:t>
      </w:r>
      <w:r w:rsidRPr="00A615C2">
        <w:rPr>
          <w:sz w:val="24"/>
          <w:szCs w:val="24"/>
        </w:rPr>
        <w:t>съответствието на оползотворяване, преработване и рециклиране на отпадъци с определените в разрешителното условия. Несъответствия не са установени.</w:t>
      </w:r>
    </w:p>
    <w:p w:rsidR="001A494C" w:rsidRDefault="001A494C" w:rsidP="00990F84">
      <w:pPr>
        <w:rPr>
          <w:sz w:val="24"/>
          <w:szCs w:val="24"/>
        </w:rPr>
      </w:pPr>
    </w:p>
    <w:p w:rsidR="001A494C" w:rsidRDefault="001A494C" w:rsidP="00990F84"/>
    <w:p w:rsidR="00990F84" w:rsidRDefault="00990F84" w:rsidP="00990F84">
      <w:pPr>
        <w:rPr>
          <w:b/>
          <w:sz w:val="24"/>
          <w:szCs w:val="24"/>
        </w:rPr>
      </w:pPr>
    </w:p>
    <w:p w:rsidR="00990F84" w:rsidRPr="00B7779D" w:rsidRDefault="00990F84" w:rsidP="00990F84">
      <w:pPr>
        <w:rPr>
          <w:b/>
          <w:sz w:val="24"/>
          <w:szCs w:val="24"/>
          <w:u w:val="single"/>
        </w:rPr>
      </w:pPr>
      <w:r w:rsidRPr="00B7779D">
        <w:rPr>
          <w:b/>
          <w:sz w:val="24"/>
          <w:szCs w:val="24"/>
          <w:u w:val="single"/>
        </w:rPr>
        <w:lastRenderedPageBreak/>
        <w:t>4.4.6. Обезвреждане на отпадъци ( Условие 11.6. на КР)</w:t>
      </w:r>
    </w:p>
    <w:p w:rsidR="00990F84" w:rsidRDefault="00990F84" w:rsidP="00990F84">
      <w:r w:rsidRPr="00A615C2">
        <w:rPr>
          <w:sz w:val="24"/>
          <w:szCs w:val="24"/>
        </w:rPr>
        <w:t xml:space="preserve">В изпълнение на </w:t>
      </w:r>
      <w:r w:rsidRPr="00A615C2">
        <w:rPr>
          <w:b/>
          <w:sz w:val="24"/>
          <w:szCs w:val="24"/>
        </w:rPr>
        <w:t xml:space="preserve">Условие 11.6.1.на КР –  </w:t>
      </w:r>
      <w:r w:rsidRPr="00054869">
        <w:rPr>
          <w:sz w:val="24"/>
          <w:szCs w:val="24"/>
        </w:rPr>
        <w:t>З</w:t>
      </w:r>
      <w:r w:rsidRPr="00A615C2">
        <w:rPr>
          <w:sz w:val="24"/>
          <w:szCs w:val="24"/>
        </w:rPr>
        <w:t>а периода от 01.01.201</w:t>
      </w:r>
      <w:r w:rsidR="00F84285">
        <w:rPr>
          <w:sz w:val="24"/>
          <w:szCs w:val="24"/>
          <w:lang w:val="en-US"/>
        </w:rPr>
        <w:t>9</w:t>
      </w:r>
      <w:r w:rsidRPr="00A615C2">
        <w:rPr>
          <w:sz w:val="24"/>
          <w:szCs w:val="24"/>
        </w:rPr>
        <w:t xml:space="preserve"> г. до 31.12.201</w:t>
      </w:r>
      <w:r w:rsidR="00F84285">
        <w:rPr>
          <w:sz w:val="24"/>
          <w:szCs w:val="24"/>
          <w:lang w:val="en-US"/>
        </w:rPr>
        <w:t>9</w:t>
      </w:r>
      <w:r w:rsidRPr="00A615C2">
        <w:rPr>
          <w:sz w:val="24"/>
          <w:szCs w:val="24"/>
        </w:rPr>
        <w:t xml:space="preserve"> г. не са предавани за обезвреждане отпадъци, образувани от дейността на площадката, определени в </w:t>
      </w:r>
      <w:r w:rsidRPr="00A615C2">
        <w:rPr>
          <w:b/>
          <w:sz w:val="24"/>
          <w:szCs w:val="24"/>
        </w:rPr>
        <w:t>Условие 11.1.1. на КР</w:t>
      </w:r>
      <w:r w:rsidRPr="00A615C2">
        <w:rPr>
          <w:sz w:val="24"/>
          <w:szCs w:val="24"/>
        </w:rPr>
        <w:t>, извън територията на площадката.</w:t>
      </w:r>
    </w:p>
    <w:p w:rsidR="00990F84" w:rsidRPr="00A615C2" w:rsidRDefault="00990F84" w:rsidP="00990F84">
      <w:pPr>
        <w:rPr>
          <w:sz w:val="24"/>
          <w:szCs w:val="24"/>
        </w:rPr>
      </w:pPr>
      <w:r w:rsidRPr="00A615C2">
        <w:rPr>
          <w:sz w:val="24"/>
          <w:szCs w:val="24"/>
        </w:rPr>
        <w:t xml:space="preserve">В изпълнение на </w:t>
      </w:r>
      <w:r w:rsidRPr="00A615C2">
        <w:rPr>
          <w:b/>
          <w:sz w:val="24"/>
          <w:szCs w:val="24"/>
        </w:rPr>
        <w:t xml:space="preserve">Условие 11.6.2.на КР - </w:t>
      </w:r>
      <w:r w:rsidRPr="00A615C2">
        <w:rPr>
          <w:sz w:val="24"/>
          <w:szCs w:val="24"/>
        </w:rPr>
        <w:t xml:space="preserve"> Извършваме операция по обезвреждане, обозначена с  Код </w:t>
      </w:r>
      <w:r w:rsidRPr="00A615C2">
        <w:rPr>
          <w:sz w:val="24"/>
          <w:szCs w:val="24"/>
          <w:lang w:val="en-US"/>
        </w:rPr>
        <w:t xml:space="preserve">D5 </w:t>
      </w:r>
      <w:r w:rsidRPr="00A615C2">
        <w:rPr>
          <w:sz w:val="24"/>
          <w:szCs w:val="24"/>
        </w:rPr>
        <w:t xml:space="preserve">( специално проектирани депа) на Регионално депо за неопасни отпадъци, обслужващо общините Ботевград, Правец и Етрополе на посочените в </w:t>
      </w:r>
      <w:r w:rsidRPr="00A615C2">
        <w:rPr>
          <w:b/>
          <w:sz w:val="24"/>
          <w:szCs w:val="24"/>
        </w:rPr>
        <w:t>Условие 11.2.8</w:t>
      </w:r>
      <w:r w:rsidRPr="00A615C2">
        <w:rPr>
          <w:sz w:val="24"/>
          <w:szCs w:val="24"/>
        </w:rPr>
        <w:t xml:space="preserve"> отпадъци</w:t>
      </w:r>
      <w:r w:rsidR="00F84285">
        <w:rPr>
          <w:sz w:val="24"/>
          <w:szCs w:val="24"/>
        </w:rPr>
        <w:t>,</w:t>
      </w:r>
      <w:r w:rsidRPr="00A615C2">
        <w:rPr>
          <w:sz w:val="24"/>
          <w:szCs w:val="24"/>
        </w:rPr>
        <w:t xml:space="preserve"> в общо количество </w:t>
      </w:r>
      <w:r w:rsidRPr="00E20D39">
        <w:rPr>
          <w:b/>
          <w:sz w:val="24"/>
          <w:szCs w:val="24"/>
        </w:rPr>
        <w:t>17</w:t>
      </w:r>
      <w:r w:rsidR="00F84285">
        <w:rPr>
          <w:b/>
          <w:sz w:val="24"/>
          <w:szCs w:val="24"/>
        </w:rPr>
        <w:t>978</w:t>
      </w:r>
      <w:r w:rsidRPr="00E20D39">
        <w:rPr>
          <w:b/>
          <w:sz w:val="24"/>
          <w:szCs w:val="24"/>
        </w:rPr>
        <w:t>.</w:t>
      </w:r>
      <w:r w:rsidR="00F84285">
        <w:rPr>
          <w:b/>
          <w:sz w:val="24"/>
          <w:szCs w:val="24"/>
        </w:rPr>
        <w:t>94</w:t>
      </w:r>
      <w:r w:rsidRPr="00E20D39">
        <w:rPr>
          <w:b/>
          <w:sz w:val="24"/>
          <w:szCs w:val="24"/>
        </w:rPr>
        <w:t xml:space="preserve">0 </w:t>
      </w:r>
      <w:r w:rsidRPr="00E20D39">
        <w:rPr>
          <w:b/>
          <w:sz w:val="24"/>
          <w:szCs w:val="24"/>
          <w:lang w:val="en-US"/>
        </w:rPr>
        <w:t>t/ y</w:t>
      </w:r>
      <w:r w:rsidRPr="00A615C2">
        <w:rPr>
          <w:sz w:val="24"/>
          <w:szCs w:val="24"/>
        </w:rPr>
        <w:t xml:space="preserve">, което количество не превишава посоченото в </w:t>
      </w:r>
      <w:r w:rsidRPr="00A615C2">
        <w:rPr>
          <w:b/>
          <w:sz w:val="24"/>
          <w:szCs w:val="24"/>
        </w:rPr>
        <w:t>КР</w:t>
      </w:r>
      <w:r w:rsidRPr="00A615C2">
        <w:rPr>
          <w:sz w:val="24"/>
          <w:szCs w:val="24"/>
        </w:rPr>
        <w:t xml:space="preserve"> </w:t>
      </w:r>
      <w:r w:rsidRPr="0064607C">
        <w:rPr>
          <w:b/>
          <w:sz w:val="24"/>
          <w:szCs w:val="24"/>
        </w:rPr>
        <w:t>21 950</w:t>
      </w:r>
      <w:r w:rsidRPr="0064607C">
        <w:rPr>
          <w:b/>
          <w:sz w:val="24"/>
          <w:szCs w:val="24"/>
          <w:lang w:val="en-US"/>
        </w:rPr>
        <w:t xml:space="preserve"> t/ y</w:t>
      </w:r>
      <w:r w:rsidRPr="00A615C2">
        <w:rPr>
          <w:sz w:val="24"/>
          <w:szCs w:val="24"/>
        </w:rPr>
        <w:t>.</w:t>
      </w:r>
    </w:p>
    <w:p w:rsidR="00990F84" w:rsidRPr="00A615C2" w:rsidRDefault="00990F84" w:rsidP="00990F84">
      <w:pPr>
        <w:rPr>
          <w:sz w:val="24"/>
          <w:szCs w:val="24"/>
        </w:rPr>
      </w:pPr>
      <w:r w:rsidRPr="00A615C2">
        <w:rPr>
          <w:sz w:val="24"/>
          <w:szCs w:val="24"/>
        </w:rPr>
        <w:t xml:space="preserve">В изпълнение на </w:t>
      </w:r>
      <w:r w:rsidRPr="00A615C2">
        <w:rPr>
          <w:b/>
          <w:sz w:val="24"/>
          <w:szCs w:val="24"/>
        </w:rPr>
        <w:t>Условие 11.6.2.1. на КР и Условие 11.6.2.1.1 на КР</w:t>
      </w:r>
      <w:r w:rsidRPr="00A615C2">
        <w:rPr>
          <w:sz w:val="24"/>
          <w:szCs w:val="24"/>
        </w:rPr>
        <w:t xml:space="preserve"> – През отчетния период не сме извършвали обезвреждане на отпадъци с код и наименование:</w:t>
      </w:r>
    </w:p>
    <w:p w:rsidR="00990F84" w:rsidRPr="00854FEC" w:rsidRDefault="00990F84" w:rsidP="00990F84">
      <w:pPr>
        <w:pStyle w:val="aa"/>
        <w:numPr>
          <w:ilvl w:val="0"/>
          <w:numId w:val="23"/>
        </w:numPr>
      </w:pPr>
      <w:r>
        <w:rPr>
          <w:sz w:val="24"/>
          <w:szCs w:val="24"/>
        </w:rPr>
        <w:t>16 01 11</w:t>
      </w:r>
      <w:r>
        <w:rPr>
          <w:sz w:val="24"/>
          <w:szCs w:val="24"/>
          <w:vertAlign w:val="superscript"/>
        </w:rPr>
        <w:t>*</w:t>
      </w:r>
      <w:r>
        <w:rPr>
          <w:sz w:val="24"/>
          <w:szCs w:val="24"/>
        </w:rPr>
        <w:t xml:space="preserve"> - Спирачни накладки, съдържащи азбест;</w:t>
      </w:r>
    </w:p>
    <w:p w:rsidR="00990F84" w:rsidRPr="00854FEC" w:rsidRDefault="00990F84" w:rsidP="00990F84">
      <w:pPr>
        <w:pStyle w:val="aa"/>
        <w:numPr>
          <w:ilvl w:val="0"/>
          <w:numId w:val="23"/>
        </w:numPr>
      </w:pPr>
      <w:r>
        <w:rPr>
          <w:sz w:val="24"/>
          <w:szCs w:val="24"/>
        </w:rPr>
        <w:t>17 06 01</w:t>
      </w:r>
      <w:r>
        <w:rPr>
          <w:sz w:val="24"/>
          <w:szCs w:val="24"/>
          <w:vertAlign w:val="superscript"/>
        </w:rPr>
        <w:t>*</w:t>
      </w:r>
      <w:r>
        <w:rPr>
          <w:sz w:val="24"/>
          <w:szCs w:val="24"/>
        </w:rPr>
        <w:t xml:space="preserve"> - Изолационни материали, съдържащи азбест;</w:t>
      </w:r>
    </w:p>
    <w:p w:rsidR="00990F84" w:rsidRDefault="00990F84" w:rsidP="00990F84">
      <w:pPr>
        <w:pStyle w:val="aa"/>
        <w:numPr>
          <w:ilvl w:val="0"/>
          <w:numId w:val="23"/>
        </w:numPr>
      </w:pPr>
      <w:r>
        <w:rPr>
          <w:sz w:val="24"/>
          <w:szCs w:val="24"/>
        </w:rPr>
        <w:t>17 06 05</w:t>
      </w:r>
      <w:r>
        <w:rPr>
          <w:sz w:val="24"/>
          <w:szCs w:val="24"/>
          <w:vertAlign w:val="superscript"/>
        </w:rPr>
        <w:t>*</w:t>
      </w:r>
      <w:r>
        <w:rPr>
          <w:sz w:val="24"/>
          <w:szCs w:val="24"/>
        </w:rPr>
        <w:t xml:space="preserve"> - Строителни материали, съдържащи азбест.</w:t>
      </w:r>
    </w:p>
    <w:p w:rsidR="00990F84" w:rsidRPr="00A615C2" w:rsidRDefault="00990F84" w:rsidP="00990F84">
      <w:pPr>
        <w:rPr>
          <w:sz w:val="24"/>
          <w:szCs w:val="24"/>
        </w:rPr>
      </w:pPr>
      <w:r w:rsidRPr="00A615C2">
        <w:rPr>
          <w:sz w:val="24"/>
          <w:szCs w:val="24"/>
        </w:rPr>
        <w:t xml:space="preserve">В изпълнение на </w:t>
      </w:r>
      <w:r w:rsidRPr="00A615C2">
        <w:rPr>
          <w:b/>
          <w:sz w:val="24"/>
          <w:szCs w:val="24"/>
        </w:rPr>
        <w:t xml:space="preserve">Условие 11.6.3. на КР </w:t>
      </w:r>
      <w:r>
        <w:rPr>
          <w:b/>
          <w:sz w:val="24"/>
          <w:szCs w:val="24"/>
        </w:rPr>
        <w:t>–</w:t>
      </w:r>
      <w:r w:rsidRPr="00A615C2">
        <w:rPr>
          <w:b/>
          <w:sz w:val="24"/>
          <w:szCs w:val="24"/>
        </w:rPr>
        <w:t xml:space="preserve"> </w:t>
      </w:r>
      <w:r w:rsidRPr="00A615C2">
        <w:rPr>
          <w:sz w:val="24"/>
          <w:szCs w:val="24"/>
        </w:rPr>
        <w:t xml:space="preserve">Не сме извършвали операция по обезвреждане, обозначена с код </w:t>
      </w:r>
      <w:r w:rsidRPr="00A615C2">
        <w:rPr>
          <w:sz w:val="24"/>
          <w:szCs w:val="24"/>
          <w:lang w:val="en-US"/>
        </w:rPr>
        <w:t>D5</w:t>
      </w:r>
      <w:r w:rsidRPr="00A615C2">
        <w:rPr>
          <w:sz w:val="24"/>
          <w:szCs w:val="24"/>
        </w:rPr>
        <w:t xml:space="preserve"> ( специално изградени депа) на следните отпадъци:</w:t>
      </w:r>
    </w:p>
    <w:p w:rsidR="00990F84" w:rsidRPr="00854FEC" w:rsidRDefault="00990F84" w:rsidP="00990F84">
      <w:pPr>
        <w:pStyle w:val="aa"/>
        <w:numPr>
          <w:ilvl w:val="0"/>
          <w:numId w:val="23"/>
        </w:numPr>
      </w:pPr>
      <w:r>
        <w:rPr>
          <w:sz w:val="24"/>
          <w:szCs w:val="24"/>
        </w:rPr>
        <w:t>Течни отпадъци;</w:t>
      </w:r>
    </w:p>
    <w:p w:rsidR="00990F84" w:rsidRPr="00D566E6" w:rsidRDefault="00990F84" w:rsidP="00990F84">
      <w:pPr>
        <w:pStyle w:val="aa"/>
        <w:numPr>
          <w:ilvl w:val="0"/>
          <w:numId w:val="23"/>
        </w:numPr>
      </w:pPr>
      <w:r>
        <w:rPr>
          <w:sz w:val="24"/>
          <w:szCs w:val="24"/>
        </w:rPr>
        <w:t>Отпадъци, определени, съгласно Наредба №2 от 23.07.2014г., изменена и допълнена ДВ бр.46 от 01.06.2018г. за класификация на отпадъците, като експлозивни, корозивни, оксидиращи, лесно запалими или запалими;</w:t>
      </w:r>
    </w:p>
    <w:p w:rsidR="00990F84" w:rsidRPr="00D566E6" w:rsidRDefault="00990F84" w:rsidP="00990F84">
      <w:pPr>
        <w:pStyle w:val="aa"/>
        <w:numPr>
          <w:ilvl w:val="0"/>
          <w:numId w:val="23"/>
        </w:numPr>
      </w:pPr>
      <w:r>
        <w:rPr>
          <w:sz w:val="24"/>
          <w:szCs w:val="24"/>
        </w:rPr>
        <w:t>Болнични или други отпадъци от хуманното и ветеринарното здравеопазване, които с Наредба №2 от 23.07.2014г., изменена и допълнена ДВ бр.46 от 01.06.2018г. за класификация на отпадъците, класифицирани като опасни;</w:t>
      </w:r>
    </w:p>
    <w:p w:rsidR="00990F84" w:rsidRPr="00D566E6" w:rsidRDefault="00990F84" w:rsidP="00990F84">
      <w:pPr>
        <w:pStyle w:val="aa"/>
        <w:numPr>
          <w:ilvl w:val="0"/>
          <w:numId w:val="23"/>
        </w:numPr>
      </w:pPr>
      <w:r>
        <w:rPr>
          <w:sz w:val="24"/>
          <w:szCs w:val="24"/>
        </w:rPr>
        <w:t>Излезли от употреба гуми  ( цели или нарязани) и</w:t>
      </w:r>
    </w:p>
    <w:p w:rsidR="00990F84" w:rsidRDefault="00990F84" w:rsidP="00990F84">
      <w:pPr>
        <w:pStyle w:val="aa"/>
        <w:numPr>
          <w:ilvl w:val="0"/>
          <w:numId w:val="23"/>
        </w:numPr>
      </w:pPr>
      <w:r>
        <w:rPr>
          <w:sz w:val="24"/>
          <w:szCs w:val="24"/>
        </w:rPr>
        <w:t>Отпадъци, които не удовлетворяват критериите за приемане на депа, съгласно Приложение №1 на Наредба №6  от 13.09.2013г., изм. ДВ 13 от 07.02.2017г. за условията и изискванията за изграждане и експлоатация на депа и други съоръжения за оползотворяване и обезвреждане на отпадъци</w:t>
      </w:r>
    </w:p>
    <w:p w:rsidR="00990F84" w:rsidRDefault="00990F84" w:rsidP="00990F84">
      <w:r w:rsidRPr="00A615C2">
        <w:rPr>
          <w:sz w:val="24"/>
          <w:szCs w:val="24"/>
        </w:rPr>
        <w:lastRenderedPageBreak/>
        <w:t xml:space="preserve">В изпълнение на </w:t>
      </w:r>
      <w:r w:rsidRPr="00A615C2">
        <w:rPr>
          <w:b/>
          <w:sz w:val="24"/>
          <w:szCs w:val="24"/>
        </w:rPr>
        <w:t xml:space="preserve">Условие 11.6.4. на КР - </w:t>
      </w:r>
      <w:r w:rsidRPr="00A615C2">
        <w:rPr>
          <w:sz w:val="24"/>
          <w:szCs w:val="24"/>
        </w:rPr>
        <w:t xml:space="preserve"> Операторът експлоатира Регионалното депо за неопасни отпадъци при спазване  изискванията на Наредба №6/13.09.2013г. изм. ДВ 13 от 07.02.2017г. за условията и изискванията за изграждане и експлоатация на депа и други съоръжения и инсталации за оползотворяване и обезвреждане на отпадъци.</w:t>
      </w:r>
    </w:p>
    <w:p w:rsidR="00990F84" w:rsidRPr="00A615C2" w:rsidRDefault="00990F84" w:rsidP="00990F84">
      <w:pPr>
        <w:rPr>
          <w:sz w:val="24"/>
          <w:szCs w:val="24"/>
        </w:rPr>
      </w:pPr>
      <w:r w:rsidRPr="00A615C2">
        <w:rPr>
          <w:sz w:val="24"/>
          <w:szCs w:val="24"/>
        </w:rPr>
        <w:t xml:space="preserve">В изпълнение на </w:t>
      </w:r>
      <w:r w:rsidRPr="00A615C2">
        <w:rPr>
          <w:b/>
          <w:sz w:val="24"/>
          <w:szCs w:val="24"/>
        </w:rPr>
        <w:t xml:space="preserve">Условие 11.6.4.1. на КР - </w:t>
      </w:r>
      <w:r w:rsidRPr="00A615C2">
        <w:rPr>
          <w:sz w:val="24"/>
          <w:szCs w:val="24"/>
        </w:rPr>
        <w:t xml:space="preserve"> Обезвреждаме отпадъците, съобразно определените в Плана за експлоатация правила и експлоатационни изисквания.</w:t>
      </w:r>
    </w:p>
    <w:p w:rsidR="00990F84" w:rsidRDefault="00990F84" w:rsidP="00990F84">
      <w:r w:rsidRPr="00A615C2">
        <w:rPr>
          <w:sz w:val="24"/>
          <w:szCs w:val="24"/>
        </w:rPr>
        <w:t xml:space="preserve">В изпълнение на </w:t>
      </w:r>
      <w:r w:rsidRPr="00A615C2">
        <w:rPr>
          <w:b/>
          <w:sz w:val="24"/>
          <w:szCs w:val="24"/>
        </w:rPr>
        <w:t>Условие 11.6.4.2. на КР</w:t>
      </w:r>
      <w:r w:rsidRPr="00A615C2">
        <w:rPr>
          <w:sz w:val="24"/>
          <w:szCs w:val="24"/>
        </w:rPr>
        <w:t xml:space="preserve"> – Представили сме актуализиран План за експлоатация на Регионално депо за неопасни отпадъци на общините Ботевград, Правец и Етрополе, съобразен с изискванията на Наредба №6/13.09.2013г. изм. и доп. ДВ 13 от 07.02.2017г. за условията и изискванията за изграждане и експлоатация на депа и други съоръжения и инсталации за оползотворяване и обезвреждане на отпадъци, в РИОСВ – София. Планът е представен през месец </w:t>
      </w:r>
      <w:r w:rsidR="00A279C0">
        <w:rPr>
          <w:sz w:val="24"/>
          <w:szCs w:val="24"/>
        </w:rPr>
        <w:t>Март</w:t>
      </w:r>
      <w:r w:rsidRPr="00A615C2">
        <w:rPr>
          <w:sz w:val="24"/>
          <w:szCs w:val="24"/>
        </w:rPr>
        <w:t xml:space="preserve"> 201</w:t>
      </w:r>
      <w:r w:rsidR="00A279C0">
        <w:rPr>
          <w:sz w:val="24"/>
          <w:szCs w:val="24"/>
        </w:rPr>
        <w:t>9</w:t>
      </w:r>
      <w:r w:rsidRPr="00A615C2">
        <w:rPr>
          <w:sz w:val="24"/>
          <w:szCs w:val="24"/>
        </w:rPr>
        <w:t>г. и е валиден за срок от пет години. През отчетния период от 01.01.201</w:t>
      </w:r>
      <w:r w:rsidR="00A279C0">
        <w:rPr>
          <w:sz w:val="24"/>
          <w:szCs w:val="24"/>
        </w:rPr>
        <w:t>9</w:t>
      </w:r>
      <w:r w:rsidRPr="00A615C2">
        <w:rPr>
          <w:sz w:val="24"/>
          <w:szCs w:val="24"/>
        </w:rPr>
        <w:t>г. до 31.12.101</w:t>
      </w:r>
      <w:r w:rsidR="00A279C0">
        <w:rPr>
          <w:sz w:val="24"/>
          <w:szCs w:val="24"/>
        </w:rPr>
        <w:t>9</w:t>
      </w:r>
      <w:r w:rsidRPr="00A615C2">
        <w:rPr>
          <w:sz w:val="24"/>
          <w:szCs w:val="24"/>
        </w:rPr>
        <w:t>г. не са извършвани промени в дейността на инсталацията и актуализ</w:t>
      </w:r>
      <w:r>
        <w:rPr>
          <w:sz w:val="24"/>
          <w:szCs w:val="24"/>
        </w:rPr>
        <w:t>ация</w:t>
      </w:r>
      <w:r w:rsidRPr="00A615C2">
        <w:rPr>
          <w:sz w:val="24"/>
          <w:szCs w:val="24"/>
        </w:rPr>
        <w:t xml:space="preserve"> не сме извършили.</w:t>
      </w:r>
    </w:p>
    <w:p w:rsidR="00990F84" w:rsidRDefault="00990F84" w:rsidP="00990F84">
      <w:r w:rsidRPr="00A615C2">
        <w:rPr>
          <w:sz w:val="24"/>
          <w:szCs w:val="24"/>
        </w:rPr>
        <w:t xml:space="preserve">В изпълнение на </w:t>
      </w:r>
      <w:r w:rsidRPr="00A615C2">
        <w:rPr>
          <w:b/>
          <w:sz w:val="24"/>
          <w:szCs w:val="24"/>
        </w:rPr>
        <w:t xml:space="preserve">Условие 11.6.5. на КР </w:t>
      </w:r>
      <w:r>
        <w:rPr>
          <w:b/>
          <w:sz w:val="24"/>
          <w:szCs w:val="24"/>
        </w:rPr>
        <w:t>–</w:t>
      </w:r>
      <w:r w:rsidRPr="00A615C2">
        <w:rPr>
          <w:sz w:val="24"/>
          <w:szCs w:val="24"/>
        </w:rPr>
        <w:t xml:space="preserve"> Операторът е утвърдил и представял при поискване от компетентните органи инструкция за оценка съответствието на  обезвреждането на отпадъците с определените условия в разрешителното. Несъответствия не са установени.</w:t>
      </w:r>
    </w:p>
    <w:p w:rsidR="00990F84" w:rsidRPr="0052190C" w:rsidRDefault="00990F84" w:rsidP="00990F84">
      <w:pPr>
        <w:rPr>
          <w:b/>
          <w:sz w:val="24"/>
          <w:szCs w:val="24"/>
          <w:u w:val="single"/>
        </w:rPr>
      </w:pPr>
      <w:r w:rsidRPr="0052190C">
        <w:rPr>
          <w:b/>
          <w:sz w:val="24"/>
          <w:szCs w:val="24"/>
          <w:u w:val="single"/>
        </w:rPr>
        <w:t>4.4.7.     Контрол и измерване на отпадъците ( Условие 11.7. на КР)</w:t>
      </w:r>
    </w:p>
    <w:p w:rsidR="00990F84" w:rsidRDefault="00990F84" w:rsidP="00990F84">
      <w:r w:rsidRPr="00A615C2">
        <w:rPr>
          <w:sz w:val="24"/>
          <w:szCs w:val="24"/>
        </w:rPr>
        <w:t xml:space="preserve">В изпълнение на </w:t>
      </w:r>
      <w:r w:rsidRPr="00A615C2">
        <w:rPr>
          <w:b/>
          <w:sz w:val="24"/>
          <w:szCs w:val="24"/>
        </w:rPr>
        <w:t xml:space="preserve">Условие 11.7.1. на КР -  </w:t>
      </w:r>
      <w:r w:rsidRPr="00A615C2">
        <w:rPr>
          <w:sz w:val="24"/>
          <w:szCs w:val="24"/>
        </w:rPr>
        <w:t>Генерираните количествата отпадък се измерват с електронна везна „БИМКО“ Б 711, свързана с автоматизирана система за отчитане теглото, на входа на площадката. Месечните и годишни количества образуван отпадък се изчисляват като сбор от ежедневните измервания, за съответния период на отчитане.</w:t>
      </w:r>
    </w:p>
    <w:p w:rsidR="00990F84" w:rsidRDefault="00990F84" w:rsidP="00990F84">
      <w:r w:rsidRPr="00A615C2">
        <w:rPr>
          <w:sz w:val="24"/>
          <w:szCs w:val="24"/>
        </w:rPr>
        <w:t>Утвърдили сме и прилагаме  инструкция за  измерване и изчисление  на доставените количества  отпадъци, образувани в трите общини.</w:t>
      </w:r>
    </w:p>
    <w:p w:rsidR="00990F84" w:rsidRPr="00A615C2" w:rsidRDefault="00990F84" w:rsidP="00990F84">
      <w:pPr>
        <w:rPr>
          <w:sz w:val="24"/>
          <w:szCs w:val="24"/>
        </w:rPr>
      </w:pPr>
      <w:r w:rsidRPr="00A615C2">
        <w:rPr>
          <w:sz w:val="24"/>
          <w:szCs w:val="24"/>
        </w:rPr>
        <w:t xml:space="preserve">В изпълнение на </w:t>
      </w:r>
      <w:r w:rsidRPr="00A615C2">
        <w:rPr>
          <w:b/>
          <w:sz w:val="24"/>
          <w:szCs w:val="24"/>
        </w:rPr>
        <w:t xml:space="preserve">Условие 11.7.2. на КР -  </w:t>
      </w:r>
      <w:r w:rsidRPr="00A615C2">
        <w:rPr>
          <w:sz w:val="24"/>
          <w:szCs w:val="24"/>
        </w:rPr>
        <w:t xml:space="preserve">Операторът прилага инструкция за периодична оценка на съответствието на генерираните количества отпадъци с разрешените такива. Количествата генерирани отпадъци не надвишават разрешените в </w:t>
      </w:r>
      <w:r w:rsidRPr="00A615C2">
        <w:rPr>
          <w:b/>
          <w:sz w:val="24"/>
          <w:szCs w:val="24"/>
        </w:rPr>
        <w:t>КР</w:t>
      </w:r>
      <w:r w:rsidRPr="00A615C2">
        <w:rPr>
          <w:sz w:val="24"/>
          <w:szCs w:val="24"/>
        </w:rPr>
        <w:t>. За отчетния период са извършени  365 дневни, дванадесет месечни и една годишна  оценка. Несъответствия  не са установени.</w:t>
      </w:r>
    </w:p>
    <w:p w:rsidR="00990F84" w:rsidRDefault="00990F84" w:rsidP="00990F84">
      <w:r w:rsidRPr="00A615C2">
        <w:rPr>
          <w:sz w:val="24"/>
          <w:szCs w:val="24"/>
        </w:rPr>
        <w:t xml:space="preserve">В изпълнение на </w:t>
      </w:r>
      <w:r w:rsidRPr="00A615C2">
        <w:rPr>
          <w:b/>
          <w:sz w:val="24"/>
          <w:szCs w:val="24"/>
        </w:rPr>
        <w:t>Условие 11.7.3. на КР</w:t>
      </w:r>
      <w:r w:rsidRPr="00A615C2">
        <w:rPr>
          <w:sz w:val="24"/>
          <w:szCs w:val="24"/>
        </w:rPr>
        <w:t xml:space="preserve"> – За периода от 01.01.201</w:t>
      </w:r>
      <w:r w:rsidR="00A279C0">
        <w:rPr>
          <w:sz w:val="24"/>
          <w:szCs w:val="24"/>
        </w:rPr>
        <w:t>9</w:t>
      </w:r>
      <w:r w:rsidRPr="00A615C2">
        <w:rPr>
          <w:sz w:val="24"/>
          <w:szCs w:val="24"/>
        </w:rPr>
        <w:t>г. до 31.12.201</w:t>
      </w:r>
      <w:r w:rsidR="00A279C0">
        <w:rPr>
          <w:sz w:val="24"/>
          <w:szCs w:val="24"/>
        </w:rPr>
        <w:t>9</w:t>
      </w:r>
      <w:r w:rsidRPr="00A615C2">
        <w:rPr>
          <w:sz w:val="24"/>
          <w:szCs w:val="24"/>
        </w:rPr>
        <w:t xml:space="preserve">г. не са предавани отпадъци определени в </w:t>
      </w:r>
      <w:r w:rsidRPr="00A615C2">
        <w:rPr>
          <w:b/>
          <w:sz w:val="24"/>
          <w:szCs w:val="24"/>
        </w:rPr>
        <w:t>КР</w:t>
      </w:r>
      <w:r w:rsidRPr="00A615C2">
        <w:rPr>
          <w:sz w:val="24"/>
          <w:szCs w:val="24"/>
        </w:rPr>
        <w:t xml:space="preserve"> </w:t>
      </w:r>
      <w:r>
        <w:rPr>
          <w:sz w:val="24"/>
          <w:szCs w:val="24"/>
        </w:rPr>
        <w:t>на фирми</w:t>
      </w:r>
      <w:r w:rsidRPr="00A615C2">
        <w:rPr>
          <w:sz w:val="24"/>
          <w:szCs w:val="24"/>
        </w:rPr>
        <w:t>.</w:t>
      </w:r>
    </w:p>
    <w:p w:rsidR="00990F84" w:rsidRPr="00CD7A8A" w:rsidRDefault="00990F84" w:rsidP="00990F84">
      <w:pPr>
        <w:rPr>
          <w:b/>
          <w:sz w:val="24"/>
          <w:szCs w:val="24"/>
        </w:rPr>
      </w:pPr>
      <w:r w:rsidRPr="00CD7A8A">
        <w:rPr>
          <w:sz w:val="24"/>
          <w:szCs w:val="24"/>
        </w:rPr>
        <w:lastRenderedPageBreak/>
        <w:t xml:space="preserve">В изпълнение на </w:t>
      </w:r>
      <w:r w:rsidRPr="00CD7A8A">
        <w:rPr>
          <w:b/>
          <w:sz w:val="24"/>
          <w:szCs w:val="24"/>
        </w:rPr>
        <w:t xml:space="preserve">Условие 11.7.4. на КР – </w:t>
      </w:r>
      <w:r w:rsidRPr="00CD7A8A">
        <w:rPr>
          <w:sz w:val="24"/>
          <w:szCs w:val="24"/>
        </w:rPr>
        <w:t xml:space="preserve">През месец </w:t>
      </w:r>
      <w:r w:rsidR="00CD7A8A">
        <w:rPr>
          <w:sz w:val="24"/>
          <w:szCs w:val="24"/>
        </w:rPr>
        <w:t xml:space="preserve"> </w:t>
      </w:r>
      <w:r w:rsidR="00054869" w:rsidRPr="00CD7A8A">
        <w:rPr>
          <w:sz w:val="24"/>
          <w:szCs w:val="24"/>
        </w:rPr>
        <w:t>Декември</w:t>
      </w:r>
      <w:r w:rsidRPr="00CD7A8A">
        <w:rPr>
          <w:sz w:val="24"/>
          <w:szCs w:val="24"/>
        </w:rPr>
        <w:t xml:space="preserve"> 201</w:t>
      </w:r>
      <w:r w:rsidR="00054869" w:rsidRPr="00CD7A8A">
        <w:rPr>
          <w:sz w:val="24"/>
          <w:szCs w:val="24"/>
        </w:rPr>
        <w:t>9</w:t>
      </w:r>
      <w:r w:rsidRPr="00CD7A8A">
        <w:rPr>
          <w:sz w:val="24"/>
          <w:szCs w:val="24"/>
        </w:rPr>
        <w:t xml:space="preserve">г. е извършен ежегодния мониторинг на състояние на тялото на  Регионалното депото </w:t>
      </w:r>
      <w:r w:rsidRPr="00CD7A8A">
        <w:rPr>
          <w:sz w:val="24"/>
          <w:szCs w:val="24"/>
        </w:rPr>
        <w:tab/>
      </w:r>
      <w:r w:rsidRPr="00CD7A8A">
        <w:rPr>
          <w:sz w:val="24"/>
          <w:szCs w:val="24"/>
        </w:rPr>
        <w:tab/>
        <w:t xml:space="preserve"> ( топография на депото) от фирма  „ ЦЕИС“ ЕООД – гр. Враца, съгласно показателите посочени в </w:t>
      </w:r>
      <w:r w:rsidRPr="00CD7A8A">
        <w:rPr>
          <w:b/>
          <w:sz w:val="24"/>
          <w:szCs w:val="24"/>
        </w:rPr>
        <w:t xml:space="preserve">Таблица 11.7.4. на КР. </w:t>
      </w:r>
      <w:r w:rsidRPr="00CD7A8A">
        <w:rPr>
          <w:sz w:val="24"/>
          <w:szCs w:val="24"/>
        </w:rPr>
        <w:t>Мониторингът обхваща</w:t>
      </w:r>
      <w:r w:rsidRPr="00CD7A8A">
        <w:rPr>
          <w:b/>
          <w:sz w:val="24"/>
          <w:szCs w:val="24"/>
        </w:rPr>
        <w:t xml:space="preserve"> </w:t>
      </w:r>
    </w:p>
    <w:p w:rsidR="00990F84" w:rsidRPr="00CD7A8A" w:rsidRDefault="00990F84" w:rsidP="00990F84">
      <w:pPr>
        <w:pStyle w:val="aa"/>
        <w:numPr>
          <w:ilvl w:val="0"/>
          <w:numId w:val="40"/>
        </w:numPr>
        <w:rPr>
          <w:sz w:val="24"/>
          <w:szCs w:val="24"/>
        </w:rPr>
      </w:pPr>
      <w:r w:rsidRPr="00CD7A8A">
        <w:rPr>
          <w:sz w:val="24"/>
          <w:szCs w:val="24"/>
        </w:rPr>
        <w:t>Обем на ТБО за 201</w:t>
      </w:r>
      <w:r w:rsidR="00054869" w:rsidRPr="00CD7A8A">
        <w:rPr>
          <w:sz w:val="24"/>
          <w:szCs w:val="24"/>
        </w:rPr>
        <w:t>9</w:t>
      </w:r>
      <w:r w:rsidRPr="00CD7A8A">
        <w:rPr>
          <w:sz w:val="24"/>
          <w:szCs w:val="24"/>
        </w:rPr>
        <w:t xml:space="preserve">г. – </w:t>
      </w:r>
      <w:r w:rsidR="00054869" w:rsidRPr="00CD7A8A">
        <w:rPr>
          <w:sz w:val="24"/>
          <w:szCs w:val="24"/>
        </w:rPr>
        <w:t>9737</w:t>
      </w:r>
      <w:r w:rsidRPr="00CD7A8A">
        <w:rPr>
          <w:sz w:val="24"/>
          <w:szCs w:val="24"/>
        </w:rPr>
        <w:t xml:space="preserve"> </w:t>
      </w:r>
      <w:r w:rsidRPr="00CD7A8A">
        <w:rPr>
          <w:sz w:val="24"/>
          <w:szCs w:val="24"/>
          <w:lang w:val="en-US"/>
        </w:rPr>
        <w:t>m</w:t>
      </w:r>
      <w:r w:rsidRPr="00CD7A8A">
        <w:rPr>
          <w:sz w:val="24"/>
          <w:szCs w:val="24"/>
          <w:vertAlign w:val="superscript"/>
          <w:lang w:val="en-US"/>
        </w:rPr>
        <w:t>3</w:t>
      </w:r>
    </w:p>
    <w:p w:rsidR="00990F84" w:rsidRPr="00CD7A8A" w:rsidRDefault="00990F84" w:rsidP="00990F84">
      <w:pPr>
        <w:pStyle w:val="aa"/>
        <w:numPr>
          <w:ilvl w:val="0"/>
          <w:numId w:val="38"/>
        </w:numPr>
        <w:rPr>
          <w:sz w:val="24"/>
          <w:szCs w:val="24"/>
          <w:lang w:val="en-US"/>
        </w:rPr>
      </w:pPr>
      <w:r w:rsidRPr="00CD7A8A">
        <w:rPr>
          <w:sz w:val="24"/>
          <w:szCs w:val="24"/>
        </w:rPr>
        <w:t xml:space="preserve">Остатъчен капацитет </w:t>
      </w:r>
      <w:r w:rsidR="00CD7A8A" w:rsidRPr="00CD7A8A">
        <w:rPr>
          <w:sz w:val="24"/>
          <w:szCs w:val="24"/>
        </w:rPr>
        <w:t xml:space="preserve">на площадката </w:t>
      </w:r>
      <w:r w:rsidRPr="00CD7A8A">
        <w:rPr>
          <w:sz w:val="24"/>
          <w:szCs w:val="24"/>
        </w:rPr>
        <w:t>– 5</w:t>
      </w:r>
      <w:r w:rsidR="00054869" w:rsidRPr="00CD7A8A">
        <w:rPr>
          <w:sz w:val="24"/>
          <w:szCs w:val="24"/>
        </w:rPr>
        <w:t>47</w:t>
      </w:r>
      <w:r w:rsidRPr="00CD7A8A">
        <w:rPr>
          <w:sz w:val="24"/>
          <w:szCs w:val="24"/>
        </w:rPr>
        <w:t xml:space="preserve"> </w:t>
      </w:r>
      <w:r w:rsidR="00054869" w:rsidRPr="00CD7A8A">
        <w:rPr>
          <w:sz w:val="24"/>
          <w:szCs w:val="24"/>
        </w:rPr>
        <w:t>10</w:t>
      </w:r>
      <w:r w:rsidRPr="00CD7A8A">
        <w:rPr>
          <w:sz w:val="24"/>
          <w:szCs w:val="24"/>
        </w:rPr>
        <w:t>9.</w:t>
      </w:r>
      <w:r w:rsidR="00054869" w:rsidRPr="00CD7A8A">
        <w:rPr>
          <w:sz w:val="24"/>
          <w:szCs w:val="24"/>
        </w:rPr>
        <w:t>74</w:t>
      </w:r>
      <w:r w:rsidRPr="00CD7A8A">
        <w:rPr>
          <w:sz w:val="24"/>
          <w:szCs w:val="24"/>
        </w:rPr>
        <w:t xml:space="preserve">0 </w:t>
      </w:r>
      <w:r w:rsidRPr="00CD7A8A">
        <w:rPr>
          <w:sz w:val="24"/>
          <w:szCs w:val="24"/>
          <w:lang w:val="en-US"/>
        </w:rPr>
        <w:t>t</w:t>
      </w:r>
      <w:r w:rsidR="00054869" w:rsidRPr="00CD7A8A">
        <w:rPr>
          <w:sz w:val="24"/>
          <w:szCs w:val="24"/>
        </w:rPr>
        <w:t xml:space="preserve"> / 545684.2</w:t>
      </w:r>
      <w:r w:rsidR="00054869" w:rsidRPr="00CD7A8A">
        <w:rPr>
          <w:sz w:val="24"/>
          <w:szCs w:val="24"/>
          <w:lang w:val="en-US"/>
        </w:rPr>
        <w:t xml:space="preserve"> m</w:t>
      </w:r>
      <w:r w:rsidR="00054869" w:rsidRPr="00CD7A8A">
        <w:rPr>
          <w:sz w:val="24"/>
          <w:szCs w:val="24"/>
          <w:vertAlign w:val="superscript"/>
          <w:lang w:val="en-US"/>
        </w:rPr>
        <w:t>3</w:t>
      </w:r>
      <w:r w:rsidRPr="00CD7A8A">
        <w:rPr>
          <w:sz w:val="24"/>
          <w:szCs w:val="24"/>
        </w:rPr>
        <w:t>;</w:t>
      </w:r>
    </w:p>
    <w:p w:rsidR="00054869" w:rsidRPr="00CD7A8A" w:rsidRDefault="00054869" w:rsidP="00990F84">
      <w:pPr>
        <w:pStyle w:val="aa"/>
        <w:numPr>
          <w:ilvl w:val="0"/>
          <w:numId w:val="38"/>
        </w:numPr>
        <w:rPr>
          <w:sz w:val="24"/>
          <w:szCs w:val="24"/>
          <w:lang w:val="en-US"/>
        </w:rPr>
      </w:pPr>
      <w:r w:rsidRPr="00CD7A8A">
        <w:rPr>
          <w:sz w:val="24"/>
          <w:szCs w:val="24"/>
        </w:rPr>
        <w:t>Остатъчен капацитет Клетка №1 – 92082.4</w:t>
      </w:r>
      <w:r w:rsidRPr="00CD7A8A">
        <w:rPr>
          <w:sz w:val="24"/>
          <w:szCs w:val="24"/>
          <w:lang w:val="en-US"/>
        </w:rPr>
        <w:t xml:space="preserve"> m</w:t>
      </w:r>
      <w:r w:rsidRPr="00CD7A8A">
        <w:rPr>
          <w:sz w:val="24"/>
          <w:szCs w:val="24"/>
          <w:vertAlign w:val="superscript"/>
          <w:lang w:val="en-US"/>
        </w:rPr>
        <w:t>3</w:t>
      </w:r>
      <w:r w:rsidR="00CD7A8A" w:rsidRPr="00CD7A8A">
        <w:rPr>
          <w:sz w:val="24"/>
          <w:szCs w:val="24"/>
        </w:rPr>
        <w:t>/ 161139.740</w:t>
      </w:r>
      <w:r w:rsidR="00CD7A8A" w:rsidRPr="00CD7A8A">
        <w:rPr>
          <w:sz w:val="24"/>
          <w:szCs w:val="24"/>
          <w:lang w:val="en-US"/>
        </w:rPr>
        <w:t xml:space="preserve"> t</w:t>
      </w:r>
      <w:r w:rsidR="00CD7A8A" w:rsidRPr="00CD7A8A">
        <w:rPr>
          <w:sz w:val="24"/>
          <w:szCs w:val="24"/>
        </w:rPr>
        <w:t>;</w:t>
      </w:r>
    </w:p>
    <w:p w:rsidR="00990F84" w:rsidRPr="00CD7A8A" w:rsidRDefault="00990F84" w:rsidP="00990F84">
      <w:pPr>
        <w:pStyle w:val="aa"/>
        <w:numPr>
          <w:ilvl w:val="0"/>
          <w:numId w:val="38"/>
        </w:numPr>
        <w:rPr>
          <w:sz w:val="24"/>
          <w:szCs w:val="24"/>
          <w:lang w:val="en-US"/>
        </w:rPr>
      </w:pPr>
      <w:r w:rsidRPr="00CD7A8A">
        <w:rPr>
          <w:sz w:val="24"/>
          <w:szCs w:val="24"/>
        </w:rPr>
        <w:t xml:space="preserve">Заета площ от отпадъци – 33 000 </w:t>
      </w:r>
      <w:r w:rsidRPr="00CD7A8A">
        <w:rPr>
          <w:sz w:val="24"/>
          <w:szCs w:val="24"/>
          <w:lang w:val="en-US"/>
        </w:rPr>
        <w:t>m</w:t>
      </w:r>
      <w:r w:rsidRPr="00CD7A8A">
        <w:rPr>
          <w:sz w:val="24"/>
          <w:szCs w:val="24"/>
          <w:vertAlign w:val="superscript"/>
        </w:rPr>
        <w:t>2</w:t>
      </w:r>
    </w:p>
    <w:p w:rsidR="00990F84" w:rsidRPr="00CD7A8A" w:rsidRDefault="00990F84" w:rsidP="00990F84">
      <w:pPr>
        <w:pStyle w:val="aa"/>
        <w:numPr>
          <w:ilvl w:val="0"/>
          <w:numId w:val="38"/>
        </w:numPr>
        <w:rPr>
          <w:sz w:val="24"/>
          <w:szCs w:val="24"/>
          <w:lang w:val="en-US"/>
        </w:rPr>
      </w:pPr>
      <w:r w:rsidRPr="00CD7A8A">
        <w:rPr>
          <w:sz w:val="24"/>
          <w:szCs w:val="24"/>
        </w:rPr>
        <w:t xml:space="preserve"> Продължителност на експлоатиране – </w:t>
      </w:r>
      <w:r w:rsidR="00054869" w:rsidRPr="00CD7A8A">
        <w:rPr>
          <w:sz w:val="24"/>
          <w:szCs w:val="24"/>
        </w:rPr>
        <w:t>7</w:t>
      </w:r>
      <w:r w:rsidRPr="00CD7A8A">
        <w:rPr>
          <w:sz w:val="24"/>
          <w:szCs w:val="24"/>
        </w:rPr>
        <w:t xml:space="preserve"> години;</w:t>
      </w:r>
    </w:p>
    <w:p w:rsidR="00990F84" w:rsidRPr="007E7578" w:rsidRDefault="00990F84" w:rsidP="00990F84">
      <w:pPr>
        <w:pStyle w:val="aa"/>
        <w:numPr>
          <w:ilvl w:val="0"/>
          <w:numId w:val="38"/>
        </w:numPr>
        <w:rPr>
          <w:sz w:val="24"/>
          <w:szCs w:val="24"/>
          <w:lang w:val="en-US"/>
        </w:rPr>
      </w:pPr>
      <w:r>
        <w:rPr>
          <w:sz w:val="24"/>
          <w:szCs w:val="24"/>
        </w:rPr>
        <w:t xml:space="preserve"> Т</w:t>
      </w:r>
      <w:r w:rsidRPr="007E7578">
        <w:rPr>
          <w:sz w:val="24"/>
          <w:szCs w:val="24"/>
        </w:rPr>
        <w:t>ехнология на депониране и състав на отпадъците</w:t>
      </w:r>
      <w:r>
        <w:rPr>
          <w:sz w:val="24"/>
          <w:szCs w:val="24"/>
        </w:rPr>
        <w:t xml:space="preserve"> – раздробяване, разстилане, </w:t>
      </w:r>
      <w:r w:rsidR="00D25077">
        <w:rPr>
          <w:sz w:val="24"/>
          <w:szCs w:val="24"/>
        </w:rPr>
        <w:t xml:space="preserve">уплътняване и </w:t>
      </w:r>
      <w:proofErr w:type="spellStart"/>
      <w:r w:rsidR="00D25077">
        <w:rPr>
          <w:sz w:val="24"/>
          <w:szCs w:val="24"/>
        </w:rPr>
        <w:t>запръстяване</w:t>
      </w:r>
      <w:proofErr w:type="spellEnd"/>
      <w:r w:rsidR="00D25077">
        <w:rPr>
          <w:sz w:val="24"/>
          <w:szCs w:val="24"/>
        </w:rPr>
        <w:t xml:space="preserve"> на  с</w:t>
      </w:r>
      <w:r>
        <w:rPr>
          <w:sz w:val="24"/>
          <w:szCs w:val="24"/>
        </w:rPr>
        <w:t>месени битови отпадъци от жизнената дейност на хората от общините Ботевград, Правец и Етрополе, отпадъци от обществени и административни сгради и места за отдих, със състав: хартии, памперси, чашки и кофички от напитки, опаковки от напитки и храни, негодни храни.</w:t>
      </w:r>
    </w:p>
    <w:p w:rsidR="00990F84" w:rsidRPr="00386E36" w:rsidRDefault="00990F84" w:rsidP="00990F84">
      <w:pPr>
        <w:rPr>
          <w:sz w:val="24"/>
          <w:szCs w:val="24"/>
          <w:lang w:val="en-US"/>
        </w:rPr>
      </w:pPr>
      <w:r w:rsidRPr="00386E36">
        <w:rPr>
          <w:sz w:val="24"/>
          <w:szCs w:val="24"/>
        </w:rPr>
        <w:t xml:space="preserve">Резултатите от измерванията са представени в </w:t>
      </w:r>
      <w:proofErr w:type="spellStart"/>
      <w:r w:rsidRPr="00386E36">
        <w:rPr>
          <w:sz w:val="24"/>
          <w:szCs w:val="24"/>
        </w:rPr>
        <w:t>геодезическото</w:t>
      </w:r>
      <w:proofErr w:type="spellEnd"/>
      <w:r w:rsidRPr="00386E36">
        <w:rPr>
          <w:sz w:val="24"/>
          <w:szCs w:val="24"/>
        </w:rPr>
        <w:t xml:space="preserve"> заснемане и </w:t>
      </w:r>
      <w:r>
        <w:rPr>
          <w:sz w:val="24"/>
          <w:szCs w:val="24"/>
        </w:rPr>
        <w:t xml:space="preserve"> Обяснителна записка към него</w:t>
      </w:r>
      <w:r w:rsidRPr="00386E36">
        <w:rPr>
          <w:sz w:val="24"/>
          <w:szCs w:val="24"/>
        </w:rPr>
        <w:t xml:space="preserve">. </w:t>
      </w:r>
    </w:p>
    <w:p w:rsidR="00990F84" w:rsidRPr="002310D2" w:rsidRDefault="00990F84" w:rsidP="00990F84">
      <w:pPr>
        <w:rPr>
          <w:b/>
          <w:sz w:val="24"/>
          <w:szCs w:val="24"/>
          <w:u w:val="single"/>
        </w:rPr>
      </w:pPr>
      <w:r w:rsidRPr="002310D2">
        <w:rPr>
          <w:b/>
          <w:sz w:val="24"/>
          <w:szCs w:val="24"/>
          <w:u w:val="single"/>
        </w:rPr>
        <w:t>4.4.8.    Анализи на отпадъци  ( Условие 11.8. на КР )</w:t>
      </w:r>
    </w:p>
    <w:p w:rsidR="00990F84" w:rsidRDefault="00990F84" w:rsidP="00990F84">
      <w:r w:rsidRPr="007A78F5">
        <w:rPr>
          <w:sz w:val="24"/>
          <w:szCs w:val="24"/>
        </w:rPr>
        <w:t xml:space="preserve">В изпълнение на </w:t>
      </w:r>
      <w:r w:rsidRPr="007A78F5">
        <w:rPr>
          <w:b/>
          <w:sz w:val="24"/>
          <w:szCs w:val="24"/>
        </w:rPr>
        <w:t xml:space="preserve">Условие 11.8.1. на КР -  </w:t>
      </w:r>
      <w:r w:rsidRPr="00B97D8B">
        <w:rPr>
          <w:sz w:val="24"/>
          <w:szCs w:val="24"/>
        </w:rPr>
        <w:t>През отчетния период</w:t>
      </w:r>
      <w:r w:rsidRPr="007A78F5">
        <w:rPr>
          <w:b/>
          <w:sz w:val="24"/>
          <w:szCs w:val="24"/>
        </w:rPr>
        <w:t xml:space="preserve"> </w:t>
      </w:r>
      <w:r w:rsidRPr="007A78F5">
        <w:rPr>
          <w:sz w:val="24"/>
          <w:szCs w:val="24"/>
        </w:rPr>
        <w:t>не са образувани отпадъци с огледален код, съгласно Приложение №1 на Наредба №2/23.07.2014 г., изм. и доп. ДВ бр.</w:t>
      </w:r>
      <w:r>
        <w:rPr>
          <w:sz w:val="24"/>
          <w:szCs w:val="24"/>
        </w:rPr>
        <w:t xml:space="preserve">46 </w:t>
      </w:r>
      <w:r w:rsidRPr="007A78F5">
        <w:rPr>
          <w:sz w:val="24"/>
          <w:szCs w:val="24"/>
        </w:rPr>
        <w:t xml:space="preserve"> от </w:t>
      </w:r>
      <w:r>
        <w:rPr>
          <w:sz w:val="24"/>
          <w:szCs w:val="24"/>
        </w:rPr>
        <w:t>0</w:t>
      </w:r>
      <w:r w:rsidRPr="007A78F5">
        <w:rPr>
          <w:sz w:val="24"/>
          <w:szCs w:val="24"/>
        </w:rPr>
        <w:t>1.0</w:t>
      </w:r>
      <w:r>
        <w:rPr>
          <w:sz w:val="24"/>
          <w:szCs w:val="24"/>
        </w:rPr>
        <w:t>6</w:t>
      </w:r>
      <w:r w:rsidRPr="007A78F5">
        <w:rPr>
          <w:sz w:val="24"/>
          <w:szCs w:val="24"/>
        </w:rPr>
        <w:t>.2017г.</w:t>
      </w:r>
      <w:r>
        <w:rPr>
          <w:sz w:val="24"/>
          <w:szCs w:val="24"/>
        </w:rPr>
        <w:t>, изм. ДВ бр.46 от 1 Юни 2018г.</w:t>
      </w:r>
      <w:r w:rsidRPr="007A78F5">
        <w:rPr>
          <w:sz w:val="24"/>
          <w:szCs w:val="24"/>
        </w:rPr>
        <w:t xml:space="preserve"> за класификация на отпадъците, по реда на чл. 10.</w:t>
      </w:r>
    </w:p>
    <w:p w:rsidR="00990F84" w:rsidRDefault="00990F84" w:rsidP="00990F84">
      <w:r w:rsidRPr="007A78F5">
        <w:rPr>
          <w:sz w:val="24"/>
          <w:szCs w:val="24"/>
        </w:rPr>
        <w:t xml:space="preserve">В изпълнение на </w:t>
      </w:r>
      <w:r w:rsidRPr="007A78F5">
        <w:rPr>
          <w:b/>
          <w:sz w:val="24"/>
          <w:szCs w:val="24"/>
        </w:rPr>
        <w:t xml:space="preserve">Условие 11.8.2.на КР - </w:t>
      </w:r>
      <w:r w:rsidRPr="007A78F5">
        <w:rPr>
          <w:sz w:val="24"/>
          <w:szCs w:val="24"/>
        </w:rPr>
        <w:t xml:space="preserve"> Няма образувани отпадъци по </w:t>
      </w:r>
      <w:r w:rsidRPr="007A78F5">
        <w:rPr>
          <w:b/>
          <w:sz w:val="24"/>
          <w:szCs w:val="24"/>
        </w:rPr>
        <w:t>Условие 11.8.1. на КР</w:t>
      </w:r>
      <w:r w:rsidRPr="007A78F5">
        <w:rPr>
          <w:sz w:val="24"/>
          <w:szCs w:val="24"/>
        </w:rPr>
        <w:t>, на които да се извършва анализ от Акредитирана лаборатория.</w:t>
      </w:r>
    </w:p>
    <w:p w:rsidR="00990F84" w:rsidRDefault="00990F84" w:rsidP="00990F84">
      <w:pPr>
        <w:jc w:val="both"/>
      </w:pPr>
      <w:r w:rsidRPr="007A78F5">
        <w:rPr>
          <w:sz w:val="24"/>
          <w:szCs w:val="24"/>
        </w:rPr>
        <w:t xml:space="preserve">В изпълнение на </w:t>
      </w:r>
      <w:r w:rsidRPr="007A78F5">
        <w:rPr>
          <w:b/>
          <w:sz w:val="24"/>
          <w:szCs w:val="24"/>
        </w:rPr>
        <w:t xml:space="preserve">Условие 11.8.3. на КР – </w:t>
      </w:r>
      <w:r w:rsidRPr="007A78F5">
        <w:rPr>
          <w:sz w:val="24"/>
          <w:szCs w:val="24"/>
        </w:rPr>
        <w:t>Не сме</w:t>
      </w:r>
      <w:r w:rsidRPr="007A78F5">
        <w:rPr>
          <w:b/>
          <w:sz w:val="24"/>
          <w:szCs w:val="24"/>
        </w:rPr>
        <w:t xml:space="preserve"> </w:t>
      </w:r>
      <w:r w:rsidRPr="007A78F5">
        <w:rPr>
          <w:sz w:val="24"/>
          <w:szCs w:val="24"/>
        </w:rPr>
        <w:t>извършвали анализ</w:t>
      </w:r>
      <w:r w:rsidR="002310D2">
        <w:rPr>
          <w:sz w:val="24"/>
          <w:szCs w:val="24"/>
        </w:rPr>
        <w:t>и</w:t>
      </w:r>
      <w:r w:rsidRPr="007A78F5">
        <w:rPr>
          <w:sz w:val="24"/>
          <w:szCs w:val="24"/>
        </w:rPr>
        <w:t xml:space="preserve">  за установяване съответствието на депонираните отпадъци с резултатите от основното охарактеризиране, критериите за приемане и условията  в комплексното разрешително на отпадъците, които се депонират в инсталацията по Условие 2, в съответствие с изискванията на част І, Раздел 1, т. 1,2 на Приложение  №1 от Наредба № 6/13.09.2013г., изм. и доп. ДВ бр.13 от 07.02.2017г. за условията и изискванията за изграждане и експлоатация на депа и други съоръжения и инсталации за оползотворяване и обезвреждане на отпадъци, поради факта, че отпадъците са такива, за които е известна цялата информация.</w:t>
      </w:r>
    </w:p>
    <w:p w:rsidR="00990F84" w:rsidRDefault="00990F84" w:rsidP="00990F84">
      <w:pPr>
        <w:jc w:val="both"/>
      </w:pPr>
      <w:r w:rsidRPr="007A78F5">
        <w:rPr>
          <w:sz w:val="24"/>
          <w:szCs w:val="24"/>
        </w:rPr>
        <w:lastRenderedPageBreak/>
        <w:t xml:space="preserve">В изпълнение на </w:t>
      </w:r>
      <w:r w:rsidRPr="007A78F5">
        <w:rPr>
          <w:b/>
          <w:sz w:val="24"/>
          <w:szCs w:val="24"/>
        </w:rPr>
        <w:t>Условие 11.8.3.1. на КР –</w:t>
      </w:r>
      <w:r w:rsidRPr="007A78F5">
        <w:rPr>
          <w:sz w:val="24"/>
          <w:szCs w:val="24"/>
        </w:rPr>
        <w:t xml:space="preserve"> при необходимост вземането на проби и изпитването на отпадъците по Условие 11.8.3. на КР ще  се извършват в съответствие с изискванията, посочени в част І, Раздел 3, т. 1,2 на Приложение  №1 от Наредба №6/13</w:t>
      </w:r>
      <w:r w:rsidRPr="007A78F5">
        <w:rPr>
          <w:color w:val="C00000"/>
          <w:sz w:val="24"/>
          <w:szCs w:val="24"/>
        </w:rPr>
        <w:t>.</w:t>
      </w:r>
      <w:r w:rsidRPr="007A78F5">
        <w:rPr>
          <w:sz w:val="24"/>
          <w:szCs w:val="24"/>
        </w:rPr>
        <w:t xml:space="preserve">09.2013г., изм. и доп. ДВ бр.13 от 07.02.2017г. за условията и изискванията за изграждане и експлоатация на депа и други съоръжения и инсталации за оползотворяване и обезвреждане на отпадъци. </w:t>
      </w:r>
    </w:p>
    <w:p w:rsidR="00990F84" w:rsidRDefault="00990F84" w:rsidP="00990F84">
      <w:pPr>
        <w:jc w:val="both"/>
      </w:pPr>
      <w:r w:rsidRPr="007A78F5">
        <w:rPr>
          <w:sz w:val="24"/>
          <w:szCs w:val="24"/>
        </w:rPr>
        <w:t xml:space="preserve"> В изпълнение на </w:t>
      </w:r>
      <w:r w:rsidRPr="007A78F5">
        <w:rPr>
          <w:b/>
          <w:sz w:val="24"/>
          <w:szCs w:val="24"/>
        </w:rPr>
        <w:t xml:space="preserve">Условие 11.8.3.2. на КР </w:t>
      </w:r>
      <w:r>
        <w:rPr>
          <w:b/>
          <w:sz w:val="24"/>
          <w:szCs w:val="24"/>
        </w:rPr>
        <w:t>–</w:t>
      </w:r>
      <w:r w:rsidRPr="007A78F5">
        <w:rPr>
          <w:sz w:val="24"/>
          <w:szCs w:val="24"/>
        </w:rPr>
        <w:t xml:space="preserve"> Пробите се съхраняват в  указания срок.</w:t>
      </w:r>
    </w:p>
    <w:p w:rsidR="00990F84" w:rsidRPr="00522BE5" w:rsidRDefault="00990F84" w:rsidP="00990F84">
      <w:pPr>
        <w:jc w:val="both"/>
        <w:rPr>
          <w:b/>
          <w:sz w:val="24"/>
          <w:szCs w:val="24"/>
          <w:u w:val="single"/>
        </w:rPr>
      </w:pPr>
      <w:r w:rsidRPr="00522BE5">
        <w:rPr>
          <w:b/>
          <w:sz w:val="24"/>
          <w:szCs w:val="24"/>
          <w:u w:val="single"/>
        </w:rPr>
        <w:t>4.4.9.     Документиране и докладване</w:t>
      </w:r>
    </w:p>
    <w:p w:rsidR="00990F84" w:rsidRDefault="00990F84" w:rsidP="00990F84">
      <w:pPr>
        <w:jc w:val="both"/>
      </w:pPr>
      <w:r w:rsidRPr="007A78F5">
        <w:rPr>
          <w:sz w:val="24"/>
          <w:szCs w:val="24"/>
        </w:rPr>
        <w:t xml:space="preserve">В изпълнение на </w:t>
      </w:r>
      <w:r w:rsidRPr="007A78F5">
        <w:rPr>
          <w:b/>
          <w:sz w:val="24"/>
          <w:szCs w:val="24"/>
        </w:rPr>
        <w:t>Условие 11.9.1.</w:t>
      </w:r>
      <w:r w:rsidRPr="007A78F5">
        <w:rPr>
          <w:sz w:val="24"/>
          <w:szCs w:val="24"/>
        </w:rPr>
        <w:t xml:space="preserve"> </w:t>
      </w:r>
      <w:r w:rsidRPr="007A78F5">
        <w:rPr>
          <w:b/>
          <w:sz w:val="24"/>
          <w:szCs w:val="24"/>
        </w:rPr>
        <w:t>на КР</w:t>
      </w:r>
      <w:r w:rsidRPr="007A78F5">
        <w:rPr>
          <w:sz w:val="24"/>
          <w:szCs w:val="24"/>
        </w:rPr>
        <w:t xml:space="preserve"> </w:t>
      </w:r>
      <w:r>
        <w:rPr>
          <w:sz w:val="24"/>
          <w:szCs w:val="24"/>
        </w:rPr>
        <w:t>–</w:t>
      </w:r>
      <w:r w:rsidRPr="007A78F5">
        <w:rPr>
          <w:sz w:val="24"/>
          <w:szCs w:val="24"/>
        </w:rPr>
        <w:t xml:space="preserve"> Операторът е представил информация за дейността по отпадъците през 201</w:t>
      </w:r>
      <w:r w:rsidR="00824C4F">
        <w:rPr>
          <w:sz w:val="24"/>
          <w:szCs w:val="24"/>
        </w:rPr>
        <w:t>9</w:t>
      </w:r>
      <w:r w:rsidRPr="007A78F5">
        <w:rPr>
          <w:sz w:val="24"/>
          <w:szCs w:val="24"/>
        </w:rPr>
        <w:t xml:space="preserve"> г., съгласно Наредба № 1/04.06.2014 г.</w:t>
      </w:r>
      <w:r w:rsidR="00824C4F">
        <w:rPr>
          <w:sz w:val="24"/>
          <w:szCs w:val="24"/>
        </w:rPr>
        <w:t xml:space="preserve"> изм. и доп. ДВ бр. 51 от 28 Юни 2019г.</w:t>
      </w:r>
      <w:r w:rsidRPr="007A78F5">
        <w:rPr>
          <w:sz w:val="24"/>
          <w:szCs w:val="24"/>
        </w:rPr>
        <w:t xml:space="preserve"> за реда и образците, по които се предоставя информация за дейностите по отпадъците, както и рада за водене на публичния регистър на издадените разрешения – Приложение №31.</w:t>
      </w:r>
    </w:p>
    <w:p w:rsidR="00990F84" w:rsidRDefault="00990F84" w:rsidP="00990F84">
      <w:pPr>
        <w:jc w:val="both"/>
      </w:pPr>
      <w:r w:rsidRPr="007A78F5">
        <w:rPr>
          <w:sz w:val="24"/>
          <w:szCs w:val="24"/>
        </w:rPr>
        <w:t xml:space="preserve">В изпълнение на </w:t>
      </w:r>
      <w:r w:rsidRPr="007A78F5">
        <w:rPr>
          <w:b/>
          <w:sz w:val="24"/>
          <w:szCs w:val="24"/>
        </w:rPr>
        <w:t>Условие 11.9.1.1.</w:t>
      </w:r>
      <w:r w:rsidRPr="007A78F5">
        <w:rPr>
          <w:sz w:val="24"/>
          <w:szCs w:val="24"/>
        </w:rPr>
        <w:t xml:space="preserve"> </w:t>
      </w:r>
      <w:r w:rsidRPr="007A78F5">
        <w:rPr>
          <w:b/>
          <w:sz w:val="24"/>
          <w:szCs w:val="24"/>
        </w:rPr>
        <w:t>на КР</w:t>
      </w:r>
      <w:r w:rsidRPr="007A78F5">
        <w:rPr>
          <w:sz w:val="24"/>
          <w:szCs w:val="24"/>
        </w:rPr>
        <w:t xml:space="preserve"> – Информацията, включително и резултатите от анализите на отпадъците  по </w:t>
      </w:r>
      <w:r w:rsidRPr="007A78F5">
        <w:rPr>
          <w:b/>
          <w:sz w:val="24"/>
          <w:szCs w:val="24"/>
        </w:rPr>
        <w:t>Условие 11.8.1. на КР</w:t>
      </w:r>
      <w:r w:rsidRPr="007A78F5">
        <w:rPr>
          <w:sz w:val="24"/>
          <w:szCs w:val="24"/>
        </w:rPr>
        <w:t xml:space="preserve"> се съхраняват за срок от пет години и се предоставят на компетентните органи при поискване. </w:t>
      </w:r>
    </w:p>
    <w:p w:rsidR="00990F84" w:rsidRDefault="00990F84" w:rsidP="00990F84">
      <w:pPr>
        <w:jc w:val="both"/>
      </w:pPr>
      <w:r w:rsidRPr="007A78F5">
        <w:rPr>
          <w:sz w:val="24"/>
          <w:szCs w:val="24"/>
        </w:rPr>
        <w:t xml:space="preserve">В изпълнение на </w:t>
      </w:r>
      <w:r w:rsidRPr="007A78F5">
        <w:rPr>
          <w:b/>
          <w:sz w:val="24"/>
          <w:szCs w:val="24"/>
        </w:rPr>
        <w:t xml:space="preserve">Условие 11.9.1.2.на КР - </w:t>
      </w:r>
      <w:r w:rsidRPr="007A78F5">
        <w:rPr>
          <w:sz w:val="24"/>
          <w:szCs w:val="24"/>
        </w:rPr>
        <w:t xml:space="preserve"> При депониране на отпадъци, съдържащи азбест ще се изработи специализирана работна карта, в която са указани вид, код и наименование, посочени в </w:t>
      </w:r>
      <w:r w:rsidRPr="007A78F5">
        <w:rPr>
          <w:b/>
          <w:sz w:val="24"/>
          <w:szCs w:val="24"/>
        </w:rPr>
        <w:t>Условие 11.6.2.1. на КР</w:t>
      </w:r>
      <w:r w:rsidRPr="007A78F5">
        <w:rPr>
          <w:sz w:val="24"/>
          <w:szCs w:val="24"/>
        </w:rPr>
        <w:t>, и същата ще се съхранява за срок от 30 години.</w:t>
      </w:r>
    </w:p>
    <w:p w:rsidR="00990F84" w:rsidRPr="0046314C" w:rsidRDefault="00990F84" w:rsidP="00990F84">
      <w:pPr>
        <w:jc w:val="both"/>
        <w:rPr>
          <w:sz w:val="24"/>
          <w:szCs w:val="24"/>
        </w:rPr>
      </w:pPr>
      <w:r>
        <w:rPr>
          <w:sz w:val="24"/>
          <w:szCs w:val="24"/>
        </w:rPr>
        <w:t xml:space="preserve">В изпълнение на </w:t>
      </w:r>
      <w:r>
        <w:rPr>
          <w:b/>
          <w:sz w:val="24"/>
          <w:szCs w:val="24"/>
        </w:rPr>
        <w:t xml:space="preserve">Условие 11.9.2. на КР – </w:t>
      </w:r>
      <w:r>
        <w:rPr>
          <w:sz w:val="24"/>
          <w:szCs w:val="24"/>
        </w:rPr>
        <w:t>За отчетния период от дейността на площадката са генерирани основно смесени битови отпадъци – 0.1</w:t>
      </w:r>
      <w:r w:rsidR="00824C4F">
        <w:rPr>
          <w:sz w:val="24"/>
          <w:szCs w:val="24"/>
        </w:rPr>
        <w:t>1</w:t>
      </w:r>
      <w:r>
        <w:rPr>
          <w:sz w:val="24"/>
          <w:szCs w:val="24"/>
        </w:rPr>
        <w:t xml:space="preserve">0 </w:t>
      </w:r>
      <w:r>
        <w:rPr>
          <w:sz w:val="24"/>
          <w:szCs w:val="24"/>
          <w:lang w:val="en-US"/>
        </w:rPr>
        <w:t>t</w:t>
      </w:r>
      <w:r>
        <w:rPr>
          <w:sz w:val="24"/>
          <w:szCs w:val="24"/>
        </w:rPr>
        <w:t>. Количеството на генерираните смесени битови отпадъци от дейността на депото за 201</w:t>
      </w:r>
      <w:r w:rsidR="00824C4F">
        <w:rPr>
          <w:sz w:val="24"/>
          <w:szCs w:val="24"/>
        </w:rPr>
        <w:t>9</w:t>
      </w:r>
      <w:r>
        <w:rPr>
          <w:sz w:val="24"/>
          <w:szCs w:val="24"/>
        </w:rPr>
        <w:t>г. за един тон депониран отпадък е 0.00000</w:t>
      </w:r>
      <w:r w:rsidR="00824C4F">
        <w:rPr>
          <w:sz w:val="24"/>
          <w:szCs w:val="24"/>
        </w:rPr>
        <w:t>61</w:t>
      </w:r>
      <w:r>
        <w:rPr>
          <w:sz w:val="24"/>
          <w:szCs w:val="24"/>
        </w:rPr>
        <w:t xml:space="preserve"> </w:t>
      </w:r>
      <w:r>
        <w:rPr>
          <w:sz w:val="24"/>
          <w:szCs w:val="24"/>
          <w:lang w:val="en-US"/>
        </w:rPr>
        <w:t>t/ t</w:t>
      </w:r>
      <w:r>
        <w:rPr>
          <w:sz w:val="24"/>
          <w:szCs w:val="24"/>
        </w:rPr>
        <w:t xml:space="preserve"> депониран отпадък.</w:t>
      </w:r>
    </w:p>
    <w:p w:rsidR="00990F84" w:rsidRDefault="00990F84" w:rsidP="00990F84">
      <w:pPr>
        <w:jc w:val="both"/>
      </w:pPr>
      <w:r>
        <w:rPr>
          <w:sz w:val="24"/>
          <w:szCs w:val="24"/>
        </w:rPr>
        <w:t xml:space="preserve">В изпълнение на </w:t>
      </w:r>
      <w:r>
        <w:rPr>
          <w:b/>
          <w:sz w:val="24"/>
          <w:szCs w:val="24"/>
        </w:rPr>
        <w:t>Условие 11.9.3. на КР  -</w:t>
      </w:r>
      <w:r>
        <w:rPr>
          <w:sz w:val="24"/>
          <w:szCs w:val="24"/>
        </w:rPr>
        <w:t xml:space="preserve"> За отчетния период сме документирали резултатите за съответствие, съгласно условията посочени в разрешителното. Несъответствия не сме установили.</w:t>
      </w:r>
    </w:p>
    <w:p w:rsidR="00990F84" w:rsidRPr="00CD7A8A" w:rsidRDefault="00990F84" w:rsidP="00990F84">
      <w:pPr>
        <w:jc w:val="both"/>
      </w:pPr>
      <w:r>
        <w:rPr>
          <w:sz w:val="24"/>
          <w:szCs w:val="24"/>
        </w:rPr>
        <w:t xml:space="preserve">В изпълнение на </w:t>
      </w:r>
      <w:r>
        <w:rPr>
          <w:b/>
          <w:sz w:val="24"/>
          <w:szCs w:val="24"/>
        </w:rPr>
        <w:t>Условие 11.9.4.1.</w:t>
      </w:r>
      <w:r>
        <w:rPr>
          <w:sz w:val="24"/>
          <w:szCs w:val="24"/>
        </w:rPr>
        <w:t xml:space="preserve"> </w:t>
      </w:r>
      <w:r>
        <w:rPr>
          <w:b/>
          <w:sz w:val="24"/>
          <w:szCs w:val="24"/>
        </w:rPr>
        <w:t>на КР</w:t>
      </w:r>
      <w:r>
        <w:rPr>
          <w:sz w:val="24"/>
          <w:szCs w:val="24"/>
        </w:rPr>
        <w:t xml:space="preserve"> – </w:t>
      </w:r>
      <w:r w:rsidRPr="00CD7A8A">
        <w:rPr>
          <w:sz w:val="24"/>
          <w:szCs w:val="24"/>
        </w:rPr>
        <w:t xml:space="preserve">Документираме резултатите от изпълнението на </w:t>
      </w:r>
      <w:r w:rsidRPr="00CD7A8A">
        <w:rPr>
          <w:b/>
          <w:sz w:val="24"/>
          <w:szCs w:val="24"/>
        </w:rPr>
        <w:t>Условие 11.7.4 на КР</w:t>
      </w:r>
      <w:r w:rsidRPr="00CD7A8A">
        <w:rPr>
          <w:sz w:val="24"/>
          <w:szCs w:val="24"/>
        </w:rPr>
        <w:t xml:space="preserve"> и представяме като част от ГДОС данните от мониторинга за състоянието на тялото на депото. През месец </w:t>
      </w:r>
      <w:r w:rsidR="00CD7A8A" w:rsidRPr="00CD7A8A">
        <w:rPr>
          <w:sz w:val="24"/>
          <w:szCs w:val="24"/>
        </w:rPr>
        <w:t>Декември</w:t>
      </w:r>
      <w:r w:rsidRPr="00CD7A8A">
        <w:rPr>
          <w:sz w:val="24"/>
          <w:szCs w:val="24"/>
        </w:rPr>
        <w:t xml:space="preserve"> 201</w:t>
      </w:r>
      <w:r w:rsidR="00CD7A8A" w:rsidRPr="00CD7A8A">
        <w:rPr>
          <w:sz w:val="24"/>
          <w:szCs w:val="24"/>
        </w:rPr>
        <w:t>9</w:t>
      </w:r>
      <w:r w:rsidRPr="00CD7A8A">
        <w:rPr>
          <w:sz w:val="24"/>
          <w:szCs w:val="24"/>
        </w:rPr>
        <w:t>г. е извършен ежегодния мониторинг на състоянието на тялото на регионалното депо    ( топография на депото) – Клетка №1 от фирма „ЦЕИС“ ЕООД – гр. Враца, съгласно показателите, посочени в КР. Установени несъответствия няма. Обемът на депонираните отпадъци</w:t>
      </w:r>
      <w:r w:rsidR="002310D2">
        <w:rPr>
          <w:sz w:val="24"/>
          <w:szCs w:val="24"/>
        </w:rPr>
        <w:t xml:space="preserve"> в Клетка №1</w:t>
      </w:r>
      <w:r w:rsidRPr="00CD7A8A">
        <w:rPr>
          <w:sz w:val="24"/>
          <w:szCs w:val="24"/>
        </w:rPr>
        <w:t xml:space="preserve"> през 201</w:t>
      </w:r>
      <w:r w:rsidR="00CD7A8A" w:rsidRPr="00CD7A8A">
        <w:rPr>
          <w:sz w:val="24"/>
          <w:szCs w:val="24"/>
        </w:rPr>
        <w:t>9</w:t>
      </w:r>
      <w:r w:rsidRPr="00CD7A8A">
        <w:rPr>
          <w:sz w:val="24"/>
          <w:szCs w:val="24"/>
        </w:rPr>
        <w:t xml:space="preserve">г. е </w:t>
      </w:r>
      <w:r w:rsidR="00CD7A8A" w:rsidRPr="00CD7A8A">
        <w:rPr>
          <w:sz w:val="24"/>
          <w:szCs w:val="24"/>
        </w:rPr>
        <w:t>9737</w:t>
      </w:r>
      <w:r w:rsidRPr="00CD7A8A">
        <w:rPr>
          <w:sz w:val="24"/>
          <w:szCs w:val="24"/>
          <w:lang w:val="en-US"/>
        </w:rPr>
        <w:t>m</w:t>
      </w:r>
      <w:r w:rsidRPr="00CD7A8A">
        <w:rPr>
          <w:sz w:val="24"/>
          <w:szCs w:val="24"/>
          <w:vertAlign w:val="superscript"/>
          <w:lang w:val="en-US"/>
        </w:rPr>
        <w:t>3</w:t>
      </w:r>
      <w:r w:rsidRPr="00CD7A8A">
        <w:rPr>
          <w:sz w:val="24"/>
          <w:szCs w:val="24"/>
        </w:rPr>
        <w:t xml:space="preserve">. </w:t>
      </w:r>
    </w:p>
    <w:p w:rsidR="00990F84" w:rsidRPr="00CD7A8A" w:rsidRDefault="00990F84" w:rsidP="00990F84">
      <w:pPr>
        <w:jc w:val="both"/>
      </w:pPr>
      <w:r w:rsidRPr="00CD7A8A">
        <w:rPr>
          <w:sz w:val="24"/>
          <w:szCs w:val="24"/>
        </w:rPr>
        <w:t xml:space="preserve">В изпълнение на </w:t>
      </w:r>
      <w:r w:rsidRPr="00CD7A8A">
        <w:rPr>
          <w:b/>
          <w:sz w:val="24"/>
          <w:szCs w:val="24"/>
        </w:rPr>
        <w:t xml:space="preserve">Условие 11.9.4.2. на КР и Условие 11.9.5. на КР – </w:t>
      </w:r>
      <w:r w:rsidRPr="00CD7A8A">
        <w:rPr>
          <w:sz w:val="24"/>
          <w:szCs w:val="24"/>
        </w:rPr>
        <w:t>количествата, приети и депонирани по видове са посочени в таблицата</w:t>
      </w:r>
    </w:p>
    <w:tbl>
      <w:tblPr>
        <w:tblW w:w="9497" w:type="dxa"/>
        <w:tblInd w:w="250" w:type="dxa"/>
        <w:tblLayout w:type="fixed"/>
        <w:tblCellMar>
          <w:left w:w="10" w:type="dxa"/>
          <w:right w:w="10" w:type="dxa"/>
        </w:tblCellMar>
        <w:tblLook w:val="04A0" w:firstRow="1" w:lastRow="0" w:firstColumn="1" w:lastColumn="0" w:noHBand="0" w:noVBand="1"/>
      </w:tblPr>
      <w:tblGrid>
        <w:gridCol w:w="1559"/>
        <w:gridCol w:w="1134"/>
        <w:gridCol w:w="1843"/>
        <w:gridCol w:w="1724"/>
        <w:gridCol w:w="1678"/>
        <w:gridCol w:w="1559"/>
      </w:tblGrid>
      <w:tr w:rsidR="00990F84" w:rsidTr="001A15C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pStyle w:val="aa"/>
              <w:spacing w:after="0"/>
              <w:ind w:left="0"/>
              <w:rPr>
                <w:b/>
              </w:rPr>
            </w:pPr>
            <w:r>
              <w:rPr>
                <w:b/>
              </w:rPr>
              <w:lastRenderedPageBreak/>
              <w:t>Отпадък</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pStyle w:val="aa"/>
              <w:spacing w:after="0"/>
              <w:ind w:left="0"/>
              <w:rPr>
                <w:b/>
              </w:rPr>
            </w:pPr>
            <w:r>
              <w:rPr>
                <w:b/>
              </w:rPr>
              <w:t>Код</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b/>
              </w:rPr>
            </w:pPr>
            <w:r>
              <w:rPr>
                <w:b/>
              </w:rPr>
              <w:t xml:space="preserve">Количество </w:t>
            </w:r>
          </w:p>
          <w:p w:rsidR="00990F84" w:rsidRDefault="00990F84" w:rsidP="001A15C6">
            <w:pPr>
              <w:pStyle w:val="aa"/>
              <w:spacing w:after="0"/>
              <w:ind w:left="0"/>
              <w:rPr>
                <w:b/>
              </w:rPr>
            </w:pPr>
            <w:r>
              <w:rPr>
                <w:b/>
              </w:rPr>
              <w:t>депонирани отпадъци от 01.01.201</w:t>
            </w:r>
            <w:r w:rsidR="00824C4F">
              <w:rPr>
                <w:b/>
              </w:rPr>
              <w:t>9</w:t>
            </w:r>
            <w:r>
              <w:rPr>
                <w:b/>
              </w:rPr>
              <w:t>г. до 31.12.201</w:t>
            </w:r>
            <w:r w:rsidR="00824C4F">
              <w:rPr>
                <w:b/>
              </w:rPr>
              <w:t>9</w:t>
            </w:r>
            <w:r>
              <w:rPr>
                <w:b/>
              </w:rPr>
              <w:t>г.</w:t>
            </w:r>
          </w:p>
          <w:p w:rsidR="00990F84" w:rsidRDefault="00990F84" w:rsidP="001A15C6">
            <w:pPr>
              <w:pStyle w:val="aa"/>
              <w:spacing w:after="0"/>
              <w:ind w:left="0"/>
            </w:pPr>
            <w:r>
              <w:rPr>
                <w:b/>
              </w:rPr>
              <w:t xml:space="preserve">      </w:t>
            </w:r>
            <w:r>
              <w:rPr>
                <w:b/>
                <w:lang w:val="en-US"/>
              </w:rPr>
              <w:t>t/y</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pStyle w:val="aa"/>
              <w:spacing w:after="0"/>
              <w:ind w:left="0"/>
              <w:rPr>
                <w:b/>
              </w:rPr>
            </w:pPr>
            <w:r>
              <w:rPr>
                <w:b/>
              </w:rPr>
              <w:t>Обезвреждане на площадката</w:t>
            </w:r>
          </w:p>
        </w:tc>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pStyle w:val="aa"/>
              <w:spacing w:after="0"/>
              <w:ind w:left="0"/>
              <w:rPr>
                <w:b/>
              </w:rPr>
            </w:pPr>
            <w:r>
              <w:rPr>
                <w:b/>
              </w:rPr>
              <w:t>Доставчик на отпадъка – общо</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pStyle w:val="aa"/>
              <w:spacing w:after="0"/>
              <w:ind w:left="0"/>
              <w:rPr>
                <w:b/>
              </w:rPr>
            </w:pPr>
            <w:r>
              <w:rPr>
                <w:b/>
              </w:rPr>
              <w:t xml:space="preserve">Съответствие </w:t>
            </w:r>
          </w:p>
        </w:tc>
      </w:tr>
      <w:tr w:rsidR="00990F84" w:rsidTr="001A15C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pStyle w:val="aa"/>
              <w:spacing w:after="0"/>
              <w:ind w:left="0"/>
            </w:pPr>
            <w:r>
              <w:t>Смесени битови отпадъци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pStyle w:val="aa"/>
              <w:spacing w:after="0"/>
              <w:ind w:left="0"/>
            </w:pPr>
            <w:r>
              <w:t>20 03 01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824C4F">
            <w:pPr>
              <w:pStyle w:val="aa"/>
              <w:spacing w:after="0"/>
              <w:ind w:left="0"/>
            </w:pPr>
            <w:r>
              <w:t>17</w:t>
            </w:r>
            <w:r w:rsidR="00824C4F">
              <w:t>879</w:t>
            </w:r>
            <w:r>
              <w:t>.</w:t>
            </w:r>
            <w:r w:rsidR="00824C4F">
              <w:t>72</w:t>
            </w:r>
            <w:r>
              <w:t>0</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pStyle w:val="aa"/>
              <w:spacing w:after="0"/>
              <w:ind w:left="0"/>
            </w:pPr>
            <w:r>
              <w:t>Депониране</w:t>
            </w:r>
          </w:p>
        </w:tc>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pStyle w:val="aa"/>
              <w:spacing w:after="0"/>
              <w:ind w:left="0"/>
            </w:pPr>
            <w:r>
              <w:t>Об. Ботевград;</w:t>
            </w:r>
          </w:p>
          <w:p w:rsidR="00990F84" w:rsidRDefault="00990F84" w:rsidP="001A15C6">
            <w:pPr>
              <w:pStyle w:val="aa"/>
              <w:spacing w:after="0"/>
              <w:ind w:left="0"/>
            </w:pPr>
            <w:r>
              <w:t>Об. Правец;</w:t>
            </w:r>
          </w:p>
          <w:p w:rsidR="00990F84" w:rsidRDefault="00990F84" w:rsidP="001A15C6">
            <w:pPr>
              <w:pStyle w:val="aa"/>
              <w:spacing w:after="0"/>
              <w:ind w:left="0"/>
            </w:pPr>
            <w:r>
              <w:t>Об. Етрополе</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pStyle w:val="aa"/>
              <w:spacing w:after="0"/>
              <w:ind w:left="0"/>
            </w:pPr>
            <w:r>
              <w:t xml:space="preserve">Да </w:t>
            </w:r>
          </w:p>
        </w:tc>
      </w:tr>
      <w:tr w:rsidR="00824C4F" w:rsidTr="001A15C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4C4F" w:rsidRDefault="00824C4F" w:rsidP="001A15C6">
            <w:pPr>
              <w:pStyle w:val="aa"/>
              <w:spacing w:after="0"/>
              <w:ind w:left="0"/>
            </w:pPr>
            <w:r>
              <w:t xml:space="preserve">Отпадъчни материали от струйно почиствана на повърхности/ </w:t>
            </w:r>
            <w:proofErr w:type="spellStart"/>
            <w:r>
              <w:t>бластиране</w:t>
            </w:r>
            <w:proofErr w:type="spellEnd"/>
            <w:r>
              <w:t>, различни от упоменатите в 12 01 16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4C4F" w:rsidRDefault="00824C4F" w:rsidP="001A15C6">
            <w:pPr>
              <w:pStyle w:val="aa"/>
              <w:spacing w:after="0"/>
              <w:ind w:left="0"/>
            </w:pPr>
            <w:r>
              <w:t>12 01 17</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4C4F" w:rsidRDefault="00824C4F" w:rsidP="00824C4F">
            <w:pPr>
              <w:pStyle w:val="aa"/>
              <w:spacing w:after="0"/>
              <w:ind w:left="0"/>
            </w:pPr>
            <w:r>
              <w:t>0.220</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4C4F" w:rsidRDefault="00824C4F" w:rsidP="001A15C6">
            <w:pPr>
              <w:pStyle w:val="aa"/>
              <w:spacing w:after="0"/>
              <w:ind w:left="0"/>
            </w:pPr>
            <w:r>
              <w:t xml:space="preserve">Депониране </w:t>
            </w:r>
          </w:p>
        </w:tc>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4C4F" w:rsidRDefault="00824C4F" w:rsidP="001A15C6">
            <w:pPr>
              <w:pStyle w:val="aa"/>
              <w:spacing w:after="0"/>
              <w:ind w:left="0"/>
            </w:pPr>
            <w:r>
              <w:t>Община Ботевград</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4C4F" w:rsidRDefault="00824C4F" w:rsidP="001A15C6">
            <w:pPr>
              <w:pStyle w:val="aa"/>
              <w:spacing w:after="0"/>
              <w:ind w:left="0"/>
            </w:pPr>
            <w:r>
              <w:t xml:space="preserve">Да </w:t>
            </w:r>
          </w:p>
        </w:tc>
      </w:tr>
      <w:tr w:rsidR="00990F84" w:rsidTr="001A15C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pStyle w:val="aa"/>
              <w:spacing w:after="0"/>
              <w:ind w:left="0"/>
            </w:pPr>
            <w:r>
              <w:t>Почва и камъни, различни от упоменатите 17 15 03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pStyle w:val="aa"/>
              <w:spacing w:after="0"/>
              <w:ind w:left="0"/>
            </w:pPr>
            <w:r>
              <w:t>17 05 04</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824C4F" w:rsidP="001A15C6">
            <w:pPr>
              <w:pStyle w:val="aa"/>
              <w:spacing w:after="0"/>
              <w:ind w:left="0"/>
            </w:pPr>
            <w:r>
              <w:t>1104</w:t>
            </w:r>
            <w:r w:rsidR="00990F84">
              <w:t>.500</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pStyle w:val="aa"/>
              <w:spacing w:after="0"/>
              <w:ind w:left="0"/>
            </w:pPr>
            <w:proofErr w:type="spellStart"/>
            <w:r>
              <w:t>Запръстяване</w:t>
            </w:r>
            <w:proofErr w:type="spellEnd"/>
            <w:r>
              <w:t xml:space="preserve">  на депониран</w:t>
            </w:r>
            <w:r w:rsidR="00CD7A8A">
              <w:t>и отпадъци</w:t>
            </w:r>
          </w:p>
        </w:tc>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522BE5" w:rsidRDefault="00990F84" w:rsidP="001A15C6">
            <w:pPr>
              <w:pStyle w:val="aa"/>
              <w:spacing w:after="0"/>
              <w:ind w:left="0"/>
            </w:pPr>
            <w:r>
              <w:t>Община Ботевград</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pStyle w:val="aa"/>
              <w:spacing w:after="0"/>
              <w:ind w:left="0"/>
            </w:pPr>
            <w:r>
              <w:t>Да</w:t>
            </w:r>
          </w:p>
        </w:tc>
      </w:tr>
    </w:tbl>
    <w:p w:rsidR="00990F84" w:rsidRDefault="00990F84" w:rsidP="00990F84">
      <w:r>
        <w:tab/>
      </w:r>
    </w:p>
    <w:p w:rsidR="00990F84" w:rsidRPr="007B016F" w:rsidRDefault="00990F84" w:rsidP="00990F84">
      <w:pPr>
        <w:rPr>
          <w:sz w:val="24"/>
          <w:szCs w:val="24"/>
        </w:rPr>
      </w:pPr>
      <w:r>
        <w:rPr>
          <w:sz w:val="24"/>
          <w:szCs w:val="24"/>
        </w:rPr>
        <w:t xml:space="preserve">В изпълнение на </w:t>
      </w:r>
      <w:r w:rsidRPr="007B016F">
        <w:rPr>
          <w:b/>
          <w:sz w:val="24"/>
          <w:szCs w:val="24"/>
        </w:rPr>
        <w:t>Условие 11.9.5. на КР</w:t>
      </w:r>
      <w:r>
        <w:rPr>
          <w:sz w:val="24"/>
          <w:szCs w:val="24"/>
        </w:rPr>
        <w:t xml:space="preserve"> – </w:t>
      </w:r>
      <w:r w:rsidRPr="007B016F">
        <w:rPr>
          <w:sz w:val="24"/>
          <w:szCs w:val="24"/>
        </w:rPr>
        <w:t xml:space="preserve">Операторът е документирал </w:t>
      </w:r>
      <w:r w:rsidR="002310D2" w:rsidRPr="007B016F">
        <w:rPr>
          <w:sz w:val="24"/>
          <w:szCs w:val="24"/>
        </w:rPr>
        <w:t xml:space="preserve">в Дневник </w:t>
      </w:r>
      <w:r w:rsidRPr="007B016F">
        <w:rPr>
          <w:sz w:val="24"/>
          <w:szCs w:val="24"/>
        </w:rPr>
        <w:t xml:space="preserve">резултатите от оценка на съответствието на количествата образувани отпадъци </w:t>
      </w:r>
      <w:r w:rsidR="002310D2">
        <w:rPr>
          <w:sz w:val="24"/>
          <w:szCs w:val="24"/>
        </w:rPr>
        <w:t>с определените в разрешителното</w:t>
      </w:r>
      <w:r w:rsidRPr="007B016F">
        <w:rPr>
          <w:sz w:val="24"/>
          <w:szCs w:val="24"/>
        </w:rPr>
        <w:t>. Няма превишаване на количеството депониран отпадък за годината, с определените количества в Комплексното разрешително.</w:t>
      </w:r>
    </w:p>
    <w:p w:rsidR="00990F84" w:rsidRDefault="00990F84" w:rsidP="00990F84">
      <w:r>
        <w:t xml:space="preserve">В изпълнение на </w:t>
      </w:r>
      <w:r w:rsidRPr="001B0E32">
        <w:rPr>
          <w:b/>
        </w:rPr>
        <w:t>Условие 11.9.6. на КР</w:t>
      </w:r>
      <w:r>
        <w:t xml:space="preserve"> – </w:t>
      </w:r>
      <w:r>
        <w:rPr>
          <w:sz w:val="24"/>
          <w:szCs w:val="24"/>
        </w:rPr>
        <w:t xml:space="preserve">Притежателят на Комплексното разрешително съхранява всяка информация, чието документиране се изисква в </w:t>
      </w:r>
      <w:r>
        <w:rPr>
          <w:b/>
          <w:sz w:val="24"/>
          <w:szCs w:val="24"/>
        </w:rPr>
        <w:t xml:space="preserve">Условие 11. Управление на отпадъците  </w:t>
      </w:r>
      <w:r>
        <w:rPr>
          <w:sz w:val="24"/>
          <w:szCs w:val="24"/>
        </w:rPr>
        <w:t>за срок не по- кратък от пет календарни години, ако не е указано друго в съответната нормативна уредба. Информацията се предоставя на компетентните органи при поискване.</w:t>
      </w:r>
    </w:p>
    <w:p w:rsidR="00990F84" w:rsidRDefault="00990F84" w:rsidP="00990F84">
      <w:r w:rsidRPr="007B016F">
        <w:rPr>
          <w:sz w:val="24"/>
          <w:szCs w:val="24"/>
        </w:rPr>
        <w:t xml:space="preserve">В изпълнение на </w:t>
      </w:r>
      <w:r w:rsidRPr="007B016F">
        <w:rPr>
          <w:b/>
          <w:sz w:val="24"/>
          <w:szCs w:val="24"/>
        </w:rPr>
        <w:t xml:space="preserve">Условие 11.9.7. на КР - </w:t>
      </w:r>
      <w:r w:rsidRPr="007B016F">
        <w:rPr>
          <w:sz w:val="24"/>
          <w:szCs w:val="24"/>
        </w:rPr>
        <w:t xml:space="preserve"> Операторът извършва предварителни проучвания на възможностите за оползотворяване, преработване и рециклиране на образуваните на площадката отпадъци, в случай на промяна работата на инсталациите.</w:t>
      </w:r>
    </w:p>
    <w:p w:rsidR="00990F84" w:rsidRDefault="00990F84" w:rsidP="00990F84">
      <w:r w:rsidRPr="007B016F">
        <w:rPr>
          <w:sz w:val="24"/>
          <w:szCs w:val="24"/>
        </w:rPr>
        <w:t xml:space="preserve">В изпълнение на </w:t>
      </w:r>
      <w:r w:rsidRPr="007B016F">
        <w:rPr>
          <w:b/>
          <w:sz w:val="24"/>
          <w:szCs w:val="24"/>
        </w:rPr>
        <w:t xml:space="preserve">Условие 11.9.8. на КР - </w:t>
      </w:r>
      <w:r w:rsidRPr="007B016F">
        <w:rPr>
          <w:sz w:val="24"/>
          <w:szCs w:val="24"/>
        </w:rPr>
        <w:t xml:space="preserve"> Няма изпускани замърсители в почвата с количества, надвишаващи тези посочени в Приложение ІІ на Регламент № 166/ 2006г. относно създаване на Европейски регистър за изпускане и преноса на </w:t>
      </w:r>
      <w:r w:rsidRPr="007B016F">
        <w:rPr>
          <w:sz w:val="24"/>
          <w:szCs w:val="24"/>
        </w:rPr>
        <w:lastRenderedPageBreak/>
        <w:t xml:space="preserve">замърсители ( ЕРИПЗ ), както и преносите извън площадката на опасни отпадъци, в определените в цитирания регламент случаи. </w:t>
      </w:r>
    </w:p>
    <w:p w:rsidR="00990F84" w:rsidRPr="00CD7A8A" w:rsidRDefault="00990F84" w:rsidP="00990F84">
      <w:pPr>
        <w:pStyle w:val="aa"/>
        <w:numPr>
          <w:ilvl w:val="1"/>
          <w:numId w:val="14"/>
        </w:numPr>
        <w:rPr>
          <w:b/>
          <w:u w:val="single"/>
        </w:rPr>
      </w:pPr>
      <w:r w:rsidRPr="00CD7A8A">
        <w:rPr>
          <w:b/>
          <w:u w:val="single"/>
        </w:rPr>
        <w:t>ШУМ           ( Условие 12 на КР)</w:t>
      </w:r>
    </w:p>
    <w:p w:rsidR="00990F84" w:rsidRDefault="00990F84" w:rsidP="00990F84">
      <w:r w:rsidRPr="00FF3A3E">
        <w:rPr>
          <w:sz w:val="24"/>
          <w:szCs w:val="24"/>
        </w:rPr>
        <w:t xml:space="preserve">В изпълнение на </w:t>
      </w:r>
      <w:r w:rsidRPr="00FF3A3E">
        <w:rPr>
          <w:b/>
          <w:sz w:val="24"/>
          <w:szCs w:val="24"/>
        </w:rPr>
        <w:t xml:space="preserve">Условие 12.1.1. на КР – </w:t>
      </w:r>
      <w:r w:rsidRPr="00FF3A3E">
        <w:rPr>
          <w:sz w:val="24"/>
          <w:szCs w:val="24"/>
        </w:rPr>
        <w:t xml:space="preserve">Резултатите от проведените </w:t>
      </w:r>
      <w:r w:rsidR="002310D2" w:rsidRPr="00FF3A3E">
        <w:rPr>
          <w:sz w:val="24"/>
          <w:szCs w:val="24"/>
        </w:rPr>
        <w:t xml:space="preserve">през </w:t>
      </w:r>
      <w:r w:rsidR="002310D2">
        <w:rPr>
          <w:sz w:val="24"/>
          <w:szCs w:val="24"/>
        </w:rPr>
        <w:t xml:space="preserve">месец юли </w:t>
      </w:r>
      <w:r w:rsidR="002310D2" w:rsidRPr="00FF3A3E">
        <w:rPr>
          <w:sz w:val="24"/>
          <w:szCs w:val="24"/>
        </w:rPr>
        <w:t>201</w:t>
      </w:r>
      <w:r w:rsidR="002310D2">
        <w:rPr>
          <w:sz w:val="24"/>
          <w:szCs w:val="24"/>
        </w:rPr>
        <w:t>8</w:t>
      </w:r>
      <w:r w:rsidR="002310D2" w:rsidRPr="00FF3A3E">
        <w:rPr>
          <w:sz w:val="24"/>
          <w:szCs w:val="24"/>
        </w:rPr>
        <w:t xml:space="preserve">г. </w:t>
      </w:r>
      <w:r w:rsidRPr="00FF3A3E">
        <w:rPr>
          <w:sz w:val="24"/>
          <w:szCs w:val="24"/>
        </w:rPr>
        <w:t>собствени периодични измервания за нивата на шум в околната среда, резултат от дейността на производствената площадка, не превишават граничните стойности на еквивалентното ниво на шума, посочени в условието.</w:t>
      </w:r>
      <w:r w:rsidR="003353DB">
        <w:rPr>
          <w:sz w:val="24"/>
          <w:szCs w:val="24"/>
        </w:rPr>
        <w:t xml:space="preserve"> През 2019г. не са извършени измервания за нивата на шум в околната среда, резултат от дейността на производствената площадка, поради факта, чу в </w:t>
      </w:r>
      <w:r w:rsidR="003353DB" w:rsidRPr="003353DB">
        <w:rPr>
          <w:b/>
          <w:sz w:val="24"/>
          <w:szCs w:val="24"/>
        </w:rPr>
        <w:t>КР</w:t>
      </w:r>
      <w:r w:rsidR="003353DB">
        <w:rPr>
          <w:sz w:val="24"/>
          <w:szCs w:val="24"/>
        </w:rPr>
        <w:t xml:space="preserve"> е посочена периодичност на всеки две години.</w:t>
      </w:r>
    </w:p>
    <w:p w:rsidR="00990F84" w:rsidRPr="00621FD5" w:rsidRDefault="00990F84" w:rsidP="00990F84">
      <w:pPr>
        <w:rPr>
          <w:sz w:val="24"/>
          <w:szCs w:val="24"/>
        </w:rPr>
      </w:pPr>
      <w:r w:rsidRPr="00FF3A3E">
        <w:rPr>
          <w:sz w:val="24"/>
          <w:szCs w:val="24"/>
        </w:rPr>
        <w:t xml:space="preserve">В изпълнение на </w:t>
      </w:r>
      <w:r w:rsidRPr="00FF3A3E">
        <w:rPr>
          <w:b/>
          <w:sz w:val="24"/>
          <w:szCs w:val="24"/>
        </w:rPr>
        <w:t>Условие 12.2.1.на КР –</w:t>
      </w:r>
      <w:r w:rsidRPr="00FF3A3E">
        <w:rPr>
          <w:sz w:val="24"/>
          <w:szCs w:val="24"/>
        </w:rPr>
        <w:t xml:space="preserve"> Наблюдение на общата звукова мощност на площадката, еквивалентни</w:t>
      </w:r>
      <w:proofErr w:type="spellStart"/>
      <w:r w:rsidRPr="00FF3A3E">
        <w:rPr>
          <w:sz w:val="24"/>
          <w:szCs w:val="24"/>
          <w:lang w:val="en-US"/>
        </w:rPr>
        <w:t>те</w:t>
      </w:r>
      <w:proofErr w:type="spellEnd"/>
      <w:r w:rsidRPr="00FF3A3E">
        <w:rPr>
          <w:sz w:val="24"/>
          <w:szCs w:val="24"/>
        </w:rPr>
        <w:t xml:space="preserve"> нива на шум в определени точки по границата на площадката и еквивалентните нива на шум в мястото на въздействие, извършваме един път в рамките на две последователни календарни години. През 201</w:t>
      </w:r>
      <w:r>
        <w:rPr>
          <w:sz w:val="24"/>
          <w:szCs w:val="24"/>
        </w:rPr>
        <w:t>8</w:t>
      </w:r>
      <w:r w:rsidRPr="00FF3A3E">
        <w:rPr>
          <w:sz w:val="24"/>
          <w:szCs w:val="24"/>
        </w:rPr>
        <w:t xml:space="preserve">г. измервания са извършени от Акредитирана лаборатория ЛИК „ЛИПГЕЙ“ към „Пехливанов инженеринг“ ООД – гр. София. Резултатите </w:t>
      </w:r>
      <w:r w:rsidR="002310D2">
        <w:rPr>
          <w:sz w:val="24"/>
          <w:szCs w:val="24"/>
        </w:rPr>
        <w:t>н</w:t>
      </w:r>
      <w:r w:rsidRPr="00FF3A3E">
        <w:rPr>
          <w:sz w:val="24"/>
          <w:szCs w:val="24"/>
        </w:rPr>
        <w:t xml:space="preserve">а проведените собствени измервания на нивата на шум са представени </w:t>
      </w:r>
      <w:r w:rsidRPr="00621FD5">
        <w:rPr>
          <w:sz w:val="24"/>
          <w:szCs w:val="24"/>
        </w:rPr>
        <w:t>в Протокол № 749Б.2/ 16.07.2018г.; Протокол от изпитване № 749Б.2/ 18.07.2018г.; Протокол за проведени собствени измервания на нивата на шум № 749.3/ 16.07.2018г.; Протокол от изпитване № 749Б.3/ 18.07.2018г.; Протокол за проведени собствени измервания на нивата на шум № 749Б.4/ 17.07.2018г.; Протокол от изпитване № 749Б.4/ 18.07.2018г.</w:t>
      </w:r>
    </w:p>
    <w:p w:rsidR="00990F84" w:rsidRDefault="00990F84" w:rsidP="00990F84">
      <w:r w:rsidRPr="00FF3A3E">
        <w:rPr>
          <w:sz w:val="24"/>
          <w:szCs w:val="24"/>
        </w:rPr>
        <w:t>Измерванията са извършени при спазване изискванията на нормативната уредба в страната.</w:t>
      </w:r>
    </w:p>
    <w:p w:rsidR="00990F84" w:rsidRDefault="00990F84" w:rsidP="00990F84">
      <w:r>
        <w:rPr>
          <w:sz w:val="24"/>
          <w:szCs w:val="24"/>
        </w:rPr>
        <w:t xml:space="preserve"> В изпълнение на </w:t>
      </w:r>
      <w:r>
        <w:rPr>
          <w:b/>
          <w:sz w:val="24"/>
          <w:szCs w:val="24"/>
        </w:rPr>
        <w:t xml:space="preserve">Условие 12.2.3. на КР -  </w:t>
      </w:r>
      <w:r>
        <w:rPr>
          <w:sz w:val="24"/>
          <w:szCs w:val="24"/>
        </w:rPr>
        <w:t>Утвърдили сме и прилагаме Инструкция за</w:t>
      </w:r>
      <w:r>
        <w:rPr>
          <w:b/>
          <w:sz w:val="24"/>
          <w:szCs w:val="24"/>
        </w:rPr>
        <w:t xml:space="preserve"> </w:t>
      </w:r>
      <w:r>
        <w:rPr>
          <w:sz w:val="24"/>
          <w:szCs w:val="24"/>
        </w:rPr>
        <w:t>оценка на съответствието на установените при измерването еквивалентни нива на шум по границата на производствената площадка и в мястото на въздействие, с определените в Комплексното разрешително. Несъответствия не са установени.</w:t>
      </w:r>
    </w:p>
    <w:p w:rsidR="00990F84" w:rsidRDefault="00990F84" w:rsidP="00990F84">
      <w:r w:rsidRPr="00FF3A3E">
        <w:rPr>
          <w:sz w:val="24"/>
          <w:szCs w:val="24"/>
        </w:rPr>
        <w:t xml:space="preserve">В изпълнение на </w:t>
      </w:r>
      <w:r w:rsidRPr="00FF3A3E">
        <w:rPr>
          <w:b/>
          <w:sz w:val="24"/>
          <w:szCs w:val="24"/>
        </w:rPr>
        <w:t xml:space="preserve">Условие 12.3.1.на КР - </w:t>
      </w:r>
      <w:r w:rsidRPr="00FF3A3E">
        <w:rPr>
          <w:sz w:val="24"/>
          <w:szCs w:val="24"/>
        </w:rPr>
        <w:t xml:space="preserve"> Притежателят на настоящето Комплексно разрешително документира, съхранява на площадката и при поискване  представя на компетентните органи резултатите от  </w:t>
      </w:r>
      <w:r>
        <w:rPr>
          <w:sz w:val="24"/>
          <w:szCs w:val="24"/>
        </w:rPr>
        <w:t xml:space="preserve">наблюдението </w:t>
      </w:r>
      <w:r w:rsidRPr="00FF3A3E">
        <w:rPr>
          <w:sz w:val="24"/>
          <w:szCs w:val="24"/>
        </w:rPr>
        <w:t xml:space="preserve">на </w:t>
      </w:r>
      <w:r>
        <w:rPr>
          <w:sz w:val="24"/>
          <w:szCs w:val="24"/>
        </w:rPr>
        <w:t>определените показатели.</w:t>
      </w:r>
    </w:p>
    <w:p w:rsidR="00990F84" w:rsidRPr="00DC2BCD" w:rsidRDefault="00990F84" w:rsidP="00990F84">
      <w:pPr>
        <w:rPr>
          <w:sz w:val="24"/>
          <w:szCs w:val="24"/>
        </w:rPr>
      </w:pPr>
      <w:r>
        <w:t xml:space="preserve">В изпълнение на </w:t>
      </w:r>
      <w:r w:rsidRPr="00FF3A3E">
        <w:rPr>
          <w:b/>
        </w:rPr>
        <w:t xml:space="preserve">Условие 12.3.2. на КР  - </w:t>
      </w:r>
      <w:r>
        <w:t xml:space="preserve"> </w:t>
      </w:r>
      <w:r w:rsidRPr="00FF3A3E">
        <w:rPr>
          <w:sz w:val="24"/>
          <w:szCs w:val="24"/>
        </w:rPr>
        <w:t>Притежателят на настоящето Комплексно разрешително документира, съхранява на площадката и при поискване  представ</w:t>
      </w:r>
      <w:r>
        <w:rPr>
          <w:sz w:val="24"/>
          <w:szCs w:val="24"/>
        </w:rPr>
        <w:t>я</w:t>
      </w:r>
      <w:r w:rsidRPr="00FF3A3E">
        <w:rPr>
          <w:sz w:val="24"/>
          <w:szCs w:val="24"/>
        </w:rPr>
        <w:t xml:space="preserve"> на компетентните органи резултатите</w:t>
      </w:r>
      <w:r>
        <w:t xml:space="preserve">  </w:t>
      </w:r>
      <w:r w:rsidRPr="005D60AC">
        <w:rPr>
          <w:sz w:val="24"/>
          <w:szCs w:val="24"/>
        </w:rPr>
        <w:t>от  оценка</w:t>
      </w:r>
      <w:r>
        <w:t xml:space="preserve"> </w:t>
      </w:r>
      <w:r w:rsidRPr="005D60AC">
        <w:rPr>
          <w:sz w:val="24"/>
          <w:szCs w:val="24"/>
        </w:rPr>
        <w:t>на съответствието на</w:t>
      </w:r>
      <w:r>
        <w:t xml:space="preserve"> </w:t>
      </w:r>
      <w:r w:rsidRPr="00DC2BCD">
        <w:rPr>
          <w:sz w:val="24"/>
          <w:szCs w:val="24"/>
        </w:rPr>
        <w:t>установените нива на шум по границата на площадката и в мястото на въздействие с разрешените  такива. Несъответствия не са установени.</w:t>
      </w:r>
    </w:p>
    <w:p w:rsidR="00990F84" w:rsidRPr="00FF3A3E" w:rsidRDefault="00990F84" w:rsidP="00990F84">
      <w:pPr>
        <w:rPr>
          <w:sz w:val="24"/>
          <w:szCs w:val="24"/>
        </w:rPr>
      </w:pPr>
      <w:r w:rsidRPr="00FF3A3E">
        <w:rPr>
          <w:sz w:val="24"/>
          <w:szCs w:val="24"/>
        </w:rPr>
        <w:t xml:space="preserve">В изпълнение </w:t>
      </w:r>
      <w:r w:rsidRPr="00FF3A3E">
        <w:rPr>
          <w:b/>
          <w:sz w:val="24"/>
          <w:szCs w:val="24"/>
        </w:rPr>
        <w:t>на Условие 12.3.3.</w:t>
      </w:r>
      <w:r w:rsidRPr="00FF3A3E">
        <w:rPr>
          <w:sz w:val="24"/>
          <w:szCs w:val="24"/>
        </w:rPr>
        <w:t xml:space="preserve"> </w:t>
      </w:r>
      <w:r w:rsidRPr="00FF3A3E">
        <w:rPr>
          <w:b/>
          <w:sz w:val="24"/>
          <w:szCs w:val="24"/>
        </w:rPr>
        <w:t>на КР</w:t>
      </w:r>
      <w:r w:rsidRPr="00FF3A3E">
        <w:rPr>
          <w:sz w:val="24"/>
          <w:szCs w:val="24"/>
        </w:rPr>
        <w:t xml:space="preserve">  </w:t>
      </w:r>
    </w:p>
    <w:p w:rsidR="00990F84" w:rsidRPr="00DC62C4" w:rsidRDefault="00990F84" w:rsidP="00990F84">
      <w:pPr>
        <w:pStyle w:val="aa"/>
        <w:numPr>
          <w:ilvl w:val="0"/>
          <w:numId w:val="35"/>
        </w:numPr>
      </w:pPr>
      <w:r>
        <w:rPr>
          <w:sz w:val="24"/>
          <w:szCs w:val="24"/>
        </w:rPr>
        <w:lastRenderedPageBreak/>
        <w:t>Няма постъпили оплаквания  на граждани;</w:t>
      </w:r>
    </w:p>
    <w:p w:rsidR="00990F84" w:rsidRPr="00DC62C4" w:rsidRDefault="00990F84" w:rsidP="00990F84">
      <w:pPr>
        <w:pStyle w:val="aa"/>
        <w:numPr>
          <w:ilvl w:val="0"/>
          <w:numId w:val="35"/>
        </w:numPr>
      </w:pPr>
      <w:r>
        <w:rPr>
          <w:sz w:val="24"/>
          <w:szCs w:val="24"/>
        </w:rPr>
        <w:t xml:space="preserve"> Резултатите от извършените измервания през 2018 г. са представени в </w:t>
      </w:r>
      <w:r>
        <w:rPr>
          <w:sz w:val="24"/>
          <w:szCs w:val="24"/>
          <w:u w:val="single"/>
        </w:rPr>
        <w:t>Таблици 7</w:t>
      </w:r>
      <w:r>
        <w:rPr>
          <w:sz w:val="24"/>
          <w:szCs w:val="24"/>
        </w:rPr>
        <w:t xml:space="preserve">  от Приложенията;</w:t>
      </w:r>
    </w:p>
    <w:p w:rsidR="00990F84" w:rsidRDefault="00990F84" w:rsidP="00990F84">
      <w:pPr>
        <w:pStyle w:val="aa"/>
        <w:numPr>
          <w:ilvl w:val="0"/>
          <w:numId w:val="35"/>
        </w:numPr>
      </w:pPr>
      <w:r>
        <w:rPr>
          <w:sz w:val="24"/>
          <w:szCs w:val="24"/>
        </w:rPr>
        <w:t>Няма установени несъответствия с измерените  и определените в разрешителното гранични стойности на еквивалентно ниво на шум.</w:t>
      </w:r>
    </w:p>
    <w:p w:rsidR="00990F84" w:rsidRPr="00CD7A8A" w:rsidRDefault="00990F84" w:rsidP="00990F84">
      <w:pPr>
        <w:rPr>
          <w:b/>
          <w:u w:val="single"/>
        </w:rPr>
      </w:pPr>
      <w:r w:rsidRPr="00CD7A8A">
        <w:rPr>
          <w:b/>
          <w:u w:val="single"/>
        </w:rPr>
        <w:t>4.6.ОПАЗВАНЕ НА ПОЧВАТА И ПОДЗЕМНИТЕ ВОДИ ОТ ЗАМЪРСЯВАНЕ</w:t>
      </w:r>
    </w:p>
    <w:p w:rsidR="00990F84" w:rsidRPr="00E02E21" w:rsidRDefault="00990F84" w:rsidP="00990F84">
      <w:pPr>
        <w:rPr>
          <w:b/>
          <w:sz w:val="24"/>
          <w:szCs w:val="24"/>
          <w:u w:val="single"/>
        </w:rPr>
      </w:pPr>
      <w:r w:rsidRPr="00E02E21">
        <w:rPr>
          <w:b/>
          <w:sz w:val="24"/>
          <w:szCs w:val="24"/>
          <w:u w:val="single"/>
        </w:rPr>
        <w:t>4.6.1. Мерки за опазване на почвата и подземните води от замърсяване</w:t>
      </w:r>
      <w:r>
        <w:rPr>
          <w:b/>
          <w:sz w:val="24"/>
          <w:szCs w:val="24"/>
          <w:u w:val="single"/>
        </w:rPr>
        <w:t xml:space="preserve"> </w:t>
      </w:r>
      <w:r w:rsidRPr="00E02E21">
        <w:rPr>
          <w:b/>
          <w:sz w:val="24"/>
          <w:szCs w:val="24"/>
          <w:u w:val="single"/>
        </w:rPr>
        <w:t xml:space="preserve"> </w:t>
      </w:r>
      <w:r>
        <w:rPr>
          <w:b/>
          <w:sz w:val="24"/>
          <w:szCs w:val="24"/>
          <w:u w:val="single"/>
        </w:rPr>
        <w:t xml:space="preserve"> </w:t>
      </w:r>
      <w:r w:rsidRPr="00E02E21">
        <w:rPr>
          <w:b/>
          <w:sz w:val="24"/>
          <w:szCs w:val="24"/>
          <w:u w:val="single"/>
        </w:rPr>
        <w:t>(Условие 13.1. на КР)</w:t>
      </w:r>
    </w:p>
    <w:p w:rsidR="00990F84" w:rsidRDefault="00990F84" w:rsidP="00990F84">
      <w:r>
        <w:rPr>
          <w:sz w:val="24"/>
          <w:szCs w:val="24"/>
        </w:rPr>
        <w:t xml:space="preserve">В изпълнение на </w:t>
      </w:r>
      <w:r>
        <w:rPr>
          <w:b/>
          <w:bCs/>
          <w:sz w:val="24"/>
          <w:szCs w:val="24"/>
        </w:rPr>
        <w:t xml:space="preserve">Условие 13.1.1. на КР -  </w:t>
      </w:r>
      <w:r>
        <w:rPr>
          <w:sz w:val="24"/>
          <w:szCs w:val="24"/>
        </w:rPr>
        <w:t xml:space="preserve">Притежателят на комплексното разрешително </w:t>
      </w:r>
      <w:r w:rsidRPr="00CC1CE0">
        <w:rPr>
          <w:b/>
          <w:sz w:val="24"/>
          <w:szCs w:val="24"/>
        </w:rPr>
        <w:t>не</w:t>
      </w:r>
      <w:r>
        <w:rPr>
          <w:sz w:val="24"/>
          <w:szCs w:val="24"/>
        </w:rPr>
        <w:t xml:space="preserve"> инжектира, </w:t>
      </w:r>
      <w:proofErr w:type="spellStart"/>
      <w:r>
        <w:rPr>
          <w:sz w:val="24"/>
          <w:szCs w:val="24"/>
        </w:rPr>
        <w:t>реинжектира</w:t>
      </w:r>
      <w:proofErr w:type="spellEnd"/>
      <w:r>
        <w:rPr>
          <w:sz w:val="24"/>
          <w:szCs w:val="24"/>
        </w:rPr>
        <w:t xml:space="preserve"> пряко или непряко въвеждане на приоритетно опасни, приоритетни, опасни и вредни вещества в подземните води.</w:t>
      </w:r>
    </w:p>
    <w:p w:rsidR="00990F84" w:rsidRDefault="00990F84" w:rsidP="00990F84">
      <w:pPr>
        <w:rPr>
          <w:sz w:val="24"/>
          <w:szCs w:val="24"/>
        </w:rPr>
      </w:pPr>
      <w:r>
        <w:rPr>
          <w:sz w:val="24"/>
          <w:szCs w:val="24"/>
        </w:rPr>
        <w:t xml:space="preserve">В изпълнение на </w:t>
      </w:r>
      <w:r>
        <w:rPr>
          <w:b/>
          <w:sz w:val="24"/>
          <w:szCs w:val="24"/>
        </w:rPr>
        <w:t xml:space="preserve">Условие 13.1.2. на КР - </w:t>
      </w:r>
      <w:r>
        <w:rPr>
          <w:sz w:val="24"/>
          <w:szCs w:val="24"/>
        </w:rPr>
        <w:t xml:space="preserve"> Представили сме инструкция за периодична проверка за наличие на течове от тръбопроводи и оборудване. На площадката няма тръбопроводи, разположени на открито.</w:t>
      </w:r>
    </w:p>
    <w:p w:rsidR="00990F84" w:rsidRDefault="00990F84" w:rsidP="00990F84">
      <w:pPr>
        <w:rPr>
          <w:sz w:val="24"/>
          <w:szCs w:val="24"/>
        </w:rPr>
      </w:pPr>
      <w:r>
        <w:rPr>
          <w:sz w:val="24"/>
          <w:szCs w:val="24"/>
        </w:rPr>
        <w:t>В изпълнение на</w:t>
      </w:r>
      <w:r>
        <w:rPr>
          <w:b/>
          <w:bCs/>
          <w:sz w:val="24"/>
          <w:szCs w:val="24"/>
        </w:rPr>
        <w:t xml:space="preserve"> Условие 13.1.3. на КР -  </w:t>
      </w:r>
      <w:r>
        <w:rPr>
          <w:sz w:val="24"/>
          <w:szCs w:val="24"/>
        </w:rPr>
        <w:t xml:space="preserve">На площадката се съхраняват в достатъчни количества, на определени за целта места, </w:t>
      </w:r>
      <w:proofErr w:type="spellStart"/>
      <w:r>
        <w:rPr>
          <w:sz w:val="24"/>
          <w:szCs w:val="24"/>
        </w:rPr>
        <w:t>сорбиращи</w:t>
      </w:r>
      <w:proofErr w:type="spellEnd"/>
      <w:r>
        <w:rPr>
          <w:sz w:val="24"/>
          <w:szCs w:val="24"/>
        </w:rPr>
        <w:t xml:space="preserve"> материали – пясък, сяра, разтвор на оцетна</w:t>
      </w:r>
      <w:r>
        <w:t xml:space="preserve"> </w:t>
      </w:r>
      <w:r>
        <w:rPr>
          <w:sz w:val="24"/>
          <w:szCs w:val="24"/>
        </w:rPr>
        <w:t>киселина, натриев бикарбонат, за почистване в случаи на разливи.</w:t>
      </w:r>
      <w:r>
        <w:br/>
      </w:r>
      <w:r>
        <w:br/>
      </w:r>
      <w:r>
        <w:rPr>
          <w:sz w:val="24"/>
          <w:szCs w:val="24"/>
        </w:rPr>
        <w:t xml:space="preserve">В изпълнение на </w:t>
      </w:r>
      <w:r>
        <w:rPr>
          <w:b/>
          <w:bCs/>
          <w:sz w:val="24"/>
          <w:szCs w:val="24"/>
        </w:rPr>
        <w:t>Условие 13.1.4. на КР –</w:t>
      </w:r>
      <w:r>
        <w:rPr>
          <w:sz w:val="24"/>
          <w:szCs w:val="24"/>
        </w:rPr>
        <w:t xml:space="preserve"> Разработили сме, утвърдили и представили писмена инструкция за отстраняване на разливи от вещества/препарати, които могат да замърсят почвата или подземните води, включваща и третиране на образуваните отпадъци.</w:t>
      </w:r>
      <w:r>
        <w:rPr>
          <w:sz w:val="24"/>
          <w:szCs w:val="24"/>
        </w:rPr>
        <w:br/>
      </w:r>
      <w:r>
        <w:br/>
      </w:r>
      <w:r>
        <w:rPr>
          <w:sz w:val="24"/>
          <w:szCs w:val="24"/>
        </w:rPr>
        <w:t xml:space="preserve">В изпълнение на </w:t>
      </w:r>
      <w:r>
        <w:rPr>
          <w:b/>
          <w:bCs/>
          <w:sz w:val="24"/>
          <w:szCs w:val="24"/>
        </w:rPr>
        <w:t xml:space="preserve">Условие 13.1.5.на КР -  </w:t>
      </w:r>
      <w:r>
        <w:rPr>
          <w:sz w:val="24"/>
          <w:szCs w:val="24"/>
        </w:rPr>
        <w:t>Няма наличие на течности в резервоари, варели, технологично и пречиствателно оборудване или тръбопроводи, от които са установени течове.</w:t>
      </w:r>
      <w:r>
        <w:rPr>
          <w:sz w:val="24"/>
          <w:szCs w:val="24"/>
        </w:rPr>
        <w:br/>
      </w:r>
      <w:r>
        <w:br/>
      </w:r>
      <w:r>
        <w:rPr>
          <w:sz w:val="24"/>
          <w:szCs w:val="24"/>
        </w:rPr>
        <w:t xml:space="preserve">В изпълнение на </w:t>
      </w:r>
      <w:r>
        <w:rPr>
          <w:b/>
          <w:bCs/>
          <w:sz w:val="24"/>
          <w:szCs w:val="24"/>
        </w:rPr>
        <w:t xml:space="preserve">Условие 13.1.6. на КР -  </w:t>
      </w:r>
      <w:r>
        <w:rPr>
          <w:sz w:val="24"/>
          <w:szCs w:val="24"/>
        </w:rPr>
        <w:t>показваме при поискване инструкция за периодична проверка за наличие на течове от тръбопроводи и оборудване. На територията на площадката няма тръбопроводи, разположени на открито.</w:t>
      </w:r>
    </w:p>
    <w:p w:rsidR="00990F84" w:rsidRDefault="00990F84" w:rsidP="00990F84">
      <w:pPr>
        <w:rPr>
          <w:sz w:val="24"/>
          <w:szCs w:val="24"/>
        </w:rPr>
      </w:pPr>
      <w:r>
        <w:rPr>
          <w:sz w:val="24"/>
          <w:szCs w:val="24"/>
        </w:rPr>
        <w:t xml:space="preserve">В изпълнение на </w:t>
      </w:r>
      <w:r w:rsidRPr="004D798C">
        <w:rPr>
          <w:b/>
          <w:sz w:val="24"/>
          <w:szCs w:val="24"/>
        </w:rPr>
        <w:t>Условие 13.1.7. на КР</w:t>
      </w:r>
      <w:r>
        <w:rPr>
          <w:sz w:val="24"/>
          <w:szCs w:val="24"/>
        </w:rPr>
        <w:t xml:space="preserve"> – Товаро-разтоварните дейности се извършват единствено на определените за целта места, които са идентифицирани с табела „ Товаро-разтоварна дейност“.</w:t>
      </w:r>
    </w:p>
    <w:p w:rsidR="00CC1CE0" w:rsidRDefault="00CC1CE0" w:rsidP="00990F84">
      <w:pPr>
        <w:rPr>
          <w:sz w:val="24"/>
          <w:szCs w:val="24"/>
        </w:rPr>
      </w:pPr>
    </w:p>
    <w:p w:rsidR="00990F84" w:rsidRDefault="00990F84" w:rsidP="00990F84">
      <w:pPr>
        <w:rPr>
          <w:b/>
          <w:sz w:val="24"/>
          <w:szCs w:val="24"/>
          <w:u w:val="single"/>
        </w:rPr>
      </w:pPr>
    </w:p>
    <w:p w:rsidR="00990F84" w:rsidRPr="0052190C" w:rsidRDefault="00990F84" w:rsidP="00990F84">
      <w:pPr>
        <w:rPr>
          <w:b/>
          <w:sz w:val="24"/>
          <w:szCs w:val="24"/>
          <w:u w:val="single"/>
        </w:rPr>
      </w:pPr>
      <w:r w:rsidRPr="0052190C">
        <w:rPr>
          <w:b/>
          <w:sz w:val="24"/>
          <w:szCs w:val="24"/>
          <w:u w:val="single"/>
        </w:rPr>
        <w:lastRenderedPageBreak/>
        <w:t>4.6.2. Условия за  мониторинг на почви  ( Условие 13.2. на КР )</w:t>
      </w:r>
    </w:p>
    <w:p w:rsidR="00990F84" w:rsidRDefault="00990F84" w:rsidP="00990F84">
      <w:pPr>
        <w:rPr>
          <w:sz w:val="24"/>
          <w:szCs w:val="24"/>
        </w:rPr>
      </w:pPr>
      <w:r>
        <w:rPr>
          <w:sz w:val="24"/>
          <w:szCs w:val="24"/>
        </w:rPr>
        <w:t xml:space="preserve">В изпълнение на </w:t>
      </w:r>
      <w:r>
        <w:rPr>
          <w:b/>
          <w:sz w:val="24"/>
          <w:szCs w:val="24"/>
        </w:rPr>
        <w:t xml:space="preserve">Условие 13.2.1. на КР – </w:t>
      </w:r>
      <w:r>
        <w:rPr>
          <w:sz w:val="24"/>
          <w:szCs w:val="24"/>
        </w:rPr>
        <w:t xml:space="preserve">Извършваме собствен мониторинг за състоянието  на почвите на производствената площадка в три  постоянни </w:t>
      </w:r>
      <w:proofErr w:type="spellStart"/>
      <w:r>
        <w:rPr>
          <w:sz w:val="24"/>
          <w:szCs w:val="24"/>
        </w:rPr>
        <w:t>мониторингови</w:t>
      </w:r>
      <w:proofErr w:type="spellEnd"/>
      <w:r>
        <w:rPr>
          <w:sz w:val="24"/>
          <w:szCs w:val="24"/>
        </w:rPr>
        <w:t xml:space="preserve"> пунктове, съгласно показателите и честотата, посочени в </w:t>
      </w:r>
      <w:r w:rsidRPr="004D798C">
        <w:rPr>
          <w:b/>
          <w:sz w:val="24"/>
          <w:szCs w:val="24"/>
        </w:rPr>
        <w:t>Таблица 13.2.2 на КР</w:t>
      </w:r>
      <w:r>
        <w:rPr>
          <w:sz w:val="24"/>
          <w:szCs w:val="24"/>
        </w:rPr>
        <w:t xml:space="preserve"> с валидирани български, европейски и международни стандарти.</w:t>
      </w:r>
    </w:p>
    <w:p w:rsidR="00990F84" w:rsidRDefault="00990F84" w:rsidP="00990F84">
      <w:pPr>
        <w:rPr>
          <w:sz w:val="24"/>
          <w:szCs w:val="24"/>
        </w:rPr>
      </w:pPr>
      <w:r>
        <w:rPr>
          <w:sz w:val="24"/>
          <w:szCs w:val="24"/>
        </w:rPr>
        <w:t>Пунктовете за мониторинг са с географски координати:</w:t>
      </w:r>
    </w:p>
    <w:p w:rsidR="00990F84" w:rsidRDefault="00990F84" w:rsidP="00990F84">
      <w:pPr>
        <w:pStyle w:val="aa"/>
        <w:numPr>
          <w:ilvl w:val="0"/>
          <w:numId w:val="23"/>
        </w:numPr>
        <w:rPr>
          <w:sz w:val="24"/>
          <w:szCs w:val="24"/>
        </w:rPr>
      </w:pPr>
      <w:r w:rsidRPr="004D798C">
        <w:rPr>
          <w:sz w:val="24"/>
          <w:szCs w:val="24"/>
        </w:rPr>
        <w:t>Т</w:t>
      </w:r>
      <w:r>
        <w:rPr>
          <w:sz w:val="24"/>
          <w:szCs w:val="24"/>
        </w:rPr>
        <w:t>П</w:t>
      </w:r>
      <w:r w:rsidRPr="004D798C">
        <w:rPr>
          <w:sz w:val="24"/>
          <w:szCs w:val="24"/>
        </w:rPr>
        <w:t xml:space="preserve"> П1</w:t>
      </w:r>
      <w:r>
        <w:rPr>
          <w:sz w:val="24"/>
          <w:szCs w:val="24"/>
        </w:rPr>
        <w:t xml:space="preserve"> с географски координати : 42</w:t>
      </w:r>
      <w:r>
        <w:rPr>
          <w:sz w:val="24"/>
          <w:szCs w:val="24"/>
          <w:vertAlign w:val="superscript"/>
        </w:rPr>
        <w:t>0</w:t>
      </w:r>
      <w:r>
        <w:rPr>
          <w:sz w:val="24"/>
          <w:szCs w:val="24"/>
        </w:rPr>
        <w:t xml:space="preserve"> 55</w:t>
      </w:r>
      <w:r w:rsidRPr="004D798C">
        <w:rPr>
          <w:sz w:val="18"/>
          <w:szCs w:val="18"/>
          <w:vertAlign w:val="superscript"/>
        </w:rPr>
        <w:t>/</w:t>
      </w:r>
      <w:r>
        <w:rPr>
          <w:sz w:val="24"/>
          <w:szCs w:val="24"/>
        </w:rPr>
        <w:t xml:space="preserve"> 04</w:t>
      </w:r>
      <w:r w:rsidRPr="004D798C">
        <w:rPr>
          <w:sz w:val="18"/>
          <w:szCs w:val="18"/>
          <w:vertAlign w:val="superscript"/>
        </w:rPr>
        <w:t>//</w:t>
      </w:r>
      <w:r>
        <w:rPr>
          <w:sz w:val="24"/>
          <w:szCs w:val="24"/>
        </w:rPr>
        <w:t xml:space="preserve"> СШ; 23</w:t>
      </w:r>
      <w:r>
        <w:rPr>
          <w:sz w:val="24"/>
          <w:szCs w:val="24"/>
          <w:vertAlign w:val="superscript"/>
        </w:rPr>
        <w:t>0</w:t>
      </w:r>
      <w:r>
        <w:rPr>
          <w:sz w:val="24"/>
          <w:szCs w:val="24"/>
        </w:rPr>
        <w:t xml:space="preserve"> 48</w:t>
      </w:r>
      <w:r w:rsidRPr="004D798C">
        <w:rPr>
          <w:sz w:val="18"/>
          <w:szCs w:val="18"/>
          <w:vertAlign w:val="superscript"/>
        </w:rPr>
        <w:t xml:space="preserve">/ </w:t>
      </w:r>
      <w:r>
        <w:rPr>
          <w:sz w:val="24"/>
          <w:szCs w:val="24"/>
        </w:rPr>
        <w:t>47</w:t>
      </w:r>
      <w:r w:rsidRPr="004D798C">
        <w:rPr>
          <w:sz w:val="18"/>
          <w:szCs w:val="18"/>
          <w:vertAlign w:val="superscript"/>
        </w:rPr>
        <w:t>//</w:t>
      </w:r>
      <w:r>
        <w:rPr>
          <w:sz w:val="24"/>
          <w:szCs w:val="24"/>
        </w:rPr>
        <w:t xml:space="preserve"> ИД;</w:t>
      </w:r>
    </w:p>
    <w:p w:rsidR="00990F84" w:rsidRDefault="00990F84" w:rsidP="00990F84">
      <w:pPr>
        <w:pStyle w:val="aa"/>
        <w:numPr>
          <w:ilvl w:val="0"/>
          <w:numId w:val="23"/>
        </w:numPr>
        <w:rPr>
          <w:sz w:val="24"/>
          <w:szCs w:val="24"/>
        </w:rPr>
      </w:pPr>
      <w:r>
        <w:rPr>
          <w:sz w:val="24"/>
          <w:szCs w:val="24"/>
        </w:rPr>
        <w:t>ТП П2 с географски координати : 42</w:t>
      </w:r>
      <w:r>
        <w:rPr>
          <w:sz w:val="24"/>
          <w:szCs w:val="24"/>
          <w:vertAlign w:val="superscript"/>
        </w:rPr>
        <w:t>0</w:t>
      </w:r>
      <w:r>
        <w:rPr>
          <w:sz w:val="24"/>
          <w:szCs w:val="24"/>
        </w:rPr>
        <w:t xml:space="preserve"> 56</w:t>
      </w:r>
      <w:r w:rsidRPr="004D798C">
        <w:rPr>
          <w:sz w:val="18"/>
          <w:szCs w:val="18"/>
          <w:vertAlign w:val="superscript"/>
        </w:rPr>
        <w:t>/</w:t>
      </w:r>
      <w:r>
        <w:rPr>
          <w:sz w:val="24"/>
          <w:szCs w:val="24"/>
        </w:rPr>
        <w:t xml:space="preserve"> 10</w:t>
      </w:r>
      <w:r w:rsidRPr="004D798C">
        <w:rPr>
          <w:sz w:val="18"/>
          <w:szCs w:val="18"/>
          <w:vertAlign w:val="superscript"/>
        </w:rPr>
        <w:t>//</w:t>
      </w:r>
      <w:r>
        <w:rPr>
          <w:sz w:val="24"/>
          <w:szCs w:val="24"/>
        </w:rPr>
        <w:t xml:space="preserve"> СШ; 23</w:t>
      </w:r>
      <w:r>
        <w:rPr>
          <w:sz w:val="24"/>
          <w:szCs w:val="24"/>
          <w:vertAlign w:val="superscript"/>
        </w:rPr>
        <w:t>0</w:t>
      </w:r>
      <w:r>
        <w:rPr>
          <w:sz w:val="24"/>
          <w:szCs w:val="24"/>
        </w:rPr>
        <w:t xml:space="preserve"> 48</w:t>
      </w:r>
      <w:r w:rsidRPr="004D798C">
        <w:rPr>
          <w:sz w:val="18"/>
          <w:szCs w:val="18"/>
          <w:vertAlign w:val="superscript"/>
        </w:rPr>
        <w:t xml:space="preserve">/ </w:t>
      </w:r>
      <w:r>
        <w:rPr>
          <w:sz w:val="24"/>
          <w:szCs w:val="24"/>
        </w:rPr>
        <w:t>48</w:t>
      </w:r>
      <w:r w:rsidRPr="004D798C">
        <w:rPr>
          <w:sz w:val="18"/>
          <w:szCs w:val="18"/>
          <w:vertAlign w:val="superscript"/>
        </w:rPr>
        <w:t>//</w:t>
      </w:r>
      <w:r>
        <w:rPr>
          <w:sz w:val="24"/>
          <w:szCs w:val="24"/>
        </w:rPr>
        <w:t xml:space="preserve"> ИД;</w:t>
      </w:r>
    </w:p>
    <w:p w:rsidR="00990F84" w:rsidRDefault="00990F84" w:rsidP="00990F84">
      <w:pPr>
        <w:pStyle w:val="aa"/>
        <w:numPr>
          <w:ilvl w:val="0"/>
          <w:numId w:val="23"/>
        </w:numPr>
        <w:rPr>
          <w:sz w:val="24"/>
          <w:szCs w:val="24"/>
        </w:rPr>
      </w:pPr>
      <w:r>
        <w:rPr>
          <w:sz w:val="24"/>
          <w:szCs w:val="24"/>
        </w:rPr>
        <w:t>ТП П3 с географски координати : 42</w:t>
      </w:r>
      <w:r>
        <w:rPr>
          <w:sz w:val="24"/>
          <w:szCs w:val="24"/>
          <w:vertAlign w:val="superscript"/>
        </w:rPr>
        <w:t>0</w:t>
      </w:r>
      <w:r>
        <w:rPr>
          <w:sz w:val="24"/>
          <w:szCs w:val="24"/>
        </w:rPr>
        <w:t xml:space="preserve"> 56</w:t>
      </w:r>
      <w:r w:rsidRPr="004D798C">
        <w:rPr>
          <w:sz w:val="18"/>
          <w:szCs w:val="18"/>
          <w:vertAlign w:val="superscript"/>
        </w:rPr>
        <w:t>/</w:t>
      </w:r>
      <w:r>
        <w:rPr>
          <w:sz w:val="24"/>
          <w:szCs w:val="24"/>
        </w:rPr>
        <w:t xml:space="preserve"> 10</w:t>
      </w:r>
      <w:r w:rsidRPr="004D798C">
        <w:rPr>
          <w:sz w:val="18"/>
          <w:szCs w:val="18"/>
          <w:vertAlign w:val="superscript"/>
        </w:rPr>
        <w:t>//</w:t>
      </w:r>
      <w:r>
        <w:rPr>
          <w:sz w:val="24"/>
          <w:szCs w:val="24"/>
        </w:rPr>
        <w:t xml:space="preserve"> СШ; 23</w:t>
      </w:r>
      <w:r>
        <w:rPr>
          <w:sz w:val="24"/>
          <w:szCs w:val="24"/>
          <w:vertAlign w:val="superscript"/>
        </w:rPr>
        <w:t>0</w:t>
      </w:r>
      <w:r>
        <w:rPr>
          <w:sz w:val="24"/>
          <w:szCs w:val="24"/>
        </w:rPr>
        <w:t xml:space="preserve"> 48</w:t>
      </w:r>
      <w:r w:rsidRPr="004D798C">
        <w:rPr>
          <w:sz w:val="18"/>
          <w:szCs w:val="18"/>
          <w:vertAlign w:val="superscript"/>
        </w:rPr>
        <w:t xml:space="preserve">/ </w:t>
      </w:r>
      <w:r>
        <w:rPr>
          <w:sz w:val="24"/>
          <w:szCs w:val="24"/>
        </w:rPr>
        <w:t>40</w:t>
      </w:r>
      <w:r w:rsidRPr="004D798C">
        <w:rPr>
          <w:sz w:val="18"/>
          <w:szCs w:val="18"/>
          <w:vertAlign w:val="superscript"/>
        </w:rPr>
        <w:t>//</w:t>
      </w:r>
      <w:r>
        <w:rPr>
          <w:sz w:val="24"/>
          <w:szCs w:val="24"/>
        </w:rPr>
        <w:t xml:space="preserve"> ИД, обозначени в Приложение № І.Б.2.2.2 – 1/1 на Заявлението.</w:t>
      </w:r>
    </w:p>
    <w:p w:rsidR="00990F84" w:rsidRPr="00B55694" w:rsidRDefault="00990F84" w:rsidP="00990F84">
      <w:pPr>
        <w:rPr>
          <w:sz w:val="24"/>
          <w:szCs w:val="24"/>
        </w:rPr>
      </w:pPr>
      <w:r>
        <w:rPr>
          <w:sz w:val="24"/>
          <w:szCs w:val="24"/>
        </w:rPr>
        <w:t>Анализ на базовото състояние на почвите на площадката  е извършен през 2013г.</w:t>
      </w:r>
    </w:p>
    <w:p w:rsidR="00990F84" w:rsidRDefault="00990F84" w:rsidP="00990F84">
      <w:pPr>
        <w:rPr>
          <w:sz w:val="24"/>
          <w:szCs w:val="24"/>
        </w:rPr>
      </w:pPr>
      <w:r>
        <w:rPr>
          <w:sz w:val="24"/>
          <w:szCs w:val="24"/>
        </w:rPr>
        <w:t xml:space="preserve">В изпълнение на </w:t>
      </w:r>
      <w:r w:rsidRPr="00B55694">
        <w:rPr>
          <w:b/>
          <w:sz w:val="24"/>
          <w:szCs w:val="24"/>
        </w:rPr>
        <w:t>Условие 13.2.2 на КР</w:t>
      </w:r>
      <w:r>
        <w:rPr>
          <w:sz w:val="24"/>
          <w:szCs w:val="24"/>
        </w:rPr>
        <w:t xml:space="preserve"> -  Вземането на проби и анализите са извършени от Акредитирана лаборатория  ЛИК „ ЛИПГЕЙ“  към „Пехливанов инженеринг“ ООД  - гр. София. Резултатите са представени в </w:t>
      </w:r>
      <w:r w:rsidRPr="00CC1CE0">
        <w:rPr>
          <w:b/>
          <w:sz w:val="24"/>
          <w:szCs w:val="24"/>
          <w:u w:val="single"/>
        </w:rPr>
        <w:t>Таблици 9</w:t>
      </w:r>
      <w:r>
        <w:rPr>
          <w:sz w:val="24"/>
          <w:szCs w:val="24"/>
        </w:rPr>
        <w:t xml:space="preserve"> от Приложенията.</w:t>
      </w:r>
    </w:p>
    <w:p w:rsidR="00990F84" w:rsidRDefault="00990F84" w:rsidP="00990F84">
      <w:r>
        <w:rPr>
          <w:sz w:val="24"/>
          <w:szCs w:val="24"/>
        </w:rPr>
        <w:t xml:space="preserve">В изпълнение на </w:t>
      </w:r>
      <w:r>
        <w:rPr>
          <w:b/>
          <w:sz w:val="24"/>
          <w:szCs w:val="24"/>
        </w:rPr>
        <w:t>Условие 13.2.3.</w:t>
      </w:r>
      <w:r>
        <w:rPr>
          <w:sz w:val="24"/>
          <w:szCs w:val="24"/>
        </w:rPr>
        <w:t xml:space="preserve"> </w:t>
      </w:r>
      <w:r>
        <w:rPr>
          <w:b/>
          <w:sz w:val="24"/>
          <w:szCs w:val="24"/>
        </w:rPr>
        <w:t>на КР</w:t>
      </w:r>
      <w:r>
        <w:rPr>
          <w:sz w:val="24"/>
          <w:szCs w:val="24"/>
        </w:rPr>
        <w:t xml:space="preserve"> – Представили сме инструкция за периодична оценка за съответствие на данните от мониторинга на показателите от </w:t>
      </w:r>
      <w:r w:rsidRPr="004D798C">
        <w:rPr>
          <w:b/>
          <w:sz w:val="24"/>
          <w:szCs w:val="24"/>
        </w:rPr>
        <w:t>Условие 13.2.2.</w:t>
      </w:r>
      <w:r>
        <w:rPr>
          <w:sz w:val="24"/>
          <w:szCs w:val="24"/>
        </w:rPr>
        <w:t xml:space="preserve"> </w:t>
      </w:r>
      <w:r w:rsidRPr="00B55694">
        <w:rPr>
          <w:b/>
          <w:sz w:val="24"/>
          <w:szCs w:val="24"/>
        </w:rPr>
        <w:t>на КР</w:t>
      </w:r>
      <w:r>
        <w:rPr>
          <w:sz w:val="24"/>
          <w:szCs w:val="24"/>
        </w:rPr>
        <w:t xml:space="preserve"> и базовото състояние на почвите.</w:t>
      </w:r>
    </w:p>
    <w:p w:rsidR="00990F84" w:rsidRPr="00D32128" w:rsidRDefault="00990F84" w:rsidP="00990F84">
      <w:r w:rsidRPr="005163C9">
        <w:rPr>
          <w:b/>
          <w:sz w:val="24"/>
          <w:szCs w:val="24"/>
          <w:u w:val="single"/>
        </w:rPr>
        <w:t>4.6.3. Условия за  мониторинг на подземни води ( Условие 13.3. на КР )</w:t>
      </w:r>
    </w:p>
    <w:p w:rsidR="00990F84" w:rsidRDefault="00990F84" w:rsidP="00990F84">
      <w:pPr>
        <w:rPr>
          <w:sz w:val="24"/>
          <w:szCs w:val="24"/>
        </w:rPr>
      </w:pPr>
      <w:r>
        <w:rPr>
          <w:sz w:val="24"/>
          <w:szCs w:val="24"/>
        </w:rPr>
        <w:t xml:space="preserve">В изпълнение на </w:t>
      </w:r>
      <w:r>
        <w:rPr>
          <w:b/>
          <w:sz w:val="24"/>
          <w:szCs w:val="24"/>
        </w:rPr>
        <w:t>Условие 13.3.1. на КР –</w:t>
      </w:r>
      <w:r>
        <w:rPr>
          <w:sz w:val="24"/>
          <w:szCs w:val="24"/>
        </w:rPr>
        <w:t xml:space="preserve"> Извършваме собствен мониторинг на подземни води по показателите и честотата, посочен в </w:t>
      </w:r>
      <w:r w:rsidRPr="00371CAC">
        <w:rPr>
          <w:b/>
          <w:sz w:val="24"/>
          <w:szCs w:val="24"/>
        </w:rPr>
        <w:t>Таблица 13.3.1. на КР</w:t>
      </w:r>
      <w:r>
        <w:rPr>
          <w:sz w:val="24"/>
          <w:szCs w:val="24"/>
        </w:rPr>
        <w:t>. Вземането на проби и анализите се извършват от</w:t>
      </w:r>
      <w:r w:rsidRPr="00563F15">
        <w:rPr>
          <w:sz w:val="24"/>
          <w:szCs w:val="24"/>
        </w:rPr>
        <w:t xml:space="preserve"> </w:t>
      </w:r>
      <w:r>
        <w:rPr>
          <w:sz w:val="24"/>
          <w:szCs w:val="24"/>
        </w:rPr>
        <w:t>Акредитирана лаборатория  ЛИК „ ЛИПГЕЙ“  към „Пехливанов инженеринг“ ООД  - гр. София със Сертификат за акредитация БСА рег. № 5 ЛИК, валиден до 30.06.2021г.</w:t>
      </w:r>
    </w:p>
    <w:p w:rsidR="00990F84" w:rsidRDefault="00990F84" w:rsidP="00990F84">
      <w:pPr>
        <w:rPr>
          <w:sz w:val="24"/>
          <w:szCs w:val="24"/>
        </w:rPr>
      </w:pPr>
      <w:r>
        <w:rPr>
          <w:sz w:val="24"/>
          <w:szCs w:val="24"/>
        </w:rPr>
        <w:t xml:space="preserve">Изпълняваме изискванията за собствен мониторинг на подземни води чрез вземане на проби от указаните в </w:t>
      </w:r>
      <w:r w:rsidRPr="003E1DD6">
        <w:rPr>
          <w:b/>
          <w:sz w:val="24"/>
          <w:szCs w:val="24"/>
        </w:rPr>
        <w:t>КР</w:t>
      </w:r>
      <w:r>
        <w:rPr>
          <w:sz w:val="24"/>
          <w:szCs w:val="24"/>
        </w:rPr>
        <w:t xml:space="preserve"> </w:t>
      </w:r>
      <w:proofErr w:type="spellStart"/>
      <w:r>
        <w:rPr>
          <w:sz w:val="24"/>
          <w:szCs w:val="24"/>
        </w:rPr>
        <w:t>мониторингови</w:t>
      </w:r>
      <w:proofErr w:type="spellEnd"/>
      <w:r>
        <w:rPr>
          <w:sz w:val="24"/>
          <w:szCs w:val="24"/>
        </w:rPr>
        <w:t xml:space="preserve"> контролни кладенци №2, №3 и №4 с определените географски координати и обозначени в Приложение № ІІ.6.3.1-1 „ Схема – </w:t>
      </w:r>
      <w:proofErr w:type="spellStart"/>
      <w:r>
        <w:rPr>
          <w:sz w:val="24"/>
          <w:szCs w:val="24"/>
        </w:rPr>
        <w:t>мониторингова</w:t>
      </w:r>
      <w:proofErr w:type="spellEnd"/>
      <w:r>
        <w:rPr>
          <w:sz w:val="24"/>
          <w:szCs w:val="24"/>
        </w:rPr>
        <w:t xml:space="preserve"> система на депото“ от Заявлението.</w:t>
      </w:r>
    </w:p>
    <w:p w:rsidR="00990F84" w:rsidRPr="00906EEB" w:rsidRDefault="00990F84" w:rsidP="00990F84">
      <w:pPr>
        <w:pStyle w:val="aa"/>
        <w:numPr>
          <w:ilvl w:val="0"/>
          <w:numId w:val="36"/>
        </w:numPr>
        <w:rPr>
          <w:sz w:val="24"/>
          <w:szCs w:val="24"/>
        </w:rPr>
      </w:pPr>
      <w:r w:rsidRPr="00906EEB">
        <w:rPr>
          <w:sz w:val="24"/>
          <w:szCs w:val="24"/>
        </w:rPr>
        <w:t>Контролен кладенец №1 е отменен по време на строителството на депото със Заповед №16/27.08.2012г., отразена в Заповедната книга за строежа с мотивация „ Поради липса на експлоатация на този етап и опасност от повреждане“</w:t>
      </w:r>
    </w:p>
    <w:p w:rsidR="00990F84" w:rsidRDefault="00990F84" w:rsidP="00990F84">
      <w:pPr>
        <w:rPr>
          <w:sz w:val="24"/>
          <w:szCs w:val="24"/>
        </w:rPr>
      </w:pPr>
      <w:r>
        <w:rPr>
          <w:sz w:val="24"/>
          <w:szCs w:val="24"/>
        </w:rPr>
        <w:lastRenderedPageBreak/>
        <w:t xml:space="preserve">В изпълнение на </w:t>
      </w:r>
      <w:r>
        <w:rPr>
          <w:b/>
          <w:sz w:val="24"/>
          <w:szCs w:val="24"/>
        </w:rPr>
        <w:t>Условие 13.3.2.</w:t>
      </w:r>
      <w:r>
        <w:rPr>
          <w:sz w:val="24"/>
          <w:szCs w:val="24"/>
        </w:rPr>
        <w:t xml:space="preserve"> </w:t>
      </w:r>
      <w:r>
        <w:rPr>
          <w:b/>
          <w:sz w:val="24"/>
          <w:szCs w:val="24"/>
        </w:rPr>
        <w:t>на КР</w:t>
      </w:r>
      <w:r>
        <w:rPr>
          <w:sz w:val="24"/>
          <w:szCs w:val="24"/>
        </w:rPr>
        <w:t xml:space="preserve"> –Прилагаме инструкция за периодична оценка на съответствието на концентрацията на вредни вещества в подземните води, със стандарта за качество, посочени в </w:t>
      </w:r>
      <w:r>
        <w:rPr>
          <w:b/>
          <w:sz w:val="24"/>
          <w:szCs w:val="24"/>
        </w:rPr>
        <w:t>Таблица 13.3.2. от КР</w:t>
      </w:r>
      <w:r w:rsidRPr="00477222">
        <w:rPr>
          <w:sz w:val="24"/>
          <w:szCs w:val="24"/>
        </w:rPr>
        <w:t>,</w:t>
      </w:r>
      <w:r>
        <w:rPr>
          <w:b/>
          <w:sz w:val="24"/>
          <w:szCs w:val="24"/>
        </w:rPr>
        <w:t xml:space="preserve"> </w:t>
      </w:r>
      <w:r w:rsidRPr="00477222">
        <w:rPr>
          <w:sz w:val="24"/>
          <w:szCs w:val="24"/>
        </w:rPr>
        <w:t xml:space="preserve">установяване на причините за несъответствието и предприемане на коригиращи действия. Резултатите са представени в </w:t>
      </w:r>
      <w:r w:rsidRPr="00CC1CE0">
        <w:rPr>
          <w:b/>
          <w:sz w:val="24"/>
          <w:szCs w:val="24"/>
          <w:u w:val="single"/>
        </w:rPr>
        <w:t>Таблици 8</w:t>
      </w:r>
      <w:r w:rsidRPr="00477222">
        <w:rPr>
          <w:sz w:val="24"/>
          <w:szCs w:val="24"/>
        </w:rPr>
        <w:t xml:space="preserve"> от Приложенията</w:t>
      </w:r>
      <w:r>
        <w:rPr>
          <w:b/>
          <w:sz w:val="24"/>
          <w:szCs w:val="24"/>
        </w:rPr>
        <w:t>.</w:t>
      </w:r>
    </w:p>
    <w:p w:rsidR="00990F84" w:rsidRPr="0052190C" w:rsidRDefault="00990F84" w:rsidP="00990F84">
      <w:pPr>
        <w:jc w:val="both"/>
        <w:rPr>
          <w:u w:val="single"/>
        </w:rPr>
      </w:pPr>
      <w:r w:rsidRPr="0052190C">
        <w:rPr>
          <w:b/>
          <w:sz w:val="24"/>
          <w:szCs w:val="24"/>
          <w:u w:val="single"/>
        </w:rPr>
        <w:t>4.6.4. Документиране и докладване</w:t>
      </w:r>
    </w:p>
    <w:p w:rsidR="00990F84" w:rsidRDefault="00990F84" w:rsidP="00990F84">
      <w:pPr>
        <w:jc w:val="both"/>
      </w:pPr>
      <w:r>
        <w:rPr>
          <w:sz w:val="24"/>
          <w:szCs w:val="24"/>
        </w:rPr>
        <w:t xml:space="preserve">По </w:t>
      </w:r>
      <w:r>
        <w:rPr>
          <w:b/>
          <w:sz w:val="24"/>
          <w:szCs w:val="24"/>
        </w:rPr>
        <w:t>Условие 13.4.1.</w:t>
      </w:r>
      <w:r>
        <w:rPr>
          <w:sz w:val="24"/>
          <w:szCs w:val="24"/>
        </w:rPr>
        <w:t xml:space="preserve"> </w:t>
      </w:r>
      <w:r>
        <w:rPr>
          <w:b/>
          <w:sz w:val="24"/>
          <w:szCs w:val="24"/>
        </w:rPr>
        <w:t>от КР</w:t>
      </w:r>
      <w:r>
        <w:rPr>
          <w:sz w:val="24"/>
          <w:szCs w:val="24"/>
        </w:rPr>
        <w:t xml:space="preserve"> – Няма тръбопроводи, разположени на открито и не са установени разливи на вещества и препарати.</w:t>
      </w:r>
    </w:p>
    <w:p w:rsidR="00990F84" w:rsidRDefault="00990F84" w:rsidP="00990F84">
      <w:pPr>
        <w:jc w:val="both"/>
      </w:pPr>
      <w:r>
        <w:rPr>
          <w:b/>
          <w:sz w:val="24"/>
          <w:szCs w:val="24"/>
        </w:rPr>
        <w:t>По условие 13</w:t>
      </w:r>
      <w:r>
        <w:rPr>
          <w:sz w:val="24"/>
          <w:szCs w:val="24"/>
        </w:rPr>
        <w:t>.4</w:t>
      </w:r>
      <w:r>
        <w:rPr>
          <w:b/>
          <w:sz w:val="24"/>
          <w:szCs w:val="24"/>
        </w:rPr>
        <w:t xml:space="preserve">.2. от КР </w:t>
      </w:r>
      <w:r>
        <w:rPr>
          <w:sz w:val="24"/>
          <w:szCs w:val="24"/>
        </w:rPr>
        <w:t>– Притежателят на настоящето разрешително прилага инструкция за документиране и съхранява резултатите от  периодична оценка на съответствието на количеството замърсители в почвата и базовото състояние, причините за регистрираните несъответствия, и предприетите коригиращи действия.</w:t>
      </w:r>
    </w:p>
    <w:p w:rsidR="00990F84" w:rsidRDefault="00990F84" w:rsidP="00990F84">
      <w:pPr>
        <w:jc w:val="both"/>
        <w:rPr>
          <w:sz w:val="24"/>
          <w:szCs w:val="24"/>
        </w:rPr>
      </w:pPr>
      <w:r>
        <w:rPr>
          <w:b/>
          <w:sz w:val="24"/>
          <w:szCs w:val="24"/>
        </w:rPr>
        <w:t>По Условие 13.4.3. от КР</w:t>
      </w:r>
      <w:r>
        <w:rPr>
          <w:sz w:val="24"/>
          <w:szCs w:val="24"/>
        </w:rPr>
        <w:t xml:space="preserve"> – Представили сме дневник с обозначения за датата и часа  за установяване на разливи, причините за разлива, замърсената площ, вида на замърсителя, използвания </w:t>
      </w:r>
      <w:proofErr w:type="spellStart"/>
      <w:r>
        <w:rPr>
          <w:sz w:val="24"/>
          <w:szCs w:val="24"/>
        </w:rPr>
        <w:t>сорбент</w:t>
      </w:r>
      <w:proofErr w:type="spellEnd"/>
      <w:r>
        <w:rPr>
          <w:sz w:val="24"/>
          <w:szCs w:val="24"/>
        </w:rPr>
        <w:t>, и място за обезвреждане.</w:t>
      </w:r>
    </w:p>
    <w:p w:rsidR="00990F84" w:rsidRDefault="00990F84" w:rsidP="00990F84">
      <w:pPr>
        <w:jc w:val="both"/>
      </w:pPr>
      <w:r>
        <w:rPr>
          <w:sz w:val="24"/>
          <w:szCs w:val="24"/>
        </w:rPr>
        <w:t xml:space="preserve"> През отчетния период разливи няма.</w:t>
      </w:r>
    </w:p>
    <w:p w:rsidR="00990F84" w:rsidRDefault="00990F84" w:rsidP="00990F84">
      <w:pPr>
        <w:jc w:val="both"/>
      </w:pPr>
      <w:r>
        <w:rPr>
          <w:sz w:val="24"/>
          <w:szCs w:val="24"/>
        </w:rPr>
        <w:t xml:space="preserve">В изпълнение на </w:t>
      </w:r>
      <w:r>
        <w:rPr>
          <w:b/>
          <w:sz w:val="24"/>
          <w:szCs w:val="24"/>
        </w:rPr>
        <w:t xml:space="preserve">Условие 13.4.4.на КР </w:t>
      </w:r>
      <w:r>
        <w:rPr>
          <w:sz w:val="24"/>
          <w:szCs w:val="24"/>
        </w:rPr>
        <w:t xml:space="preserve"> - Резултатите от собствения мониторинг на подземни води и почви са представени в </w:t>
      </w:r>
      <w:r w:rsidRPr="00CC1CE0">
        <w:rPr>
          <w:b/>
          <w:sz w:val="24"/>
          <w:szCs w:val="24"/>
          <w:u w:val="single"/>
        </w:rPr>
        <w:t>Таблици № 8</w:t>
      </w:r>
      <w:r w:rsidRPr="00CC1CE0">
        <w:rPr>
          <w:b/>
          <w:sz w:val="24"/>
          <w:szCs w:val="24"/>
        </w:rPr>
        <w:t xml:space="preserve"> и </w:t>
      </w:r>
      <w:r w:rsidRPr="00CC1CE0">
        <w:rPr>
          <w:b/>
          <w:sz w:val="24"/>
          <w:szCs w:val="24"/>
          <w:u w:val="single"/>
        </w:rPr>
        <w:t>Таблици 9</w:t>
      </w:r>
      <w:r>
        <w:rPr>
          <w:sz w:val="24"/>
          <w:szCs w:val="24"/>
        </w:rPr>
        <w:t xml:space="preserve"> от Приложенията на настоящия доклад.</w:t>
      </w:r>
    </w:p>
    <w:p w:rsidR="00990F84" w:rsidRDefault="00990F84" w:rsidP="00990F84">
      <w:pPr>
        <w:jc w:val="both"/>
      </w:pPr>
      <w:r>
        <w:rPr>
          <w:sz w:val="24"/>
          <w:szCs w:val="24"/>
        </w:rPr>
        <w:t xml:space="preserve">В изпълнение на </w:t>
      </w:r>
      <w:r>
        <w:rPr>
          <w:b/>
          <w:sz w:val="24"/>
          <w:szCs w:val="24"/>
        </w:rPr>
        <w:t xml:space="preserve">Условие </w:t>
      </w:r>
      <w:r w:rsidRPr="00C973B2">
        <w:rPr>
          <w:b/>
          <w:sz w:val="24"/>
          <w:szCs w:val="24"/>
        </w:rPr>
        <w:t>13.4.5.на КР</w:t>
      </w:r>
      <w:r w:rsidRPr="00C973B2">
        <w:rPr>
          <w:sz w:val="24"/>
          <w:szCs w:val="24"/>
        </w:rPr>
        <w:t xml:space="preserve"> </w:t>
      </w:r>
      <w:r>
        <w:rPr>
          <w:sz w:val="24"/>
          <w:szCs w:val="24"/>
        </w:rPr>
        <w:t>– Притежателят на настоящето разрешително документира и съхранява резултатите от периодичната оценка на съответствието на концентрациите на наблюдаваните вещества в подземните води с разрешените такива, установява причините за несъответствие и предприема съответните коригиращи действия.</w:t>
      </w:r>
    </w:p>
    <w:p w:rsidR="00990F84" w:rsidRDefault="00990F84" w:rsidP="00990F84">
      <w:pPr>
        <w:jc w:val="both"/>
      </w:pPr>
      <w:r>
        <w:rPr>
          <w:sz w:val="24"/>
          <w:szCs w:val="24"/>
        </w:rPr>
        <w:t xml:space="preserve">В изпълнение на </w:t>
      </w:r>
      <w:r>
        <w:rPr>
          <w:b/>
          <w:sz w:val="24"/>
          <w:szCs w:val="24"/>
        </w:rPr>
        <w:t xml:space="preserve">Условие 13.4.6.на КР </w:t>
      </w:r>
      <w:r>
        <w:rPr>
          <w:sz w:val="24"/>
          <w:szCs w:val="24"/>
        </w:rPr>
        <w:t xml:space="preserve"> - Притежателят на настоящето разрешително докладва резултатите  за състоянието на почвите на производствената площадка        ( базово състояние ) по определените в </w:t>
      </w:r>
      <w:r w:rsidRPr="001A5DF0">
        <w:rPr>
          <w:b/>
          <w:sz w:val="24"/>
          <w:szCs w:val="24"/>
        </w:rPr>
        <w:t>Таблица 13.2.2. на КР</w:t>
      </w:r>
      <w:r>
        <w:rPr>
          <w:sz w:val="24"/>
          <w:szCs w:val="24"/>
        </w:rPr>
        <w:t xml:space="preserve"> показатели,  като част от ГДОС.</w:t>
      </w:r>
    </w:p>
    <w:p w:rsidR="00990F84" w:rsidRDefault="00990F84" w:rsidP="00990F84">
      <w:pPr>
        <w:jc w:val="both"/>
      </w:pPr>
      <w:r>
        <w:rPr>
          <w:sz w:val="24"/>
          <w:szCs w:val="24"/>
        </w:rPr>
        <w:t xml:space="preserve">В изпълнение на </w:t>
      </w:r>
      <w:r>
        <w:rPr>
          <w:b/>
          <w:sz w:val="24"/>
          <w:szCs w:val="24"/>
        </w:rPr>
        <w:t>Условие 13.4.7. на КР</w:t>
      </w:r>
      <w:r>
        <w:rPr>
          <w:sz w:val="24"/>
          <w:szCs w:val="24"/>
        </w:rPr>
        <w:t xml:space="preserve"> – Притежателят на настоящето разрешително документира, съхранява и при поискване представя резултатите от периодичната оценка на съответствието на количеството на замърсителите в почвата и базовото състояние, причините за регистрираните несъответствия и предприетите коригиращи действия.</w:t>
      </w:r>
    </w:p>
    <w:p w:rsidR="00990F84" w:rsidRDefault="00990F84" w:rsidP="00990F84">
      <w:pPr>
        <w:jc w:val="both"/>
      </w:pPr>
      <w:r>
        <w:rPr>
          <w:sz w:val="24"/>
          <w:szCs w:val="24"/>
        </w:rPr>
        <w:t xml:space="preserve">В изпълнение на </w:t>
      </w:r>
      <w:r>
        <w:rPr>
          <w:b/>
          <w:sz w:val="24"/>
          <w:szCs w:val="24"/>
        </w:rPr>
        <w:t>Условие 13.4.8.</w:t>
      </w:r>
      <w:r>
        <w:rPr>
          <w:sz w:val="24"/>
          <w:szCs w:val="24"/>
        </w:rPr>
        <w:t xml:space="preserve"> </w:t>
      </w:r>
      <w:r>
        <w:rPr>
          <w:b/>
          <w:sz w:val="24"/>
          <w:szCs w:val="24"/>
        </w:rPr>
        <w:t>на КР</w:t>
      </w:r>
      <w:r>
        <w:rPr>
          <w:sz w:val="24"/>
          <w:szCs w:val="24"/>
        </w:rPr>
        <w:t xml:space="preserve"> – През отчетния период са прилагани:  </w:t>
      </w:r>
    </w:p>
    <w:p w:rsidR="00990F84" w:rsidRPr="003E1DD6" w:rsidRDefault="00990F84" w:rsidP="00990F84">
      <w:pPr>
        <w:pStyle w:val="aa"/>
        <w:numPr>
          <w:ilvl w:val="0"/>
          <w:numId w:val="15"/>
        </w:numPr>
        <w:jc w:val="both"/>
        <w:rPr>
          <w:sz w:val="24"/>
          <w:szCs w:val="24"/>
        </w:rPr>
      </w:pPr>
      <w:r w:rsidRPr="003E1DD6">
        <w:rPr>
          <w:sz w:val="24"/>
          <w:szCs w:val="24"/>
        </w:rPr>
        <w:lastRenderedPageBreak/>
        <w:t xml:space="preserve">  Технологични инструкции и инструкции за мониторинг – </w:t>
      </w:r>
      <w:r w:rsidR="003E1DD6" w:rsidRPr="003E1DD6">
        <w:rPr>
          <w:sz w:val="24"/>
          <w:szCs w:val="24"/>
          <w:lang w:val="en-US"/>
        </w:rPr>
        <w:t>62</w:t>
      </w:r>
      <w:r w:rsidRPr="003E1DD6">
        <w:rPr>
          <w:sz w:val="24"/>
          <w:szCs w:val="24"/>
        </w:rPr>
        <w:t xml:space="preserve">; </w:t>
      </w:r>
    </w:p>
    <w:p w:rsidR="00990F84" w:rsidRPr="003E1DD6" w:rsidRDefault="00990F84" w:rsidP="00990F84">
      <w:pPr>
        <w:pStyle w:val="aa"/>
        <w:numPr>
          <w:ilvl w:val="0"/>
          <w:numId w:val="15"/>
        </w:numPr>
        <w:jc w:val="both"/>
        <w:rPr>
          <w:sz w:val="24"/>
          <w:szCs w:val="24"/>
        </w:rPr>
      </w:pPr>
      <w:r w:rsidRPr="003E1DD6">
        <w:rPr>
          <w:sz w:val="24"/>
          <w:szCs w:val="24"/>
        </w:rPr>
        <w:t>Инструкции по Здравословни и безопасни условия на труд – 14;</w:t>
      </w:r>
    </w:p>
    <w:p w:rsidR="00990F84" w:rsidRPr="003E1DD6" w:rsidRDefault="00990F84" w:rsidP="00990F84">
      <w:pPr>
        <w:pStyle w:val="aa"/>
        <w:numPr>
          <w:ilvl w:val="0"/>
          <w:numId w:val="15"/>
        </w:numPr>
        <w:jc w:val="both"/>
        <w:rPr>
          <w:sz w:val="24"/>
          <w:szCs w:val="24"/>
        </w:rPr>
      </w:pPr>
      <w:r w:rsidRPr="003E1DD6">
        <w:rPr>
          <w:sz w:val="24"/>
          <w:szCs w:val="24"/>
        </w:rPr>
        <w:t>Инструкции за добри хигиенни практики – 5;</w:t>
      </w:r>
    </w:p>
    <w:p w:rsidR="00990F84" w:rsidRPr="003E1DD6" w:rsidRDefault="00990F84" w:rsidP="00990F84">
      <w:pPr>
        <w:pStyle w:val="aa"/>
        <w:numPr>
          <w:ilvl w:val="0"/>
          <w:numId w:val="15"/>
        </w:numPr>
        <w:jc w:val="both"/>
        <w:rPr>
          <w:sz w:val="24"/>
          <w:szCs w:val="24"/>
        </w:rPr>
      </w:pPr>
      <w:r w:rsidRPr="003E1DD6">
        <w:rPr>
          <w:sz w:val="24"/>
          <w:szCs w:val="24"/>
        </w:rPr>
        <w:t>Инструкция за борба с вредители – 1 бр.</w:t>
      </w:r>
    </w:p>
    <w:p w:rsidR="00990F84" w:rsidRDefault="00990F84" w:rsidP="00990F84">
      <w:pPr>
        <w:jc w:val="both"/>
        <w:rPr>
          <w:sz w:val="24"/>
          <w:szCs w:val="24"/>
        </w:rPr>
      </w:pPr>
      <w:r>
        <w:rPr>
          <w:sz w:val="24"/>
          <w:szCs w:val="24"/>
        </w:rPr>
        <w:t>Инструкциите покриват условията в Комплексното разрешително.</w:t>
      </w:r>
    </w:p>
    <w:p w:rsidR="00990F84" w:rsidRPr="00E419CD" w:rsidRDefault="00990F84" w:rsidP="00990F84">
      <w:pPr>
        <w:pStyle w:val="aa"/>
        <w:numPr>
          <w:ilvl w:val="1"/>
          <w:numId w:val="45"/>
        </w:numPr>
        <w:jc w:val="both"/>
        <w:rPr>
          <w:b/>
          <w:sz w:val="24"/>
          <w:szCs w:val="24"/>
          <w:u w:val="single"/>
        </w:rPr>
      </w:pPr>
      <w:r w:rsidRPr="00E419CD">
        <w:rPr>
          <w:b/>
          <w:sz w:val="24"/>
          <w:szCs w:val="24"/>
          <w:u w:val="single"/>
        </w:rPr>
        <w:t>Предотвратяване и действия при аварии  ( Условие №14. На КР)</w:t>
      </w:r>
    </w:p>
    <w:p w:rsidR="00990F84" w:rsidRDefault="00990F84" w:rsidP="00990F84">
      <w:pPr>
        <w:jc w:val="both"/>
        <w:rPr>
          <w:sz w:val="24"/>
          <w:szCs w:val="24"/>
        </w:rPr>
      </w:pPr>
      <w:r>
        <w:rPr>
          <w:sz w:val="24"/>
          <w:szCs w:val="24"/>
        </w:rPr>
        <w:t xml:space="preserve">В изпълнение на </w:t>
      </w:r>
      <w:r>
        <w:rPr>
          <w:b/>
          <w:sz w:val="24"/>
          <w:szCs w:val="24"/>
        </w:rPr>
        <w:t xml:space="preserve">Условие 14.1.на КР  – </w:t>
      </w:r>
      <w:r>
        <w:rPr>
          <w:sz w:val="24"/>
          <w:szCs w:val="24"/>
        </w:rPr>
        <w:t xml:space="preserve">Разработен е и утвърден от Директора на </w:t>
      </w:r>
      <w:r w:rsidR="00E419CD">
        <w:rPr>
          <w:sz w:val="24"/>
          <w:szCs w:val="24"/>
        </w:rPr>
        <w:t>площадката</w:t>
      </w:r>
      <w:r>
        <w:rPr>
          <w:sz w:val="24"/>
          <w:szCs w:val="24"/>
        </w:rPr>
        <w:t xml:space="preserve"> </w:t>
      </w:r>
      <w:r w:rsidRPr="007026D4">
        <w:rPr>
          <w:b/>
          <w:sz w:val="24"/>
          <w:szCs w:val="24"/>
        </w:rPr>
        <w:t>Вътрешен авариен план</w:t>
      </w:r>
      <w:r>
        <w:rPr>
          <w:sz w:val="24"/>
          <w:szCs w:val="24"/>
        </w:rPr>
        <w:t>, който включва следните елементи:</w:t>
      </w:r>
    </w:p>
    <w:p w:rsidR="00990F84" w:rsidRPr="004622A8" w:rsidRDefault="00990F84" w:rsidP="00990F84">
      <w:pPr>
        <w:pStyle w:val="aa"/>
        <w:numPr>
          <w:ilvl w:val="0"/>
          <w:numId w:val="36"/>
        </w:numPr>
        <w:jc w:val="both"/>
        <w:rPr>
          <w:sz w:val="24"/>
          <w:szCs w:val="24"/>
        </w:rPr>
      </w:pPr>
      <w:r w:rsidRPr="004622A8">
        <w:rPr>
          <w:sz w:val="24"/>
          <w:szCs w:val="24"/>
        </w:rPr>
        <w:t>Действия и средства по известяване на персонала и компетентните органи за аварията;</w:t>
      </w:r>
    </w:p>
    <w:p w:rsidR="00990F84" w:rsidRPr="004622A8" w:rsidRDefault="00990F84" w:rsidP="00990F84">
      <w:pPr>
        <w:pStyle w:val="aa"/>
        <w:numPr>
          <w:ilvl w:val="0"/>
          <w:numId w:val="36"/>
        </w:numPr>
        <w:jc w:val="both"/>
        <w:rPr>
          <w:sz w:val="24"/>
          <w:szCs w:val="24"/>
        </w:rPr>
      </w:pPr>
      <w:r w:rsidRPr="004622A8">
        <w:rPr>
          <w:sz w:val="24"/>
          <w:szCs w:val="24"/>
        </w:rPr>
        <w:t>Действия за използване на лични предпазни средства, в зависимост от характера на аварията;</w:t>
      </w:r>
    </w:p>
    <w:p w:rsidR="00990F84" w:rsidRPr="004622A8" w:rsidRDefault="00990F84" w:rsidP="00990F84">
      <w:pPr>
        <w:pStyle w:val="aa"/>
        <w:numPr>
          <w:ilvl w:val="0"/>
          <w:numId w:val="36"/>
        </w:numPr>
        <w:jc w:val="both"/>
        <w:rPr>
          <w:sz w:val="24"/>
          <w:szCs w:val="24"/>
        </w:rPr>
      </w:pPr>
      <w:r w:rsidRPr="004622A8">
        <w:rPr>
          <w:sz w:val="24"/>
          <w:szCs w:val="24"/>
        </w:rPr>
        <w:t xml:space="preserve">Действия </w:t>
      </w:r>
      <w:r w:rsidR="00E419CD">
        <w:rPr>
          <w:sz w:val="24"/>
          <w:szCs w:val="24"/>
        </w:rPr>
        <w:t>за</w:t>
      </w:r>
      <w:r w:rsidRPr="004622A8">
        <w:rPr>
          <w:sz w:val="24"/>
          <w:szCs w:val="24"/>
        </w:rPr>
        <w:t xml:space="preserve"> евакуация на застрашения персонал, включително сборните пунктове </w:t>
      </w:r>
      <w:r w:rsidR="00E419CD">
        <w:rPr>
          <w:sz w:val="24"/>
          <w:szCs w:val="24"/>
        </w:rPr>
        <w:t>и</w:t>
      </w:r>
      <w:r w:rsidRPr="004622A8">
        <w:rPr>
          <w:sz w:val="24"/>
          <w:szCs w:val="24"/>
        </w:rPr>
        <w:t xml:space="preserve"> маршрути за евакуация;</w:t>
      </w:r>
    </w:p>
    <w:p w:rsidR="00990F84" w:rsidRPr="004622A8" w:rsidRDefault="00990F84" w:rsidP="00990F84">
      <w:pPr>
        <w:pStyle w:val="aa"/>
        <w:numPr>
          <w:ilvl w:val="0"/>
          <w:numId w:val="36"/>
        </w:numPr>
        <w:jc w:val="both"/>
        <w:rPr>
          <w:sz w:val="24"/>
          <w:szCs w:val="24"/>
        </w:rPr>
      </w:pPr>
      <w:r w:rsidRPr="004622A8">
        <w:rPr>
          <w:sz w:val="24"/>
          <w:szCs w:val="24"/>
        </w:rPr>
        <w:t>Действия за предотвратяване или ограничаване на въздействието върху здравето и живота на персонала, населението и околната среда, в зависимост  от характера на аварията, включително за управление на производственото оборудване и пречиствателните съоръжения, както и отклоняването на производствените и</w:t>
      </w:r>
      <w:r w:rsidR="00E419CD">
        <w:rPr>
          <w:sz w:val="24"/>
          <w:szCs w:val="24"/>
        </w:rPr>
        <w:t>/</w:t>
      </w:r>
      <w:r w:rsidRPr="004622A8">
        <w:rPr>
          <w:sz w:val="24"/>
          <w:szCs w:val="24"/>
        </w:rPr>
        <w:t xml:space="preserve"> или повърхностните води в условията на аварията;</w:t>
      </w:r>
    </w:p>
    <w:p w:rsidR="00990F84" w:rsidRPr="004622A8" w:rsidRDefault="00990F84" w:rsidP="00990F84">
      <w:pPr>
        <w:pStyle w:val="aa"/>
        <w:numPr>
          <w:ilvl w:val="0"/>
          <w:numId w:val="36"/>
        </w:numPr>
        <w:jc w:val="both"/>
        <w:rPr>
          <w:sz w:val="24"/>
          <w:szCs w:val="24"/>
        </w:rPr>
      </w:pPr>
      <w:r w:rsidRPr="004622A8">
        <w:rPr>
          <w:sz w:val="24"/>
          <w:szCs w:val="24"/>
        </w:rPr>
        <w:t>Действия на обществените служби за спешни действия – „Спешна медицинска помощ“, „Пожарна и аварийна безопасност“, „Полиция“, „Районна служба за борба с бедствия и аварии“, „Гражданска защита“;</w:t>
      </w:r>
    </w:p>
    <w:p w:rsidR="00990F84" w:rsidRPr="004622A8" w:rsidRDefault="00990F84" w:rsidP="00990F84">
      <w:pPr>
        <w:pStyle w:val="aa"/>
        <w:numPr>
          <w:ilvl w:val="0"/>
          <w:numId w:val="36"/>
        </w:numPr>
        <w:jc w:val="both"/>
        <w:rPr>
          <w:sz w:val="24"/>
          <w:szCs w:val="24"/>
        </w:rPr>
      </w:pPr>
      <w:r w:rsidRPr="004622A8">
        <w:rPr>
          <w:sz w:val="24"/>
          <w:szCs w:val="24"/>
        </w:rPr>
        <w:t>Помощ от съседни оператори – бензиностанция „ШЕЛ“ и пречиствателна станция за отпадъчни води;</w:t>
      </w:r>
    </w:p>
    <w:p w:rsidR="00990F84" w:rsidRPr="004622A8" w:rsidRDefault="00990F84" w:rsidP="00990F84">
      <w:pPr>
        <w:pStyle w:val="aa"/>
        <w:numPr>
          <w:ilvl w:val="0"/>
          <w:numId w:val="36"/>
        </w:numPr>
        <w:jc w:val="both"/>
        <w:rPr>
          <w:sz w:val="24"/>
          <w:szCs w:val="24"/>
        </w:rPr>
      </w:pPr>
      <w:r w:rsidRPr="004622A8">
        <w:rPr>
          <w:sz w:val="24"/>
          <w:szCs w:val="24"/>
        </w:rPr>
        <w:t>Действия за почистване на замърсяванията на производствената площадка и нейните околности, предизвикани от аварията;</w:t>
      </w:r>
    </w:p>
    <w:p w:rsidR="00990F84" w:rsidRPr="004622A8" w:rsidRDefault="00990F84" w:rsidP="00990F84">
      <w:pPr>
        <w:pStyle w:val="aa"/>
        <w:numPr>
          <w:ilvl w:val="0"/>
          <w:numId w:val="36"/>
        </w:numPr>
        <w:jc w:val="both"/>
        <w:rPr>
          <w:sz w:val="24"/>
          <w:szCs w:val="24"/>
        </w:rPr>
      </w:pPr>
      <w:r w:rsidRPr="004622A8">
        <w:rPr>
          <w:sz w:val="24"/>
          <w:szCs w:val="24"/>
        </w:rPr>
        <w:t>Изготвяне и при необходимост актуализиране на списъци  с поименни отговорници за изпълнение на действията от плана;</w:t>
      </w:r>
    </w:p>
    <w:p w:rsidR="00990F84" w:rsidRPr="004622A8" w:rsidRDefault="00990F84" w:rsidP="00990F84">
      <w:pPr>
        <w:pStyle w:val="aa"/>
        <w:numPr>
          <w:ilvl w:val="0"/>
          <w:numId w:val="36"/>
        </w:numPr>
        <w:jc w:val="both"/>
        <w:rPr>
          <w:sz w:val="24"/>
          <w:szCs w:val="24"/>
        </w:rPr>
      </w:pPr>
      <w:r w:rsidRPr="004622A8">
        <w:rPr>
          <w:sz w:val="24"/>
          <w:szCs w:val="24"/>
        </w:rPr>
        <w:t xml:space="preserve">Осигуряване на актуална информация – телефонни номера, адрес, факс на отговорниците за изпълнение на действията в плана, </w:t>
      </w:r>
      <w:r w:rsidRPr="004622A8">
        <w:rPr>
          <w:sz w:val="24"/>
          <w:szCs w:val="24"/>
        </w:rPr>
        <w:lastRenderedPageBreak/>
        <w:t>ръководството на площадката, обществените служби за спешни действия и съседните оператори.</w:t>
      </w:r>
    </w:p>
    <w:p w:rsidR="00990F84" w:rsidRDefault="00990F84" w:rsidP="00990F84">
      <w:pPr>
        <w:jc w:val="both"/>
      </w:pPr>
      <w:r>
        <w:rPr>
          <w:sz w:val="24"/>
          <w:szCs w:val="24"/>
        </w:rPr>
        <w:t xml:space="preserve">В изпълнение на </w:t>
      </w:r>
      <w:r>
        <w:rPr>
          <w:b/>
          <w:sz w:val="24"/>
          <w:szCs w:val="24"/>
        </w:rPr>
        <w:t>Условие 14.2.</w:t>
      </w:r>
      <w:r>
        <w:rPr>
          <w:sz w:val="24"/>
          <w:szCs w:val="24"/>
        </w:rPr>
        <w:t xml:space="preserve"> </w:t>
      </w:r>
      <w:r>
        <w:rPr>
          <w:b/>
          <w:sz w:val="24"/>
          <w:szCs w:val="24"/>
        </w:rPr>
        <w:t>на КР</w:t>
      </w:r>
      <w:r>
        <w:rPr>
          <w:sz w:val="24"/>
          <w:szCs w:val="24"/>
        </w:rPr>
        <w:t xml:space="preserve"> – </w:t>
      </w:r>
      <w:r w:rsidRPr="00FE78DC">
        <w:rPr>
          <w:sz w:val="24"/>
          <w:szCs w:val="24"/>
        </w:rPr>
        <w:t xml:space="preserve">Извършили сме оценка на възможностите за изпускане в канализацията на опасни течни вещества и препарати или силно замърсена вода, включително и при гасене на пожар, в резултат на аварийна ситуация. При възникване на аварийна ситуация, замърсените вади ще се отвеждат в </w:t>
      </w:r>
      <w:proofErr w:type="spellStart"/>
      <w:r w:rsidRPr="00FE78DC">
        <w:rPr>
          <w:sz w:val="24"/>
          <w:szCs w:val="24"/>
        </w:rPr>
        <w:t>ретензионния</w:t>
      </w:r>
      <w:proofErr w:type="spellEnd"/>
      <w:r w:rsidRPr="00FE78DC">
        <w:rPr>
          <w:sz w:val="24"/>
          <w:szCs w:val="24"/>
        </w:rPr>
        <w:t xml:space="preserve"> басейн за инфилтрирани води, когато това е невъзможно ще се отвеждат в коригираното дере</w:t>
      </w:r>
      <w:r>
        <w:rPr>
          <w:color w:val="FFC000"/>
          <w:sz w:val="24"/>
          <w:szCs w:val="24"/>
        </w:rPr>
        <w:t>.</w:t>
      </w:r>
    </w:p>
    <w:p w:rsidR="00990F84" w:rsidRPr="00CB6AAC" w:rsidRDefault="00990F84" w:rsidP="00990F84">
      <w:pPr>
        <w:jc w:val="both"/>
        <w:rPr>
          <w:sz w:val="24"/>
          <w:szCs w:val="24"/>
        </w:rPr>
      </w:pPr>
      <w:r>
        <w:rPr>
          <w:sz w:val="24"/>
          <w:szCs w:val="24"/>
        </w:rPr>
        <w:t xml:space="preserve">Съгласно  </w:t>
      </w:r>
      <w:r>
        <w:rPr>
          <w:b/>
          <w:sz w:val="24"/>
          <w:szCs w:val="24"/>
        </w:rPr>
        <w:t>Условие 14.3. на КР</w:t>
      </w:r>
      <w:r>
        <w:rPr>
          <w:sz w:val="24"/>
          <w:szCs w:val="24"/>
        </w:rPr>
        <w:t xml:space="preserve"> – Утвърдена е инструкция и Дневник за регистриране на аварийна ситуация. Документацията се съхранява, съгласно изискванията на условието. </w:t>
      </w:r>
      <w:r w:rsidR="00CC1CE0">
        <w:rPr>
          <w:sz w:val="24"/>
          <w:szCs w:val="24"/>
        </w:rPr>
        <w:t xml:space="preserve">За </w:t>
      </w:r>
      <w:r w:rsidRPr="00E419CD">
        <w:rPr>
          <w:color w:val="C00000"/>
          <w:sz w:val="24"/>
          <w:szCs w:val="24"/>
        </w:rPr>
        <w:t xml:space="preserve"> </w:t>
      </w:r>
      <w:r w:rsidRPr="00CB6AAC">
        <w:rPr>
          <w:sz w:val="24"/>
          <w:szCs w:val="24"/>
        </w:rPr>
        <w:t>възникнал</w:t>
      </w:r>
      <w:r w:rsidR="00CC1CE0" w:rsidRPr="00CB6AAC">
        <w:rPr>
          <w:sz w:val="24"/>
          <w:szCs w:val="24"/>
        </w:rPr>
        <w:t>ата</w:t>
      </w:r>
      <w:r w:rsidRPr="00CB6AAC">
        <w:rPr>
          <w:sz w:val="24"/>
          <w:szCs w:val="24"/>
        </w:rPr>
        <w:t xml:space="preserve"> аварийн</w:t>
      </w:r>
      <w:r w:rsidR="00CC1CE0" w:rsidRPr="00CB6AAC">
        <w:rPr>
          <w:sz w:val="24"/>
          <w:szCs w:val="24"/>
        </w:rPr>
        <w:t>а</w:t>
      </w:r>
      <w:r w:rsidRPr="00CB6AAC">
        <w:rPr>
          <w:sz w:val="24"/>
          <w:szCs w:val="24"/>
        </w:rPr>
        <w:t xml:space="preserve"> ситуаци</w:t>
      </w:r>
      <w:r w:rsidR="00CC1CE0" w:rsidRPr="00CB6AAC">
        <w:rPr>
          <w:sz w:val="24"/>
          <w:szCs w:val="24"/>
        </w:rPr>
        <w:t>я на 11 Август 2019г е съставената необходимата документация и са предприети съответните коригиращи и превантивни действия.</w:t>
      </w:r>
      <w:r w:rsidRPr="00CB6AAC">
        <w:rPr>
          <w:sz w:val="24"/>
          <w:szCs w:val="24"/>
        </w:rPr>
        <w:t xml:space="preserve"> </w:t>
      </w:r>
    </w:p>
    <w:p w:rsidR="00990F84" w:rsidRPr="00CB6AAC" w:rsidRDefault="00990F84" w:rsidP="00990F84">
      <w:pPr>
        <w:jc w:val="both"/>
      </w:pPr>
      <w:r w:rsidRPr="00CB6AAC">
        <w:rPr>
          <w:sz w:val="24"/>
          <w:szCs w:val="24"/>
        </w:rPr>
        <w:t xml:space="preserve">Съгласно  </w:t>
      </w:r>
      <w:r w:rsidRPr="00CB6AAC">
        <w:rPr>
          <w:b/>
          <w:sz w:val="24"/>
          <w:szCs w:val="24"/>
        </w:rPr>
        <w:t>Условие 14.3.1. на КР</w:t>
      </w:r>
      <w:r w:rsidRPr="00CB6AAC">
        <w:rPr>
          <w:sz w:val="24"/>
          <w:szCs w:val="24"/>
        </w:rPr>
        <w:t xml:space="preserve"> – Съхраняваме и при поискване от компетентните органи показваме документацията за настъпила аварийна ситуация.</w:t>
      </w:r>
    </w:p>
    <w:p w:rsidR="00990F84" w:rsidRDefault="00990F84" w:rsidP="00990F84">
      <w:pPr>
        <w:jc w:val="both"/>
      </w:pPr>
      <w:r>
        <w:rPr>
          <w:sz w:val="24"/>
          <w:szCs w:val="24"/>
        </w:rPr>
        <w:t xml:space="preserve">В изпълнение на </w:t>
      </w:r>
      <w:r>
        <w:rPr>
          <w:b/>
          <w:sz w:val="24"/>
          <w:szCs w:val="24"/>
        </w:rPr>
        <w:t>Условие 14.4. на КР</w:t>
      </w:r>
      <w:r>
        <w:rPr>
          <w:sz w:val="24"/>
          <w:szCs w:val="24"/>
        </w:rPr>
        <w:t xml:space="preserve"> – Прилагаме инструкция с  мерки за ограничаване или ликвидиране на последствията при залпови замърсявания, следствие на аварийна ситуация.</w:t>
      </w:r>
    </w:p>
    <w:p w:rsidR="00990F84" w:rsidRDefault="00990F84" w:rsidP="00990F84">
      <w:pPr>
        <w:jc w:val="both"/>
      </w:pPr>
      <w:r>
        <w:rPr>
          <w:sz w:val="24"/>
          <w:szCs w:val="24"/>
        </w:rPr>
        <w:t xml:space="preserve">В изпълнение на </w:t>
      </w:r>
      <w:r>
        <w:rPr>
          <w:b/>
          <w:sz w:val="24"/>
          <w:szCs w:val="24"/>
        </w:rPr>
        <w:t>Условие 14.5. на КР</w:t>
      </w:r>
      <w:r>
        <w:rPr>
          <w:sz w:val="24"/>
          <w:szCs w:val="24"/>
        </w:rPr>
        <w:t xml:space="preserve"> – В РИОСВ – София не е изпращана информация за измерени  концентрации на вредни вещества над емисионните норми, не планирана емисия, смущение и повреда в контролната апаратура или  инцидент, който е причинил замърсяване на повърхностните или подземни води или е застрашил въздуха и/или почвата, или друг случай при който община Ботевград да реагира незабавно.</w:t>
      </w:r>
    </w:p>
    <w:p w:rsidR="00990F84" w:rsidRDefault="00990F84" w:rsidP="00990F84">
      <w:pPr>
        <w:jc w:val="both"/>
        <w:rPr>
          <w:sz w:val="24"/>
          <w:szCs w:val="24"/>
        </w:rPr>
      </w:pPr>
      <w:r>
        <w:rPr>
          <w:sz w:val="24"/>
          <w:szCs w:val="24"/>
        </w:rPr>
        <w:t xml:space="preserve">В изпълнение на </w:t>
      </w:r>
      <w:r>
        <w:rPr>
          <w:b/>
          <w:sz w:val="24"/>
          <w:szCs w:val="24"/>
        </w:rPr>
        <w:t>Условие 14.6 на КР</w:t>
      </w:r>
      <w:r>
        <w:rPr>
          <w:sz w:val="24"/>
          <w:szCs w:val="24"/>
        </w:rPr>
        <w:t xml:space="preserve"> – През отчетния период не са възникнали   аварии с опасност за здравето на хората и околната среда за които да информираме Областния Управител, РИОСВ, Кмета на община Ботевград и териториалните звена на Главна дирекция „ПБЗН“, Полицията и „Спешна медицинска помощ“.</w:t>
      </w:r>
    </w:p>
    <w:p w:rsidR="00990F84" w:rsidRDefault="00990F84" w:rsidP="00990F84">
      <w:pPr>
        <w:jc w:val="both"/>
        <w:rPr>
          <w:sz w:val="24"/>
          <w:szCs w:val="24"/>
        </w:rPr>
      </w:pPr>
      <w:r>
        <w:rPr>
          <w:sz w:val="24"/>
          <w:szCs w:val="24"/>
        </w:rPr>
        <w:t xml:space="preserve">В изпълнение на </w:t>
      </w:r>
      <w:r w:rsidRPr="00657C68">
        <w:rPr>
          <w:b/>
          <w:sz w:val="24"/>
          <w:szCs w:val="24"/>
        </w:rPr>
        <w:t>Условие 14.7. на КР</w:t>
      </w:r>
      <w:r>
        <w:rPr>
          <w:sz w:val="24"/>
          <w:szCs w:val="24"/>
        </w:rPr>
        <w:t xml:space="preserve"> – Изготвили сме оценка за възможни случаи на непосредствена заплаха за екологични щети и минимални размери на разходите за тяхното предотвратяване, съгласно действащата нормативна уредба. Оценката сме предоставяли при поискване от компетентните органи.</w:t>
      </w:r>
    </w:p>
    <w:p w:rsidR="00990F84" w:rsidRDefault="00990F84" w:rsidP="00990F84">
      <w:pPr>
        <w:jc w:val="both"/>
        <w:rPr>
          <w:sz w:val="24"/>
          <w:szCs w:val="24"/>
        </w:rPr>
      </w:pPr>
      <w:r>
        <w:rPr>
          <w:sz w:val="24"/>
          <w:szCs w:val="24"/>
        </w:rPr>
        <w:t xml:space="preserve">В изпълнение на </w:t>
      </w:r>
      <w:r w:rsidRPr="00657C68">
        <w:rPr>
          <w:b/>
          <w:sz w:val="24"/>
          <w:szCs w:val="24"/>
        </w:rPr>
        <w:t>Условие 14.8. на КР</w:t>
      </w:r>
      <w:r>
        <w:rPr>
          <w:sz w:val="24"/>
          <w:szCs w:val="24"/>
        </w:rPr>
        <w:t xml:space="preserve"> – В съответствие с изискванията на актуалната нормативна уредба сме планирали и оценили мерките за възможни случаи на непосредствена заплаха, и за причинените екологични щети, които са под формата на банкова гаранция в Първа инвестиционна банка – клон Ботевград.</w:t>
      </w:r>
    </w:p>
    <w:p w:rsidR="00990F84" w:rsidRDefault="00990F84" w:rsidP="00990F84">
      <w:pPr>
        <w:jc w:val="both"/>
        <w:rPr>
          <w:sz w:val="24"/>
          <w:szCs w:val="24"/>
        </w:rPr>
      </w:pPr>
      <w:r>
        <w:rPr>
          <w:sz w:val="24"/>
          <w:szCs w:val="24"/>
        </w:rPr>
        <w:lastRenderedPageBreak/>
        <w:t xml:space="preserve">В изпълнение на </w:t>
      </w:r>
      <w:r w:rsidRPr="00657C68">
        <w:rPr>
          <w:b/>
          <w:sz w:val="24"/>
          <w:szCs w:val="24"/>
        </w:rPr>
        <w:t>Условие 14.9. на КР</w:t>
      </w:r>
      <w:r>
        <w:rPr>
          <w:sz w:val="24"/>
          <w:szCs w:val="24"/>
        </w:rPr>
        <w:t xml:space="preserve"> – По време на експлоатация и за отчетния период не са възникнали случаи за непосредствена заплаха и причинени екологични щети.</w:t>
      </w:r>
    </w:p>
    <w:p w:rsidR="00990F84" w:rsidRDefault="00990F84" w:rsidP="00990F84">
      <w:pPr>
        <w:jc w:val="both"/>
        <w:rPr>
          <w:sz w:val="24"/>
          <w:szCs w:val="24"/>
        </w:rPr>
      </w:pPr>
      <w:r>
        <w:rPr>
          <w:sz w:val="24"/>
          <w:szCs w:val="24"/>
        </w:rPr>
        <w:t xml:space="preserve">В изпълнение на </w:t>
      </w:r>
      <w:r w:rsidRPr="00657C68">
        <w:rPr>
          <w:b/>
          <w:sz w:val="24"/>
          <w:szCs w:val="24"/>
        </w:rPr>
        <w:t>Условие 14.10. на КР</w:t>
      </w:r>
      <w:r>
        <w:rPr>
          <w:sz w:val="24"/>
          <w:szCs w:val="24"/>
        </w:rPr>
        <w:t xml:space="preserve"> – По време на експлоатация и за отчетния период не са възникнали случаи на непосредствена заплаха и екологични щети, което не е наложило актуализация на оценката и мерките.</w:t>
      </w:r>
    </w:p>
    <w:p w:rsidR="00990F84" w:rsidRDefault="00990F84" w:rsidP="00990F84">
      <w:pPr>
        <w:jc w:val="both"/>
        <w:rPr>
          <w:sz w:val="24"/>
          <w:szCs w:val="24"/>
        </w:rPr>
      </w:pPr>
      <w:r>
        <w:rPr>
          <w:sz w:val="24"/>
          <w:szCs w:val="24"/>
        </w:rPr>
        <w:t xml:space="preserve">В изпълнение на </w:t>
      </w:r>
      <w:r w:rsidRPr="007F0660">
        <w:rPr>
          <w:b/>
          <w:sz w:val="24"/>
          <w:szCs w:val="24"/>
        </w:rPr>
        <w:t>Условие 14.11. на КР</w:t>
      </w:r>
      <w:r>
        <w:rPr>
          <w:sz w:val="24"/>
          <w:szCs w:val="24"/>
        </w:rPr>
        <w:t xml:space="preserve"> – По време на експлоатацията и за отчетния период не са възникнали случаи за непосредствена заплаха и причинени екологични щети. Собствена оценка сме представяли при поискване от компетентните органи.</w:t>
      </w:r>
    </w:p>
    <w:p w:rsidR="00990F84" w:rsidRPr="00D32128" w:rsidRDefault="00990F84" w:rsidP="00990F84">
      <w:pPr>
        <w:jc w:val="both"/>
      </w:pPr>
      <w:r w:rsidRPr="00D32128">
        <w:rPr>
          <w:b/>
          <w:sz w:val="24"/>
          <w:szCs w:val="24"/>
        </w:rPr>
        <w:t xml:space="preserve">4.8. </w:t>
      </w:r>
      <w:r w:rsidRPr="00D32128">
        <w:rPr>
          <w:b/>
          <w:sz w:val="24"/>
          <w:szCs w:val="24"/>
          <w:u w:val="single"/>
        </w:rPr>
        <w:t>Преходни режими на работа ( Условие №15. На КР)</w:t>
      </w:r>
    </w:p>
    <w:p w:rsidR="00990F84" w:rsidRDefault="00990F84" w:rsidP="00990F84">
      <w:pPr>
        <w:jc w:val="both"/>
      </w:pPr>
      <w:r>
        <w:rPr>
          <w:sz w:val="24"/>
          <w:szCs w:val="24"/>
        </w:rPr>
        <w:t xml:space="preserve">В изпълнение на </w:t>
      </w:r>
      <w:r>
        <w:rPr>
          <w:b/>
          <w:sz w:val="24"/>
          <w:szCs w:val="24"/>
        </w:rPr>
        <w:t>Условие 15.1.</w:t>
      </w:r>
      <w:r>
        <w:rPr>
          <w:sz w:val="24"/>
          <w:szCs w:val="24"/>
        </w:rPr>
        <w:t xml:space="preserve">  – Притежателят на комплексното разрешително прилага инструкция за пускане на пречиствателното оборудване – септична яма, филтрационни траншеи и </w:t>
      </w:r>
      <w:proofErr w:type="spellStart"/>
      <w:r>
        <w:rPr>
          <w:sz w:val="24"/>
          <w:szCs w:val="24"/>
        </w:rPr>
        <w:t>хлораторна</w:t>
      </w:r>
      <w:proofErr w:type="spellEnd"/>
      <w:r>
        <w:rPr>
          <w:sz w:val="24"/>
          <w:szCs w:val="24"/>
        </w:rPr>
        <w:t xml:space="preserve"> шахта за отпадъчни води, и </w:t>
      </w:r>
      <w:proofErr w:type="spellStart"/>
      <w:r>
        <w:rPr>
          <w:sz w:val="24"/>
          <w:szCs w:val="24"/>
        </w:rPr>
        <w:t>ретензионен</w:t>
      </w:r>
      <w:proofErr w:type="spellEnd"/>
      <w:r>
        <w:rPr>
          <w:sz w:val="24"/>
          <w:szCs w:val="24"/>
        </w:rPr>
        <w:t xml:space="preserve"> </w:t>
      </w:r>
      <w:proofErr w:type="spellStart"/>
      <w:r>
        <w:rPr>
          <w:sz w:val="24"/>
          <w:szCs w:val="24"/>
        </w:rPr>
        <w:t>расейн</w:t>
      </w:r>
      <w:proofErr w:type="spellEnd"/>
      <w:r>
        <w:rPr>
          <w:sz w:val="24"/>
          <w:szCs w:val="24"/>
        </w:rPr>
        <w:t xml:space="preserve"> за инфилтрирани води преди  пускане в действие на производствените инсталации. Тяхното спиране ще се извърши след прекратяване на производствената дейност или при авария. От пускане в експлоатация на инсталациите и през отчетния период няма спиране на дейността на инсталациите и пречиствателното оборудване.</w:t>
      </w:r>
    </w:p>
    <w:p w:rsidR="00990F84" w:rsidRDefault="00990F84" w:rsidP="00990F84">
      <w:pPr>
        <w:jc w:val="both"/>
      </w:pPr>
      <w:r>
        <w:rPr>
          <w:sz w:val="24"/>
          <w:szCs w:val="24"/>
        </w:rPr>
        <w:t xml:space="preserve">В изпълнение на </w:t>
      </w:r>
      <w:r>
        <w:rPr>
          <w:b/>
          <w:sz w:val="24"/>
          <w:szCs w:val="24"/>
        </w:rPr>
        <w:t xml:space="preserve">Условие 15.2.1. на КР  – </w:t>
      </w:r>
      <w:r>
        <w:rPr>
          <w:sz w:val="24"/>
          <w:szCs w:val="24"/>
        </w:rPr>
        <w:t xml:space="preserve">Утвърдили сме и прилагаме  инструкция за документиране на действията, включващи продължителност на процесите за пускане и спиране на инсталацията по </w:t>
      </w:r>
      <w:r w:rsidRPr="00966F05">
        <w:rPr>
          <w:b/>
          <w:sz w:val="24"/>
          <w:szCs w:val="24"/>
        </w:rPr>
        <w:t>Условие 2 на КР</w:t>
      </w:r>
      <w:r>
        <w:rPr>
          <w:sz w:val="24"/>
          <w:szCs w:val="24"/>
        </w:rPr>
        <w:t>, която попада в обхвата на Приложение 4 на ЗООС.</w:t>
      </w:r>
    </w:p>
    <w:p w:rsidR="00990F84" w:rsidRDefault="00990F84" w:rsidP="00990F84">
      <w:pPr>
        <w:jc w:val="both"/>
      </w:pPr>
      <w:r>
        <w:rPr>
          <w:sz w:val="24"/>
          <w:szCs w:val="24"/>
        </w:rPr>
        <w:t xml:space="preserve">В изпълнение на </w:t>
      </w:r>
      <w:r>
        <w:rPr>
          <w:b/>
          <w:sz w:val="24"/>
          <w:szCs w:val="24"/>
        </w:rPr>
        <w:t>Условие 15.2.2. на КР</w:t>
      </w:r>
      <w:r>
        <w:rPr>
          <w:sz w:val="24"/>
          <w:szCs w:val="24"/>
        </w:rPr>
        <w:t xml:space="preserve"> – Документацията за пускане и спиране, и </w:t>
      </w:r>
      <w:r w:rsidR="00CB6AAC">
        <w:rPr>
          <w:sz w:val="24"/>
          <w:szCs w:val="24"/>
        </w:rPr>
        <w:t>оптимален</w:t>
      </w:r>
      <w:r>
        <w:rPr>
          <w:sz w:val="24"/>
          <w:szCs w:val="24"/>
        </w:rPr>
        <w:t xml:space="preserve"> режим на работа, както и мерките и действията, осигуряващи оптималното протичане на производствените процеси се съхранява на площадката и при поискване се представя на компетентните органи.</w:t>
      </w:r>
    </w:p>
    <w:p w:rsidR="00990F84" w:rsidRDefault="00990F84" w:rsidP="00990F84">
      <w:pPr>
        <w:jc w:val="both"/>
        <w:rPr>
          <w:sz w:val="24"/>
          <w:szCs w:val="24"/>
        </w:rPr>
      </w:pPr>
      <w:r>
        <w:rPr>
          <w:sz w:val="24"/>
          <w:szCs w:val="24"/>
        </w:rPr>
        <w:t xml:space="preserve">В изпълнение на </w:t>
      </w:r>
      <w:r>
        <w:rPr>
          <w:b/>
          <w:sz w:val="24"/>
          <w:szCs w:val="24"/>
        </w:rPr>
        <w:t>Условие 15.3.</w:t>
      </w:r>
      <w:r>
        <w:rPr>
          <w:sz w:val="24"/>
          <w:szCs w:val="24"/>
        </w:rPr>
        <w:t xml:space="preserve"> </w:t>
      </w:r>
      <w:r>
        <w:rPr>
          <w:b/>
          <w:sz w:val="24"/>
          <w:szCs w:val="24"/>
        </w:rPr>
        <w:t>на КР</w:t>
      </w:r>
      <w:r>
        <w:rPr>
          <w:sz w:val="24"/>
          <w:szCs w:val="24"/>
        </w:rPr>
        <w:t xml:space="preserve"> – Разработен е и се прилага План за собствен мониторинг при анормални режими на работа на инсталацията. За отчетния период анормални режими на работа на инсталацията по </w:t>
      </w:r>
      <w:r w:rsidRPr="008332DD">
        <w:rPr>
          <w:b/>
          <w:sz w:val="24"/>
          <w:szCs w:val="24"/>
        </w:rPr>
        <w:t>Условие 2 на КР</w:t>
      </w:r>
      <w:r>
        <w:rPr>
          <w:sz w:val="24"/>
          <w:szCs w:val="24"/>
        </w:rPr>
        <w:t xml:space="preserve"> не са установени и по тази причина не се представя информация в ГДОС.</w:t>
      </w:r>
    </w:p>
    <w:p w:rsidR="00990F84" w:rsidRPr="008332DD" w:rsidRDefault="00990F84" w:rsidP="00990F84">
      <w:pPr>
        <w:pStyle w:val="aa"/>
        <w:numPr>
          <w:ilvl w:val="0"/>
          <w:numId w:val="14"/>
        </w:numPr>
        <w:jc w:val="both"/>
        <w:rPr>
          <w:b/>
          <w:sz w:val="24"/>
          <w:szCs w:val="24"/>
          <w:u w:val="single"/>
        </w:rPr>
      </w:pPr>
      <w:r w:rsidRPr="008332DD">
        <w:rPr>
          <w:b/>
          <w:sz w:val="24"/>
          <w:szCs w:val="24"/>
          <w:u w:val="single"/>
        </w:rPr>
        <w:t>Доклад по инвестиционна програма за привеждане в съответствие с условията на КР</w:t>
      </w:r>
    </w:p>
    <w:p w:rsidR="00990F84" w:rsidRPr="00A5029C" w:rsidRDefault="00990F84" w:rsidP="00990F84">
      <w:pPr>
        <w:jc w:val="both"/>
        <w:rPr>
          <w:sz w:val="24"/>
          <w:szCs w:val="24"/>
        </w:rPr>
      </w:pPr>
      <w:r w:rsidRPr="00A5029C">
        <w:rPr>
          <w:sz w:val="24"/>
          <w:szCs w:val="24"/>
        </w:rPr>
        <w:t xml:space="preserve">Операторът не е разработил тази програма, поради факта, че „Регионално депо за неопасни отпадъци на общините Ботевград, Правец и Етрополе“ е изградено по Европейска програма – кохезионна политика, съгласно изискванията на </w:t>
      </w:r>
      <w:r w:rsidRPr="00A5029C">
        <w:rPr>
          <w:sz w:val="24"/>
          <w:szCs w:val="24"/>
        </w:rPr>
        <w:lastRenderedPageBreak/>
        <w:t xml:space="preserve">европейското, международното и българско законодателство за опазване на околната среда и здравето на хората. </w:t>
      </w:r>
    </w:p>
    <w:p w:rsidR="00990F84" w:rsidRDefault="00990F84" w:rsidP="00990F84">
      <w:pPr>
        <w:jc w:val="both"/>
        <w:rPr>
          <w:sz w:val="24"/>
          <w:szCs w:val="24"/>
        </w:rPr>
      </w:pPr>
      <w:r w:rsidRPr="00A5029C">
        <w:rPr>
          <w:sz w:val="24"/>
          <w:szCs w:val="24"/>
        </w:rPr>
        <w:t>През 201</w:t>
      </w:r>
      <w:r w:rsidR="00F4495F">
        <w:rPr>
          <w:sz w:val="24"/>
          <w:szCs w:val="24"/>
        </w:rPr>
        <w:t>9</w:t>
      </w:r>
      <w:r w:rsidRPr="00A5029C">
        <w:rPr>
          <w:sz w:val="24"/>
          <w:szCs w:val="24"/>
        </w:rPr>
        <w:t xml:space="preserve"> г. подобрения не са извършвани.</w:t>
      </w:r>
    </w:p>
    <w:p w:rsidR="00990F84" w:rsidRDefault="00990F84" w:rsidP="00990F84">
      <w:pPr>
        <w:jc w:val="both"/>
      </w:pPr>
      <w:r>
        <w:rPr>
          <w:b/>
          <w:sz w:val="24"/>
          <w:szCs w:val="24"/>
          <w:u w:val="single"/>
        </w:rPr>
        <w:t>6.Прекратяване  на работата на инсталациите или части от тях ( Условие №16. на КР )</w:t>
      </w:r>
    </w:p>
    <w:p w:rsidR="00990F84" w:rsidRDefault="00990F84" w:rsidP="00990F84">
      <w:pPr>
        <w:jc w:val="both"/>
      </w:pPr>
      <w:r>
        <w:rPr>
          <w:sz w:val="24"/>
          <w:szCs w:val="24"/>
        </w:rPr>
        <w:t xml:space="preserve">В изпълнение на </w:t>
      </w:r>
      <w:r>
        <w:rPr>
          <w:b/>
          <w:sz w:val="24"/>
          <w:szCs w:val="24"/>
        </w:rPr>
        <w:t xml:space="preserve">Условие 16.1.на КР – </w:t>
      </w:r>
      <w:r>
        <w:rPr>
          <w:sz w:val="24"/>
          <w:szCs w:val="24"/>
        </w:rPr>
        <w:t>За периода от 01.01.201</w:t>
      </w:r>
      <w:r w:rsidR="00F4495F">
        <w:rPr>
          <w:sz w:val="24"/>
          <w:szCs w:val="24"/>
        </w:rPr>
        <w:t>9</w:t>
      </w:r>
      <w:r>
        <w:rPr>
          <w:sz w:val="24"/>
          <w:szCs w:val="24"/>
        </w:rPr>
        <w:t xml:space="preserve"> г. до 31.12.201</w:t>
      </w:r>
      <w:r w:rsidR="00F4495F">
        <w:rPr>
          <w:sz w:val="24"/>
          <w:szCs w:val="24"/>
        </w:rPr>
        <w:t>9</w:t>
      </w:r>
      <w:r>
        <w:rPr>
          <w:sz w:val="24"/>
          <w:szCs w:val="24"/>
        </w:rPr>
        <w:t xml:space="preserve"> г. не е вземано решение и не е прекратявана работата на инсталацията или части от нея, и по тази причина не са уведомени РИОСВ и ИАОС.</w:t>
      </w:r>
    </w:p>
    <w:p w:rsidR="00990F84" w:rsidRDefault="00990F84" w:rsidP="00990F84">
      <w:pPr>
        <w:jc w:val="both"/>
        <w:rPr>
          <w:sz w:val="24"/>
          <w:szCs w:val="24"/>
        </w:rPr>
      </w:pPr>
      <w:r>
        <w:rPr>
          <w:sz w:val="24"/>
          <w:szCs w:val="24"/>
        </w:rPr>
        <w:t xml:space="preserve">В изпълнение на </w:t>
      </w:r>
      <w:r>
        <w:rPr>
          <w:b/>
          <w:sz w:val="24"/>
          <w:szCs w:val="24"/>
        </w:rPr>
        <w:t xml:space="preserve">Условие 16.2. на КР –  </w:t>
      </w:r>
      <w:r w:rsidRPr="00443900">
        <w:rPr>
          <w:sz w:val="24"/>
          <w:szCs w:val="24"/>
        </w:rPr>
        <w:t>Н</w:t>
      </w:r>
      <w:r>
        <w:rPr>
          <w:sz w:val="24"/>
          <w:szCs w:val="24"/>
        </w:rPr>
        <w:t>е е прекратявана дейността  на инсталациите или части от нея през отчетния период поради тази причина не е подготвен и представен в РИОСВ – София  План за закриване дейностите на инсталациите или части от тях.</w:t>
      </w:r>
    </w:p>
    <w:p w:rsidR="00990F84" w:rsidRDefault="00990F84" w:rsidP="00990F84">
      <w:pPr>
        <w:jc w:val="both"/>
        <w:rPr>
          <w:sz w:val="24"/>
          <w:szCs w:val="24"/>
        </w:rPr>
      </w:pPr>
      <w:r>
        <w:rPr>
          <w:sz w:val="24"/>
          <w:szCs w:val="24"/>
        </w:rPr>
        <w:t xml:space="preserve">В изпълнение на </w:t>
      </w:r>
      <w:r w:rsidRPr="00443900">
        <w:rPr>
          <w:b/>
          <w:sz w:val="24"/>
          <w:szCs w:val="24"/>
        </w:rPr>
        <w:t>Условие 16.2.1. на КР</w:t>
      </w:r>
      <w:r>
        <w:rPr>
          <w:sz w:val="24"/>
          <w:szCs w:val="24"/>
        </w:rPr>
        <w:t xml:space="preserve"> – Не е вземано решение за закриване на инсталациите или части от нея за периода от 01.01.201</w:t>
      </w:r>
      <w:r w:rsidR="006340DF">
        <w:rPr>
          <w:sz w:val="24"/>
          <w:szCs w:val="24"/>
          <w:lang w:val="en-US"/>
        </w:rPr>
        <w:t>9</w:t>
      </w:r>
      <w:r>
        <w:rPr>
          <w:sz w:val="24"/>
          <w:szCs w:val="24"/>
        </w:rPr>
        <w:t>г. до 31.12.201</w:t>
      </w:r>
      <w:r w:rsidR="006340DF">
        <w:rPr>
          <w:sz w:val="24"/>
          <w:szCs w:val="24"/>
          <w:lang w:val="en-US"/>
        </w:rPr>
        <w:t>9</w:t>
      </w:r>
      <w:r>
        <w:rPr>
          <w:sz w:val="24"/>
          <w:szCs w:val="24"/>
        </w:rPr>
        <w:t>г.</w:t>
      </w:r>
    </w:p>
    <w:p w:rsidR="00990F84" w:rsidRDefault="00990F84" w:rsidP="00990F84">
      <w:pPr>
        <w:jc w:val="both"/>
      </w:pPr>
      <w:r>
        <w:rPr>
          <w:sz w:val="24"/>
          <w:szCs w:val="24"/>
        </w:rPr>
        <w:t xml:space="preserve">В изпълнение на </w:t>
      </w:r>
      <w:r w:rsidRPr="00443900">
        <w:rPr>
          <w:b/>
          <w:sz w:val="24"/>
          <w:szCs w:val="24"/>
        </w:rPr>
        <w:t>Условие 6.2.2. на КР</w:t>
      </w:r>
      <w:r>
        <w:rPr>
          <w:sz w:val="24"/>
          <w:szCs w:val="24"/>
        </w:rPr>
        <w:t xml:space="preserve"> – Не е вземано решение за закриване дейността на инсталациите за отчетния период.</w:t>
      </w:r>
    </w:p>
    <w:p w:rsidR="00990F84" w:rsidRDefault="00990F84" w:rsidP="00990F84">
      <w:pPr>
        <w:jc w:val="both"/>
      </w:pPr>
      <w:r>
        <w:rPr>
          <w:sz w:val="24"/>
          <w:szCs w:val="24"/>
        </w:rPr>
        <w:t xml:space="preserve">В изпълнение на </w:t>
      </w:r>
      <w:r>
        <w:rPr>
          <w:b/>
          <w:sz w:val="24"/>
          <w:szCs w:val="24"/>
        </w:rPr>
        <w:t>Условие 16.3.</w:t>
      </w:r>
      <w:r>
        <w:rPr>
          <w:sz w:val="24"/>
          <w:szCs w:val="24"/>
        </w:rPr>
        <w:t xml:space="preserve"> </w:t>
      </w:r>
      <w:r>
        <w:rPr>
          <w:b/>
          <w:sz w:val="24"/>
          <w:szCs w:val="24"/>
        </w:rPr>
        <w:t>на КР</w:t>
      </w:r>
      <w:r>
        <w:rPr>
          <w:sz w:val="24"/>
          <w:szCs w:val="24"/>
        </w:rPr>
        <w:t xml:space="preserve"> – </w:t>
      </w:r>
      <w:r w:rsidRPr="00443900">
        <w:rPr>
          <w:sz w:val="24"/>
          <w:szCs w:val="24"/>
        </w:rPr>
        <w:t>Н</w:t>
      </w:r>
      <w:r>
        <w:rPr>
          <w:sz w:val="24"/>
          <w:szCs w:val="24"/>
        </w:rPr>
        <w:t>е е прекратявана  временно дейността  на инсталациите или части от нея през отчетния период поради тази причина не е подготвен и предоставен в РИОСВ – София  План за временно прекратяване дейностите на инсталациите или части от тях.</w:t>
      </w:r>
    </w:p>
    <w:p w:rsidR="00990F84" w:rsidRDefault="00990F84" w:rsidP="00990F84">
      <w:pPr>
        <w:jc w:val="both"/>
        <w:rPr>
          <w:sz w:val="24"/>
          <w:szCs w:val="24"/>
        </w:rPr>
      </w:pPr>
      <w:r>
        <w:rPr>
          <w:sz w:val="24"/>
          <w:szCs w:val="24"/>
        </w:rPr>
        <w:t xml:space="preserve">В изпълнение на </w:t>
      </w:r>
      <w:r>
        <w:rPr>
          <w:b/>
          <w:sz w:val="24"/>
          <w:szCs w:val="24"/>
        </w:rPr>
        <w:t>Условие 16.4.</w:t>
      </w:r>
      <w:r>
        <w:rPr>
          <w:sz w:val="24"/>
          <w:szCs w:val="24"/>
        </w:rPr>
        <w:t xml:space="preserve"> </w:t>
      </w:r>
      <w:r>
        <w:rPr>
          <w:b/>
          <w:sz w:val="24"/>
          <w:szCs w:val="24"/>
        </w:rPr>
        <w:t>на КР</w:t>
      </w:r>
      <w:r>
        <w:rPr>
          <w:sz w:val="24"/>
          <w:szCs w:val="24"/>
        </w:rPr>
        <w:t xml:space="preserve"> -  През отчетния период няма взети решения и не е прекратявана дейността на инсталацията или части от нея по каквито и да са причини.</w:t>
      </w:r>
    </w:p>
    <w:p w:rsidR="00F4495F" w:rsidRDefault="00990F84" w:rsidP="00F4495F">
      <w:pPr>
        <w:jc w:val="both"/>
        <w:rPr>
          <w:sz w:val="24"/>
          <w:szCs w:val="24"/>
        </w:rPr>
      </w:pPr>
      <w:r>
        <w:rPr>
          <w:sz w:val="24"/>
          <w:szCs w:val="24"/>
        </w:rPr>
        <w:t xml:space="preserve">Преди прекратяване експлоатацията на „Регионално депо за неопасни отпадъци на общините Ботевград, Правец и Етрополе“, притежателят на настоящето разрешително ще изготви и представи в РИОСВ – София подробен План, съгласно изискванията на </w:t>
      </w:r>
      <w:r w:rsidRPr="00297960">
        <w:rPr>
          <w:b/>
          <w:sz w:val="24"/>
          <w:szCs w:val="24"/>
        </w:rPr>
        <w:t>Условие 16.2 на КР и Условие 16.3. на КР</w:t>
      </w:r>
      <w:r w:rsidRPr="00297960">
        <w:rPr>
          <w:sz w:val="24"/>
          <w:szCs w:val="24"/>
        </w:rPr>
        <w:t>, съ</w:t>
      </w:r>
      <w:r>
        <w:rPr>
          <w:sz w:val="24"/>
          <w:szCs w:val="24"/>
        </w:rPr>
        <w:t>образно</w:t>
      </w:r>
      <w:r w:rsidRPr="00297960">
        <w:rPr>
          <w:sz w:val="24"/>
          <w:szCs w:val="24"/>
        </w:rPr>
        <w:t xml:space="preserve"> предвидените срокове.</w:t>
      </w:r>
    </w:p>
    <w:p w:rsidR="00F4495F" w:rsidRDefault="00F4495F" w:rsidP="00F4495F">
      <w:pPr>
        <w:jc w:val="both"/>
        <w:rPr>
          <w:sz w:val="24"/>
          <w:szCs w:val="24"/>
        </w:rPr>
      </w:pPr>
    </w:p>
    <w:p w:rsidR="00F4495F" w:rsidRDefault="00F4495F" w:rsidP="00F4495F">
      <w:pPr>
        <w:jc w:val="both"/>
        <w:rPr>
          <w:sz w:val="24"/>
          <w:szCs w:val="24"/>
        </w:rPr>
      </w:pPr>
    </w:p>
    <w:p w:rsidR="00F4495F" w:rsidRDefault="00F4495F" w:rsidP="00F4495F">
      <w:pPr>
        <w:jc w:val="both"/>
        <w:rPr>
          <w:sz w:val="24"/>
          <w:szCs w:val="24"/>
        </w:rPr>
      </w:pPr>
    </w:p>
    <w:p w:rsidR="00F4495F" w:rsidRDefault="00F4495F" w:rsidP="00F4495F">
      <w:pPr>
        <w:jc w:val="both"/>
        <w:rPr>
          <w:sz w:val="24"/>
          <w:szCs w:val="24"/>
        </w:rPr>
      </w:pPr>
    </w:p>
    <w:p w:rsidR="00F4495F" w:rsidRDefault="00F4495F" w:rsidP="00F4495F">
      <w:pPr>
        <w:jc w:val="both"/>
        <w:rPr>
          <w:sz w:val="24"/>
          <w:szCs w:val="24"/>
        </w:rPr>
      </w:pPr>
    </w:p>
    <w:p w:rsidR="00990F84" w:rsidRPr="00F4495F" w:rsidRDefault="00F4495F" w:rsidP="00F4495F">
      <w:pPr>
        <w:jc w:val="both"/>
        <w:rPr>
          <w:sz w:val="24"/>
          <w:szCs w:val="24"/>
        </w:rPr>
      </w:pPr>
      <w:r>
        <w:rPr>
          <w:b/>
          <w:sz w:val="24"/>
          <w:szCs w:val="24"/>
          <w:u w:val="single"/>
        </w:rPr>
        <w:lastRenderedPageBreak/>
        <w:t xml:space="preserve">7. </w:t>
      </w:r>
      <w:r w:rsidR="00990F84" w:rsidRPr="00F4495F">
        <w:rPr>
          <w:b/>
          <w:sz w:val="24"/>
          <w:szCs w:val="24"/>
          <w:u w:val="single"/>
        </w:rPr>
        <w:t>Речник на използваните съкращения</w:t>
      </w:r>
    </w:p>
    <w:p w:rsidR="00990F84" w:rsidRPr="008332DD" w:rsidRDefault="00990F84" w:rsidP="00990F84">
      <w:pPr>
        <w:ind w:left="851"/>
        <w:jc w:val="both"/>
        <w:rPr>
          <w:sz w:val="24"/>
          <w:szCs w:val="24"/>
        </w:rPr>
      </w:pPr>
      <w:r w:rsidRPr="00966F05">
        <w:rPr>
          <w:b/>
          <w:sz w:val="24"/>
          <w:szCs w:val="24"/>
        </w:rPr>
        <w:t>РИОСВ</w:t>
      </w:r>
      <w:r w:rsidRPr="008332DD">
        <w:rPr>
          <w:sz w:val="24"/>
          <w:szCs w:val="24"/>
        </w:rPr>
        <w:t xml:space="preserve"> – Районна инспекция на околната среда и водите</w:t>
      </w:r>
    </w:p>
    <w:p w:rsidR="00990F84" w:rsidRDefault="00990F84" w:rsidP="00990F84">
      <w:pPr>
        <w:ind w:left="851"/>
        <w:jc w:val="both"/>
        <w:rPr>
          <w:sz w:val="24"/>
          <w:szCs w:val="24"/>
        </w:rPr>
      </w:pPr>
      <w:r w:rsidRPr="00966F05">
        <w:rPr>
          <w:b/>
          <w:sz w:val="24"/>
          <w:szCs w:val="24"/>
        </w:rPr>
        <w:t>ИАОС</w:t>
      </w:r>
      <w:r w:rsidRPr="008332DD">
        <w:rPr>
          <w:sz w:val="24"/>
          <w:szCs w:val="24"/>
        </w:rPr>
        <w:t xml:space="preserve"> – Изпълнителна агенция на околната среда</w:t>
      </w:r>
    </w:p>
    <w:p w:rsidR="00990F84" w:rsidRPr="008332DD" w:rsidRDefault="00990F84" w:rsidP="00990F84">
      <w:pPr>
        <w:ind w:left="851"/>
        <w:jc w:val="both"/>
        <w:rPr>
          <w:sz w:val="24"/>
          <w:szCs w:val="24"/>
        </w:rPr>
      </w:pPr>
      <w:r>
        <w:rPr>
          <w:b/>
          <w:sz w:val="24"/>
          <w:szCs w:val="24"/>
        </w:rPr>
        <w:t xml:space="preserve">БС </w:t>
      </w:r>
      <w:r>
        <w:rPr>
          <w:sz w:val="24"/>
          <w:szCs w:val="24"/>
        </w:rPr>
        <w:t xml:space="preserve">– </w:t>
      </w:r>
      <w:proofErr w:type="spellStart"/>
      <w:r>
        <w:rPr>
          <w:sz w:val="24"/>
          <w:szCs w:val="24"/>
        </w:rPr>
        <w:t>Басейнова</w:t>
      </w:r>
      <w:proofErr w:type="spellEnd"/>
      <w:r>
        <w:rPr>
          <w:sz w:val="24"/>
          <w:szCs w:val="24"/>
        </w:rPr>
        <w:t xml:space="preserve"> дирекция</w:t>
      </w:r>
    </w:p>
    <w:p w:rsidR="00990F84" w:rsidRPr="008332DD" w:rsidRDefault="00990F84" w:rsidP="00990F84">
      <w:pPr>
        <w:ind w:left="851"/>
        <w:jc w:val="both"/>
        <w:rPr>
          <w:sz w:val="24"/>
          <w:szCs w:val="24"/>
        </w:rPr>
      </w:pPr>
      <w:r w:rsidRPr="00A87238">
        <w:rPr>
          <w:b/>
          <w:sz w:val="24"/>
          <w:szCs w:val="24"/>
        </w:rPr>
        <w:t>РДНО</w:t>
      </w:r>
      <w:r w:rsidRPr="008332DD">
        <w:rPr>
          <w:sz w:val="24"/>
          <w:szCs w:val="24"/>
        </w:rPr>
        <w:t xml:space="preserve"> – Регионално депо за неопасни отпадъци</w:t>
      </w:r>
    </w:p>
    <w:p w:rsidR="00990F84" w:rsidRPr="008332DD" w:rsidRDefault="00990F84" w:rsidP="00990F84">
      <w:pPr>
        <w:ind w:left="851"/>
        <w:jc w:val="both"/>
        <w:rPr>
          <w:sz w:val="24"/>
          <w:szCs w:val="24"/>
        </w:rPr>
      </w:pPr>
      <w:r w:rsidRPr="00A87238">
        <w:rPr>
          <w:b/>
          <w:sz w:val="24"/>
          <w:szCs w:val="24"/>
        </w:rPr>
        <w:t>КР</w:t>
      </w:r>
      <w:r w:rsidRPr="008332DD">
        <w:rPr>
          <w:sz w:val="24"/>
          <w:szCs w:val="24"/>
        </w:rPr>
        <w:t xml:space="preserve"> – Комплексно разрешително</w:t>
      </w:r>
    </w:p>
    <w:p w:rsidR="00990F84" w:rsidRPr="008332DD" w:rsidRDefault="00990F84" w:rsidP="00990F84">
      <w:pPr>
        <w:ind w:left="851"/>
        <w:jc w:val="both"/>
        <w:rPr>
          <w:sz w:val="24"/>
          <w:szCs w:val="24"/>
        </w:rPr>
      </w:pPr>
      <w:r w:rsidRPr="00A87238">
        <w:rPr>
          <w:b/>
          <w:sz w:val="24"/>
          <w:szCs w:val="24"/>
        </w:rPr>
        <w:t>ТБО</w:t>
      </w:r>
      <w:r w:rsidRPr="008332DD">
        <w:rPr>
          <w:sz w:val="24"/>
          <w:szCs w:val="24"/>
        </w:rPr>
        <w:t xml:space="preserve"> – Твърди битови отпадъци</w:t>
      </w:r>
    </w:p>
    <w:p w:rsidR="00990F84" w:rsidRPr="008332DD" w:rsidRDefault="00990F84" w:rsidP="00990F84">
      <w:pPr>
        <w:ind w:left="851"/>
        <w:jc w:val="both"/>
        <w:rPr>
          <w:sz w:val="24"/>
          <w:szCs w:val="24"/>
        </w:rPr>
      </w:pPr>
      <w:r w:rsidRPr="00A87238">
        <w:rPr>
          <w:b/>
          <w:sz w:val="24"/>
          <w:szCs w:val="24"/>
        </w:rPr>
        <w:t>СУОС</w:t>
      </w:r>
      <w:r w:rsidR="00F4495F">
        <w:rPr>
          <w:sz w:val="24"/>
          <w:szCs w:val="24"/>
        </w:rPr>
        <w:t xml:space="preserve"> – С</w:t>
      </w:r>
      <w:r w:rsidRPr="008332DD">
        <w:rPr>
          <w:sz w:val="24"/>
          <w:szCs w:val="24"/>
        </w:rPr>
        <w:t>истема за управление на околната среда</w:t>
      </w:r>
    </w:p>
    <w:p w:rsidR="00990F84" w:rsidRPr="008332DD" w:rsidRDefault="00990F84" w:rsidP="00990F84">
      <w:pPr>
        <w:ind w:left="851"/>
        <w:jc w:val="both"/>
        <w:rPr>
          <w:sz w:val="24"/>
          <w:szCs w:val="24"/>
        </w:rPr>
      </w:pPr>
      <w:r w:rsidRPr="00A87238">
        <w:rPr>
          <w:b/>
          <w:sz w:val="24"/>
          <w:szCs w:val="24"/>
        </w:rPr>
        <w:t>ГДОС</w:t>
      </w:r>
      <w:r w:rsidRPr="008332DD">
        <w:rPr>
          <w:sz w:val="24"/>
          <w:szCs w:val="24"/>
        </w:rPr>
        <w:t xml:space="preserve"> – Годишен доклад на околната среда</w:t>
      </w:r>
    </w:p>
    <w:p w:rsidR="00990F84" w:rsidRPr="008332DD" w:rsidRDefault="00990F84" w:rsidP="00990F84">
      <w:pPr>
        <w:ind w:left="851"/>
        <w:jc w:val="both"/>
        <w:rPr>
          <w:sz w:val="24"/>
          <w:szCs w:val="24"/>
        </w:rPr>
      </w:pPr>
      <w:r w:rsidRPr="00A87238">
        <w:rPr>
          <w:b/>
          <w:sz w:val="24"/>
          <w:szCs w:val="24"/>
        </w:rPr>
        <w:t>ГД</w:t>
      </w:r>
      <w:r w:rsidRPr="008332DD">
        <w:rPr>
          <w:sz w:val="24"/>
          <w:szCs w:val="24"/>
        </w:rPr>
        <w:t xml:space="preserve"> – Годишен доклад</w:t>
      </w:r>
    </w:p>
    <w:p w:rsidR="00990F84" w:rsidRPr="008332DD" w:rsidRDefault="00990F84" w:rsidP="00990F84">
      <w:pPr>
        <w:ind w:left="851"/>
        <w:jc w:val="both"/>
        <w:rPr>
          <w:sz w:val="24"/>
          <w:szCs w:val="24"/>
        </w:rPr>
      </w:pPr>
      <w:r w:rsidRPr="00A87238">
        <w:rPr>
          <w:b/>
          <w:sz w:val="24"/>
          <w:szCs w:val="24"/>
        </w:rPr>
        <w:t>Об.</w:t>
      </w:r>
      <w:r w:rsidRPr="008332DD">
        <w:rPr>
          <w:sz w:val="24"/>
          <w:szCs w:val="24"/>
        </w:rPr>
        <w:t xml:space="preserve"> – Община</w:t>
      </w:r>
    </w:p>
    <w:p w:rsidR="00990F84" w:rsidRPr="008332DD" w:rsidRDefault="00990F84" w:rsidP="00990F84">
      <w:pPr>
        <w:ind w:left="851"/>
        <w:jc w:val="both"/>
        <w:rPr>
          <w:sz w:val="24"/>
          <w:szCs w:val="24"/>
        </w:rPr>
      </w:pPr>
      <w:r w:rsidRPr="00A87238">
        <w:rPr>
          <w:b/>
          <w:sz w:val="24"/>
          <w:szCs w:val="24"/>
        </w:rPr>
        <w:t>КК</w:t>
      </w:r>
      <w:r w:rsidRPr="008332DD">
        <w:rPr>
          <w:sz w:val="24"/>
          <w:szCs w:val="24"/>
        </w:rPr>
        <w:t xml:space="preserve"> – Контролен кладенец</w:t>
      </w:r>
    </w:p>
    <w:p w:rsidR="00990F84" w:rsidRDefault="00990F84" w:rsidP="00990F84">
      <w:pPr>
        <w:ind w:left="851"/>
        <w:jc w:val="both"/>
        <w:rPr>
          <w:sz w:val="24"/>
          <w:szCs w:val="24"/>
        </w:rPr>
      </w:pPr>
      <w:r w:rsidRPr="00A87238">
        <w:rPr>
          <w:b/>
          <w:sz w:val="24"/>
          <w:szCs w:val="24"/>
        </w:rPr>
        <w:t>ТП</w:t>
      </w:r>
      <w:r w:rsidR="00F4495F">
        <w:rPr>
          <w:sz w:val="24"/>
          <w:szCs w:val="24"/>
        </w:rPr>
        <w:t xml:space="preserve"> – Т</w:t>
      </w:r>
      <w:r w:rsidRPr="008332DD">
        <w:rPr>
          <w:sz w:val="24"/>
          <w:szCs w:val="24"/>
        </w:rPr>
        <w:t>очка за вземане на проба</w:t>
      </w:r>
    </w:p>
    <w:p w:rsidR="00990F84" w:rsidRPr="008332DD" w:rsidRDefault="00990F84" w:rsidP="00990F84">
      <w:pPr>
        <w:ind w:left="851"/>
        <w:jc w:val="both"/>
        <w:rPr>
          <w:sz w:val="24"/>
          <w:szCs w:val="24"/>
        </w:rPr>
      </w:pPr>
      <w:r>
        <w:rPr>
          <w:b/>
          <w:sz w:val="24"/>
          <w:szCs w:val="24"/>
        </w:rPr>
        <w:t xml:space="preserve">ПС </w:t>
      </w:r>
      <w:r w:rsidR="00F4495F">
        <w:rPr>
          <w:sz w:val="24"/>
          <w:szCs w:val="24"/>
        </w:rPr>
        <w:t>– П</w:t>
      </w:r>
      <w:r>
        <w:rPr>
          <w:sz w:val="24"/>
          <w:szCs w:val="24"/>
        </w:rPr>
        <w:t>речиствателно съоръжение</w:t>
      </w:r>
    </w:p>
    <w:p w:rsidR="00990F84" w:rsidRDefault="00990F84" w:rsidP="00990F84">
      <w:pPr>
        <w:ind w:left="851"/>
        <w:jc w:val="both"/>
      </w:pPr>
    </w:p>
    <w:p w:rsidR="00F4495F" w:rsidRDefault="00F4495F" w:rsidP="00990F84">
      <w:pPr>
        <w:spacing w:line="360" w:lineRule="auto"/>
        <w:ind w:left="851"/>
        <w:jc w:val="center"/>
        <w:rPr>
          <w:b/>
        </w:rPr>
      </w:pPr>
    </w:p>
    <w:p w:rsidR="00F4495F" w:rsidRDefault="00F4495F" w:rsidP="00990F84">
      <w:pPr>
        <w:spacing w:line="360" w:lineRule="auto"/>
        <w:ind w:left="851"/>
        <w:jc w:val="center"/>
        <w:rPr>
          <w:b/>
        </w:rPr>
      </w:pPr>
    </w:p>
    <w:p w:rsidR="00F4495F" w:rsidRDefault="00F4495F" w:rsidP="00990F84">
      <w:pPr>
        <w:spacing w:line="360" w:lineRule="auto"/>
        <w:ind w:left="851"/>
        <w:jc w:val="center"/>
        <w:rPr>
          <w:b/>
        </w:rPr>
      </w:pPr>
    </w:p>
    <w:p w:rsidR="00F4495F" w:rsidRDefault="00F4495F" w:rsidP="00990F84">
      <w:pPr>
        <w:spacing w:line="360" w:lineRule="auto"/>
        <w:ind w:left="851"/>
        <w:jc w:val="center"/>
        <w:rPr>
          <w:b/>
        </w:rPr>
      </w:pPr>
    </w:p>
    <w:p w:rsidR="00F4495F" w:rsidRDefault="00F4495F" w:rsidP="00990F84">
      <w:pPr>
        <w:spacing w:line="360" w:lineRule="auto"/>
        <w:ind w:left="851"/>
        <w:jc w:val="center"/>
        <w:rPr>
          <w:b/>
        </w:rPr>
      </w:pPr>
    </w:p>
    <w:p w:rsidR="00F4495F" w:rsidRDefault="00F4495F" w:rsidP="00990F84">
      <w:pPr>
        <w:spacing w:line="360" w:lineRule="auto"/>
        <w:ind w:left="851"/>
        <w:jc w:val="center"/>
        <w:rPr>
          <w:b/>
        </w:rPr>
      </w:pPr>
    </w:p>
    <w:p w:rsidR="00F4495F" w:rsidRDefault="00F4495F" w:rsidP="00990F84">
      <w:pPr>
        <w:spacing w:line="360" w:lineRule="auto"/>
        <w:ind w:left="851"/>
        <w:jc w:val="center"/>
        <w:rPr>
          <w:b/>
        </w:rPr>
      </w:pPr>
    </w:p>
    <w:p w:rsidR="00F4495F" w:rsidRDefault="00F4495F" w:rsidP="00990F84">
      <w:pPr>
        <w:spacing w:line="360" w:lineRule="auto"/>
        <w:ind w:left="851"/>
        <w:jc w:val="center"/>
        <w:rPr>
          <w:b/>
        </w:rPr>
      </w:pPr>
    </w:p>
    <w:p w:rsidR="00F4495F" w:rsidRDefault="00F4495F" w:rsidP="00990F84">
      <w:pPr>
        <w:spacing w:line="360" w:lineRule="auto"/>
        <w:ind w:left="851"/>
        <w:jc w:val="center"/>
        <w:rPr>
          <w:b/>
        </w:rPr>
      </w:pPr>
    </w:p>
    <w:p w:rsidR="00F4495F" w:rsidRDefault="00F4495F" w:rsidP="00990F84">
      <w:pPr>
        <w:spacing w:line="360" w:lineRule="auto"/>
        <w:ind w:left="851"/>
        <w:jc w:val="center"/>
        <w:rPr>
          <w:b/>
        </w:rPr>
      </w:pPr>
    </w:p>
    <w:p w:rsidR="00990F84" w:rsidRPr="00F4495F" w:rsidRDefault="00990F84" w:rsidP="00990F84">
      <w:pPr>
        <w:spacing w:line="360" w:lineRule="auto"/>
        <w:ind w:left="851"/>
        <w:jc w:val="center"/>
        <w:rPr>
          <w:b/>
          <w:sz w:val="44"/>
          <w:szCs w:val="44"/>
        </w:rPr>
      </w:pPr>
      <w:r w:rsidRPr="00F4495F">
        <w:rPr>
          <w:b/>
          <w:sz w:val="44"/>
          <w:szCs w:val="44"/>
        </w:rPr>
        <w:lastRenderedPageBreak/>
        <w:t>ДЕКЛАРАЦИЯ</w:t>
      </w:r>
    </w:p>
    <w:p w:rsidR="00990F84" w:rsidRDefault="00990F84" w:rsidP="00990F84">
      <w:pPr>
        <w:spacing w:line="360" w:lineRule="auto"/>
        <w:ind w:left="851"/>
        <w:jc w:val="both"/>
        <w:rPr>
          <w:sz w:val="24"/>
          <w:szCs w:val="24"/>
        </w:rPr>
      </w:pPr>
      <w:r>
        <w:rPr>
          <w:sz w:val="24"/>
          <w:szCs w:val="24"/>
        </w:rPr>
        <w:t>Удостоверявам верността, точността и пълнотата на представената информация в Годишния доклад за изпълнение на дейностите, за които е предоставено Комплексно разрешително  № 122/2006 г., актуализирано с Решение на Изпълнителния директор на Изпълнителна агенция по околната среда № 122- НО – ИО – А1/ 2014г., поправено с Решение на Изпълнителния директор на Изпълнителна агенция по околната среда № 122- НО – ИО – А1 – ТГ1/ 2016г. – „Регионално депо за неопасни отпадъци на общините Ботевград, Правец и Етрополе“ – община Ботевград</w:t>
      </w:r>
      <w:r w:rsidR="00CB6AAC">
        <w:rPr>
          <w:sz w:val="24"/>
          <w:szCs w:val="24"/>
        </w:rPr>
        <w:t xml:space="preserve"> за 2019г.</w:t>
      </w:r>
      <w:r>
        <w:rPr>
          <w:sz w:val="24"/>
          <w:szCs w:val="24"/>
        </w:rPr>
        <w:t>.</w:t>
      </w:r>
    </w:p>
    <w:p w:rsidR="00990F84" w:rsidRDefault="00990F84" w:rsidP="00990F84">
      <w:pPr>
        <w:spacing w:line="360" w:lineRule="auto"/>
        <w:ind w:left="851"/>
        <w:jc w:val="both"/>
        <w:rPr>
          <w:sz w:val="24"/>
          <w:szCs w:val="24"/>
        </w:rPr>
      </w:pPr>
      <w:r>
        <w:rPr>
          <w:sz w:val="24"/>
          <w:szCs w:val="24"/>
        </w:rPr>
        <w:t>Не възразявам срещу предоставянето  от страна на ИАОС, РИОСВ или  МОСВ на копия от този доклад на трети лица.</w:t>
      </w:r>
    </w:p>
    <w:p w:rsidR="00990F84" w:rsidRDefault="00990F84" w:rsidP="00990F84">
      <w:pPr>
        <w:spacing w:line="360" w:lineRule="auto"/>
        <w:ind w:left="851"/>
        <w:jc w:val="both"/>
        <w:rPr>
          <w:sz w:val="24"/>
          <w:szCs w:val="24"/>
        </w:rPr>
      </w:pPr>
      <w:r w:rsidRPr="00A024E9">
        <w:rPr>
          <w:b/>
          <w:sz w:val="24"/>
          <w:szCs w:val="24"/>
        </w:rPr>
        <w:t>Име на подписания</w:t>
      </w:r>
      <w:r>
        <w:rPr>
          <w:sz w:val="24"/>
          <w:szCs w:val="24"/>
        </w:rPr>
        <w:t xml:space="preserve"> : Милчо ИЛЧЕВ</w:t>
      </w:r>
    </w:p>
    <w:p w:rsidR="00990F84" w:rsidRDefault="00990F84" w:rsidP="00990F84">
      <w:pPr>
        <w:spacing w:line="360" w:lineRule="auto"/>
        <w:ind w:left="851"/>
        <w:jc w:val="both"/>
        <w:rPr>
          <w:sz w:val="24"/>
          <w:szCs w:val="24"/>
        </w:rPr>
      </w:pPr>
      <w:r w:rsidRPr="00A024E9">
        <w:rPr>
          <w:b/>
          <w:sz w:val="24"/>
          <w:szCs w:val="24"/>
        </w:rPr>
        <w:t>Дата :</w:t>
      </w:r>
      <w:r w:rsidR="00CD7A8A">
        <w:rPr>
          <w:sz w:val="24"/>
          <w:szCs w:val="24"/>
        </w:rPr>
        <w:t xml:space="preserve"> </w:t>
      </w:r>
      <w:r w:rsidR="003009D9">
        <w:rPr>
          <w:sz w:val="24"/>
          <w:szCs w:val="24"/>
        </w:rPr>
        <w:t>09</w:t>
      </w:r>
      <w:r>
        <w:rPr>
          <w:sz w:val="24"/>
          <w:szCs w:val="24"/>
        </w:rPr>
        <w:t>.03.20</w:t>
      </w:r>
      <w:r w:rsidR="003009D9">
        <w:rPr>
          <w:sz w:val="24"/>
          <w:szCs w:val="24"/>
        </w:rPr>
        <w:t>20</w:t>
      </w:r>
      <w:r>
        <w:rPr>
          <w:sz w:val="24"/>
          <w:szCs w:val="24"/>
        </w:rPr>
        <w:t xml:space="preserve"> г.</w:t>
      </w:r>
    </w:p>
    <w:p w:rsidR="00990F84" w:rsidRDefault="00990F84" w:rsidP="00990F84">
      <w:pPr>
        <w:spacing w:line="360" w:lineRule="auto"/>
        <w:ind w:left="851"/>
        <w:jc w:val="both"/>
        <w:rPr>
          <w:sz w:val="24"/>
          <w:szCs w:val="24"/>
        </w:rPr>
      </w:pPr>
      <w:r w:rsidRPr="00A024E9">
        <w:rPr>
          <w:b/>
          <w:sz w:val="24"/>
          <w:szCs w:val="24"/>
        </w:rPr>
        <w:t>Длъжност в организацията :</w:t>
      </w:r>
      <w:r>
        <w:rPr>
          <w:sz w:val="24"/>
          <w:szCs w:val="24"/>
        </w:rPr>
        <w:t xml:space="preserve"> </w:t>
      </w:r>
      <w:r>
        <w:rPr>
          <w:sz w:val="24"/>
          <w:szCs w:val="24"/>
        </w:rPr>
        <w:tab/>
        <w:t>Директор</w:t>
      </w:r>
    </w:p>
    <w:p w:rsidR="00990F84" w:rsidRDefault="00990F84" w:rsidP="00990F84">
      <w:pPr>
        <w:spacing w:line="360" w:lineRule="auto"/>
        <w:ind w:left="3683" w:firstLine="565"/>
        <w:jc w:val="both"/>
        <w:rPr>
          <w:sz w:val="24"/>
          <w:szCs w:val="24"/>
        </w:rPr>
      </w:pPr>
      <w:r>
        <w:rPr>
          <w:sz w:val="24"/>
          <w:szCs w:val="24"/>
        </w:rPr>
        <w:t>Подпис:</w:t>
      </w:r>
    </w:p>
    <w:p w:rsidR="00990F84" w:rsidRDefault="00990F84" w:rsidP="00990F84">
      <w:pPr>
        <w:spacing w:line="360" w:lineRule="auto"/>
        <w:ind w:left="3683" w:firstLine="565"/>
        <w:jc w:val="both"/>
        <w:rPr>
          <w:sz w:val="24"/>
          <w:szCs w:val="24"/>
        </w:rPr>
      </w:pPr>
      <w:r>
        <w:rPr>
          <w:sz w:val="24"/>
          <w:szCs w:val="24"/>
        </w:rPr>
        <w:t>Печат</w:t>
      </w:r>
    </w:p>
    <w:p w:rsidR="00990F84" w:rsidRDefault="00990F84" w:rsidP="00990F84">
      <w:pPr>
        <w:ind w:left="1416"/>
      </w:pPr>
    </w:p>
    <w:p w:rsidR="00990F84" w:rsidRDefault="00990F84" w:rsidP="00990F84">
      <w:pPr>
        <w:ind w:left="1416"/>
      </w:pPr>
    </w:p>
    <w:p w:rsidR="00990F84" w:rsidRDefault="00990F84" w:rsidP="00990F84">
      <w:pPr>
        <w:spacing w:after="240"/>
        <w:ind w:left="567"/>
        <w:rPr>
          <w:b/>
          <w:sz w:val="40"/>
          <w:szCs w:val="40"/>
        </w:rPr>
      </w:pPr>
    </w:p>
    <w:p w:rsidR="00990F84" w:rsidRDefault="00990F84" w:rsidP="00990F84">
      <w:pPr>
        <w:spacing w:after="240"/>
        <w:ind w:left="567"/>
        <w:rPr>
          <w:b/>
          <w:sz w:val="40"/>
          <w:szCs w:val="40"/>
        </w:rPr>
      </w:pPr>
    </w:p>
    <w:p w:rsidR="00990F84" w:rsidRDefault="00990F84" w:rsidP="00990F84">
      <w:pPr>
        <w:spacing w:after="240"/>
        <w:ind w:left="567"/>
        <w:rPr>
          <w:b/>
          <w:sz w:val="40"/>
          <w:szCs w:val="40"/>
        </w:rPr>
      </w:pPr>
    </w:p>
    <w:p w:rsidR="00990F84" w:rsidRDefault="00990F84" w:rsidP="00990F84">
      <w:pPr>
        <w:spacing w:after="0"/>
        <w:ind w:left="709"/>
        <w:jc w:val="center"/>
        <w:rPr>
          <w:b/>
          <w:sz w:val="52"/>
          <w:szCs w:val="52"/>
        </w:rPr>
      </w:pPr>
    </w:p>
    <w:p w:rsidR="00990F84" w:rsidRDefault="00990F84" w:rsidP="00990F84">
      <w:pPr>
        <w:spacing w:after="0"/>
        <w:ind w:left="709"/>
        <w:jc w:val="center"/>
        <w:rPr>
          <w:b/>
          <w:sz w:val="52"/>
          <w:szCs w:val="52"/>
        </w:rPr>
      </w:pPr>
    </w:p>
    <w:p w:rsidR="00990F84" w:rsidRPr="00874D3B" w:rsidRDefault="00990F84" w:rsidP="00990F84">
      <w:pPr>
        <w:spacing w:after="0"/>
        <w:ind w:left="709"/>
        <w:jc w:val="center"/>
        <w:rPr>
          <w:b/>
          <w:sz w:val="52"/>
          <w:szCs w:val="52"/>
        </w:rPr>
      </w:pPr>
      <w:r w:rsidRPr="00874D3B">
        <w:rPr>
          <w:b/>
          <w:sz w:val="52"/>
          <w:szCs w:val="52"/>
        </w:rPr>
        <w:lastRenderedPageBreak/>
        <w:t>СПИСЪК</w:t>
      </w:r>
    </w:p>
    <w:p w:rsidR="00990F84" w:rsidRPr="00874D3B" w:rsidRDefault="00990F84" w:rsidP="00990F84">
      <w:pPr>
        <w:spacing w:after="0"/>
        <w:ind w:left="709"/>
        <w:jc w:val="center"/>
        <w:rPr>
          <w:b/>
          <w:sz w:val="24"/>
          <w:szCs w:val="24"/>
        </w:rPr>
      </w:pPr>
      <w:r w:rsidRPr="00874D3B">
        <w:rPr>
          <w:b/>
          <w:sz w:val="24"/>
          <w:szCs w:val="24"/>
        </w:rPr>
        <w:t>НА ПРИЛОЖЕНИЯ</w:t>
      </w:r>
      <w:r w:rsidR="00262CC4">
        <w:rPr>
          <w:b/>
          <w:sz w:val="24"/>
          <w:szCs w:val="24"/>
        </w:rPr>
        <w:t>ТА</w:t>
      </w:r>
      <w:r w:rsidRPr="00874D3B">
        <w:rPr>
          <w:b/>
          <w:sz w:val="24"/>
          <w:szCs w:val="24"/>
        </w:rPr>
        <w:t xml:space="preserve"> КЪМ ГДОС ЗА 201</w:t>
      </w:r>
      <w:r w:rsidR="006340DF">
        <w:rPr>
          <w:b/>
          <w:sz w:val="24"/>
          <w:szCs w:val="24"/>
          <w:lang w:val="en-US"/>
        </w:rPr>
        <w:t>9</w:t>
      </w:r>
      <w:r w:rsidRPr="00874D3B">
        <w:rPr>
          <w:b/>
          <w:sz w:val="24"/>
          <w:szCs w:val="24"/>
        </w:rPr>
        <w:t>г.</w:t>
      </w:r>
    </w:p>
    <w:tbl>
      <w:tblPr>
        <w:tblW w:w="9038" w:type="dxa"/>
        <w:tblInd w:w="250" w:type="dxa"/>
        <w:tblCellMar>
          <w:left w:w="10" w:type="dxa"/>
          <w:right w:w="10" w:type="dxa"/>
        </w:tblCellMar>
        <w:tblLook w:val="04A0" w:firstRow="1" w:lastRow="0" w:firstColumn="1" w:lastColumn="0" w:noHBand="0" w:noVBand="1"/>
      </w:tblPr>
      <w:tblGrid>
        <w:gridCol w:w="1559"/>
        <w:gridCol w:w="6359"/>
        <w:gridCol w:w="1120"/>
      </w:tblGrid>
      <w:tr w:rsidR="00990F84" w:rsidRPr="00874D3B" w:rsidTr="001A15C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jc w:val="center"/>
              <w:rPr>
                <w:b/>
              </w:rPr>
            </w:pPr>
            <w:r w:rsidRPr="00874D3B">
              <w:rPr>
                <w:b/>
              </w:rPr>
              <w:t>№ по ред</w:t>
            </w:r>
          </w:p>
        </w:tc>
        <w:tc>
          <w:tcPr>
            <w:tcW w:w="6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jc w:val="center"/>
              <w:rPr>
                <w:b/>
              </w:rPr>
            </w:pPr>
            <w:r w:rsidRPr="00874D3B">
              <w:rPr>
                <w:b/>
              </w:rPr>
              <w:t>Наименование</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jc w:val="center"/>
              <w:rPr>
                <w:b/>
              </w:rPr>
            </w:pPr>
            <w:r w:rsidRPr="00874D3B">
              <w:rPr>
                <w:b/>
              </w:rPr>
              <w:t>Страница</w:t>
            </w:r>
          </w:p>
        </w:tc>
      </w:tr>
      <w:tr w:rsidR="00990F84" w:rsidRPr="00874D3B" w:rsidTr="001A15C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Таблица 1</w:t>
            </w:r>
          </w:p>
        </w:tc>
        <w:tc>
          <w:tcPr>
            <w:tcW w:w="6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Приложение ІІ на Регламент 166/2006 г. Замърсители по ЕРИПЗ</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3C118E" w:rsidP="001A15C6">
            <w:pPr>
              <w:spacing w:after="0"/>
            </w:pPr>
            <w:r>
              <w:t>57</w:t>
            </w:r>
          </w:p>
        </w:tc>
      </w:tr>
      <w:tr w:rsidR="00990F84" w:rsidRPr="00874D3B" w:rsidTr="001A15C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74D3B" w:rsidRDefault="00990F84" w:rsidP="001A15C6">
            <w:pPr>
              <w:spacing w:after="0"/>
            </w:pPr>
            <w:r w:rsidRPr="00874D3B">
              <w:t>Таблица 1.1.</w:t>
            </w:r>
          </w:p>
        </w:tc>
        <w:tc>
          <w:tcPr>
            <w:tcW w:w="6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74D3B" w:rsidRDefault="00990F84" w:rsidP="006340DF">
            <w:pPr>
              <w:spacing w:after="0"/>
            </w:pPr>
            <w:r w:rsidRPr="00874D3B">
              <w:t>Емитирани количества замърсители в атмосферата, докладвани по ЕРИПЗ на база СПИ за 201</w:t>
            </w:r>
            <w:r w:rsidR="006340DF">
              <w:rPr>
                <w:lang w:val="en-US"/>
              </w:rPr>
              <w:t>9</w:t>
            </w:r>
            <w:r w:rsidRPr="00874D3B">
              <w:t>г.</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74D3B" w:rsidRDefault="003C118E" w:rsidP="001A15C6">
            <w:pPr>
              <w:spacing w:after="0"/>
            </w:pPr>
            <w:r>
              <w:t>60</w:t>
            </w:r>
          </w:p>
        </w:tc>
      </w:tr>
      <w:tr w:rsidR="00990F84" w:rsidRPr="00874D3B" w:rsidTr="001A15C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74D3B" w:rsidRDefault="00990F84" w:rsidP="001A15C6">
            <w:pPr>
              <w:spacing w:after="0"/>
              <w:rPr>
                <w:lang w:val="en-US"/>
              </w:rPr>
            </w:pPr>
            <w:r w:rsidRPr="00874D3B">
              <w:t>Таблица 1.2.</w:t>
            </w:r>
            <w:r w:rsidRPr="00874D3B">
              <w:rPr>
                <w:lang w:val="en-US"/>
              </w:rPr>
              <w:t xml:space="preserve"> </w:t>
            </w:r>
          </w:p>
        </w:tc>
        <w:tc>
          <w:tcPr>
            <w:tcW w:w="6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74D3B" w:rsidRDefault="00990F84" w:rsidP="001A15C6">
            <w:pPr>
              <w:spacing w:after="0"/>
            </w:pPr>
            <w:r w:rsidRPr="00874D3B">
              <w:t xml:space="preserve">Емитирани количества замърсители в атмосферата за 1 </w:t>
            </w:r>
            <w:r w:rsidRPr="00874D3B">
              <w:rPr>
                <w:lang w:val="en-US"/>
              </w:rPr>
              <w:t xml:space="preserve">t </w:t>
            </w:r>
            <w:r w:rsidRPr="00874D3B">
              <w:t>депониран отпадък</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74D3B" w:rsidRDefault="003C118E" w:rsidP="001A15C6">
            <w:pPr>
              <w:spacing w:after="0"/>
            </w:pPr>
            <w:r>
              <w:t>61</w:t>
            </w:r>
          </w:p>
        </w:tc>
      </w:tr>
      <w:tr w:rsidR="00990F84" w:rsidRPr="00874D3B" w:rsidTr="001A15C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Таблица 2</w:t>
            </w:r>
          </w:p>
        </w:tc>
        <w:tc>
          <w:tcPr>
            <w:tcW w:w="6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Емисии на вредните вещества в атмосферния въздух от изходите на Газов кладенец №1 и Газов Кладенец №2</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3C118E" w:rsidP="001A15C6">
            <w:pPr>
              <w:spacing w:after="0"/>
            </w:pPr>
            <w:r>
              <w:t>61</w:t>
            </w:r>
          </w:p>
        </w:tc>
      </w:tr>
      <w:tr w:rsidR="00990F84" w:rsidRPr="00874D3B" w:rsidTr="001A15C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Таблица 3</w:t>
            </w:r>
          </w:p>
        </w:tc>
        <w:tc>
          <w:tcPr>
            <w:tcW w:w="6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Мониторинг  на пречиствателни съоръжения за смесен поток отпадъчни води производствени води и битово –</w:t>
            </w:r>
            <w:r>
              <w:t xml:space="preserve"> </w:t>
            </w:r>
            <w:proofErr w:type="spellStart"/>
            <w:r w:rsidRPr="00874D3B">
              <w:t>фекални</w:t>
            </w:r>
            <w:proofErr w:type="spellEnd"/>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3C118E" w:rsidP="001A15C6">
            <w:pPr>
              <w:spacing w:after="0"/>
            </w:pPr>
            <w:r>
              <w:t>63</w:t>
            </w:r>
          </w:p>
        </w:tc>
      </w:tr>
      <w:tr w:rsidR="00990F84" w:rsidRPr="00874D3B" w:rsidTr="001A15C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Таблица 4</w:t>
            </w:r>
          </w:p>
        </w:tc>
        <w:tc>
          <w:tcPr>
            <w:tcW w:w="6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 xml:space="preserve">Мониторинг  на </w:t>
            </w:r>
            <w:proofErr w:type="spellStart"/>
            <w:r w:rsidRPr="00874D3B">
              <w:t>ретензионен</w:t>
            </w:r>
            <w:proofErr w:type="spellEnd"/>
            <w:r w:rsidRPr="00874D3B">
              <w:t xml:space="preserve"> басейн за инфилтрирани води</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3C118E" w:rsidP="001A15C6">
            <w:pPr>
              <w:spacing w:after="0"/>
            </w:pPr>
            <w:r>
              <w:t>64</w:t>
            </w:r>
          </w:p>
        </w:tc>
      </w:tr>
      <w:tr w:rsidR="00990F84" w:rsidRPr="00874D3B" w:rsidTr="001A15C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Таблица 5.1.</w:t>
            </w:r>
          </w:p>
        </w:tc>
        <w:tc>
          <w:tcPr>
            <w:tcW w:w="6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Мониторинг  на смесен поток производствени и битово-</w:t>
            </w:r>
            <w:proofErr w:type="spellStart"/>
            <w:r w:rsidRPr="00874D3B">
              <w:t>фекални</w:t>
            </w:r>
            <w:proofErr w:type="spellEnd"/>
            <w:r w:rsidRPr="00874D3B">
              <w:t xml:space="preserve"> води</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3C118E" w:rsidP="001A15C6">
            <w:pPr>
              <w:spacing w:after="0"/>
            </w:pPr>
            <w:r>
              <w:t>64</w:t>
            </w:r>
          </w:p>
        </w:tc>
      </w:tr>
      <w:tr w:rsidR="00990F84" w:rsidRPr="00874D3B" w:rsidTr="001A15C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Таблица 5.2.</w:t>
            </w:r>
          </w:p>
        </w:tc>
        <w:tc>
          <w:tcPr>
            <w:tcW w:w="6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Мониторинг  на отпадъчни води над депото, срещу течението в коригирано дере</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3C118E" w:rsidP="001A15C6">
            <w:pPr>
              <w:spacing w:after="0"/>
            </w:pPr>
            <w:r>
              <w:t>68</w:t>
            </w:r>
          </w:p>
        </w:tc>
      </w:tr>
      <w:tr w:rsidR="00990F84" w:rsidRPr="00874D3B" w:rsidTr="001A15C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Таблица 5.3.</w:t>
            </w:r>
          </w:p>
        </w:tc>
        <w:tc>
          <w:tcPr>
            <w:tcW w:w="6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 xml:space="preserve">Мониторинг  на смесен поток отпадъчни води по посока на естествения поток на повърхностните води в коригирано дере </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t>72</w:t>
            </w:r>
          </w:p>
        </w:tc>
      </w:tr>
      <w:tr w:rsidR="00990F84" w:rsidRPr="00874D3B" w:rsidTr="001A15C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74D3B" w:rsidRDefault="00990F84" w:rsidP="001A15C6">
            <w:pPr>
              <w:spacing w:after="0"/>
            </w:pPr>
            <w:r w:rsidRPr="00874D3B">
              <w:t>Таблица 5.4.</w:t>
            </w:r>
          </w:p>
        </w:tc>
        <w:tc>
          <w:tcPr>
            <w:tcW w:w="6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74D3B" w:rsidRDefault="00990F84" w:rsidP="001A15C6">
            <w:pPr>
              <w:spacing w:after="0"/>
            </w:pPr>
            <w:r w:rsidRPr="00874D3B">
              <w:t>Резултати от мониторинг на инфилтрирани води</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74D3B" w:rsidRDefault="00990F84" w:rsidP="001A15C6">
            <w:pPr>
              <w:spacing w:after="0"/>
            </w:pPr>
            <w:r>
              <w:t>75</w:t>
            </w:r>
          </w:p>
        </w:tc>
      </w:tr>
      <w:tr w:rsidR="00990F84" w:rsidRPr="00874D3B" w:rsidTr="001A15C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Таблица 5.5.</w:t>
            </w:r>
          </w:p>
        </w:tc>
        <w:tc>
          <w:tcPr>
            <w:tcW w:w="6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Емитирани количества замърсители в отпадъчните води за 1</w:t>
            </w:r>
            <w:r w:rsidRPr="00874D3B">
              <w:rPr>
                <w:lang w:val="en-US"/>
              </w:rPr>
              <w:t>t</w:t>
            </w:r>
            <w:r w:rsidRPr="00874D3B">
              <w:t xml:space="preserve"> депониран отпадък</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t>80</w:t>
            </w:r>
          </w:p>
        </w:tc>
      </w:tr>
      <w:tr w:rsidR="00990F84" w:rsidRPr="00874D3B" w:rsidTr="001A15C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74D3B" w:rsidRDefault="00990F84" w:rsidP="001A15C6">
            <w:pPr>
              <w:spacing w:after="0"/>
            </w:pPr>
            <w:r>
              <w:t xml:space="preserve">Таблица 5.6. </w:t>
            </w:r>
          </w:p>
        </w:tc>
        <w:tc>
          <w:tcPr>
            <w:tcW w:w="6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74D3B" w:rsidRDefault="00990F84" w:rsidP="001A15C6">
            <w:pPr>
              <w:spacing w:after="0"/>
            </w:pPr>
            <w:r>
              <w:t>Годишно количество на замърсителите в отпадъчните води, докладвани по ЕРИПЗ</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74D3B" w:rsidRDefault="00990F84" w:rsidP="001A15C6">
            <w:pPr>
              <w:spacing w:after="0"/>
            </w:pPr>
            <w:r>
              <w:t>80</w:t>
            </w:r>
          </w:p>
        </w:tc>
      </w:tr>
      <w:tr w:rsidR="00990F84" w:rsidRPr="00874D3B" w:rsidTr="001A15C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Таблица 6.1.</w:t>
            </w:r>
          </w:p>
        </w:tc>
        <w:tc>
          <w:tcPr>
            <w:tcW w:w="6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Производствени отпадъци, образувани от цялата площадка</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t>81</w:t>
            </w:r>
          </w:p>
        </w:tc>
      </w:tr>
      <w:tr w:rsidR="00990F84" w:rsidRPr="00874D3B" w:rsidTr="001A15C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Таблица 6.2.</w:t>
            </w:r>
          </w:p>
        </w:tc>
        <w:tc>
          <w:tcPr>
            <w:tcW w:w="6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Опасни отпадъци, образувани от цялата площадка</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t>82</w:t>
            </w:r>
          </w:p>
        </w:tc>
      </w:tr>
      <w:tr w:rsidR="00990F84" w:rsidRPr="00874D3B" w:rsidTr="001A15C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Таблица 6.3.</w:t>
            </w:r>
          </w:p>
        </w:tc>
        <w:tc>
          <w:tcPr>
            <w:tcW w:w="6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74D3B" w:rsidRDefault="00990F84" w:rsidP="001A15C6">
            <w:pPr>
              <w:spacing w:after="0"/>
            </w:pPr>
            <w:r w:rsidRPr="00874D3B">
              <w:t>Строителни отпадъци, образувани от цялата площадка</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74D3B" w:rsidRDefault="00990F84" w:rsidP="001A15C6">
            <w:pPr>
              <w:spacing w:after="0"/>
            </w:pPr>
            <w:r>
              <w:t>82</w:t>
            </w:r>
          </w:p>
        </w:tc>
      </w:tr>
      <w:tr w:rsidR="00990F84" w:rsidRPr="00874D3B" w:rsidTr="001A15C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Таблица 6.4.</w:t>
            </w:r>
          </w:p>
        </w:tc>
        <w:tc>
          <w:tcPr>
            <w:tcW w:w="6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74D3B" w:rsidRDefault="00990F84" w:rsidP="001A15C6">
            <w:pPr>
              <w:spacing w:after="0"/>
            </w:pPr>
            <w:r w:rsidRPr="00874D3B">
              <w:t>Битови отпадъци</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t>83</w:t>
            </w:r>
          </w:p>
        </w:tc>
      </w:tr>
      <w:tr w:rsidR="00990F84" w:rsidRPr="00874D3B" w:rsidTr="001A15C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Таблица 7.</w:t>
            </w:r>
          </w:p>
        </w:tc>
        <w:tc>
          <w:tcPr>
            <w:tcW w:w="6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Емисии шум</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t>83</w:t>
            </w:r>
          </w:p>
        </w:tc>
      </w:tr>
      <w:tr w:rsidR="00990F84" w:rsidRPr="00874D3B" w:rsidTr="001A15C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Таблица 8.</w:t>
            </w:r>
          </w:p>
        </w:tc>
        <w:tc>
          <w:tcPr>
            <w:tcW w:w="6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3C118E" w:rsidP="003C118E">
            <w:pPr>
              <w:spacing w:after="0"/>
            </w:pPr>
            <w:r>
              <w:t xml:space="preserve">Собствен </w:t>
            </w:r>
            <w:r w:rsidR="00990F84" w:rsidRPr="00874D3B">
              <w:t xml:space="preserve"> мониторинг на подземни води</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t>87</w:t>
            </w:r>
          </w:p>
        </w:tc>
      </w:tr>
      <w:tr w:rsidR="00990F84" w:rsidRPr="00874D3B" w:rsidTr="001A15C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Таблица 9.1.</w:t>
            </w:r>
          </w:p>
        </w:tc>
        <w:tc>
          <w:tcPr>
            <w:tcW w:w="6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Собствен мониторинг</w:t>
            </w:r>
            <w:r>
              <w:t xml:space="preserve"> на почви – </w:t>
            </w:r>
            <w:proofErr w:type="spellStart"/>
            <w:r>
              <w:t>мониторингови</w:t>
            </w:r>
            <w:proofErr w:type="spellEnd"/>
            <w:r>
              <w:t xml:space="preserve"> пункто</w:t>
            </w:r>
            <w:r w:rsidRPr="00874D3B">
              <w:t>ве</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t>92</w:t>
            </w:r>
          </w:p>
        </w:tc>
      </w:tr>
      <w:tr w:rsidR="00990F84" w:rsidRPr="00874D3B" w:rsidTr="001A15C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Таблица 9.2.</w:t>
            </w:r>
          </w:p>
        </w:tc>
        <w:tc>
          <w:tcPr>
            <w:tcW w:w="6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74D3B" w:rsidRDefault="00990F84" w:rsidP="001A15C6">
            <w:pPr>
              <w:spacing w:after="0"/>
            </w:pPr>
            <w:r w:rsidRPr="00874D3B">
              <w:t>Собствен мониторинг на почви – базово състояние</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74D3B" w:rsidRDefault="00990F84" w:rsidP="001A15C6">
            <w:pPr>
              <w:spacing w:after="0"/>
            </w:pPr>
            <w:r>
              <w:t>92</w:t>
            </w:r>
          </w:p>
        </w:tc>
      </w:tr>
      <w:tr w:rsidR="00990F84" w:rsidRPr="00874D3B" w:rsidTr="001A15C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74D3B" w:rsidRDefault="00990F84" w:rsidP="001A15C6">
            <w:pPr>
              <w:spacing w:after="0"/>
            </w:pPr>
            <w:r w:rsidRPr="00874D3B">
              <w:t>Таблица 9.3.</w:t>
            </w:r>
          </w:p>
        </w:tc>
        <w:tc>
          <w:tcPr>
            <w:tcW w:w="6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74D3B" w:rsidRDefault="00990F84" w:rsidP="003C118E">
            <w:pPr>
              <w:spacing w:after="0"/>
            </w:pPr>
            <w:r w:rsidRPr="00874D3B">
              <w:t>Собствен мониторинг на почви 201</w:t>
            </w:r>
            <w:r w:rsidR="003C118E">
              <w:t>9</w:t>
            </w:r>
            <w:r w:rsidRPr="00874D3B">
              <w:t>г.</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74D3B" w:rsidRDefault="00990F84" w:rsidP="001A15C6">
            <w:pPr>
              <w:spacing w:after="0"/>
            </w:pPr>
            <w:r>
              <w:t>93</w:t>
            </w:r>
          </w:p>
        </w:tc>
      </w:tr>
      <w:tr w:rsidR="00990F84" w:rsidRPr="00874D3B" w:rsidTr="001A15C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Таблица 10.</w:t>
            </w:r>
          </w:p>
        </w:tc>
        <w:tc>
          <w:tcPr>
            <w:tcW w:w="6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Аварийни ситуации</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t>94</w:t>
            </w:r>
          </w:p>
        </w:tc>
      </w:tr>
      <w:tr w:rsidR="00990F84" w:rsidRPr="00874D3B" w:rsidTr="001A15C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Таблица 11.1.</w:t>
            </w:r>
          </w:p>
        </w:tc>
        <w:tc>
          <w:tcPr>
            <w:tcW w:w="6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Преходни режими на работа</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3C118E" w:rsidP="001A15C6">
            <w:pPr>
              <w:spacing w:after="0"/>
            </w:pPr>
            <w:r>
              <w:t>95</w:t>
            </w:r>
          </w:p>
        </w:tc>
      </w:tr>
      <w:tr w:rsidR="00990F84" w:rsidRPr="00874D3B" w:rsidTr="001A15C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Таблица 11.2.</w:t>
            </w:r>
          </w:p>
        </w:tc>
        <w:tc>
          <w:tcPr>
            <w:tcW w:w="6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Анормални режими на работа</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3C118E" w:rsidP="001A15C6">
            <w:pPr>
              <w:spacing w:after="0"/>
            </w:pPr>
            <w:r>
              <w:t>96</w:t>
            </w:r>
          </w:p>
        </w:tc>
      </w:tr>
      <w:tr w:rsidR="00990F84" w:rsidRPr="00874D3B" w:rsidTr="001A15C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Таблица 12.</w:t>
            </w:r>
          </w:p>
        </w:tc>
        <w:tc>
          <w:tcPr>
            <w:tcW w:w="6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990F84" w:rsidP="001A15C6">
            <w:pPr>
              <w:spacing w:after="0"/>
            </w:pPr>
            <w:r w:rsidRPr="00874D3B">
              <w:t>Оплаквания от</w:t>
            </w:r>
            <w:r>
              <w:t xml:space="preserve"> граждани или юридически,</w:t>
            </w:r>
            <w:r w:rsidRPr="00874D3B">
              <w:t xml:space="preserve"> свързани с дейността на инсталациите, за които е предоставено</w:t>
            </w:r>
            <w:r>
              <w:t xml:space="preserve"> </w:t>
            </w:r>
            <w:r w:rsidRPr="00B950B9">
              <w:rPr>
                <w:b/>
              </w:rPr>
              <w:t xml:space="preserve">КР </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74D3B" w:rsidRDefault="003C118E" w:rsidP="001A15C6">
            <w:pPr>
              <w:spacing w:after="0"/>
            </w:pPr>
            <w:r>
              <w:t>96</w:t>
            </w:r>
          </w:p>
        </w:tc>
      </w:tr>
      <w:tr w:rsidR="00990F84" w:rsidRPr="00874D3B" w:rsidTr="001A15C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74D3B" w:rsidRDefault="00990F84" w:rsidP="001A15C6">
            <w:pPr>
              <w:spacing w:after="0"/>
            </w:pPr>
            <w:r w:rsidRPr="00874D3B">
              <w:t>Таблица 13.</w:t>
            </w:r>
          </w:p>
        </w:tc>
        <w:tc>
          <w:tcPr>
            <w:tcW w:w="6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74D3B" w:rsidRDefault="00990F84" w:rsidP="006340DF">
            <w:pPr>
              <w:spacing w:after="0"/>
            </w:pPr>
            <w:r w:rsidRPr="00874D3B">
              <w:t>Производствен капацитет на инсталацията по години 2013г.-201</w:t>
            </w:r>
            <w:r w:rsidR="006340DF">
              <w:rPr>
                <w:lang w:val="en-US"/>
              </w:rPr>
              <w:t>9</w:t>
            </w:r>
            <w:r w:rsidRPr="00874D3B">
              <w:t>г.</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74D3B" w:rsidRDefault="003C118E" w:rsidP="001A15C6">
            <w:pPr>
              <w:spacing w:after="0"/>
            </w:pPr>
            <w:r>
              <w:t>97</w:t>
            </w:r>
          </w:p>
        </w:tc>
      </w:tr>
      <w:tr w:rsidR="00990F84" w:rsidRPr="00874D3B" w:rsidTr="001A15C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74D3B" w:rsidRDefault="00990F84" w:rsidP="001A15C6">
            <w:pPr>
              <w:spacing w:after="0"/>
            </w:pPr>
            <w:r w:rsidRPr="00874D3B">
              <w:t>Таблица 13А</w:t>
            </w:r>
          </w:p>
        </w:tc>
        <w:tc>
          <w:tcPr>
            <w:tcW w:w="6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74D3B" w:rsidRDefault="00990F84" w:rsidP="006340DF">
            <w:pPr>
              <w:spacing w:after="0"/>
            </w:pPr>
            <w:r w:rsidRPr="00874D3B">
              <w:t>Използване на вода по години 2013г. – 201</w:t>
            </w:r>
            <w:r w:rsidR="006340DF">
              <w:rPr>
                <w:lang w:val="en-US"/>
              </w:rPr>
              <w:t>9</w:t>
            </w:r>
            <w:r w:rsidRPr="00874D3B">
              <w:t>г.</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74D3B" w:rsidRDefault="003C118E" w:rsidP="001A15C6">
            <w:pPr>
              <w:spacing w:after="0"/>
            </w:pPr>
            <w:r>
              <w:t>99</w:t>
            </w:r>
          </w:p>
        </w:tc>
      </w:tr>
      <w:tr w:rsidR="00990F84" w:rsidRPr="00874D3B" w:rsidTr="001A15C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74D3B" w:rsidRDefault="00990F84" w:rsidP="001A15C6">
            <w:pPr>
              <w:spacing w:after="0"/>
            </w:pPr>
            <w:r w:rsidRPr="00874D3B">
              <w:t>Таблица 13В</w:t>
            </w:r>
          </w:p>
        </w:tc>
        <w:tc>
          <w:tcPr>
            <w:tcW w:w="6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74D3B" w:rsidRDefault="00990F84" w:rsidP="006340DF">
            <w:pPr>
              <w:spacing w:after="0"/>
            </w:pPr>
            <w:r w:rsidRPr="00874D3B">
              <w:t>Използване на електроене</w:t>
            </w:r>
            <w:r>
              <w:t>р</w:t>
            </w:r>
            <w:r w:rsidRPr="00874D3B">
              <w:t>гия по години 2013г. – 201</w:t>
            </w:r>
            <w:r w:rsidR="006340DF">
              <w:rPr>
                <w:lang w:val="en-US"/>
              </w:rPr>
              <w:t>9</w:t>
            </w:r>
            <w:r w:rsidRPr="00874D3B">
              <w:t>г.</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74D3B" w:rsidRDefault="003C118E" w:rsidP="001A15C6">
            <w:pPr>
              <w:spacing w:after="0"/>
            </w:pPr>
            <w:r>
              <w:t>100</w:t>
            </w:r>
          </w:p>
        </w:tc>
      </w:tr>
    </w:tbl>
    <w:p w:rsidR="00990F84" w:rsidRDefault="00990F84" w:rsidP="00990F84">
      <w:pPr>
        <w:spacing w:after="240"/>
        <w:ind w:left="567"/>
        <w:jc w:val="center"/>
        <w:rPr>
          <w:b/>
          <w:sz w:val="40"/>
          <w:szCs w:val="40"/>
        </w:rPr>
      </w:pPr>
      <w:r>
        <w:rPr>
          <w:b/>
          <w:sz w:val="40"/>
          <w:szCs w:val="40"/>
        </w:rPr>
        <w:lastRenderedPageBreak/>
        <w:t>П Р И Л О Ж Е Н И Я :</w:t>
      </w:r>
    </w:p>
    <w:p w:rsidR="00990F84" w:rsidRDefault="00990F84" w:rsidP="00990F84">
      <w:pPr>
        <w:spacing w:after="240"/>
        <w:ind w:left="567"/>
      </w:pPr>
      <w:r>
        <w:rPr>
          <w:sz w:val="24"/>
          <w:szCs w:val="24"/>
        </w:rPr>
        <w:t>Резултатите, получени при изчислителните методи са единствено на база количествата депонирани за обезвреждане отпадъци през 201</w:t>
      </w:r>
      <w:r>
        <w:rPr>
          <w:sz w:val="24"/>
          <w:szCs w:val="24"/>
          <w:lang w:val="en-US"/>
        </w:rPr>
        <w:t>8</w:t>
      </w:r>
      <w:r>
        <w:rPr>
          <w:sz w:val="24"/>
          <w:szCs w:val="24"/>
        </w:rPr>
        <w:t>г.</w:t>
      </w:r>
    </w:p>
    <w:p w:rsidR="00990F84" w:rsidRDefault="00990F84" w:rsidP="00990F84">
      <w:pPr>
        <w:spacing w:after="240"/>
        <w:ind w:left="567"/>
      </w:pPr>
      <w:r>
        <w:rPr>
          <w:sz w:val="24"/>
          <w:szCs w:val="24"/>
        </w:rPr>
        <w:t>Количеството депониран отпадък за</w:t>
      </w:r>
      <w:r w:rsidRPr="00604C0C">
        <w:rPr>
          <w:sz w:val="24"/>
          <w:szCs w:val="24"/>
        </w:rPr>
        <w:t xml:space="preserve"> </w:t>
      </w:r>
      <w:r>
        <w:rPr>
          <w:sz w:val="24"/>
          <w:szCs w:val="24"/>
        </w:rPr>
        <w:t>периода 01.01.201</w:t>
      </w:r>
      <w:r w:rsidR="006340DF">
        <w:rPr>
          <w:sz w:val="24"/>
          <w:szCs w:val="24"/>
          <w:lang w:val="en-US"/>
        </w:rPr>
        <w:t>9</w:t>
      </w:r>
      <w:r>
        <w:rPr>
          <w:sz w:val="24"/>
          <w:szCs w:val="24"/>
        </w:rPr>
        <w:t xml:space="preserve"> г. -  31.12.201</w:t>
      </w:r>
      <w:r w:rsidR="006340DF">
        <w:rPr>
          <w:sz w:val="24"/>
          <w:szCs w:val="24"/>
          <w:lang w:val="en-US"/>
        </w:rPr>
        <w:t>9</w:t>
      </w:r>
      <w:r>
        <w:rPr>
          <w:sz w:val="24"/>
          <w:szCs w:val="24"/>
        </w:rPr>
        <w:t xml:space="preserve"> г. на Регионалното депо за неопасни отпадъци на общините  Ботевград, Правец и Етрополе</w:t>
      </w:r>
      <w:r>
        <w:rPr>
          <w:sz w:val="24"/>
          <w:szCs w:val="24"/>
          <w:lang w:val="en-US"/>
        </w:rPr>
        <w:t xml:space="preserve"> </w:t>
      </w:r>
      <w:r>
        <w:rPr>
          <w:sz w:val="24"/>
          <w:szCs w:val="24"/>
        </w:rPr>
        <w:t xml:space="preserve">- Ботевград, съгласно </w:t>
      </w:r>
      <w:r>
        <w:rPr>
          <w:b/>
          <w:sz w:val="24"/>
          <w:szCs w:val="24"/>
        </w:rPr>
        <w:t>Условие 11 на КР</w:t>
      </w:r>
      <w:r>
        <w:rPr>
          <w:sz w:val="24"/>
          <w:szCs w:val="24"/>
        </w:rPr>
        <w:t xml:space="preserve"> е </w:t>
      </w:r>
      <w:r w:rsidRPr="00604C0C">
        <w:rPr>
          <w:b/>
          <w:sz w:val="24"/>
          <w:szCs w:val="24"/>
        </w:rPr>
        <w:t>1</w:t>
      </w:r>
      <w:r>
        <w:rPr>
          <w:b/>
          <w:sz w:val="24"/>
          <w:szCs w:val="24"/>
        </w:rPr>
        <w:t>7</w:t>
      </w:r>
      <w:r w:rsidR="006340DF">
        <w:rPr>
          <w:b/>
          <w:sz w:val="24"/>
          <w:szCs w:val="24"/>
          <w:lang w:val="en-US"/>
        </w:rPr>
        <w:t>879</w:t>
      </w:r>
      <w:r w:rsidRPr="00604C0C">
        <w:rPr>
          <w:b/>
          <w:sz w:val="24"/>
          <w:szCs w:val="24"/>
        </w:rPr>
        <w:t>.</w:t>
      </w:r>
      <w:r w:rsidR="006340DF">
        <w:rPr>
          <w:b/>
          <w:sz w:val="24"/>
          <w:szCs w:val="24"/>
          <w:lang w:val="en-US"/>
        </w:rPr>
        <w:t>94</w:t>
      </w:r>
      <w:r w:rsidRPr="00604C0C">
        <w:rPr>
          <w:b/>
          <w:sz w:val="24"/>
          <w:szCs w:val="24"/>
        </w:rPr>
        <w:t>0</w:t>
      </w:r>
      <w:r>
        <w:rPr>
          <w:b/>
          <w:sz w:val="24"/>
          <w:szCs w:val="24"/>
        </w:rPr>
        <w:t xml:space="preserve"> </w:t>
      </w:r>
      <w:r w:rsidRPr="00604C0C">
        <w:rPr>
          <w:b/>
          <w:sz w:val="24"/>
          <w:szCs w:val="24"/>
          <w:lang w:val="en-US"/>
        </w:rPr>
        <w:t>t</w:t>
      </w:r>
      <w:r>
        <w:rPr>
          <w:sz w:val="24"/>
          <w:szCs w:val="24"/>
          <w:lang w:val="en-US"/>
        </w:rPr>
        <w:t>.</w:t>
      </w:r>
    </w:p>
    <w:p w:rsidR="00990F84" w:rsidRPr="00D53BB2" w:rsidRDefault="00990F84" w:rsidP="00990F84">
      <w:pPr>
        <w:spacing w:after="240"/>
        <w:ind w:left="567"/>
        <w:rPr>
          <w:b/>
          <w:u w:val="single"/>
        </w:rPr>
      </w:pPr>
      <w:r>
        <w:rPr>
          <w:sz w:val="24"/>
          <w:szCs w:val="24"/>
        </w:rPr>
        <w:t>Изчислените</w:t>
      </w:r>
      <w:r>
        <w:rPr>
          <w:sz w:val="24"/>
          <w:szCs w:val="24"/>
          <w:lang w:val="en-US"/>
        </w:rPr>
        <w:t xml:space="preserve"> </w:t>
      </w:r>
      <w:r>
        <w:rPr>
          <w:sz w:val="24"/>
          <w:szCs w:val="24"/>
        </w:rPr>
        <w:t xml:space="preserve"> количества  на замърсителите  във въздуха, водата и почвата са  на база проведени Собствени периодични измервания ( СПИ ) и не превишават пределните количества, посочени в </w:t>
      </w:r>
      <w:r>
        <w:rPr>
          <w:sz w:val="24"/>
          <w:szCs w:val="24"/>
          <w:lang w:val="en-US"/>
        </w:rPr>
        <w:t xml:space="preserve"> </w:t>
      </w:r>
      <w:r>
        <w:rPr>
          <w:sz w:val="24"/>
          <w:szCs w:val="24"/>
        </w:rPr>
        <w:t xml:space="preserve">Приложение ІІ на Регламент 166/2006г.                                                                                                   </w:t>
      </w:r>
      <w:r w:rsidRPr="00D53BB2">
        <w:rPr>
          <w:b/>
          <w:sz w:val="24"/>
          <w:szCs w:val="24"/>
          <w:u w:val="single"/>
        </w:rPr>
        <w:t xml:space="preserve">Таблица 1                                                                                        </w:t>
      </w:r>
    </w:p>
    <w:tbl>
      <w:tblPr>
        <w:tblW w:w="9606" w:type="dxa"/>
        <w:tblInd w:w="-318" w:type="dxa"/>
        <w:tblCellMar>
          <w:left w:w="10" w:type="dxa"/>
          <w:right w:w="10" w:type="dxa"/>
        </w:tblCellMar>
        <w:tblLook w:val="04A0" w:firstRow="1" w:lastRow="0" w:firstColumn="1" w:lastColumn="0" w:noHBand="0" w:noVBand="1"/>
      </w:tblPr>
      <w:tblGrid>
        <w:gridCol w:w="568"/>
        <w:gridCol w:w="974"/>
        <w:gridCol w:w="438"/>
        <w:gridCol w:w="1095"/>
        <w:gridCol w:w="1501"/>
        <w:gridCol w:w="454"/>
        <w:gridCol w:w="1542"/>
        <w:gridCol w:w="1533"/>
        <w:gridCol w:w="1501"/>
      </w:tblGrid>
      <w:tr w:rsidR="00990F84" w:rsidRPr="006559FD" w:rsidTr="001A15C6">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b/>
                <w:sz w:val="24"/>
                <w:szCs w:val="24"/>
                <w:lang w:eastAsia="bg-BG"/>
              </w:rPr>
            </w:pPr>
            <w:r w:rsidRPr="001176D8">
              <w:rPr>
                <w:rFonts w:eastAsia="Times New Roman" w:cs="Calibri"/>
                <w:b/>
                <w:sz w:val="24"/>
                <w:szCs w:val="24"/>
                <w:lang w:eastAsia="bg-BG"/>
              </w:rPr>
              <w:t>№</w:t>
            </w:r>
          </w:p>
        </w:tc>
        <w:tc>
          <w:tcPr>
            <w:tcW w:w="141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r w:rsidRPr="001176D8">
              <w:rPr>
                <w:rFonts w:eastAsia="Times New Roman" w:cs="Calibri"/>
                <w:b/>
                <w:sz w:val="24"/>
                <w:szCs w:val="24"/>
                <w:lang w:val="en-US" w:eastAsia="bg-BG"/>
              </w:rPr>
              <w:t xml:space="preserve">CAS </w:t>
            </w:r>
            <w:r w:rsidRPr="001176D8">
              <w:rPr>
                <w:rFonts w:eastAsia="Times New Roman" w:cs="Calibri"/>
                <w:b/>
                <w:sz w:val="24"/>
                <w:szCs w:val="24"/>
                <w:lang w:eastAsia="bg-BG"/>
              </w:rPr>
              <w:t>№</w:t>
            </w:r>
          </w:p>
        </w:tc>
        <w:tc>
          <w:tcPr>
            <w:tcW w:w="3050"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b/>
                <w:sz w:val="24"/>
                <w:szCs w:val="24"/>
                <w:lang w:eastAsia="bg-BG"/>
              </w:rPr>
            </w:pPr>
            <w:r w:rsidRPr="001176D8">
              <w:rPr>
                <w:rFonts w:eastAsia="Times New Roman" w:cs="Calibri"/>
                <w:b/>
                <w:sz w:val="24"/>
                <w:szCs w:val="24"/>
                <w:lang w:eastAsia="bg-BG"/>
              </w:rPr>
              <w:t>Замърсител</w:t>
            </w:r>
          </w:p>
        </w:tc>
        <w:tc>
          <w:tcPr>
            <w:tcW w:w="4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b/>
                <w:sz w:val="24"/>
                <w:szCs w:val="24"/>
                <w:lang w:eastAsia="bg-BG"/>
              </w:rPr>
            </w:pPr>
            <w:r w:rsidRPr="001176D8">
              <w:rPr>
                <w:rFonts w:eastAsia="Times New Roman" w:cs="Calibri"/>
                <w:b/>
                <w:sz w:val="24"/>
                <w:szCs w:val="24"/>
                <w:lang w:eastAsia="bg-BG"/>
              </w:rPr>
              <w:t>Пределни количества за изпускане</w:t>
            </w:r>
          </w:p>
        </w:tc>
      </w:tr>
      <w:tr w:rsidR="00990F84" w:rsidRPr="006559FD" w:rsidTr="001A15C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0F84" w:rsidRPr="001176D8" w:rsidRDefault="00990F84" w:rsidP="001A15C6">
            <w:pPr>
              <w:suppressAutoHyphens w:val="0"/>
              <w:spacing w:after="0"/>
              <w:rPr>
                <w:rFonts w:eastAsia="Times New Roman" w:cs="Calibri"/>
                <w:b/>
                <w:sz w:val="24"/>
                <w:szCs w:val="24"/>
                <w:lang w:eastAsia="bg-BG"/>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90F84" w:rsidRPr="001176D8" w:rsidRDefault="00990F84" w:rsidP="001A15C6">
            <w:pPr>
              <w:suppressAutoHyphens w:val="0"/>
              <w:spacing w:after="0"/>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990F84" w:rsidRPr="001176D8" w:rsidRDefault="00990F84" w:rsidP="001A15C6">
            <w:pPr>
              <w:suppressAutoHyphens w:val="0"/>
              <w:spacing w:after="0"/>
              <w:rPr>
                <w:rFonts w:eastAsia="Times New Roman" w:cs="Calibri"/>
                <w:b/>
                <w:sz w:val="24"/>
                <w:szCs w:val="24"/>
                <w:lang w:eastAsia="bg-BG"/>
              </w:rPr>
            </w:pP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b/>
                <w:sz w:val="24"/>
                <w:szCs w:val="24"/>
                <w:lang w:eastAsia="bg-BG"/>
              </w:rPr>
            </w:pPr>
            <w:r w:rsidRPr="001176D8">
              <w:rPr>
                <w:rFonts w:eastAsia="Times New Roman" w:cs="Calibri"/>
                <w:b/>
                <w:sz w:val="24"/>
                <w:szCs w:val="24"/>
                <w:lang w:eastAsia="bg-BG"/>
              </w:rPr>
              <w:t>Във въздуха</w:t>
            </w:r>
          </w:p>
          <w:p w:rsidR="00990F84" w:rsidRPr="001176D8" w:rsidRDefault="00990F84" w:rsidP="001A15C6">
            <w:pPr>
              <w:pStyle w:val="aa"/>
              <w:spacing w:after="0" w:line="240" w:lineRule="auto"/>
              <w:ind w:left="0"/>
              <w:jc w:val="center"/>
              <w:rPr>
                <w:rFonts w:eastAsia="Times New Roman" w:cs="Calibri"/>
                <w:b/>
                <w:sz w:val="24"/>
                <w:szCs w:val="24"/>
                <w:lang w:eastAsia="bg-BG"/>
              </w:rPr>
            </w:pPr>
            <w:r w:rsidRPr="001176D8">
              <w:rPr>
                <w:rFonts w:eastAsia="Times New Roman" w:cs="Calibri"/>
                <w:b/>
                <w:sz w:val="24"/>
                <w:szCs w:val="24"/>
                <w:lang w:eastAsia="bg-BG"/>
              </w:rPr>
              <w:t>( колона 1а)</w:t>
            </w:r>
          </w:p>
          <w:p w:rsidR="00990F84" w:rsidRPr="001176D8" w:rsidRDefault="00990F84" w:rsidP="001A15C6">
            <w:pPr>
              <w:pStyle w:val="aa"/>
              <w:spacing w:after="0" w:line="240" w:lineRule="auto"/>
              <w:ind w:left="0"/>
              <w:jc w:val="center"/>
            </w:pPr>
            <w:r w:rsidRPr="001176D8">
              <w:rPr>
                <w:rFonts w:eastAsia="Times New Roman" w:cs="Calibri"/>
                <w:b/>
                <w:sz w:val="24"/>
                <w:szCs w:val="24"/>
                <w:lang w:val="en-US" w:eastAsia="bg-BG"/>
              </w:rPr>
              <w:t xml:space="preserve">kg / </w:t>
            </w:r>
            <w:r w:rsidRPr="001176D8">
              <w:rPr>
                <w:rFonts w:eastAsia="Times New Roman" w:cs="Calibri"/>
                <w:b/>
                <w:sz w:val="24"/>
                <w:szCs w:val="24"/>
                <w:lang w:eastAsia="bg-BG"/>
              </w:rPr>
              <w:t>година</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b/>
                <w:sz w:val="24"/>
                <w:szCs w:val="24"/>
                <w:lang w:eastAsia="bg-BG"/>
              </w:rPr>
            </w:pPr>
            <w:r w:rsidRPr="001176D8">
              <w:rPr>
                <w:rFonts w:eastAsia="Times New Roman" w:cs="Calibri"/>
                <w:b/>
                <w:sz w:val="24"/>
                <w:szCs w:val="24"/>
                <w:lang w:eastAsia="bg-BG"/>
              </w:rPr>
              <w:t>Във водата</w:t>
            </w:r>
          </w:p>
          <w:p w:rsidR="00990F84" w:rsidRPr="001176D8" w:rsidRDefault="00990F84" w:rsidP="001A15C6">
            <w:pPr>
              <w:pStyle w:val="aa"/>
              <w:spacing w:after="0" w:line="240" w:lineRule="auto"/>
              <w:ind w:left="0"/>
              <w:jc w:val="center"/>
            </w:pPr>
            <w:r w:rsidRPr="001176D8">
              <w:rPr>
                <w:rFonts w:eastAsia="Times New Roman" w:cs="Calibri"/>
                <w:b/>
                <w:sz w:val="24"/>
                <w:szCs w:val="24"/>
                <w:lang w:eastAsia="bg-BG"/>
              </w:rPr>
              <w:t>( колона 1</w:t>
            </w:r>
            <w:r w:rsidRPr="001176D8">
              <w:rPr>
                <w:rFonts w:eastAsia="Times New Roman" w:cs="Calibri"/>
                <w:b/>
                <w:sz w:val="24"/>
                <w:szCs w:val="24"/>
                <w:lang w:val="en-US" w:eastAsia="bg-BG"/>
              </w:rPr>
              <w:t>b</w:t>
            </w:r>
            <w:r w:rsidRPr="001176D8">
              <w:rPr>
                <w:rFonts w:eastAsia="Times New Roman" w:cs="Calibri"/>
                <w:b/>
                <w:sz w:val="24"/>
                <w:szCs w:val="24"/>
                <w:lang w:eastAsia="bg-BG"/>
              </w:rPr>
              <w:t>)</w:t>
            </w:r>
          </w:p>
          <w:p w:rsidR="00990F84" w:rsidRPr="001176D8" w:rsidRDefault="00990F84" w:rsidP="001A15C6">
            <w:pPr>
              <w:pStyle w:val="aa"/>
              <w:spacing w:after="0" w:line="240" w:lineRule="auto"/>
              <w:ind w:left="0"/>
              <w:jc w:val="center"/>
            </w:pPr>
            <w:r w:rsidRPr="001176D8">
              <w:rPr>
                <w:rFonts w:eastAsia="Times New Roman" w:cs="Calibri"/>
                <w:b/>
                <w:sz w:val="24"/>
                <w:szCs w:val="24"/>
                <w:lang w:val="en-US" w:eastAsia="bg-BG"/>
              </w:rPr>
              <w:t xml:space="preserve">kg / </w:t>
            </w:r>
            <w:r w:rsidRPr="001176D8">
              <w:rPr>
                <w:rFonts w:eastAsia="Times New Roman" w:cs="Calibri"/>
                <w:b/>
                <w:sz w:val="24"/>
                <w:szCs w:val="24"/>
                <w:lang w:eastAsia="bg-BG"/>
              </w:rPr>
              <w:t>година</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b/>
                <w:sz w:val="24"/>
                <w:szCs w:val="24"/>
                <w:lang w:eastAsia="bg-BG"/>
              </w:rPr>
            </w:pPr>
            <w:r w:rsidRPr="001176D8">
              <w:rPr>
                <w:rFonts w:eastAsia="Times New Roman" w:cs="Calibri"/>
                <w:b/>
                <w:sz w:val="24"/>
                <w:szCs w:val="24"/>
                <w:lang w:eastAsia="bg-BG"/>
              </w:rPr>
              <w:t>В почвата</w:t>
            </w:r>
          </w:p>
          <w:p w:rsidR="00990F84" w:rsidRPr="001176D8" w:rsidRDefault="00990F84" w:rsidP="001A15C6">
            <w:pPr>
              <w:pStyle w:val="aa"/>
              <w:spacing w:after="0" w:line="240" w:lineRule="auto"/>
              <w:ind w:left="0"/>
              <w:jc w:val="center"/>
            </w:pPr>
            <w:r w:rsidRPr="001176D8">
              <w:rPr>
                <w:rFonts w:eastAsia="Times New Roman" w:cs="Calibri"/>
                <w:b/>
                <w:sz w:val="24"/>
                <w:szCs w:val="24"/>
                <w:lang w:eastAsia="bg-BG"/>
              </w:rPr>
              <w:t>( колона 1</w:t>
            </w:r>
            <w:r w:rsidRPr="001176D8">
              <w:rPr>
                <w:rFonts w:eastAsia="Times New Roman" w:cs="Calibri"/>
                <w:b/>
                <w:sz w:val="24"/>
                <w:szCs w:val="24"/>
                <w:lang w:val="en-US" w:eastAsia="bg-BG"/>
              </w:rPr>
              <w:t>c</w:t>
            </w:r>
            <w:r w:rsidRPr="001176D8">
              <w:rPr>
                <w:rFonts w:eastAsia="Times New Roman" w:cs="Calibri"/>
                <w:b/>
                <w:sz w:val="24"/>
                <w:szCs w:val="24"/>
                <w:lang w:eastAsia="bg-BG"/>
              </w:rPr>
              <w:t>)</w:t>
            </w:r>
          </w:p>
          <w:p w:rsidR="00990F84" w:rsidRPr="001176D8" w:rsidRDefault="00990F84" w:rsidP="001A15C6">
            <w:pPr>
              <w:pStyle w:val="aa"/>
              <w:spacing w:after="0" w:line="240" w:lineRule="auto"/>
              <w:ind w:left="0"/>
              <w:jc w:val="center"/>
            </w:pPr>
            <w:r w:rsidRPr="001176D8">
              <w:rPr>
                <w:rFonts w:eastAsia="Times New Roman" w:cs="Calibri"/>
                <w:b/>
                <w:sz w:val="24"/>
                <w:szCs w:val="24"/>
                <w:lang w:val="en-US" w:eastAsia="bg-BG"/>
              </w:rPr>
              <w:t xml:space="preserve">kg / </w:t>
            </w:r>
            <w:r w:rsidRPr="001176D8">
              <w:rPr>
                <w:rFonts w:eastAsia="Times New Roman" w:cs="Calibri"/>
                <w:b/>
                <w:sz w:val="24"/>
                <w:szCs w:val="24"/>
                <w:lang w:eastAsia="bg-BG"/>
              </w:rPr>
              <w:t>година</w:t>
            </w:r>
          </w:p>
        </w:tc>
      </w:tr>
      <w:tr w:rsidR="00990F84" w:rsidRPr="006559FD" w:rsidTr="001A15C6">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val="en-US" w:eastAsia="bg-BG"/>
              </w:rPr>
            </w:pPr>
            <w:r w:rsidRPr="001176D8">
              <w:rPr>
                <w:rFonts w:eastAsia="Times New Roman" w:cs="Calibri"/>
                <w:lang w:val="en-US" w:eastAsia="bg-BG"/>
              </w:rPr>
              <w:t>1</w:t>
            </w:r>
          </w:p>
        </w:tc>
        <w:tc>
          <w:tcPr>
            <w:tcW w:w="141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74-82-8</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r w:rsidRPr="001176D8">
              <w:rPr>
                <w:rFonts w:eastAsia="Times New Roman" w:cs="Calibri"/>
                <w:lang w:eastAsia="bg-BG"/>
              </w:rPr>
              <w:t>Метан ( СН</w:t>
            </w:r>
            <w:r w:rsidRPr="001176D8">
              <w:rPr>
                <w:rFonts w:eastAsia="Times New Roman" w:cs="Calibri"/>
                <w:vertAlign w:val="subscript"/>
                <w:lang w:eastAsia="bg-BG"/>
              </w:rPr>
              <w:t>4</w:t>
            </w:r>
            <w:r w:rsidRPr="001176D8">
              <w:rPr>
                <w:rFonts w:eastAsia="Times New Roman" w:cs="Calibri"/>
                <w:lang w:eastAsia="bg-BG"/>
              </w:rPr>
              <w:t>)</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100 000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pPr>
            <w:r w:rsidRPr="001176D8">
              <w:rPr>
                <w:rFonts w:eastAsia="Times New Roman" w:cs="Calibri"/>
                <w:lang w:eastAsia="bg-BG"/>
              </w:rPr>
              <w:t xml:space="preserve">- </w:t>
            </w:r>
            <w:r w:rsidRPr="001176D8">
              <w:rPr>
                <w:rFonts w:eastAsia="Times New Roman" w:cs="Calibri"/>
                <w:vertAlign w:val="superscript"/>
                <w:lang w:eastAsia="bg-BG"/>
              </w:rPr>
              <w:t>( 2)</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r>
      <w:tr w:rsidR="00990F84" w:rsidRPr="006559FD" w:rsidTr="001A15C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0F84" w:rsidRPr="001176D8" w:rsidRDefault="00990F84" w:rsidP="001A15C6">
            <w:pPr>
              <w:suppressAutoHyphens w:val="0"/>
              <w:spacing w:after="0"/>
              <w:rPr>
                <w:rFonts w:eastAsia="Times New Roman" w:cs="Calibri"/>
                <w:lang w:val="en-US" w:eastAsia="bg-BG"/>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90F84" w:rsidRPr="001176D8" w:rsidRDefault="00990F84" w:rsidP="001A15C6">
            <w:pPr>
              <w:suppressAutoHyphens w:val="0"/>
              <w:spacing w:after="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r w:rsidRPr="001176D8">
              <w:rPr>
                <w:rFonts w:eastAsia="Times New Roman" w:cs="Calibri"/>
                <w:b/>
                <w:sz w:val="24"/>
                <w:szCs w:val="24"/>
                <w:lang w:eastAsia="bg-BG"/>
              </w:rPr>
              <w:t>Метан ( СН</w:t>
            </w:r>
            <w:r w:rsidRPr="001176D8">
              <w:rPr>
                <w:rFonts w:eastAsia="Times New Roman" w:cs="Calibri"/>
                <w:b/>
                <w:sz w:val="24"/>
                <w:szCs w:val="24"/>
                <w:vertAlign w:val="subscript"/>
                <w:lang w:eastAsia="bg-BG"/>
              </w:rPr>
              <w:t>4</w:t>
            </w:r>
            <w:r w:rsidRPr="001176D8">
              <w:rPr>
                <w:rFonts w:eastAsia="Times New Roman" w:cs="Calibri"/>
                <w:b/>
                <w:sz w:val="24"/>
                <w:szCs w:val="24"/>
                <w:lang w:eastAsia="bg-BG"/>
              </w:rPr>
              <w:t>)</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0C29CE" w:rsidRDefault="006340DF" w:rsidP="000C29CE">
            <w:pPr>
              <w:pStyle w:val="aa"/>
              <w:spacing w:after="0" w:line="240" w:lineRule="auto"/>
              <w:ind w:left="0"/>
              <w:rPr>
                <w:rFonts w:eastAsia="Times New Roman" w:cs="Calibri"/>
                <w:b/>
                <w:lang w:eastAsia="bg-BG"/>
              </w:rPr>
            </w:pPr>
            <w:r w:rsidRPr="000C29CE">
              <w:rPr>
                <w:rFonts w:eastAsia="Times New Roman" w:cs="Calibri"/>
                <w:b/>
                <w:lang w:val="en-US" w:eastAsia="bg-BG"/>
              </w:rPr>
              <w:t>3</w:t>
            </w:r>
            <w:r w:rsidR="000C29CE" w:rsidRPr="000C29CE">
              <w:rPr>
                <w:rFonts w:eastAsia="Times New Roman" w:cs="Calibri"/>
                <w:b/>
                <w:lang w:eastAsia="bg-BG"/>
              </w:rPr>
              <w:t>3</w:t>
            </w:r>
            <w:r w:rsidR="00990F84" w:rsidRPr="000C29CE">
              <w:rPr>
                <w:rFonts w:eastAsia="Times New Roman" w:cs="Calibri"/>
                <w:b/>
                <w:lang w:val="en-US" w:eastAsia="bg-BG"/>
              </w:rPr>
              <w:t>.</w:t>
            </w:r>
            <w:r w:rsidR="000C29CE" w:rsidRPr="000C29CE">
              <w:rPr>
                <w:rFonts w:eastAsia="Times New Roman" w:cs="Calibri"/>
                <w:b/>
                <w:lang w:eastAsia="bg-BG"/>
              </w:rPr>
              <w:t>706728</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val="en-US" w:eastAsia="bg-BG"/>
              </w:rPr>
            </w:pPr>
            <w:r w:rsidRPr="001176D8">
              <w:rPr>
                <w:rFonts w:eastAsia="Times New Roman" w:cs="Calibri"/>
                <w:lang w:val="en-US" w:eastAsia="bg-BG"/>
              </w:rPr>
              <w:t>2</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630-08-0</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Въглероден оксид ( СО)</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500 000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r>
      <w:tr w:rsidR="00990F84" w:rsidRPr="006559FD" w:rsidTr="001A15C6">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val="en-US" w:eastAsia="bg-BG"/>
              </w:rPr>
            </w:pPr>
            <w:r w:rsidRPr="001176D8">
              <w:rPr>
                <w:rFonts w:eastAsia="Times New Roman" w:cs="Calibri"/>
                <w:lang w:val="en-US" w:eastAsia="bg-BG"/>
              </w:rPr>
              <w:t>3</w:t>
            </w:r>
          </w:p>
        </w:tc>
        <w:tc>
          <w:tcPr>
            <w:tcW w:w="141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124-38-9</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Въглероден диоксид</w:t>
            </w:r>
          </w:p>
          <w:p w:rsidR="00990F84" w:rsidRPr="001176D8" w:rsidRDefault="00990F84" w:rsidP="001A15C6">
            <w:pPr>
              <w:pStyle w:val="aa"/>
              <w:spacing w:after="0" w:line="240" w:lineRule="auto"/>
              <w:ind w:left="0"/>
            </w:pPr>
            <w:r w:rsidRPr="001176D8">
              <w:rPr>
                <w:rFonts w:eastAsia="Times New Roman" w:cs="Calibri"/>
                <w:lang w:eastAsia="bg-BG"/>
              </w:rPr>
              <w:t>( СО</w:t>
            </w:r>
            <w:r w:rsidRPr="001176D8">
              <w:rPr>
                <w:rFonts w:eastAsia="Times New Roman" w:cs="Calibri"/>
                <w:vertAlign w:val="subscript"/>
                <w:lang w:eastAsia="bg-BG"/>
              </w:rPr>
              <w:t>2</w:t>
            </w:r>
            <w:r w:rsidRPr="001176D8">
              <w:rPr>
                <w:rFonts w:eastAsia="Times New Roman" w:cs="Calibri"/>
                <w:lang w:eastAsia="bg-BG"/>
              </w:rPr>
              <w:t>)</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100 милиона</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r>
      <w:tr w:rsidR="00990F84" w:rsidRPr="006559FD" w:rsidTr="001A15C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0F84" w:rsidRPr="001176D8" w:rsidRDefault="00990F84" w:rsidP="001A15C6">
            <w:pPr>
              <w:suppressAutoHyphens w:val="0"/>
              <w:spacing w:after="0"/>
              <w:rPr>
                <w:rFonts w:eastAsia="Times New Roman" w:cs="Calibri"/>
                <w:lang w:val="en-US" w:eastAsia="bg-BG"/>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90F84" w:rsidRPr="001176D8" w:rsidRDefault="00990F84" w:rsidP="001A15C6">
            <w:pPr>
              <w:suppressAutoHyphens w:val="0"/>
              <w:spacing w:after="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b/>
                <w:sz w:val="24"/>
                <w:szCs w:val="24"/>
                <w:lang w:eastAsia="bg-BG"/>
              </w:rPr>
            </w:pPr>
            <w:r w:rsidRPr="001176D8">
              <w:rPr>
                <w:rFonts w:eastAsia="Times New Roman" w:cs="Calibri"/>
                <w:b/>
                <w:sz w:val="24"/>
                <w:szCs w:val="24"/>
                <w:lang w:eastAsia="bg-BG"/>
              </w:rPr>
              <w:t>Въглероден диоксид</w:t>
            </w:r>
          </w:p>
          <w:p w:rsidR="00990F84" w:rsidRPr="001176D8" w:rsidRDefault="00990F84" w:rsidP="001A15C6">
            <w:pPr>
              <w:pStyle w:val="aa"/>
              <w:spacing w:after="0" w:line="240" w:lineRule="auto"/>
              <w:ind w:left="0"/>
            </w:pPr>
            <w:r w:rsidRPr="001176D8">
              <w:rPr>
                <w:rFonts w:eastAsia="Times New Roman" w:cs="Calibri"/>
                <w:b/>
                <w:sz w:val="24"/>
                <w:szCs w:val="24"/>
                <w:lang w:eastAsia="bg-BG"/>
              </w:rPr>
              <w:t>( СО</w:t>
            </w:r>
            <w:r w:rsidRPr="001176D8">
              <w:rPr>
                <w:rFonts w:eastAsia="Times New Roman" w:cs="Calibri"/>
                <w:b/>
                <w:sz w:val="24"/>
                <w:szCs w:val="24"/>
                <w:vertAlign w:val="subscript"/>
                <w:lang w:eastAsia="bg-BG"/>
              </w:rPr>
              <w:t>2</w:t>
            </w:r>
            <w:r w:rsidRPr="001176D8">
              <w:rPr>
                <w:rFonts w:eastAsia="Times New Roman" w:cs="Calibri"/>
                <w:b/>
                <w:sz w:val="24"/>
                <w:szCs w:val="24"/>
                <w:lang w:eastAsia="bg-BG"/>
              </w:rPr>
              <w:t>)</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6340DF" w:rsidRDefault="000C29CE" w:rsidP="000C29CE">
            <w:pPr>
              <w:pStyle w:val="aa"/>
              <w:spacing w:after="0" w:line="240" w:lineRule="auto"/>
              <w:ind w:left="0"/>
              <w:rPr>
                <w:rFonts w:eastAsia="Times New Roman" w:cs="Calibri"/>
                <w:b/>
                <w:lang w:val="en-US" w:eastAsia="bg-BG"/>
              </w:rPr>
            </w:pPr>
            <w:r w:rsidRPr="000C29CE">
              <w:rPr>
                <w:rFonts w:eastAsia="Times New Roman" w:cs="Calibri"/>
                <w:b/>
                <w:lang w:eastAsia="bg-BG"/>
              </w:rPr>
              <w:t>53</w:t>
            </w:r>
            <w:r w:rsidR="00990F84" w:rsidRPr="000C29CE">
              <w:rPr>
                <w:rFonts w:eastAsia="Times New Roman" w:cs="Calibri"/>
                <w:b/>
                <w:lang w:eastAsia="bg-BG"/>
              </w:rPr>
              <w:t>.</w:t>
            </w:r>
            <w:r w:rsidRPr="000C29CE">
              <w:rPr>
                <w:rFonts w:eastAsia="Times New Roman" w:cs="Calibri"/>
                <w:b/>
                <w:lang w:eastAsia="bg-BG"/>
              </w:rPr>
              <w:t>821440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val="en-US" w:eastAsia="bg-BG"/>
              </w:rPr>
            </w:pPr>
            <w:r w:rsidRPr="001176D8">
              <w:rPr>
                <w:rFonts w:eastAsia="Times New Roman" w:cs="Calibri"/>
                <w:lang w:val="en-US" w:eastAsia="bg-BG"/>
              </w:rPr>
              <w:t>4</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Хидрофлуоровъглеводороди</w:t>
            </w:r>
            <w:proofErr w:type="spellEnd"/>
          </w:p>
          <w:p w:rsidR="00990F84" w:rsidRPr="001176D8" w:rsidRDefault="00990F84" w:rsidP="001A15C6">
            <w:pPr>
              <w:pStyle w:val="aa"/>
              <w:spacing w:after="0" w:line="240" w:lineRule="auto"/>
              <w:ind w:left="0"/>
            </w:pPr>
            <w:r w:rsidRPr="001176D8">
              <w:rPr>
                <w:rFonts w:eastAsia="Times New Roman" w:cs="Calibri"/>
                <w:lang w:eastAsia="bg-BG"/>
              </w:rPr>
              <w:t>( Н</w:t>
            </w:r>
            <w:r w:rsidRPr="001176D8">
              <w:rPr>
                <w:rFonts w:eastAsia="Times New Roman" w:cs="Calibri"/>
                <w:lang w:val="en-US" w:eastAsia="bg-BG"/>
              </w:rPr>
              <w:t>F</w:t>
            </w:r>
            <w:r w:rsidRPr="001176D8">
              <w:rPr>
                <w:rFonts w:eastAsia="Times New Roman" w:cs="Calibri"/>
                <w:lang w:eastAsia="bg-BG"/>
              </w:rPr>
              <w:t>С</w:t>
            </w:r>
            <w:r w:rsidRPr="001176D8">
              <w:rPr>
                <w:rFonts w:eastAsia="Times New Roman" w:cs="Calibri"/>
                <w:vertAlign w:val="subscript"/>
                <w:lang w:val="en-US" w:eastAsia="bg-BG"/>
              </w:rPr>
              <w:t>s</w:t>
            </w:r>
            <w:r w:rsidRPr="001176D8">
              <w:rPr>
                <w:rFonts w:eastAsia="Times New Roman" w:cs="Calibri"/>
                <w:lang w:val="en-US" w:eastAsia="bg-BG"/>
              </w:rPr>
              <w:t>)</w:t>
            </w:r>
            <w:r w:rsidRPr="001176D8">
              <w:rPr>
                <w:rFonts w:eastAsia="Times New Roman" w:cs="Calibri"/>
                <w:vertAlign w:val="superscript"/>
                <w:lang w:eastAsia="bg-BG"/>
              </w:rPr>
              <w:t>(3)</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val="en-US" w:eastAsia="bg-BG"/>
              </w:rPr>
            </w:pPr>
            <w:r w:rsidRPr="001176D8">
              <w:rPr>
                <w:rFonts w:eastAsia="Times New Roman" w:cs="Calibri"/>
                <w:lang w:val="en-US" w:eastAsia="bg-BG"/>
              </w:rPr>
              <w:t>100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val="en-US" w:eastAsia="bg-BG"/>
              </w:rPr>
            </w:pPr>
            <w:r w:rsidRPr="001176D8">
              <w:rPr>
                <w:rFonts w:eastAsia="Times New Roman" w:cs="Calibri"/>
                <w:lang w:val="en-US" w:eastAsia="bg-BG"/>
              </w:rPr>
              <w:t>-</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val="en-US" w:eastAsia="bg-BG"/>
              </w:rPr>
            </w:pPr>
            <w:r w:rsidRPr="001176D8">
              <w:rPr>
                <w:rFonts w:eastAsia="Times New Roman" w:cs="Calibri"/>
                <w:lang w:val="en-US" w:eastAsia="bg-BG"/>
              </w:rPr>
              <w:t>-</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val="en-US" w:eastAsia="bg-BG"/>
              </w:rPr>
            </w:pPr>
            <w:r w:rsidRPr="001176D8">
              <w:rPr>
                <w:rFonts w:eastAsia="Times New Roman" w:cs="Calibri"/>
                <w:lang w:val="en-US" w:eastAsia="bg-BG"/>
              </w:rPr>
              <w:t>5</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10024-97-2</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proofErr w:type="spellStart"/>
            <w:r w:rsidRPr="001176D8">
              <w:rPr>
                <w:rFonts w:eastAsia="Times New Roman" w:cs="Calibri"/>
                <w:lang w:eastAsia="bg-BG"/>
              </w:rPr>
              <w:t>Диазотен</w:t>
            </w:r>
            <w:proofErr w:type="spellEnd"/>
            <w:r w:rsidRPr="001176D8">
              <w:rPr>
                <w:rFonts w:eastAsia="Times New Roman" w:cs="Calibri"/>
                <w:lang w:eastAsia="bg-BG"/>
              </w:rPr>
              <w:t xml:space="preserve"> оксид (</w:t>
            </w:r>
            <w:r w:rsidRPr="001176D8">
              <w:rPr>
                <w:rFonts w:eastAsia="Times New Roman" w:cs="Calibri"/>
                <w:lang w:val="en-US" w:eastAsia="bg-BG"/>
              </w:rPr>
              <w:t>N</w:t>
            </w:r>
            <w:r w:rsidRPr="001176D8">
              <w:rPr>
                <w:rFonts w:eastAsia="Times New Roman" w:cs="Calibri"/>
                <w:vertAlign w:val="subscript"/>
                <w:lang w:eastAsia="bg-BG"/>
              </w:rPr>
              <w:t>2</w:t>
            </w:r>
            <w:r w:rsidRPr="001176D8">
              <w:rPr>
                <w:rFonts w:eastAsia="Times New Roman" w:cs="Calibri"/>
                <w:lang w:eastAsia="bg-BG"/>
              </w:rPr>
              <w:t>О)</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10 000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r>
      <w:tr w:rsidR="00990F84" w:rsidRPr="006559FD" w:rsidTr="001A15C6">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val="en-US" w:eastAsia="bg-BG"/>
              </w:rPr>
            </w:pPr>
            <w:r w:rsidRPr="001176D8">
              <w:rPr>
                <w:rFonts w:eastAsia="Times New Roman" w:cs="Calibri"/>
                <w:lang w:val="en-US" w:eastAsia="bg-BG"/>
              </w:rPr>
              <w:t>6</w:t>
            </w:r>
          </w:p>
        </w:tc>
        <w:tc>
          <w:tcPr>
            <w:tcW w:w="141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7664-41-7</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r w:rsidRPr="001176D8">
              <w:rPr>
                <w:rFonts w:eastAsia="Times New Roman" w:cs="Calibri"/>
                <w:lang w:eastAsia="bg-BG"/>
              </w:rPr>
              <w:t>Амоняк (</w:t>
            </w:r>
            <w:r w:rsidRPr="001176D8">
              <w:rPr>
                <w:rFonts w:eastAsia="Times New Roman" w:cs="Calibri"/>
                <w:lang w:val="en-US" w:eastAsia="bg-BG"/>
              </w:rPr>
              <w:t>N</w:t>
            </w:r>
            <w:r w:rsidRPr="001176D8">
              <w:rPr>
                <w:rFonts w:eastAsia="Times New Roman" w:cs="Calibri"/>
                <w:lang w:eastAsia="bg-BG"/>
              </w:rPr>
              <w:t>Н</w:t>
            </w:r>
            <w:r w:rsidRPr="001176D8">
              <w:rPr>
                <w:rFonts w:eastAsia="Times New Roman" w:cs="Calibri"/>
                <w:vertAlign w:val="subscript"/>
                <w:lang w:eastAsia="bg-BG"/>
              </w:rPr>
              <w:t>3</w:t>
            </w:r>
            <w:r w:rsidRPr="001176D8">
              <w:rPr>
                <w:rFonts w:eastAsia="Times New Roman" w:cs="Calibri"/>
                <w:lang w:eastAsia="bg-BG"/>
              </w:rPr>
              <w:t>)</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10 000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r>
      <w:tr w:rsidR="00990F84" w:rsidRPr="006559FD" w:rsidTr="001A15C6">
        <w:trPr>
          <w:trHeight w:val="2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0F84" w:rsidRPr="001176D8" w:rsidRDefault="00990F84" w:rsidP="001A15C6">
            <w:pPr>
              <w:suppressAutoHyphens w:val="0"/>
              <w:spacing w:after="0"/>
              <w:rPr>
                <w:rFonts w:eastAsia="Times New Roman" w:cs="Calibri"/>
                <w:lang w:val="en-US" w:eastAsia="bg-BG"/>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90F84" w:rsidRPr="001176D8" w:rsidRDefault="00990F84" w:rsidP="001A15C6">
            <w:pPr>
              <w:suppressAutoHyphens w:val="0"/>
              <w:spacing w:after="0"/>
              <w:rPr>
                <w:rFonts w:eastAsia="Times New Roman" w:cs="Calibri"/>
                <w:lang w:eastAsia="bg-BG"/>
              </w:rPr>
            </w:pPr>
          </w:p>
        </w:tc>
        <w:tc>
          <w:tcPr>
            <w:tcW w:w="3050" w:type="dxa"/>
            <w:gridSpan w:val="3"/>
          </w:tcPr>
          <w:p w:rsidR="00990F84" w:rsidRPr="001176D8" w:rsidRDefault="00990F84" w:rsidP="001A15C6">
            <w:pPr>
              <w:pStyle w:val="aa"/>
              <w:spacing w:after="0" w:line="240" w:lineRule="auto"/>
              <w:ind w:left="0"/>
              <w:rPr>
                <w:rFonts w:eastAsia="Times New Roman" w:cs="Calibri"/>
                <w:lang w:eastAsia="bg-BG"/>
              </w:rPr>
            </w:pPr>
          </w:p>
        </w:tc>
        <w:tc>
          <w:tcPr>
            <w:tcW w:w="1542" w:type="dxa"/>
          </w:tcPr>
          <w:p w:rsidR="00990F84" w:rsidRPr="001176D8" w:rsidRDefault="00990F84" w:rsidP="001A15C6">
            <w:pPr>
              <w:pStyle w:val="aa"/>
              <w:spacing w:after="0" w:line="240" w:lineRule="auto"/>
              <w:ind w:left="0"/>
              <w:rPr>
                <w:rFonts w:eastAsia="Times New Roman" w:cs="Calibri"/>
                <w:lang w:eastAsia="bg-BG"/>
              </w:rPr>
            </w:pPr>
          </w:p>
        </w:tc>
        <w:tc>
          <w:tcPr>
            <w:tcW w:w="1533" w:type="dxa"/>
          </w:tcPr>
          <w:p w:rsidR="00990F84" w:rsidRPr="001176D8" w:rsidRDefault="00990F84" w:rsidP="001A15C6">
            <w:pPr>
              <w:pStyle w:val="aa"/>
              <w:spacing w:after="0" w:line="240" w:lineRule="auto"/>
              <w:ind w:left="0"/>
              <w:rPr>
                <w:rFonts w:eastAsia="Times New Roman" w:cs="Calibri"/>
                <w:lang w:eastAsia="bg-BG"/>
              </w:rPr>
            </w:pPr>
          </w:p>
        </w:tc>
        <w:tc>
          <w:tcPr>
            <w:tcW w:w="1501" w:type="dxa"/>
          </w:tcPr>
          <w:p w:rsidR="00990F84" w:rsidRPr="001176D8" w:rsidRDefault="00990F84" w:rsidP="001A15C6">
            <w:pPr>
              <w:pStyle w:val="aa"/>
              <w:spacing w:after="0" w:line="240" w:lineRule="auto"/>
              <w:ind w:left="0"/>
              <w:rPr>
                <w:rFonts w:eastAsia="Times New Roman" w:cs="Calibri"/>
                <w:lang w:eastAsia="bg-BG"/>
              </w:rPr>
            </w:pPr>
          </w:p>
        </w:tc>
      </w:tr>
      <w:tr w:rsidR="00990F84" w:rsidRPr="006559FD" w:rsidTr="001A15C6">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7</w:t>
            </w:r>
          </w:p>
        </w:tc>
        <w:tc>
          <w:tcPr>
            <w:tcW w:w="141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Неметанови летливи органични съединения</w:t>
            </w:r>
          </w:p>
          <w:p w:rsidR="00990F84" w:rsidRPr="001176D8" w:rsidRDefault="00990F84" w:rsidP="001A15C6">
            <w:pPr>
              <w:pStyle w:val="aa"/>
              <w:spacing w:after="0" w:line="240" w:lineRule="auto"/>
              <w:ind w:left="0"/>
            </w:pPr>
            <w:r w:rsidRPr="001176D8">
              <w:rPr>
                <w:rFonts w:eastAsia="Times New Roman" w:cs="Calibri"/>
                <w:lang w:eastAsia="bg-BG"/>
              </w:rPr>
              <w:t xml:space="preserve"> ( </w:t>
            </w:r>
            <w:r w:rsidRPr="001176D8">
              <w:rPr>
                <w:rFonts w:eastAsia="Times New Roman" w:cs="Calibri"/>
                <w:lang w:val="en-US" w:eastAsia="bg-BG"/>
              </w:rPr>
              <w:t>NMVOC)</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100 000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r>
      <w:tr w:rsidR="00990F84" w:rsidRPr="006559FD" w:rsidTr="001A15C6">
        <w:trPr>
          <w:trHeight w:val="2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0F84" w:rsidRPr="001176D8" w:rsidRDefault="00990F84" w:rsidP="001A15C6">
            <w:pPr>
              <w:suppressAutoHyphens w:val="0"/>
              <w:spacing w:after="0"/>
              <w:rPr>
                <w:rFonts w:eastAsia="Times New Roman" w:cs="Calibri"/>
                <w:lang w:eastAsia="bg-BG"/>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90F84" w:rsidRPr="001176D8" w:rsidRDefault="00990F84" w:rsidP="001A15C6">
            <w:pPr>
              <w:suppressAutoHyphens w:val="0"/>
              <w:spacing w:after="0"/>
              <w:rPr>
                <w:rFonts w:eastAsia="Times New Roman" w:cs="Calibri"/>
                <w:lang w:eastAsia="bg-BG"/>
              </w:rPr>
            </w:pPr>
          </w:p>
        </w:tc>
        <w:tc>
          <w:tcPr>
            <w:tcW w:w="3050" w:type="dxa"/>
            <w:gridSpan w:val="3"/>
          </w:tcPr>
          <w:p w:rsidR="00990F84" w:rsidRPr="001176D8" w:rsidRDefault="00990F84" w:rsidP="001A15C6">
            <w:pPr>
              <w:pStyle w:val="aa"/>
              <w:spacing w:after="0" w:line="240" w:lineRule="auto"/>
              <w:ind w:left="0"/>
              <w:rPr>
                <w:rFonts w:eastAsia="Times New Roman" w:cs="Calibri"/>
                <w:lang w:eastAsia="bg-BG"/>
              </w:rPr>
            </w:pPr>
          </w:p>
        </w:tc>
        <w:tc>
          <w:tcPr>
            <w:tcW w:w="1542" w:type="dxa"/>
          </w:tcPr>
          <w:p w:rsidR="00990F84" w:rsidRPr="001176D8" w:rsidRDefault="00990F84" w:rsidP="001A15C6">
            <w:pPr>
              <w:pStyle w:val="aa"/>
              <w:spacing w:after="0" w:line="240" w:lineRule="auto"/>
              <w:ind w:left="0"/>
              <w:rPr>
                <w:rFonts w:eastAsia="Times New Roman" w:cs="Calibri"/>
                <w:lang w:eastAsia="bg-BG"/>
              </w:rPr>
            </w:pPr>
          </w:p>
        </w:tc>
        <w:tc>
          <w:tcPr>
            <w:tcW w:w="1533" w:type="dxa"/>
          </w:tcPr>
          <w:p w:rsidR="00990F84" w:rsidRPr="001176D8" w:rsidRDefault="00990F84" w:rsidP="001A15C6">
            <w:pPr>
              <w:pStyle w:val="aa"/>
              <w:spacing w:after="0" w:line="240" w:lineRule="auto"/>
              <w:ind w:left="0"/>
              <w:rPr>
                <w:rFonts w:eastAsia="Times New Roman" w:cs="Calibri"/>
                <w:lang w:eastAsia="bg-BG"/>
              </w:rPr>
            </w:pPr>
          </w:p>
        </w:tc>
        <w:tc>
          <w:tcPr>
            <w:tcW w:w="1501" w:type="dxa"/>
          </w:tcPr>
          <w:p w:rsidR="00990F84" w:rsidRPr="001176D8" w:rsidRDefault="00990F84" w:rsidP="001A15C6">
            <w:pPr>
              <w:pStyle w:val="aa"/>
              <w:spacing w:after="0" w:line="240" w:lineRule="auto"/>
              <w:ind w:left="0"/>
              <w:rPr>
                <w:rFonts w:eastAsia="Times New Roman" w:cs="Calibri"/>
                <w:lang w:eastAsia="bg-BG"/>
              </w:rPr>
            </w:pP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8</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Азотни оксиди</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100 000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9</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r w:rsidRPr="001176D8">
              <w:rPr>
                <w:rFonts w:eastAsia="Times New Roman" w:cs="Calibri"/>
                <w:lang w:eastAsia="bg-BG"/>
              </w:rPr>
              <w:t xml:space="preserve">Напълно флуориране </w:t>
            </w:r>
            <w:proofErr w:type="spellStart"/>
            <w:r w:rsidRPr="001176D8">
              <w:rPr>
                <w:rFonts w:eastAsia="Times New Roman" w:cs="Calibri"/>
                <w:lang w:eastAsia="bg-BG"/>
              </w:rPr>
              <w:t>въглеводолоди</w:t>
            </w:r>
            <w:proofErr w:type="spellEnd"/>
            <w:r w:rsidRPr="001176D8">
              <w:rPr>
                <w:rFonts w:eastAsia="Times New Roman" w:cs="Calibri"/>
                <w:lang w:eastAsia="bg-BG"/>
              </w:rPr>
              <w:t xml:space="preserve"> ( Р</w:t>
            </w:r>
            <w:r w:rsidRPr="001176D8">
              <w:rPr>
                <w:rFonts w:eastAsia="Times New Roman" w:cs="Calibri"/>
                <w:lang w:val="en-US" w:eastAsia="bg-BG"/>
              </w:rPr>
              <w:t>FC</w:t>
            </w:r>
            <w:r w:rsidRPr="001176D8">
              <w:rPr>
                <w:rFonts w:eastAsia="Times New Roman" w:cs="Calibri"/>
                <w:vertAlign w:val="subscript"/>
                <w:lang w:val="en-US" w:eastAsia="bg-BG"/>
              </w:rPr>
              <w:t>s</w:t>
            </w:r>
            <w:r w:rsidRPr="001176D8">
              <w:rPr>
                <w:rFonts w:eastAsia="Times New Roman" w:cs="Calibri"/>
                <w:lang w:eastAsia="bg-BG"/>
              </w:rPr>
              <w:t>)</w:t>
            </w:r>
            <w:r w:rsidRPr="001176D8">
              <w:rPr>
                <w:rFonts w:eastAsia="Times New Roman" w:cs="Calibri"/>
                <w:vertAlign w:val="superscript"/>
                <w:lang w:eastAsia="bg-BG"/>
              </w:rPr>
              <w:t>(4)</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val="en-US" w:eastAsia="bg-BG"/>
              </w:rPr>
            </w:pPr>
            <w:r w:rsidRPr="001176D8">
              <w:rPr>
                <w:rFonts w:eastAsia="Times New Roman" w:cs="Calibri"/>
                <w:lang w:val="en-US" w:eastAsia="bg-BG"/>
              </w:rPr>
              <w:t>100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val="en-US" w:eastAsia="bg-BG"/>
              </w:rPr>
            </w:pPr>
            <w:r w:rsidRPr="001176D8">
              <w:rPr>
                <w:rFonts w:eastAsia="Times New Roman" w:cs="Calibri"/>
                <w:lang w:val="en-US" w:eastAsia="bg-BG"/>
              </w:rPr>
              <w:t>-</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jc w:val="center"/>
            </w:pPr>
            <w:r w:rsidRPr="001176D8">
              <w:rPr>
                <w:rFonts w:eastAsia="Times New Roman" w:cs="Calibri"/>
                <w:lang w:val="en-US" w:eastAsia="bg-BG"/>
              </w:rPr>
              <w:t>-</w:t>
            </w:r>
          </w:p>
          <w:p w:rsidR="00990F84" w:rsidRPr="001176D8" w:rsidRDefault="00990F84" w:rsidP="001A15C6">
            <w:pPr>
              <w:pStyle w:val="aa"/>
              <w:spacing w:after="0" w:line="240" w:lineRule="auto"/>
              <w:ind w:left="0"/>
              <w:jc w:val="center"/>
              <w:rPr>
                <w:rFonts w:eastAsia="Times New Roman" w:cs="Calibri"/>
                <w:lang w:eastAsia="bg-BG"/>
              </w:rPr>
            </w:pPr>
          </w:p>
          <w:p w:rsidR="00990F84" w:rsidRPr="001176D8" w:rsidRDefault="00990F84" w:rsidP="001A15C6">
            <w:pPr>
              <w:pStyle w:val="aa"/>
              <w:spacing w:after="0" w:line="240" w:lineRule="auto"/>
              <w:ind w:left="0"/>
              <w:jc w:val="center"/>
              <w:rPr>
                <w:rFonts w:eastAsia="Times New Roman" w:cs="Calibri"/>
                <w:lang w:eastAsia="bg-BG"/>
              </w:rPr>
            </w:pP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10</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val="en-US" w:eastAsia="bg-BG"/>
              </w:rPr>
            </w:pPr>
            <w:r w:rsidRPr="001176D8">
              <w:rPr>
                <w:rFonts w:eastAsia="Times New Roman" w:cs="Calibri"/>
                <w:lang w:val="en-US" w:eastAsia="bg-BG"/>
              </w:rPr>
              <w:t>2551-62-4</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pPr>
            <w:r w:rsidRPr="001176D8">
              <w:rPr>
                <w:rFonts w:eastAsia="Times New Roman" w:cs="Calibri"/>
                <w:lang w:eastAsia="bg-BG"/>
              </w:rPr>
              <w:t xml:space="preserve">Серен </w:t>
            </w:r>
            <w:proofErr w:type="spellStart"/>
            <w:r w:rsidRPr="001176D8">
              <w:rPr>
                <w:rFonts w:eastAsia="Times New Roman" w:cs="Calibri"/>
                <w:lang w:eastAsia="bg-BG"/>
              </w:rPr>
              <w:t>хексафлуорид</w:t>
            </w:r>
            <w:proofErr w:type="spellEnd"/>
            <w:r w:rsidRPr="001176D8">
              <w:rPr>
                <w:rFonts w:eastAsia="Times New Roman" w:cs="Calibri"/>
                <w:lang w:eastAsia="bg-BG"/>
              </w:rPr>
              <w:t xml:space="preserve"> ( </w:t>
            </w:r>
            <w:r w:rsidRPr="001176D8">
              <w:rPr>
                <w:rFonts w:eastAsia="Times New Roman" w:cs="Calibri"/>
                <w:lang w:val="en-US" w:eastAsia="bg-BG"/>
              </w:rPr>
              <w:t>SF</w:t>
            </w:r>
            <w:r w:rsidRPr="001176D8">
              <w:rPr>
                <w:rFonts w:eastAsia="Times New Roman" w:cs="Calibri"/>
                <w:vertAlign w:val="subscript"/>
                <w:lang w:val="en-US" w:eastAsia="bg-BG"/>
              </w:rPr>
              <w:t>6</w:t>
            </w:r>
            <w:r w:rsidRPr="001176D8">
              <w:rPr>
                <w:rFonts w:eastAsia="Times New Roman" w:cs="Calibri"/>
                <w:lang w:eastAsia="bg-BG"/>
              </w:rPr>
              <w:t>)</w:t>
            </w:r>
          </w:p>
          <w:p w:rsidR="00990F84" w:rsidRPr="001176D8" w:rsidRDefault="00990F84" w:rsidP="001A15C6">
            <w:pPr>
              <w:pStyle w:val="aa"/>
              <w:spacing w:after="0" w:line="240" w:lineRule="auto"/>
              <w:ind w:left="0"/>
            </w:pP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val="en-US" w:eastAsia="bg-BG"/>
              </w:rPr>
            </w:pPr>
            <w:r w:rsidRPr="001176D8">
              <w:rPr>
                <w:rFonts w:eastAsia="Times New Roman" w:cs="Calibri"/>
                <w:lang w:val="en-US" w:eastAsia="bg-BG"/>
              </w:rPr>
              <w:t>50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val="en-US" w:eastAsia="bg-BG"/>
              </w:rPr>
            </w:pPr>
            <w:r w:rsidRPr="001176D8">
              <w:rPr>
                <w:rFonts w:eastAsia="Times New Roman" w:cs="Calibri"/>
                <w:lang w:val="en-US" w:eastAsia="bg-BG"/>
              </w:rPr>
              <w:t>-</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val="en-US" w:eastAsia="bg-BG"/>
              </w:rPr>
            </w:pPr>
            <w:r w:rsidRPr="001176D8">
              <w:rPr>
                <w:rFonts w:eastAsia="Times New Roman" w:cs="Calibri"/>
                <w:lang w:val="en-US" w:eastAsia="bg-BG"/>
              </w:rPr>
              <w:t>-</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11</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pPr>
            <w:r w:rsidRPr="001176D8">
              <w:rPr>
                <w:rFonts w:eastAsia="Times New Roman" w:cs="Calibri"/>
                <w:lang w:eastAsia="bg-BG"/>
              </w:rPr>
              <w:t xml:space="preserve">Серни оксиди ( </w:t>
            </w:r>
            <w:r w:rsidRPr="001176D8">
              <w:rPr>
                <w:rFonts w:eastAsia="Times New Roman" w:cs="Calibri"/>
                <w:lang w:val="en-US" w:eastAsia="bg-BG"/>
              </w:rPr>
              <w:t>S</w:t>
            </w:r>
            <w:r w:rsidRPr="001176D8">
              <w:rPr>
                <w:rFonts w:eastAsia="Times New Roman" w:cs="Calibri"/>
                <w:lang w:eastAsia="bg-BG"/>
              </w:rPr>
              <w:t xml:space="preserve">Ох/ </w:t>
            </w:r>
            <w:r w:rsidRPr="001176D8">
              <w:rPr>
                <w:rFonts w:eastAsia="Times New Roman" w:cs="Calibri"/>
                <w:lang w:val="en-US" w:eastAsia="bg-BG"/>
              </w:rPr>
              <w:t>S</w:t>
            </w:r>
            <w:r w:rsidRPr="001176D8">
              <w:rPr>
                <w:rFonts w:eastAsia="Times New Roman" w:cs="Calibri"/>
                <w:lang w:eastAsia="bg-BG"/>
              </w:rPr>
              <w:t>О</w:t>
            </w:r>
            <w:r w:rsidRPr="001176D8">
              <w:rPr>
                <w:rFonts w:eastAsia="Times New Roman" w:cs="Calibri"/>
                <w:vertAlign w:val="subscript"/>
                <w:lang w:eastAsia="bg-BG"/>
              </w:rPr>
              <w:t>2</w:t>
            </w:r>
            <w:r w:rsidRPr="001176D8">
              <w:rPr>
                <w:rFonts w:eastAsia="Times New Roman" w:cs="Calibri"/>
                <w:lang w:eastAsia="bg-BG"/>
              </w:rPr>
              <w:t xml:space="preserve">) </w:t>
            </w:r>
          </w:p>
          <w:p w:rsidR="00990F84" w:rsidRPr="001176D8" w:rsidRDefault="00990F84" w:rsidP="001A15C6">
            <w:pPr>
              <w:pStyle w:val="aa"/>
              <w:spacing w:after="0" w:line="240" w:lineRule="auto"/>
              <w:ind w:left="0"/>
            </w:pP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150 000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12</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Общ азот</w:t>
            </w:r>
          </w:p>
          <w:p w:rsidR="00990F84" w:rsidRPr="001176D8" w:rsidRDefault="00990F84" w:rsidP="001A15C6">
            <w:pPr>
              <w:pStyle w:val="aa"/>
              <w:spacing w:after="0" w:line="240" w:lineRule="auto"/>
              <w:ind w:left="0"/>
              <w:rPr>
                <w:rFonts w:eastAsia="Times New Roman" w:cs="Calibri"/>
                <w:lang w:eastAsia="bg-BG"/>
              </w:rPr>
            </w:pP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50 000</w:t>
            </w:r>
          </w:p>
          <w:p w:rsidR="00990F84" w:rsidRPr="001E4B31" w:rsidRDefault="00990F84" w:rsidP="007C26F4">
            <w:pPr>
              <w:pStyle w:val="aa"/>
              <w:spacing w:after="0" w:line="240" w:lineRule="auto"/>
              <w:ind w:left="0"/>
              <w:jc w:val="center"/>
              <w:rPr>
                <w:rFonts w:eastAsia="Times New Roman" w:cs="Calibri"/>
                <w:b/>
                <w:lang w:val="en-US" w:eastAsia="bg-BG"/>
              </w:rPr>
            </w:pPr>
            <w:r w:rsidRPr="000C29CE">
              <w:rPr>
                <w:rFonts w:eastAsia="Times New Roman" w:cs="Calibri"/>
                <w:b/>
                <w:lang w:val="en-US" w:eastAsia="bg-BG"/>
              </w:rPr>
              <w:t>2</w:t>
            </w:r>
            <w:r w:rsidR="007C26F4" w:rsidRPr="000C29CE">
              <w:rPr>
                <w:rFonts w:eastAsia="Times New Roman" w:cs="Calibri"/>
                <w:b/>
                <w:lang w:eastAsia="bg-BG"/>
              </w:rPr>
              <w:t>2</w:t>
            </w:r>
            <w:r w:rsidRPr="000C29CE">
              <w:rPr>
                <w:rFonts w:eastAsia="Times New Roman" w:cs="Calibri"/>
                <w:b/>
                <w:lang w:eastAsia="bg-BG"/>
              </w:rPr>
              <w:t>.</w:t>
            </w:r>
            <w:r w:rsidR="007C26F4" w:rsidRPr="000C29CE">
              <w:rPr>
                <w:rFonts w:eastAsia="Times New Roman" w:cs="Calibri"/>
                <w:b/>
                <w:lang w:eastAsia="bg-BG"/>
              </w:rPr>
              <w:t>0752</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50 000</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13</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Общ фосфор</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5 000</w:t>
            </w:r>
          </w:p>
          <w:p w:rsidR="00990F84" w:rsidRPr="001E4B31" w:rsidRDefault="00990F84" w:rsidP="007C26F4">
            <w:pPr>
              <w:pStyle w:val="aa"/>
              <w:spacing w:after="0" w:line="240" w:lineRule="auto"/>
              <w:ind w:left="0"/>
              <w:jc w:val="center"/>
              <w:rPr>
                <w:rFonts w:eastAsia="Times New Roman" w:cs="Calibri"/>
                <w:b/>
                <w:lang w:val="en-US" w:eastAsia="bg-BG"/>
              </w:rPr>
            </w:pPr>
            <w:r w:rsidRPr="000C29CE">
              <w:rPr>
                <w:rFonts w:eastAsia="Times New Roman" w:cs="Calibri"/>
                <w:b/>
                <w:lang w:eastAsia="bg-BG"/>
              </w:rPr>
              <w:t>1</w:t>
            </w:r>
            <w:r w:rsidR="007C26F4" w:rsidRPr="000C29CE">
              <w:rPr>
                <w:rFonts w:eastAsia="Times New Roman" w:cs="Calibri"/>
                <w:b/>
                <w:lang w:eastAsia="bg-BG"/>
              </w:rPr>
              <w:t>5</w:t>
            </w:r>
            <w:r w:rsidRPr="000C29CE">
              <w:rPr>
                <w:rFonts w:eastAsia="Times New Roman" w:cs="Calibri"/>
                <w:b/>
                <w:lang w:eastAsia="bg-BG"/>
              </w:rPr>
              <w:t>.</w:t>
            </w:r>
            <w:r w:rsidR="007C26F4" w:rsidRPr="000C29CE">
              <w:rPr>
                <w:rFonts w:eastAsia="Times New Roman" w:cs="Calibri"/>
                <w:b/>
                <w:lang w:eastAsia="bg-BG"/>
              </w:rPr>
              <w:t>768</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5 000</w:t>
            </w:r>
          </w:p>
        </w:tc>
      </w:tr>
      <w:tr w:rsidR="00990F84" w:rsidRPr="006559FD" w:rsidTr="001A15C6">
        <w:trPr>
          <w:trHeight w:val="269"/>
        </w:trPr>
        <w:tc>
          <w:tcPr>
            <w:tcW w:w="1542" w:type="dxa"/>
            <w:gridSpan w:val="2"/>
          </w:tcPr>
          <w:p w:rsidR="00990F84" w:rsidRPr="001176D8" w:rsidRDefault="00990F84" w:rsidP="001A15C6">
            <w:pPr>
              <w:pStyle w:val="aa"/>
              <w:spacing w:after="0" w:line="240" w:lineRule="auto"/>
              <w:ind w:left="0"/>
              <w:rPr>
                <w:rFonts w:eastAsia="Times New Roman" w:cs="Calibri"/>
                <w:lang w:eastAsia="bg-BG"/>
              </w:rPr>
            </w:pPr>
          </w:p>
        </w:tc>
        <w:tc>
          <w:tcPr>
            <w:tcW w:w="1533" w:type="dxa"/>
            <w:gridSpan w:val="2"/>
          </w:tcPr>
          <w:p w:rsidR="00990F84" w:rsidRPr="001176D8" w:rsidRDefault="00990F84" w:rsidP="001A15C6">
            <w:pPr>
              <w:pStyle w:val="aa"/>
              <w:spacing w:after="0" w:line="240" w:lineRule="auto"/>
              <w:ind w:left="0"/>
              <w:rPr>
                <w:rFonts w:eastAsia="Times New Roman" w:cs="Calibri"/>
                <w:lang w:eastAsia="bg-BG"/>
              </w:rPr>
            </w:pPr>
          </w:p>
        </w:tc>
        <w:tc>
          <w:tcPr>
            <w:tcW w:w="1501" w:type="dxa"/>
          </w:tcPr>
          <w:p w:rsidR="00990F84" w:rsidRPr="001176D8" w:rsidRDefault="00990F84" w:rsidP="001A15C6">
            <w:pPr>
              <w:pStyle w:val="aa"/>
              <w:spacing w:after="0" w:line="240" w:lineRule="auto"/>
              <w:ind w:left="0"/>
              <w:rPr>
                <w:rFonts w:eastAsia="Times New Roman" w:cs="Calibri"/>
                <w:lang w:eastAsia="bg-BG"/>
              </w:rPr>
            </w:pPr>
          </w:p>
        </w:tc>
        <w:tc>
          <w:tcPr>
            <w:tcW w:w="454" w:type="dxa"/>
          </w:tcPr>
          <w:p w:rsidR="00990F84" w:rsidRPr="001176D8" w:rsidRDefault="00990F84" w:rsidP="001A15C6">
            <w:pPr>
              <w:pStyle w:val="aa"/>
              <w:spacing w:after="0" w:line="240" w:lineRule="auto"/>
              <w:ind w:left="0"/>
              <w:rPr>
                <w:rFonts w:eastAsia="Times New Roman" w:cs="Calibri"/>
                <w:lang w:eastAsia="bg-BG"/>
              </w:rPr>
            </w:pPr>
          </w:p>
        </w:tc>
        <w:tc>
          <w:tcPr>
            <w:tcW w:w="1542" w:type="dxa"/>
          </w:tcPr>
          <w:p w:rsidR="00990F84" w:rsidRPr="001176D8" w:rsidRDefault="00990F84" w:rsidP="001A15C6">
            <w:pPr>
              <w:pStyle w:val="aa"/>
              <w:spacing w:after="0" w:line="240" w:lineRule="auto"/>
              <w:ind w:left="0"/>
              <w:rPr>
                <w:rFonts w:eastAsia="Times New Roman" w:cs="Calibri"/>
                <w:lang w:eastAsia="bg-BG"/>
              </w:rPr>
            </w:pPr>
          </w:p>
        </w:tc>
        <w:tc>
          <w:tcPr>
            <w:tcW w:w="1533" w:type="dxa"/>
          </w:tcPr>
          <w:p w:rsidR="00990F84" w:rsidRPr="001176D8" w:rsidRDefault="00990F84" w:rsidP="001A15C6">
            <w:pPr>
              <w:pStyle w:val="aa"/>
              <w:spacing w:after="0" w:line="240" w:lineRule="auto"/>
              <w:ind w:left="0"/>
              <w:rPr>
                <w:rFonts w:eastAsia="Times New Roman" w:cs="Calibri"/>
                <w:lang w:eastAsia="bg-BG"/>
              </w:rPr>
            </w:pPr>
          </w:p>
        </w:tc>
        <w:tc>
          <w:tcPr>
            <w:tcW w:w="1501" w:type="dxa"/>
          </w:tcPr>
          <w:p w:rsidR="00990F84" w:rsidRPr="001176D8" w:rsidRDefault="00990F84" w:rsidP="001A15C6">
            <w:pPr>
              <w:pStyle w:val="aa"/>
              <w:spacing w:after="0" w:line="240" w:lineRule="auto"/>
              <w:ind w:left="0"/>
              <w:rPr>
                <w:rFonts w:eastAsia="Times New Roman" w:cs="Calibri"/>
                <w:lang w:eastAsia="bg-BG"/>
              </w:rPr>
            </w:pPr>
          </w:p>
        </w:tc>
      </w:tr>
      <w:tr w:rsidR="00990F84" w:rsidRPr="006559FD" w:rsidTr="001A15C6">
        <w:trPr>
          <w:trHeight w:val="70"/>
        </w:trPr>
        <w:tc>
          <w:tcPr>
            <w:tcW w:w="1542" w:type="dxa"/>
            <w:gridSpan w:val="2"/>
          </w:tcPr>
          <w:p w:rsidR="00990F84" w:rsidRPr="001176D8" w:rsidRDefault="00990F84" w:rsidP="001A15C6">
            <w:pPr>
              <w:pStyle w:val="aa"/>
              <w:spacing w:after="0" w:line="240" w:lineRule="auto"/>
              <w:ind w:left="0"/>
              <w:rPr>
                <w:rFonts w:eastAsia="Times New Roman" w:cs="Calibri"/>
                <w:lang w:eastAsia="bg-BG"/>
              </w:rPr>
            </w:pPr>
          </w:p>
        </w:tc>
        <w:tc>
          <w:tcPr>
            <w:tcW w:w="1533" w:type="dxa"/>
            <w:gridSpan w:val="2"/>
          </w:tcPr>
          <w:p w:rsidR="00990F84" w:rsidRPr="001176D8" w:rsidRDefault="00990F84" w:rsidP="001A15C6">
            <w:pPr>
              <w:pStyle w:val="aa"/>
              <w:spacing w:after="0" w:line="240" w:lineRule="auto"/>
              <w:ind w:left="0"/>
              <w:rPr>
                <w:rFonts w:eastAsia="Times New Roman" w:cs="Calibri"/>
                <w:lang w:eastAsia="bg-BG"/>
              </w:rPr>
            </w:pPr>
          </w:p>
        </w:tc>
        <w:tc>
          <w:tcPr>
            <w:tcW w:w="1501" w:type="dxa"/>
          </w:tcPr>
          <w:p w:rsidR="00990F84" w:rsidRPr="001176D8" w:rsidRDefault="00990F84" w:rsidP="001A15C6">
            <w:pPr>
              <w:pStyle w:val="aa"/>
              <w:spacing w:after="0" w:line="240" w:lineRule="auto"/>
              <w:ind w:left="0"/>
              <w:rPr>
                <w:rFonts w:eastAsia="Times New Roman" w:cs="Calibri"/>
                <w:lang w:eastAsia="bg-BG"/>
              </w:rPr>
            </w:pPr>
          </w:p>
        </w:tc>
        <w:tc>
          <w:tcPr>
            <w:tcW w:w="454" w:type="dxa"/>
          </w:tcPr>
          <w:p w:rsidR="00990F84" w:rsidRPr="001176D8" w:rsidRDefault="00990F84" w:rsidP="001A15C6">
            <w:pPr>
              <w:pStyle w:val="aa"/>
              <w:spacing w:after="0" w:line="240" w:lineRule="auto"/>
              <w:ind w:left="0"/>
              <w:rPr>
                <w:rFonts w:eastAsia="Times New Roman" w:cs="Calibri"/>
                <w:lang w:eastAsia="bg-BG"/>
              </w:rPr>
            </w:pPr>
          </w:p>
        </w:tc>
        <w:tc>
          <w:tcPr>
            <w:tcW w:w="1542" w:type="dxa"/>
          </w:tcPr>
          <w:p w:rsidR="00990F84" w:rsidRPr="001176D8" w:rsidRDefault="00990F84" w:rsidP="001A15C6">
            <w:pPr>
              <w:pStyle w:val="aa"/>
              <w:spacing w:after="0" w:line="240" w:lineRule="auto"/>
              <w:ind w:left="0"/>
              <w:rPr>
                <w:rFonts w:eastAsia="Times New Roman" w:cs="Calibri"/>
                <w:lang w:eastAsia="bg-BG"/>
              </w:rPr>
            </w:pPr>
          </w:p>
        </w:tc>
        <w:tc>
          <w:tcPr>
            <w:tcW w:w="1533" w:type="dxa"/>
          </w:tcPr>
          <w:p w:rsidR="00990F84" w:rsidRPr="001176D8" w:rsidRDefault="00990F84" w:rsidP="001A15C6">
            <w:pPr>
              <w:pStyle w:val="aa"/>
              <w:spacing w:after="0" w:line="240" w:lineRule="auto"/>
              <w:ind w:left="0"/>
              <w:rPr>
                <w:rFonts w:eastAsia="Times New Roman" w:cs="Calibri"/>
                <w:lang w:eastAsia="bg-BG"/>
              </w:rPr>
            </w:pPr>
          </w:p>
        </w:tc>
        <w:tc>
          <w:tcPr>
            <w:tcW w:w="1501" w:type="dxa"/>
          </w:tcPr>
          <w:p w:rsidR="00990F84" w:rsidRPr="001176D8" w:rsidRDefault="00990F84" w:rsidP="001A15C6">
            <w:pPr>
              <w:pStyle w:val="aa"/>
              <w:spacing w:after="0" w:line="240" w:lineRule="auto"/>
              <w:ind w:left="0"/>
              <w:rPr>
                <w:rFonts w:eastAsia="Times New Roman" w:cs="Calibri"/>
                <w:lang w:eastAsia="bg-BG"/>
              </w:rPr>
            </w:pPr>
          </w:p>
        </w:tc>
      </w:tr>
      <w:tr w:rsidR="00990F84" w:rsidRPr="006559FD" w:rsidTr="001A15C6">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b/>
                <w:sz w:val="24"/>
                <w:szCs w:val="24"/>
                <w:lang w:eastAsia="bg-BG"/>
              </w:rPr>
            </w:pPr>
          </w:p>
        </w:tc>
        <w:tc>
          <w:tcPr>
            <w:tcW w:w="141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r w:rsidRPr="001176D8">
              <w:rPr>
                <w:rFonts w:eastAsia="Times New Roman" w:cs="Calibri"/>
                <w:b/>
                <w:sz w:val="24"/>
                <w:szCs w:val="24"/>
                <w:lang w:val="en-US" w:eastAsia="bg-BG"/>
              </w:rPr>
              <w:t xml:space="preserve">CAS </w:t>
            </w:r>
            <w:r w:rsidRPr="001176D8">
              <w:rPr>
                <w:rFonts w:eastAsia="Times New Roman" w:cs="Calibri"/>
                <w:b/>
                <w:sz w:val="24"/>
                <w:szCs w:val="24"/>
                <w:lang w:eastAsia="bg-BG"/>
              </w:rPr>
              <w:t>№</w:t>
            </w:r>
          </w:p>
        </w:tc>
        <w:tc>
          <w:tcPr>
            <w:tcW w:w="3050"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b/>
                <w:sz w:val="24"/>
                <w:szCs w:val="24"/>
                <w:lang w:eastAsia="bg-BG"/>
              </w:rPr>
            </w:pPr>
            <w:r w:rsidRPr="001176D8">
              <w:rPr>
                <w:rFonts w:eastAsia="Times New Roman" w:cs="Calibri"/>
                <w:b/>
                <w:sz w:val="24"/>
                <w:szCs w:val="24"/>
                <w:lang w:eastAsia="bg-BG"/>
              </w:rPr>
              <w:t>Замърсител</w:t>
            </w:r>
          </w:p>
        </w:tc>
        <w:tc>
          <w:tcPr>
            <w:tcW w:w="4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b/>
                <w:sz w:val="24"/>
                <w:szCs w:val="24"/>
                <w:lang w:eastAsia="bg-BG"/>
              </w:rPr>
            </w:pPr>
            <w:r w:rsidRPr="001176D8">
              <w:rPr>
                <w:rFonts w:eastAsia="Times New Roman" w:cs="Calibri"/>
                <w:b/>
                <w:sz w:val="24"/>
                <w:szCs w:val="24"/>
                <w:lang w:eastAsia="bg-BG"/>
              </w:rPr>
              <w:t>Пределни количества за изпускане</w:t>
            </w:r>
          </w:p>
        </w:tc>
      </w:tr>
      <w:tr w:rsidR="00990F84" w:rsidRPr="006559FD" w:rsidTr="001A15C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0F84" w:rsidRPr="001176D8" w:rsidRDefault="00990F84" w:rsidP="001A15C6">
            <w:pPr>
              <w:suppressAutoHyphens w:val="0"/>
              <w:spacing w:after="0"/>
              <w:rPr>
                <w:rFonts w:eastAsia="Times New Roman" w:cs="Calibri"/>
                <w:b/>
                <w:sz w:val="24"/>
                <w:szCs w:val="24"/>
                <w:lang w:eastAsia="bg-BG"/>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90F84" w:rsidRPr="001176D8" w:rsidRDefault="00990F84" w:rsidP="001A15C6">
            <w:pPr>
              <w:suppressAutoHyphens w:val="0"/>
              <w:spacing w:after="0"/>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990F84" w:rsidRPr="001176D8" w:rsidRDefault="00990F84" w:rsidP="001A15C6">
            <w:pPr>
              <w:suppressAutoHyphens w:val="0"/>
              <w:spacing w:after="0"/>
              <w:rPr>
                <w:rFonts w:eastAsia="Times New Roman" w:cs="Calibri"/>
                <w:b/>
                <w:sz w:val="24"/>
                <w:szCs w:val="24"/>
                <w:lang w:eastAsia="bg-BG"/>
              </w:rPr>
            </w:pP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b/>
                <w:sz w:val="24"/>
                <w:szCs w:val="24"/>
                <w:lang w:eastAsia="bg-BG"/>
              </w:rPr>
            </w:pPr>
            <w:r w:rsidRPr="001176D8">
              <w:rPr>
                <w:rFonts w:eastAsia="Times New Roman" w:cs="Calibri"/>
                <w:b/>
                <w:sz w:val="24"/>
                <w:szCs w:val="24"/>
                <w:lang w:eastAsia="bg-BG"/>
              </w:rPr>
              <w:t>Във въздуха</w:t>
            </w:r>
          </w:p>
          <w:p w:rsidR="00990F84" w:rsidRPr="001176D8" w:rsidRDefault="00990F84" w:rsidP="001A15C6">
            <w:pPr>
              <w:pStyle w:val="aa"/>
              <w:spacing w:after="0" w:line="240" w:lineRule="auto"/>
              <w:ind w:left="0"/>
              <w:jc w:val="center"/>
              <w:rPr>
                <w:rFonts w:eastAsia="Times New Roman" w:cs="Calibri"/>
                <w:b/>
                <w:sz w:val="24"/>
                <w:szCs w:val="24"/>
                <w:lang w:eastAsia="bg-BG"/>
              </w:rPr>
            </w:pPr>
            <w:r w:rsidRPr="001176D8">
              <w:rPr>
                <w:rFonts w:eastAsia="Times New Roman" w:cs="Calibri"/>
                <w:b/>
                <w:sz w:val="24"/>
                <w:szCs w:val="24"/>
                <w:lang w:eastAsia="bg-BG"/>
              </w:rPr>
              <w:t>( колона 1а)</w:t>
            </w:r>
          </w:p>
          <w:p w:rsidR="00990F84" w:rsidRPr="001176D8" w:rsidRDefault="00990F84" w:rsidP="001A15C6">
            <w:pPr>
              <w:pStyle w:val="aa"/>
              <w:spacing w:after="0" w:line="240" w:lineRule="auto"/>
              <w:ind w:left="0"/>
            </w:pPr>
            <w:r w:rsidRPr="001176D8">
              <w:rPr>
                <w:rFonts w:eastAsia="Times New Roman" w:cs="Calibri"/>
                <w:b/>
                <w:sz w:val="24"/>
                <w:szCs w:val="24"/>
                <w:lang w:val="en-US" w:eastAsia="bg-BG"/>
              </w:rPr>
              <w:t xml:space="preserve">kg / </w:t>
            </w:r>
            <w:r w:rsidRPr="001176D8">
              <w:rPr>
                <w:rFonts w:eastAsia="Times New Roman" w:cs="Calibri"/>
                <w:b/>
                <w:sz w:val="24"/>
                <w:szCs w:val="24"/>
                <w:lang w:eastAsia="bg-BG"/>
              </w:rPr>
              <w:t>година</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b/>
                <w:sz w:val="24"/>
                <w:szCs w:val="24"/>
                <w:lang w:eastAsia="bg-BG"/>
              </w:rPr>
            </w:pPr>
            <w:r w:rsidRPr="001176D8">
              <w:rPr>
                <w:rFonts w:eastAsia="Times New Roman" w:cs="Calibri"/>
                <w:b/>
                <w:sz w:val="24"/>
                <w:szCs w:val="24"/>
                <w:lang w:eastAsia="bg-BG"/>
              </w:rPr>
              <w:t>Във водата</w:t>
            </w:r>
          </w:p>
          <w:p w:rsidR="00990F84" w:rsidRPr="001176D8" w:rsidRDefault="00990F84" w:rsidP="001A15C6">
            <w:pPr>
              <w:pStyle w:val="aa"/>
              <w:spacing w:after="0" w:line="240" w:lineRule="auto"/>
              <w:ind w:left="0"/>
              <w:jc w:val="center"/>
            </w:pPr>
            <w:r w:rsidRPr="001176D8">
              <w:rPr>
                <w:rFonts w:eastAsia="Times New Roman" w:cs="Calibri"/>
                <w:b/>
                <w:sz w:val="24"/>
                <w:szCs w:val="24"/>
                <w:lang w:eastAsia="bg-BG"/>
              </w:rPr>
              <w:t>( колона 1</w:t>
            </w:r>
            <w:r w:rsidRPr="001176D8">
              <w:rPr>
                <w:rFonts w:eastAsia="Times New Roman" w:cs="Calibri"/>
                <w:b/>
                <w:sz w:val="24"/>
                <w:szCs w:val="24"/>
                <w:lang w:val="en-US" w:eastAsia="bg-BG"/>
              </w:rPr>
              <w:t>b</w:t>
            </w:r>
            <w:r w:rsidRPr="001176D8">
              <w:rPr>
                <w:rFonts w:eastAsia="Times New Roman" w:cs="Calibri"/>
                <w:b/>
                <w:sz w:val="24"/>
                <w:szCs w:val="24"/>
                <w:lang w:eastAsia="bg-BG"/>
              </w:rPr>
              <w:t>)</w:t>
            </w:r>
          </w:p>
          <w:p w:rsidR="00990F84" w:rsidRPr="001176D8" w:rsidRDefault="00990F84" w:rsidP="001A15C6">
            <w:pPr>
              <w:pStyle w:val="aa"/>
              <w:spacing w:after="0" w:line="240" w:lineRule="auto"/>
              <w:ind w:left="0"/>
              <w:jc w:val="center"/>
            </w:pPr>
            <w:r w:rsidRPr="001176D8">
              <w:rPr>
                <w:rFonts w:eastAsia="Times New Roman" w:cs="Calibri"/>
                <w:b/>
                <w:sz w:val="24"/>
                <w:szCs w:val="24"/>
                <w:lang w:val="en-US" w:eastAsia="bg-BG"/>
              </w:rPr>
              <w:t xml:space="preserve">kg / </w:t>
            </w:r>
            <w:r w:rsidRPr="001176D8">
              <w:rPr>
                <w:rFonts w:eastAsia="Times New Roman" w:cs="Calibri"/>
                <w:b/>
                <w:sz w:val="24"/>
                <w:szCs w:val="24"/>
                <w:lang w:eastAsia="bg-BG"/>
              </w:rPr>
              <w:t>година</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b/>
                <w:sz w:val="24"/>
                <w:szCs w:val="24"/>
                <w:lang w:eastAsia="bg-BG"/>
              </w:rPr>
            </w:pPr>
            <w:r w:rsidRPr="001176D8">
              <w:rPr>
                <w:rFonts w:eastAsia="Times New Roman" w:cs="Calibri"/>
                <w:b/>
                <w:sz w:val="24"/>
                <w:szCs w:val="24"/>
                <w:lang w:eastAsia="bg-BG"/>
              </w:rPr>
              <w:t>В почвата</w:t>
            </w:r>
          </w:p>
          <w:p w:rsidR="00990F84" w:rsidRPr="001176D8" w:rsidRDefault="00990F84" w:rsidP="001A15C6">
            <w:pPr>
              <w:pStyle w:val="aa"/>
              <w:spacing w:after="0" w:line="240" w:lineRule="auto"/>
              <w:ind w:left="0"/>
              <w:jc w:val="center"/>
            </w:pPr>
            <w:r w:rsidRPr="001176D8">
              <w:rPr>
                <w:rFonts w:eastAsia="Times New Roman" w:cs="Calibri"/>
                <w:b/>
                <w:sz w:val="24"/>
                <w:szCs w:val="24"/>
                <w:lang w:eastAsia="bg-BG"/>
              </w:rPr>
              <w:t>( колона 1</w:t>
            </w:r>
            <w:r w:rsidRPr="001176D8">
              <w:rPr>
                <w:rFonts w:eastAsia="Times New Roman" w:cs="Calibri"/>
                <w:b/>
                <w:sz w:val="24"/>
                <w:szCs w:val="24"/>
                <w:lang w:val="en-US" w:eastAsia="bg-BG"/>
              </w:rPr>
              <w:t>c</w:t>
            </w:r>
            <w:r w:rsidRPr="001176D8">
              <w:rPr>
                <w:rFonts w:eastAsia="Times New Roman" w:cs="Calibri"/>
                <w:b/>
                <w:sz w:val="24"/>
                <w:szCs w:val="24"/>
                <w:lang w:eastAsia="bg-BG"/>
              </w:rPr>
              <w:t>)</w:t>
            </w:r>
          </w:p>
          <w:p w:rsidR="00990F84" w:rsidRPr="001176D8" w:rsidRDefault="00990F84" w:rsidP="001A15C6">
            <w:pPr>
              <w:pStyle w:val="aa"/>
              <w:spacing w:after="0" w:line="240" w:lineRule="auto"/>
              <w:ind w:left="0"/>
              <w:jc w:val="center"/>
            </w:pPr>
            <w:r w:rsidRPr="001176D8">
              <w:rPr>
                <w:rFonts w:eastAsia="Times New Roman" w:cs="Calibri"/>
                <w:b/>
                <w:sz w:val="24"/>
                <w:szCs w:val="24"/>
                <w:lang w:val="en-US" w:eastAsia="bg-BG"/>
              </w:rPr>
              <w:t xml:space="preserve">kg / </w:t>
            </w:r>
            <w:r w:rsidRPr="001176D8">
              <w:rPr>
                <w:rFonts w:eastAsia="Times New Roman" w:cs="Calibri"/>
                <w:b/>
                <w:sz w:val="24"/>
                <w:szCs w:val="24"/>
                <w:lang w:eastAsia="bg-BG"/>
              </w:rPr>
              <w:t>година</w:t>
            </w:r>
          </w:p>
        </w:tc>
      </w:tr>
      <w:tr w:rsidR="00990F84" w:rsidRPr="006559FD" w:rsidTr="001A15C6">
        <w:tc>
          <w:tcPr>
            <w:tcW w:w="568"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14</w:t>
            </w:r>
          </w:p>
        </w:tc>
        <w:tc>
          <w:tcPr>
            <w:tcW w:w="1412"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Хидрохлорофлуоровъглероди</w:t>
            </w:r>
            <w:proofErr w:type="spellEnd"/>
          </w:p>
          <w:p w:rsidR="00990F84" w:rsidRPr="001176D8" w:rsidRDefault="00990F84" w:rsidP="001A15C6">
            <w:pPr>
              <w:pStyle w:val="aa"/>
              <w:spacing w:after="0" w:line="240" w:lineRule="auto"/>
              <w:ind w:left="0"/>
            </w:pPr>
            <w:r w:rsidRPr="001176D8">
              <w:rPr>
                <w:rFonts w:eastAsia="Times New Roman" w:cs="Calibri"/>
                <w:lang w:eastAsia="bg-BG"/>
              </w:rPr>
              <w:t>(НС</w:t>
            </w:r>
            <w:r w:rsidRPr="001176D8">
              <w:rPr>
                <w:rFonts w:eastAsia="Times New Roman" w:cs="Calibri"/>
                <w:lang w:val="en-US" w:eastAsia="bg-BG"/>
              </w:rPr>
              <w:t>FC</w:t>
            </w:r>
            <w:r w:rsidRPr="001176D8">
              <w:rPr>
                <w:rFonts w:eastAsia="Times New Roman" w:cs="Calibri"/>
                <w:vertAlign w:val="subscript"/>
                <w:lang w:val="en-US" w:eastAsia="bg-BG"/>
              </w:rPr>
              <w:t>s</w:t>
            </w:r>
            <w:r w:rsidRPr="001176D8">
              <w:rPr>
                <w:rFonts w:eastAsia="Times New Roman" w:cs="Calibri"/>
                <w:lang w:eastAsia="bg-BG"/>
              </w:rPr>
              <w:t>)</w:t>
            </w:r>
            <w:r w:rsidRPr="001176D8">
              <w:rPr>
                <w:rFonts w:eastAsia="Times New Roman" w:cs="Calibri"/>
                <w:vertAlign w:val="superscript"/>
                <w:lang w:eastAsia="bg-BG"/>
              </w:rPr>
              <w:t>(5)</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15</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proofErr w:type="spellStart"/>
            <w:r w:rsidRPr="001176D8">
              <w:rPr>
                <w:rFonts w:eastAsia="Times New Roman" w:cs="Calibri"/>
                <w:lang w:eastAsia="bg-BG"/>
              </w:rPr>
              <w:t>Хлорофлуоровъглероди</w:t>
            </w:r>
            <w:proofErr w:type="spellEnd"/>
            <w:r w:rsidRPr="001176D8">
              <w:rPr>
                <w:rFonts w:eastAsia="Times New Roman" w:cs="Calibri"/>
                <w:lang w:eastAsia="bg-BG"/>
              </w:rPr>
              <w:t xml:space="preserve"> (С</w:t>
            </w:r>
            <w:r w:rsidRPr="001176D8">
              <w:rPr>
                <w:rFonts w:eastAsia="Times New Roman" w:cs="Calibri"/>
                <w:lang w:val="en-US" w:eastAsia="bg-BG"/>
              </w:rPr>
              <w:t>FC</w:t>
            </w:r>
            <w:r w:rsidRPr="001176D8">
              <w:rPr>
                <w:rFonts w:eastAsia="Times New Roman" w:cs="Calibri"/>
                <w:vertAlign w:val="subscript"/>
                <w:lang w:val="en-US" w:eastAsia="bg-BG"/>
              </w:rPr>
              <w:t>s</w:t>
            </w:r>
            <w:r w:rsidRPr="001176D8">
              <w:rPr>
                <w:rFonts w:eastAsia="Times New Roman" w:cs="Calibri"/>
                <w:lang w:eastAsia="bg-BG"/>
              </w:rPr>
              <w:t>)</w:t>
            </w:r>
            <w:r w:rsidRPr="001176D8">
              <w:rPr>
                <w:rFonts w:eastAsia="Times New Roman" w:cs="Calibri"/>
                <w:vertAlign w:val="superscript"/>
                <w:lang w:eastAsia="bg-BG"/>
              </w:rPr>
              <w:t>(6)</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16</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proofErr w:type="spellStart"/>
            <w:r w:rsidRPr="001176D8">
              <w:rPr>
                <w:rFonts w:eastAsia="Times New Roman" w:cs="Calibri"/>
                <w:lang w:eastAsia="bg-BG"/>
              </w:rPr>
              <w:t>Халони</w:t>
            </w:r>
            <w:proofErr w:type="spellEnd"/>
            <w:r w:rsidRPr="001176D8">
              <w:rPr>
                <w:rFonts w:eastAsia="Times New Roman" w:cs="Calibri"/>
                <w:vertAlign w:val="superscript"/>
                <w:lang w:eastAsia="bg-BG"/>
              </w:rPr>
              <w:t>(7)</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17</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r w:rsidRPr="001176D8">
              <w:rPr>
                <w:rFonts w:eastAsia="Times New Roman" w:cs="Calibri"/>
                <w:lang w:eastAsia="bg-BG"/>
              </w:rPr>
              <w:t xml:space="preserve">Арсен и </w:t>
            </w:r>
            <w:proofErr w:type="spellStart"/>
            <w:r w:rsidRPr="001176D8">
              <w:rPr>
                <w:rFonts w:eastAsia="Times New Roman" w:cs="Calibri"/>
                <w:lang w:eastAsia="bg-BG"/>
              </w:rPr>
              <w:t>съединенията</w:t>
            </w:r>
            <w:proofErr w:type="spellEnd"/>
            <w:r w:rsidRPr="001176D8">
              <w:rPr>
                <w:rFonts w:eastAsia="Times New Roman" w:cs="Calibri"/>
                <w:lang w:eastAsia="bg-BG"/>
              </w:rPr>
              <w:t xml:space="preserve"> му (като А</w:t>
            </w:r>
            <w:r w:rsidRPr="001176D8">
              <w:rPr>
                <w:rFonts w:eastAsia="Times New Roman" w:cs="Calibri"/>
                <w:lang w:val="en-US" w:eastAsia="bg-BG"/>
              </w:rPr>
              <w:t>s</w:t>
            </w:r>
            <w:r w:rsidRPr="001176D8">
              <w:rPr>
                <w:rFonts w:eastAsia="Times New Roman" w:cs="Calibri"/>
                <w:lang w:eastAsia="bg-BG"/>
              </w:rPr>
              <w:t>)</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20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5</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5</w:t>
            </w:r>
          </w:p>
        </w:tc>
      </w:tr>
      <w:tr w:rsidR="00990F84" w:rsidRPr="006559FD" w:rsidTr="001A15C6">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18</w:t>
            </w:r>
          </w:p>
        </w:tc>
        <w:tc>
          <w:tcPr>
            <w:tcW w:w="141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r w:rsidRPr="001176D8">
              <w:rPr>
                <w:rFonts w:eastAsia="Times New Roman" w:cs="Calibri"/>
                <w:lang w:eastAsia="bg-BG"/>
              </w:rPr>
              <w:t xml:space="preserve">Кадмий и </w:t>
            </w:r>
            <w:proofErr w:type="spellStart"/>
            <w:r w:rsidRPr="001176D8">
              <w:rPr>
                <w:rFonts w:eastAsia="Times New Roman" w:cs="Calibri"/>
                <w:lang w:eastAsia="bg-BG"/>
              </w:rPr>
              <w:t>съединенията</w:t>
            </w:r>
            <w:proofErr w:type="spellEnd"/>
            <w:r w:rsidRPr="001176D8">
              <w:rPr>
                <w:rFonts w:eastAsia="Times New Roman" w:cs="Calibri"/>
                <w:lang w:eastAsia="bg-BG"/>
              </w:rPr>
              <w:t xml:space="preserve"> му (като С</w:t>
            </w:r>
            <w:r w:rsidRPr="001176D8">
              <w:rPr>
                <w:rFonts w:eastAsia="Times New Roman" w:cs="Calibri"/>
                <w:lang w:val="en-US" w:eastAsia="bg-BG"/>
              </w:rPr>
              <w:t>d</w:t>
            </w:r>
            <w:r w:rsidRPr="001176D8">
              <w:rPr>
                <w:rFonts w:eastAsia="Times New Roman" w:cs="Calibri"/>
                <w:lang w:eastAsia="bg-BG"/>
              </w:rPr>
              <w:t>)</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5</w:t>
            </w:r>
          </w:p>
          <w:p w:rsidR="00990F84" w:rsidRPr="001176D8" w:rsidRDefault="00990F84" w:rsidP="001A15C6">
            <w:pPr>
              <w:pStyle w:val="aa"/>
              <w:spacing w:after="0" w:line="240" w:lineRule="auto"/>
              <w:ind w:left="0"/>
              <w:jc w:val="center"/>
              <w:rPr>
                <w:rFonts w:eastAsia="Times New Roman" w:cs="Calibri"/>
                <w:lang w:eastAsia="bg-BG"/>
              </w:rPr>
            </w:pP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5</w:t>
            </w:r>
          </w:p>
          <w:p w:rsidR="00990F84" w:rsidRPr="001176D8" w:rsidRDefault="00990F84" w:rsidP="001A15C6">
            <w:pPr>
              <w:pStyle w:val="aa"/>
              <w:spacing w:after="0" w:line="240" w:lineRule="auto"/>
              <w:ind w:left="0"/>
              <w:jc w:val="center"/>
              <w:rPr>
                <w:rFonts w:eastAsia="Times New Roman" w:cs="Calibri"/>
                <w:b/>
                <w:lang w:eastAsia="bg-BG"/>
              </w:rPr>
            </w:pPr>
          </w:p>
        </w:tc>
      </w:tr>
      <w:tr w:rsidR="00990F84" w:rsidRPr="006559FD" w:rsidTr="001A15C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0F84" w:rsidRPr="001176D8" w:rsidRDefault="00990F84" w:rsidP="001A15C6">
            <w:pPr>
              <w:suppressAutoHyphens w:val="0"/>
              <w:spacing w:after="0"/>
              <w:rPr>
                <w:rFonts w:eastAsia="Times New Roman" w:cs="Calibri"/>
                <w:lang w:eastAsia="bg-BG"/>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90F84" w:rsidRPr="001176D8" w:rsidRDefault="00990F84" w:rsidP="001A15C6">
            <w:pPr>
              <w:suppressAutoHyphens w:val="0"/>
              <w:spacing w:after="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r w:rsidRPr="001176D8">
              <w:rPr>
                <w:rFonts w:eastAsia="Times New Roman" w:cs="Calibri"/>
                <w:b/>
                <w:lang w:eastAsia="bg-BG"/>
              </w:rPr>
              <w:t xml:space="preserve">Кадмий и </w:t>
            </w:r>
            <w:proofErr w:type="spellStart"/>
            <w:r w:rsidRPr="001176D8">
              <w:rPr>
                <w:rFonts w:eastAsia="Times New Roman" w:cs="Calibri"/>
                <w:b/>
                <w:lang w:eastAsia="bg-BG"/>
              </w:rPr>
              <w:t>съединенията</w:t>
            </w:r>
            <w:proofErr w:type="spellEnd"/>
            <w:r w:rsidRPr="001176D8">
              <w:rPr>
                <w:rFonts w:eastAsia="Times New Roman" w:cs="Calibri"/>
                <w:b/>
                <w:lang w:eastAsia="bg-BG"/>
              </w:rPr>
              <w:t xml:space="preserve"> му (като С</w:t>
            </w:r>
            <w:r w:rsidRPr="001176D8">
              <w:rPr>
                <w:rFonts w:eastAsia="Times New Roman" w:cs="Calibri"/>
                <w:b/>
                <w:lang w:val="en-US" w:eastAsia="bg-BG"/>
              </w:rPr>
              <w:t>d</w:t>
            </w:r>
            <w:r w:rsidRPr="001176D8">
              <w:rPr>
                <w:rFonts w:eastAsia="Times New Roman" w:cs="Calibri"/>
                <w:b/>
                <w:lang w:eastAsia="bg-BG"/>
              </w:rPr>
              <w:t>)</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7C26F4" w:rsidRDefault="00990F84" w:rsidP="001A15C6">
            <w:pPr>
              <w:pStyle w:val="aa"/>
              <w:spacing w:after="0" w:line="240" w:lineRule="auto"/>
              <w:ind w:left="0"/>
              <w:jc w:val="center"/>
              <w:rPr>
                <w:rFonts w:eastAsia="Times New Roman" w:cs="Calibri"/>
                <w:b/>
                <w:color w:val="FF0000"/>
                <w:lang w:val="en-US" w:eastAsia="bg-BG"/>
              </w:rPr>
            </w:pPr>
            <w:r w:rsidRPr="000C29CE">
              <w:rPr>
                <w:rFonts w:eastAsia="Times New Roman" w:cs="Calibri"/>
                <w:b/>
                <w:lang w:eastAsia="bg-BG"/>
              </w:rPr>
              <w:t>0.</w:t>
            </w:r>
            <w:r w:rsidRPr="000C29CE">
              <w:rPr>
                <w:rFonts w:eastAsia="Times New Roman" w:cs="Calibri"/>
                <w:b/>
                <w:lang w:val="en-US" w:eastAsia="bg-BG"/>
              </w:rPr>
              <w:t>063072</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0C29CE" w:rsidRDefault="00990F84" w:rsidP="007C26F4">
            <w:pPr>
              <w:pStyle w:val="aa"/>
              <w:spacing w:after="0" w:line="240" w:lineRule="auto"/>
              <w:ind w:left="0"/>
              <w:jc w:val="center"/>
              <w:rPr>
                <w:rFonts w:eastAsia="Times New Roman" w:cs="Calibri"/>
                <w:b/>
                <w:color w:val="FF0000"/>
                <w:lang w:eastAsia="bg-BG"/>
              </w:rPr>
            </w:pPr>
            <w:r w:rsidRPr="000C29CE">
              <w:rPr>
                <w:rFonts w:eastAsia="Times New Roman" w:cs="Calibri"/>
                <w:b/>
                <w:lang w:eastAsia="bg-BG"/>
              </w:rPr>
              <w:t>˂</w:t>
            </w:r>
            <w:r w:rsidRPr="000C29CE">
              <w:rPr>
                <w:rFonts w:eastAsia="Times New Roman" w:cs="Calibri"/>
                <w:b/>
                <w:lang w:val="en-US" w:eastAsia="bg-BG"/>
              </w:rPr>
              <w:t xml:space="preserve"> </w:t>
            </w:r>
            <w:r w:rsidR="007C26F4" w:rsidRPr="000C29CE">
              <w:rPr>
                <w:rFonts w:eastAsia="Times New Roman" w:cs="Calibri"/>
                <w:b/>
                <w:lang w:eastAsia="bg-BG"/>
              </w:rPr>
              <w:t>1.0</w:t>
            </w:r>
          </w:p>
        </w:tc>
      </w:tr>
      <w:tr w:rsidR="00990F84" w:rsidRPr="006559FD" w:rsidTr="001A15C6">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val="en-US" w:eastAsia="bg-BG"/>
              </w:rPr>
            </w:pPr>
            <w:r w:rsidRPr="001176D8">
              <w:rPr>
                <w:rFonts w:eastAsia="Times New Roman" w:cs="Calibri"/>
                <w:lang w:val="en-US" w:eastAsia="bg-BG"/>
              </w:rPr>
              <w:t>19</w:t>
            </w:r>
          </w:p>
        </w:tc>
        <w:tc>
          <w:tcPr>
            <w:tcW w:w="141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r w:rsidRPr="001176D8">
              <w:rPr>
                <w:rFonts w:eastAsia="Times New Roman" w:cs="Calibri"/>
                <w:lang w:eastAsia="bg-BG"/>
              </w:rPr>
              <w:t xml:space="preserve">Хром и </w:t>
            </w:r>
            <w:proofErr w:type="spellStart"/>
            <w:r w:rsidRPr="001176D8">
              <w:rPr>
                <w:rFonts w:eastAsia="Times New Roman" w:cs="Calibri"/>
                <w:lang w:eastAsia="bg-BG"/>
              </w:rPr>
              <w:t>съединенията</w:t>
            </w:r>
            <w:proofErr w:type="spellEnd"/>
            <w:r w:rsidRPr="001176D8">
              <w:rPr>
                <w:rFonts w:eastAsia="Times New Roman" w:cs="Calibri"/>
                <w:lang w:eastAsia="bg-BG"/>
              </w:rPr>
              <w:t xml:space="preserve"> му  (като С</w:t>
            </w:r>
            <w:r w:rsidRPr="001176D8">
              <w:rPr>
                <w:rFonts w:eastAsia="Times New Roman" w:cs="Calibri"/>
                <w:lang w:val="en-US" w:eastAsia="bg-BG"/>
              </w:rPr>
              <w:t>r)</w:t>
            </w:r>
            <w:r w:rsidRPr="001176D8">
              <w:rPr>
                <w:rFonts w:eastAsia="Times New Roman" w:cs="Calibri"/>
                <w:vertAlign w:val="superscript"/>
                <w:lang w:eastAsia="bg-BG"/>
              </w:rPr>
              <w:t>(8)</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100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50</w:t>
            </w:r>
          </w:p>
          <w:p w:rsidR="00990F84" w:rsidRPr="001176D8" w:rsidRDefault="00990F84" w:rsidP="001A15C6">
            <w:pPr>
              <w:pStyle w:val="aa"/>
              <w:spacing w:after="0" w:line="240" w:lineRule="auto"/>
              <w:ind w:left="0"/>
              <w:jc w:val="center"/>
              <w:rPr>
                <w:rFonts w:eastAsia="Times New Roman" w:cs="Calibri"/>
                <w:lang w:eastAsia="bg-BG"/>
              </w:rPr>
            </w:pP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50</w:t>
            </w:r>
          </w:p>
        </w:tc>
      </w:tr>
      <w:tr w:rsidR="00990F84" w:rsidRPr="006559FD" w:rsidTr="001A15C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0F84" w:rsidRPr="001176D8" w:rsidRDefault="00990F84" w:rsidP="001A15C6">
            <w:pPr>
              <w:suppressAutoHyphens w:val="0"/>
              <w:spacing w:after="0"/>
              <w:rPr>
                <w:rFonts w:eastAsia="Times New Roman" w:cs="Calibri"/>
                <w:lang w:val="en-US" w:eastAsia="bg-BG"/>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90F84" w:rsidRPr="001176D8" w:rsidRDefault="00990F84" w:rsidP="001A15C6">
            <w:pPr>
              <w:suppressAutoHyphens w:val="0"/>
              <w:spacing w:after="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r w:rsidRPr="001176D8">
              <w:rPr>
                <w:rFonts w:eastAsia="Times New Roman" w:cs="Calibri"/>
                <w:b/>
                <w:lang w:eastAsia="bg-BG"/>
              </w:rPr>
              <w:t xml:space="preserve">Хром и </w:t>
            </w:r>
            <w:proofErr w:type="spellStart"/>
            <w:r w:rsidRPr="001176D8">
              <w:rPr>
                <w:rFonts w:eastAsia="Times New Roman" w:cs="Calibri"/>
                <w:b/>
                <w:lang w:eastAsia="bg-BG"/>
              </w:rPr>
              <w:t>съединенията</w:t>
            </w:r>
            <w:proofErr w:type="spellEnd"/>
            <w:r w:rsidRPr="001176D8">
              <w:rPr>
                <w:rFonts w:eastAsia="Times New Roman" w:cs="Calibri"/>
                <w:b/>
                <w:lang w:eastAsia="bg-BG"/>
              </w:rPr>
              <w:t xml:space="preserve"> му  (като С</w:t>
            </w:r>
            <w:r w:rsidRPr="001176D8">
              <w:rPr>
                <w:rFonts w:eastAsia="Times New Roman" w:cs="Calibri"/>
                <w:b/>
                <w:lang w:val="en-US" w:eastAsia="bg-BG"/>
              </w:rPr>
              <w:t>r)</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E4B31" w:rsidRDefault="00990F84" w:rsidP="001A15C6">
            <w:pPr>
              <w:pStyle w:val="aa"/>
              <w:spacing w:after="0" w:line="240" w:lineRule="auto"/>
              <w:ind w:left="0"/>
              <w:jc w:val="center"/>
              <w:rPr>
                <w:rFonts w:eastAsia="Times New Roman" w:cs="Calibri"/>
                <w:b/>
                <w:lang w:val="en-US" w:eastAsia="bg-BG"/>
              </w:rPr>
            </w:pPr>
            <w:r w:rsidRPr="000C29CE">
              <w:rPr>
                <w:rFonts w:eastAsia="Times New Roman" w:cs="Calibri"/>
                <w:b/>
                <w:lang w:eastAsia="bg-BG"/>
              </w:rPr>
              <w:t>3.1</w:t>
            </w:r>
            <w:r w:rsidRPr="000C29CE">
              <w:rPr>
                <w:rFonts w:eastAsia="Times New Roman" w:cs="Calibri"/>
                <w:b/>
                <w:lang w:val="en-US" w:eastAsia="bg-BG"/>
              </w:rPr>
              <w:t>536</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E4B31" w:rsidRDefault="00990F84" w:rsidP="007C26F4">
            <w:pPr>
              <w:pStyle w:val="aa"/>
              <w:spacing w:after="0" w:line="240" w:lineRule="auto"/>
              <w:ind w:left="0"/>
              <w:jc w:val="center"/>
              <w:rPr>
                <w:rFonts w:eastAsia="Times New Roman" w:cs="Calibri"/>
                <w:b/>
                <w:lang w:val="en-US" w:eastAsia="bg-BG"/>
              </w:rPr>
            </w:pPr>
            <w:r w:rsidRPr="000C29CE">
              <w:rPr>
                <w:rFonts w:eastAsia="Times New Roman" w:cs="Calibri"/>
                <w:b/>
                <w:lang w:eastAsia="bg-BG"/>
              </w:rPr>
              <w:t>3</w:t>
            </w:r>
            <w:r w:rsidR="007C26F4" w:rsidRPr="000C29CE">
              <w:rPr>
                <w:rFonts w:eastAsia="Times New Roman" w:cs="Calibri"/>
                <w:b/>
                <w:lang w:eastAsia="bg-BG"/>
              </w:rPr>
              <w:t>6</w:t>
            </w:r>
            <w:r w:rsidRPr="000C29CE">
              <w:rPr>
                <w:rFonts w:eastAsia="Times New Roman" w:cs="Calibri"/>
                <w:b/>
                <w:lang w:eastAsia="bg-BG"/>
              </w:rPr>
              <w:t>.</w:t>
            </w:r>
            <w:r w:rsidR="007C26F4" w:rsidRPr="000C29CE">
              <w:rPr>
                <w:rFonts w:eastAsia="Times New Roman" w:cs="Calibri"/>
                <w:b/>
                <w:lang w:eastAsia="bg-BG"/>
              </w:rPr>
              <w:t>28</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20</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r w:rsidRPr="001176D8">
              <w:rPr>
                <w:rFonts w:eastAsia="Times New Roman" w:cs="Calibri"/>
                <w:lang w:eastAsia="bg-BG"/>
              </w:rPr>
              <w:t xml:space="preserve">Мед и </w:t>
            </w:r>
            <w:proofErr w:type="spellStart"/>
            <w:r w:rsidRPr="001176D8">
              <w:rPr>
                <w:rFonts w:eastAsia="Times New Roman" w:cs="Calibri"/>
                <w:lang w:eastAsia="bg-BG"/>
              </w:rPr>
              <w:t>съединенията</w:t>
            </w:r>
            <w:proofErr w:type="spellEnd"/>
            <w:r w:rsidRPr="001176D8">
              <w:rPr>
                <w:rFonts w:eastAsia="Times New Roman" w:cs="Calibri"/>
                <w:lang w:eastAsia="bg-BG"/>
              </w:rPr>
              <w:t xml:space="preserve"> й             ( като С</w:t>
            </w:r>
            <w:r w:rsidRPr="001176D8">
              <w:rPr>
                <w:rFonts w:eastAsia="Times New Roman" w:cs="Calibri"/>
                <w:lang w:val="en-US" w:eastAsia="bg-BG"/>
              </w:rPr>
              <w:t>u</w:t>
            </w:r>
            <w:r w:rsidRPr="001176D8">
              <w:rPr>
                <w:rFonts w:eastAsia="Times New Roman" w:cs="Calibri"/>
                <w:lang w:eastAsia="bg-BG"/>
              </w:rPr>
              <w:t>)</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100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50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50</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21</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r w:rsidRPr="001176D8">
              <w:rPr>
                <w:rFonts w:eastAsia="Times New Roman" w:cs="Calibri"/>
                <w:lang w:eastAsia="bg-BG"/>
              </w:rPr>
              <w:t xml:space="preserve">Живак и </w:t>
            </w:r>
            <w:proofErr w:type="spellStart"/>
            <w:r w:rsidRPr="001176D8">
              <w:rPr>
                <w:rFonts w:eastAsia="Times New Roman" w:cs="Calibri"/>
                <w:lang w:eastAsia="bg-BG"/>
              </w:rPr>
              <w:t>съединенията</w:t>
            </w:r>
            <w:proofErr w:type="spellEnd"/>
            <w:r w:rsidRPr="001176D8">
              <w:rPr>
                <w:rFonts w:eastAsia="Times New Roman" w:cs="Calibri"/>
                <w:lang w:eastAsia="bg-BG"/>
              </w:rPr>
              <w:t xml:space="preserve"> му</w:t>
            </w:r>
          </w:p>
          <w:p w:rsidR="00990F84" w:rsidRPr="001176D8" w:rsidRDefault="00990F84" w:rsidP="001A15C6">
            <w:pPr>
              <w:pStyle w:val="aa"/>
              <w:spacing w:after="0" w:line="240" w:lineRule="auto"/>
              <w:ind w:left="0"/>
            </w:pPr>
            <w:r w:rsidRPr="001176D8">
              <w:rPr>
                <w:rFonts w:eastAsia="Times New Roman" w:cs="Calibri"/>
                <w:lang w:eastAsia="bg-BG"/>
              </w:rPr>
              <w:t xml:space="preserve"> ( като Н</w:t>
            </w:r>
            <w:r w:rsidRPr="001176D8">
              <w:rPr>
                <w:rFonts w:eastAsia="Times New Roman" w:cs="Calibri"/>
                <w:lang w:val="en-US" w:eastAsia="bg-BG"/>
              </w:rPr>
              <w:t>g)</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val="en-US" w:eastAsia="bg-BG"/>
              </w:rPr>
            </w:pPr>
            <w:r w:rsidRPr="001176D8">
              <w:rPr>
                <w:rFonts w:eastAsia="Times New Roman" w:cs="Calibri"/>
                <w:lang w:val="en-US" w:eastAsia="bg-BG"/>
              </w:rPr>
              <w:t>10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val="en-US" w:eastAsia="bg-BG"/>
              </w:rPr>
            </w:pPr>
            <w:r w:rsidRPr="001176D8">
              <w:rPr>
                <w:rFonts w:eastAsia="Times New Roman" w:cs="Calibri"/>
                <w:lang w:val="en-US"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val="en-US" w:eastAsia="bg-BG"/>
              </w:rPr>
            </w:pPr>
            <w:r w:rsidRPr="001176D8">
              <w:rPr>
                <w:rFonts w:eastAsia="Times New Roman" w:cs="Calibri"/>
                <w:lang w:val="en-US" w:eastAsia="bg-BG"/>
              </w:rPr>
              <w:t>1</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val="en-US" w:eastAsia="bg-BG"/>
              </w:rPr>
            </w:pPr>
            <w:r w:rsidRPr="001176D8">
              <w:rPr>
                <w:rFonts w:eastAsia="Times New Roman" w:cs="Calibri"/>
                <w:lang w:val="en-US" w:eastAsia="bg-BG"/>
              </w:rPr>
              <w:t>22</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r w:rsidRPr="001176D8">
              <w:rPr>
                <w:rFonts w:eastAsia="Times New Roman" w:cs="Calibri"/>
                <w:lang w:eastAsia="bg-BG"/>
              </w:rPr>
              <w:t xml:space="preserve">Никел и </w:t>
            </w:r>
            <w:proofErr w:type="spellStart"/>
            <w:r w:rsidRPr="001176D8">
              <w:rPr>
                <w:rFonts w:eastAsia="Times New Roman" w:cs="Calibri"/>
                <w:lang w:eastAsia="bg-BG"/>
              </w:rPr>
              <w:t>съединенията</w:t>
            </w:r>
            <w:proofErr w:type="spellEnd"/>
            <w:r w:rsidRPr="001176D8">
              <w:rPr>
                <w:rFonts w:eastAsia="Times New Roman" w:cs="Calibri"/>
                <w:lang w:eastAsia="bg-BG"/>
              </w:rPr>
              <w:t xml:space="preserve"> му        ( като </w:t>
            </w:r>
            <w:r w:rsidRPr="001176D8">
              <w:rPr>
                <w:rFonts w:eastAsia="Times New Roman" w:cs="Calibri"/>
                <w:lang w:val="en-US" w:eastAsia="bg-BG"/>
              </w:rPr>
              <w:t>Ni)</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50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20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20</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23</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r w:rsidRPr="001176D8">
              <w:rPr>
                <w:rFonts w:eastAsia="Times New Roman" w:cs="Calibri"/>
                <w:lang w:eastAsia="bg-BG"/>
              </w:rPr>
              <w:t xml:space="preserve">Олово и </w:t>
            </w:r>
            <w:proofErr w:type="spellStart"/>
            <w:r w:rsidRPr="001176D8">
              <w:rPr>
                <w:rFonts w:eastAsia="Times New Roman" w:cs="Calibri"/>
                <w:lang w:eastAsia="bg-BG"/>
              </w:rPr>
              <w:t>съединенията</w:t>
            </w:r>
            <w:proofErr w:type="spellEnd"/>
            <w:r w:rsidRPr="001176D8">
              <w:rPr>
                <w:rFonts w:eastAsia="Times New Roman" w:cs="Calibri"/>
                <w:lang w:eastAsia="bg-BG"/>
              </w:rPr>
              <w:t xml:space="preserve"> му       ( като </w:t>
            </w:r>
            <w:proofErr w:type="spellStart"/>
            <w:r w:rsidRPr="001176D8">
              <w:rPr>
                <w:rFonts w:eastAsia="Times New Roman" w:cs="Calibri"/>
                <w:lang w:val="en-US" w:eastAsia="bg-BG"/>
              </w:rPr>
              <w:t>Pb</w:t>
            </w:r>
            <w:proofErr w:type="spellEnd"/>
            <w:r w:rsidRPr="001176D8">
              <w:rPr>
                <w:rFonts w:eastAsia="Times New Roman" w:cs="Calibri"/>
                <w:lang w:eastAsia="bg-BG"/>
              </w:rPr>
              <w:t>)</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200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20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20</w:t>
            </w:r>
          </w:p>
        </w:tc>
      </w:tr>
      <w:tr w:rsidR="00990F84" w:rsidRPr="006559FD" w:rsidTr="001A15C6">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24</w:t>
            </w:r>
          </w:p>
        </w:tc>
        <w:tc>
          <w:tcPr>
            <w:tcW w:w="141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r w:rsidRPr="001176D8">
              <w:rPr>
                <w:rFonts w:eastAsia="Times New Roman" w:cs="Calibri"/>
                <w:lang w:eastAsia="bg-BG"/>
              </w:rPr>
              <w:t xml:space="preserve">Цинк и </w:t>
            </w:r>
            <w:proofErr w:type="spellStart"/>
            <w:r w:rsidRPr="001176D8">
              <w:rPr>
                <w:rFonts w:eastAsia="Times New Roman" w:cs="Calibri"/>
                <w:lang w:eastAsia="bg-BG"/>
              </w:rPr>
              <w:t>съединенията</w:t>
            </w:r>
            <w:proofErr w:type="spellEnd"/>
            <w:r w:rsidRPr="001176D8">
              <w:rPr>
                <w:rFonts w:eastAsia="Times New Roman" w:cs="Calibri"/>
                <w:lang w:eastAsia="bg-BG"/>
              </w:rPr>
              <w:t xml:space="preserve"> му (като </w:t>
            </w:r>
            <w:r w:rsidRPr="001176D8">
              <w:rPr>
                <w:rFonts w:eastAsia="Times New Roman" w:cs="Calibri"/>
                <w:lang w:val="en-US" w:eastAsia="bg-BG"/>
              </w:rPr>
              <w:t>Zn</w:t>
            </w:r>
            <w:r w:rsidRPr="001176D8">
              <w:rPr>
                <w:rFonts w:eastAsia="Times New Roman" w:cs="Calibri"/>
                <w:lang w:eastAsia="bg-BG"/>
              </w:rPr>
              <w:t>)</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200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0C29CE" w:rsidRDefault="00990F84" w:rsidP="001A15C6">
            <w:pPr>
              <w:pStyle w:val="aa"/>
              <w:spacing w:after="0" w:line="240" w:lineRule="auto"/>
              <w:ind w:left="0"/>
              <w:jc w:val="center"/>
              <w:rPr>
                <w:rFonts w:eastAsia="Times New Roman" w:cs="Calibri"/>
                <w:lang w:eastAsia="bg-BG"/>
              </w:rPr>
            </w:pPr>
            <w:r w:rsidRPr="000C29CE">
              <w:rPr>
                <w:rFonts w:eastAsia="Times New Roman" w:cs="Calibri"/>
                <w:lang w:eastAsia="bg-BG"/>
              </w:rPr>
              <w:t>100</w:t>
            </w:r>
          </w:p>
          <w:p w:rsidR="00990F84" w:rsidRPr="000C29CE" w:rsidRDefault="007C26F4" w:rsidP="007C26F4">
            <w:pPr>
              <w:pStyle w:val="aa"/>
              <w:spacing w:after="0" w:line="240" w:lineRule="auto"/>
              <w:ind w:left="0"/>
              <w:jc w:val="center"/>
              <w:rPr>
                <w:rFonts w:eastAsia="Times New Roman" w:cs="Calibri"/>
                <w:b/>
                <w:lang w:eastAsia="bg-BG"/>
              </w:rPr>
            </w:pPr>
            <w:r w:rsidRPr="000C29CE">
              <w:rPr>
                <w:rFonts w:eastAsia="Times New Roman" w:cs="Calibri"/>
                <w:b/>
                <w:lang w:eastAsia="bg-BG"/>
              </w:rPr>
              <w:t>1</w:t>
            </w:r>
            <w:r w:rsidR="00990F84" w:rsidRPr="000C29CE">
              <w:rPr>
                <w:rFonts w:eastAsia="Times New Roman" w:cs="Calibri"/>
                <w:b/>
                <w:lang w:eastAsia="bg-BG"/>
              </w:rPr>
              <w:t>.</w:t>
            </w:r>
            <w:r w:rsidR="00990F84" w:rsidRPr="000C29CE">
              <w:rPr>
                <w:rFonts w:eastAsia="Times New Roman" w:cs="Calibri"/>
                <w:b/>
                <w:lang w:val="en-US" w:eastAsia="bg-BG"/>
              </w:rPr>
              <w:t>6</w:t>
            </w:r>
            <w:r w:rsidRPr="000C29CE">
              <w:rPr>
                <w:rFonts w:eastAsia="Times New Roman" w:cs="Calibri"/>
                <w:b/>
                <w:lang w:eastAsia="bg-BG"/>
              </w:rPr>
              <w:t>71408</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0C29CE" w:rsidRDefault="00990F84" w:rsidP="001A15C6">
            <w:pPr>
              <w:pStyle w:val="aa"/>
              <w:spacing w:after="0" w:line="240" w:lineRule="auto"/>
              <w:ind w:left="0"/>
              <w:jc w:val="center"/>
              <w:rPr>
                <w:rFonts w:eastAsia="Times New Roman" w:cs="Calibri"/>
                <w:lang w:eastAsia="bg-BG"/>
              </w:rPr>
            </w:pPr>
            <w:r w:rsidRPr="000C29CE">
              <w:rPr>
                <w:rFonts w:eastAsia="Times New Roman" w:cs="Calibri"/>
                <w:lang w:eastAsia="bg-BG"/>
              </w:rPr>
              <w:t>100</w:t>
            </w:r>
          </w:p>
          <w:p w:rsidR="00990F84" w:rsidRPr="000C29CE" w:rsidRDefault="00990F84" w:rsidP="007C26F4">
            <w:pPr>
              <w:pStyle w:val="aa"/>
              <w:spacing w:after="0" w:line="240" w:lineRule="auto"/>
              <w:ind w:left="0"/>
              <w:jc w:val="center"/>
              <w:rPr>
                <w:rFonts w:eastAsia="Times New Roman" w:cs="Calibri"/>
                <w:b/>
                <w:lang w:val="en-US" w:eastAsia="bg-BG"/>
              </w:rPr>
            </w:pPr>
            <w:r w:rsidRPr="000C29CE">
              <w:rPr>
                <w:rFonts w:eastAsia="Times New Roman" w:cs="Calibri"/>
                <w:b/>
                <w:lang w:eastAsia="bg-BG"/>
              </w:rPr>
              <w:t>4</w:t>
            </w:r>
            <w:r w:rsidR="007C26F4" w:rsidRPr="000C29CE">
              <w:rPr>
                <w:rFonts w:eastAsia="Times New Roman" w:cs="Calibri"/>
                <w:b/>
                <w:lang w:eastAsia="bg-BG"/>
              </w:rPr>
              <w:t>4</w:t>
            </w:r>
            <w:r w:rsidRPr="000C29CE">
              <w:rPr>
                <w:rFonts w:eastAsia="Times New Roman" w:cs="Calibri"/>
                <w:b/>
                <w:lang w:eastAsia="bg-BG"/>
              </w:rPr>
              <w:t>.</w:t>
            </w:r>
            <w:r w:rsidR="007C26F4" w:rsidRPr="000C29CE">
              <w:rPr>
                <w:rFonts w:eastAsia="Times New Roman" w:cs="Calibri"/>
                <w:b/>
                <w:lang w:eastAsia="bg-BG"/>
              </w:rPr>
              <w:t>1</w:t>
            </w:r>
          </w:p>
        </w:tc>
      </w:tr>
      <w:tr w:rsidR="00990F84" w:rsidRPr="006559FD" w:rsidTr="001A15C6">
        <w:trPr>
          <w:trHeight w:val="2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0F84" w:rsidRPr="001176D8" w:rsidRDefault="00990F84" w:rsidP="001A15C6">
            <w:pPr>
              <w:suppressAutoHyphens w:val="0"/>
              <w:spacing w:after="0"/>
              <w:rPr>
                <w:rFonts w:eastAsia="Times New Roman" w:cs="Calibri"/>
                <w:lang w:eastAsia="bg-BG"/>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90F84" w:rsidRPr="001176D8" w:rsidRDefault="00990F84" w:rsidP="001A15C6">
            <w:pPr>
              <w:suppressAutoHyphens w:val="0"/>
              <w:spacing w:after="0"/>
              <w:rPr>
                <w:rFonts w:eastAsia="Times New Roman" w:cs="Calibri"/>
                <w:lang w:eastAsia="bg-BG"/>
              </w:rPr>
            </w:pPr>
          </w:p>
        </w:tc>
        <w:tc>
          <w:tcPr>
            <w:tcW w:w="3050" w:type="dxa"/>
            <w:gridSpan w:val="3"/>
          </w:tcPr>
          <w:p w:rsidR="00990F84" w:rsidRPr="001176D8" w:rsidRDefault="00990F84" w:rsidP="001A15C6">
            <w:pPr>
              <w:pStyle w:val="aa"/>
              <w:spacing w:after="0" w:line="240" w:lineRule="auto"/>
              <w:ind w:left="0"/>
              <w:rPr>
                <w:rFonts w:eastAsia="Times New Roman" w:cs="Calibri"/>
                <w:lang w:eastAsia="bg-BG"/>
              </w:rPr>
            </w:pPr>
          </w:p>
        </w:tc>
        <w:tc>
          <w:tcPr>
            <w:tcW w:w="1542" w:type="dxa"/>
          </w:tcPr>
          <w:p w:rsidR="00990F84" w:rsidRPr="001176D8" w:rsidRDefault="00990F84" w:rsidP="001A15C6">
            <w:pPr>
              <w:pStyle w:val="aa"/>
              <w:spacing w:after="0" w:line="240" w:lineRule="auto"/>
              <w:ind w:left="0"/>
              <w:rPr>
                <w:rFonts w:eastAsia="Times New Roman" w:cs="Calibri"/>
                <w:lang w:eastAsia="bg-BG"/>
              </w:rPr>
            </w:pPr>
          </w:p>
        </w:tc>
        <w:tc>
          <w:tcPr>
            <w:tcW w:w="1533" w:type="dxa"/>
          </w:tcPr>
          <w:p w:rsidR="00990F84" w:rsidRPr="001176D8" w:rsidRDefault="00990F84" w:rsidP="001A15C6">
            <w:pPr>
              <w:pStyle w:val="aa"/>
              <w:spacing w:after="0" w:line="240" w:lineRule="auto"/>
              <w:ind w:left="0"/>
              <w:rPr>
                <w:rFonts w:eastAsia="Times New Roman" w:cs="Calibri"/>
                <w:lang w:eastAsia="bg-BG"/>
              </w:rPr>
            </w:pPr>
          </w:p>
        </w:tc>
        <w:tc>
          <w:tcPr>
            <w:tcW w:w="1501" w:type="dxa"/>
          </w:tcPr>
          <w:p w:rsidR="00990F84" w:rsidRPr="001176D8" w:rsidRDefault="00990F84" w:rsidP="001A15C6">
            <w:pPr>
              <w:pStyle w:val="aa"/>
              <w:spacing w:after="0" w:line="240" w:lineRule="auto"/>
              <w:ind w:left="0"/>
              <w:rPr>
                <w:rFonts w:eastAsia="Times New Roman" w:cs="Calibri"/>
                <w:lang w:eastAsia="bg-BG"/>
              </w:rPr>
            </w:pP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25</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15972-60-8</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Алахлор</w:t>
            </w:r>
            <w:proofErr w:type="spellEnd"/>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26</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309-00-2</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Алдрин</w:t>
            </w:r>
            <w:proofErr w:type="spellEnd"/>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27</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1912-24-9</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Атразин</w:t>
            </w:r>
            <w:proofErr w:type="spellEnd"/>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28</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57-74-9</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Хлордан</w:t>
            </w:r>
            <w:proofErr w:type="spellEnd"/>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29</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143-50-0</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Хлордекон</w:t>
            </w:r>
            <w:proofErr w:type="spellEnd"/>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30</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470-90-6</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Хлорфенвинфос</w:t>
            </w:r>
            <w:proofErr w:type="spellEnd"/>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31</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85535-84-8</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proofErr w:type="spellStart"/>
            <w:r w:rsidRPr="001176D8">
              <w:rPr>
                <w:rFonts w:eastAsia="Times New Roman" w:cs="Calibri"/>
                <w:lang w:eastAsia="bg-BG"/>
              </w:rPr>
              <w:t>Хлоропроизводни</w:t>
            </w:r>
            <w:proofErr w:type="spellEnd"/>
            <w:r w:rsidRPr="001176D8">
              <w:rPr>
                <w:rFonts w:eastAsia="Times New Roman" w:cs="Calibri"/>
                <w:lang w:eastAsia="bg-BG"/>
              </w:rPr>
              <w:t xml:space="preserve"> С</w:t>
            </w:r>
            <w:r w:rsidRPr="001176D8">
              <w:rPr>
                <w:rFonts w:eastAsia="Times New Roman" w:cs="Calibri"/>
                <w:vertAlign w:val="subscript"/>
                <w:lang w:eastAsia="bg-BG"/>
              </w:rPr>
              <w:t>10</w:t>
            </w:r>
            <w:r w:rsidRPr="001176D8">
              <w:rPr>
                <w:rFonts w:eastAsia="Times New Roman" w:cs="Calibri"/>
                <w:lang w:eastAsia="bg-BG"/>
              </w:rPr>
              <w:t xml:space="preserve"> – С</w:t>
            </w:r>
            <w:r w:rsidRPr="001176D8">
              <w:rPr>
                <w:rFonts w:eastAsia="Times New Roman" w:cs="Calibri"/>
                <w:vertAlign w:val="subscript"/>
                <w:lang w:eastAsia="bg-BG"/>
              </w:rPr>
              <w:t>13</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32</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2921-88-2</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Хлорпирифос</w:t>
            </w:r>
            <w:proofErr w:type="spellEnd"/>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33</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50-29-3</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ДДТ</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34</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107-06-2</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r w:rsidRPr="001176D8">
              <w:rPr>
                <w:rFonts w:eastAsia="Times New Roman" w:cs="Calibri"/>
                <w:lang w:eastAsia="bg-BG"/>
              </w:rPr>
              <w:t>1,2 –</w:t>
            </w:r>
            <w:proofErr w:type="spellStart"/>
            <w:r w:rsidRPr="001176D8">
              <w:rPr>
                <w:rFonts w:eastAsia="Times New Roman" w:cs="Calibri"/>
                <w:lang w:eastAsia="bg-BG"/>
              </w:rPr>
              <w:t>дихлоретан</w:t>
            </w:r>
            <w:proofErr w:type="spellEnd"/>
            <w:r w:rsidRPr="001176D8">
              <w:rPr>
                <w:rFonts w:eastAsia="Times New Roman" w:cs="Calibri"/>
                <w:lang w:eastAsia="bg-BG"/>
              </w:rPr>
              <w:t xml:space="preserve"> (Е</w:t>
            </w:r>
            <w:r w:rsidRPr="001176D8">
              <w:rPr>
                <w:rFonts w:eastAsia="Times New Roman" w:cs="Calibri"/>
                <w:lang w:val="en-US" w:eastAsia="bg-BG"/>
              </w:rPr>
              <w:t>DC)</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1000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10</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35</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75-09-2</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proofErr w:type="spellStart"/>
            <w:r w:rsidRPr="001176D8">
              <w:rPr>
                <w:rFonts w:eastAsia="Times New Roman" w:cs="Calibri"/>
                <w:lang w:eastAsia="bg-BG"/>
              </w:rPr>
              <w:t>Дихлорметан</w:t>
            </w:r>
            <w:proofErr w:type="spellEnd"/>
            <w:r w:rsidRPr="001176D8">
              <w:rPr>
                <w:rFonts w:eastAsia="Times New Roman" w:cs="Calibri"/>
                <w:lang w:eastAsia="bg-BG"/>
              </w:rPr>
              <w:t xml:space="preserve"> (</w:t>
            </w:r>
            <w:r w:rsidRPr="001176D8">
              <w:rPr>
                <w:rFonts w:eastAsia="Times New Roman" w:cs="Calibri"/>
                <w:lang w:val="en-US" w:eastAsia="bg-BG"/>
              </w:rPr>
              <w:t>D</w:t>
            </w:r>
            <w:r w:rsidRPr="001176D8">
              <w:rPr>
                <w:rFonts w:eastAsia="Times New Roman" w:cs="Calibri"/>
                <w:lang w:eastAsia="bg-BG"/>
              </w:rPr>
              <w:t>СМ)</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1000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10</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36</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60-57-1</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Диелдрин</w:t>
            </w:r>
            <w:proofErr w:type="spellEnd"/>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37</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330-54-1</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Диурон</w:t>
            </w:r>
            <w:proofErr w:type="spellEnd"/>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38</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115-29-7</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Ендосулфан</w:t>
            </w:r>
            <w:proofErr w:type="spellEnd"/>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39</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72-20-8</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Ендрин</w:t>
            </w:r>
            <w:proofErr w:type="spellEnd"/>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40</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 xml:space="preserve">Халогенни органични съединения </w:t>
            </w:r>
          </w:p>
          <w:p w:rsidR="00990F84" w:rsidRPr="001176D8" w:rsidRDefault="00990F84" w:rsidP="001A15C6">
            <w:pPr>
              <w:pStyle w:val="aa"/>
              <w:spacing w:after="0" w:line="240" w:lineRule="auto"/>
              <w:ind w:left="0"/>
            </w:pPr>
            <w:r w:rsidRPr="001176D8">
              <w:rPr>
                <w:rFonts w:eastAsia="Times New Roman" w:cs="Calibri"/>
                <w:lang w:eastAsia="bg-BG"/>
              </w:rPr>
              <w:t>(като АОХ)</w:t>
            </w:r>
            <w:r w:rsidRPr="001176D8">
              <w:rPr>
                <w:rFonts w:eastAsia="Times New Roman" w:cs="Calibri"/>
                <w:vertAlign w:val="superscript"/>
                <w:lang w:eastAsia="bg-BG"/>
              </w:rPr>
              <w:t>(2)</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1000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1000</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41</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76-44-8</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Хептахлор</w:t>
            </w:r>
            <w:proofErr w:type="spellEnd"/>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jc w:val="center"/>
              <w:rPr>
                <w:rFonts w:eastAsia="Times New Roman" w:cs="Calibri"/>
                <w:lang w:eastAsia="bg-BG"/>
              </w:rPr>
            </w:pP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jc w:val="center"/>
              <w:rPr>
                <w:rFonts w:eastAsia="Times New Roman" w:cs="Calibri"/>
                <w:lang w:eastAsia="bg-BG"/>
              </w:rPr>
            </w:pPr>
          </w:p>
        </w:tc>
      </w:tr>
      <w:tr w:rsidR="00990F84" w:rsidRPr="006559FD" w:rsidTr="001A15C6">
        <w:tc>
          <w:tcPr>
            <w:tcW w:w="568"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42</w:t>
            </w:r>
          </w:p>
        </w:tc>
        <w:tc>
          <w:tcPr>
            <w:tcW w:w="1412"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118-74-1</w:t>
            </w:r>
          </w:p>
        </w:tc>
        <w:tc>
          <w:tcPr>
            <w:tcW w:w="3050" w:type="dxa"/>
            <w:gridSpan w:val="3"/>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Хексахлорбензол</w:t>
            </w:r>
            <w:proofErr w:type="spellEnd"/>
            <w:r w:rsidRPr="001176D8">
              <w:rPr>
                <w:rFonts w:eastAsia="Times New Roman" w:cs="Calibri"/>
                <w:lang w:eastAsia="bg-BG"/>
              </w:rPr>
              <w:t xml:space="preserve"> ( НСВ)</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r>
      <w:tr w:rsidR="00990F84" w:rsidRPr="006559FD" w:rsidTr="001A15C6">
        <w:tc>
          <w:tcPr>
            <w:tcW w:w="568"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43</w:t>
            </w:r>
          </w:p>
        </w:tc>
        <w:tc>
          <w:tcPr>
            <w:tcW w:w="1412"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87-63-8</w:t>
            </w:r>
          </w:p>
        </w:tc>
        <w:tc>
          <w:tcPr>
            <w:tcW w:w="3050" w:type="dxa"/>
            <w:gridSpan w:val="3"/>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proofErr w:type="spellStart"/>
            <w:r w:rsidRPr="001176D8">
              <w:rPr>
                <w:rFonts w:eastAsia="Times New Roman" w:cs="Calibri"/>
                <w:lang w:eastAsia="bg-BG"/>
              </w:rPr>
              <w:t>Хексахлорбутадиен</w:t>
            </w:r>
            <w:proofErr w:type="spellEnd"/>
            <w:r w:rsidRPr="001176D8">
              <w:rPr>
                <w:rFonts w:eastAsia="Times New Roman" w:cs="Calibri"/>
                <w:lang w:eastAsia="bg-BG"/>
              </w:rPr>
              <w:t xml:space="preserve"> ( НСВ</w:t>
            </w:r>
            <w:r w:rsidRPr="001176D8">
              <w:rPr>
                <w:rFonts w:eastAsia="Times New Roman" w:cs="Calibri"/>
                <w:lang w:val="en-US" w:eastAsia="bg-BG"/>
              </w:rPr>
              <w:t>D)</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44</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608-73-1</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 xml:space="preserve">1,2,3,4,5,6-Хексахлор – </w:t>
            </w:r>
            <w:proofErr w:type="spellStart"/>
            <w:r w:rsidRPr="001176D8">
              <w:rPr>
                <w:rFonts w:eastAsia="Times New Roman" w:cs="Calibri"/>
                <w:lang w:eastAsia="bg-BG"/>
              </w:rPr>
              <w:t>цеклохексан</w:t>
            </w:r>
            <w:proofErr w:type="spellEnd"/>
          </w:p>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(НСН)</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45</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58-89-9</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Линдан</w:t>
            </w:r>
            <w:proofErr w:type="spellEnd"/>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46</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2385-85-5</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Мирекс</w:t>
            </w:r>
            <w:proofErr w:type="spellEnd"/>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47</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r w:rsidRPr="001176D8">
              <w:rPr>
                <w:rFonts w:eastAsia="Times New Roman" w:cs="Calibri"/>
                <w:lang w:val="en-US" w:eastAsia="bg-BG"/>
              </w:rPr>
              <w:t xml:space="preserve">PCDD+PCDF </w:t>
            </w:r>
          </w:p>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 диоксини +</w:t>
            </w:r>
            <w:proofErr w:type="spellStart"/>
            <w:r w:rsidRPr="001176D8">
              <w:rPr>
                <w:rFonts w:eastAsia="Times New Roman" w:cs="Calibri"/>
                <w:lang w:eastAsia="bg-BG"/>
              </w:rPr>
              <w:t>фуряни</w:t>
            </w:r>
            <w:proofErr w:type="spellEnd"/>
            <w:r w:rsidRPr="001176D8">
              <w:rPr>
                <w:rFonts w:eastAsia="Times New Roman" w:cs="Calibri"/>
                <w:lang w:eastAsia="bg-BG"/>
              </w:rPr>
              <w:t>)</w:t>
            </w:r>
          </w:p>
          <w:p w:rsidR="00990F84" w:rsidRPr="001176D8" w:rsidRDefault="00990F84" w:rsidP="001A15C6">
            <w:pPr>
              <w:pStyle w:val="aa"/>
              <w:spacing w:after="0" w:line="240" w:lineRule="auto"/>
              <w:ind w:left="0"/>
            </w:pPr>
            <w:r w:rsidRPr="001176D8">
              <w:rPr>
                <w:rFonts w:eastAsia="Times New Roman" w:cs="Calibri"/>
                <w:lang w:eastAsia="bg-BG"/>
              </w:rPr>
              <w:t xml:space="preserve">( като </w:t>
            </w:r>
            <w:proofErr w:type="spellStart"/>
            <w:r w:rsidRPr="001176D8">
              <w:rPr>
                <w:rFonts w:eastAsia="Times New Roman" w:cs="Calibri"/>
                <w:lang w:val="en-US" w:eastAsia="bg-BG"/>
              </w:rPr>
              <w:t>Teq</w:t>
            </w:r>
            <w:proofErr w:type="spellEnd"/>
            <w:r w:rsidRPr="001176D8">
              <w:rPr>
                <w:rFonts w:eastAsia="Times New Roman" w:cs="Calibri"/>
                <w:lang w:eastAsia="bg-BG"/>
              </w:rPr>
              <w:t>)</w:t>
            </w:r>
            <w:r w:rsidRPr="001176D8">
              <w:rPr>
                <w:rFonts w:eastAsia="Times New Roman" w:cs="Calibri"/>
                <w:vertAlign w:val="superscript"/>
                <w:lang w:eastAsia="bg-BG"/>
              </w:rPr>
              <w:t>(10)</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0.0001</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0.0001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0.0001</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48</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608-93-5</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Пентахлорбензен</w:t>
            </w:r>
            <w:proofErr w:type="spellEnd"/>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49</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87-86-5</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Пентахлорфенол</w:t>
            </w:r>
            <w:proofErr w:type="spellEnd"/>
            <w:r w:rsidRPr="001176D8">
              <w:rPr>
                <w:rFonts w:eastAsia="Times New Roman" w:cs="Calibri"/>
                <w:lang w:eastAsia="bg-BG"/>
              </w:rPr>
              <w:t xml:space="preserve"> ( РСР)</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50</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1336-36-3</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proofErr w:type="spellStart"/>
            <w:r w:rsidRPr="001176D8">
              <w:rPr>
                <w:rFonts w:eastAsia="Times New Roman" w:cs="Calibri"/>
                <w:lang w:eastAsia="bg-BG"/>
              </w:rPr>
              <w:t>Полихлорирани</w:t>
            </w:r>
            <w:proofErr w:type="spellEnd"/>
            <w:r w:rsidRPr="001176D8">
              <w:rPr>
                <w:rFonts w:eastAsia="Times New Roman" w:cs="Calibri"/>
                <w:lang w:eastAsia="bg-BG"/>
              </w:rPr>
              <w:t xml:space="preserve"> </w:t>
            </w:r>
            <w:proofErr w:type="spellStart"/>
            <w:r w:rsidRPr="001176D8">
              <w:rPr>
                <w:rFonts w:eastAsia="Times New Roman" w:cs="Calibri"/>
                <w:lang w:eastAsia="bg-BG"/>
              </w:rPr>
              <w:t>бифенили</w:t>
            </w:r>
            <w:proofErr w:type="spellEnd"/>
            <w:r w:rsidRPr="001176D8">
              <w:rPr>
                <w:rFonts w:eastAsia="Times New Roman" w:cs="Calibri"/>
                <w:lang w:eastAsia="bg-BG"/>
              </w:rPr>
              <w:t xml:space="preserve"> ( РСВ</w:t>
            </w:r>
            <w:r w:rsidRPr="001176D8">
              <w:rPr>
                <w:rFonts w:eastAsia="Times New Roman" w:cs="Calibri"/>
                <w:lang w:val="en-US" w:eastAsia="bg-BG"/>
              </w:rPr>
              <w:t>s</w:t>
            </w:r>
            <w:r w:rsidRPr="001176D8">
              <w:rPr>
                <w:rFonts w:eastAsia="Times New Roman" w:cs="Calibri"/>
                <w:lang w:eastAsia="bg-BG"/>
              </w:rPr>
              <w:t>)</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0.1</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0.1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0.1</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51</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122-34-9</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Симазин</w:t>
            </w:r>
            <w:proofErr w:type="spellEnd"/>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52</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127-18-4</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proofErr w:type="spellStart"/>
            <w:r w:rsidRPr="001176D8">
              <w:rPr>
                <w:rFonts w:eastAsia="Times New Roman" w:cs="Calibri"/>
                <w:lang w:eastAsia="bg-BG"/>
              </w:rPr>
              <w:t>Тетрахлоретилен</w:t>
            </w:r>
            <w:proofErr w:type="spellEnd"/>
            <w:r w:rsidRPr="001176D8">
              <w:rPr>
                <w:rFonts w:eastAsia="Times New Roman" w:cs="Calibri"/>
                <w:lang w:eastAsia="bg-BG"/>
              </w:rPr>
              <w:t xml:space="preserve"> ( РЕ</w:t>
            </w:r>
            <w:r w:rsidRPr="001176D8">
              <w:rPr>
                <w:rFonts w:eastAsia="Times New Roman" w:cs="Calibri"/>
                <w:lang w:val="en-US" w:eastAsia="bg-BG"/>
              </w:rPr>
              <w:t>R</w:t>
            </w:r>
            <w:r w:rsidRPr="001176D8">
              <w:rPr>
                <w:rFonts w:eastAsia="Times New Roman" w:cs="Calibri"/>
                <w:lang w:eastAsia="bg-BG"/>
              </w:rPr>
              <w:t>)</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2000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53</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56-23-5</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Тетрахлорметан</w:t>
            </w:r>
            <w:proofErr w:type="spellEnd"/>
            <w:r w:rsidRPr="001176D8">
              <w:rPr>
                <w:rFonts w:eastAsia="Times New Roman" w:cs="Calibri"/>
                <w:lang w:eastAsia="bg-BG"/>
              </w:rPr>
              <w:t xml:space="preserve"> ( ТСМ)</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100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54</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12002-48-1</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proofErr w:type="spellStart"/>
            <w:r w:rsidRPr="001176D8">
              <w:rPr>
                <w:rFonts w:eastAsia="Times New Roman" w:cs="Calibri"/>
                <w:lang w:eastAsia="bg-BG"/>
              </w:rPr>
              <w:t>Трихлорбензени</w:t>
            </w:r>
            <w:proofErr w:type="spellEnd"/>
            <w:r w:rsidRPr="001176D8">
              <w:rPr>
                <w:rFonts w:eastAsia="Times New Roman" w:cs="Calibri"/>
                <w:lang w:eastAsia="bg-BG"/>
              </w:rPr>
              <w:t xml:space="preserve"> ( ТСВ</w:t>
            </w:r>
            <w:r w:rsidRPr="001176D8">
              <w:rPr>
                <w:rFonts w:eastAsia="Times New Roman" w:cs="Calibri"/>
                <w:lang w:val="en-US" w:eastAsia="bg-BG"/>
              </w:rPr>
              <w:t>s</w:t>
            </w:r>
            <w:r w:rsidRPr="001176D8">
              <w:rPr>
                <w:rFonts w:eastAsia="Times New Roman" w:cs="Calibri"/>
                <w:lang w:eastAsia="bg-BG"/>
              </w:rPr>
              <w:t>)</w:t>
            </w:r>
          </w:p>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(всички изомери)</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55</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71-55-6</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1,1,1-трихлоретан</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100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56</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79-34-5</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1,1,2,2 -</w:t>
            </w:r>
            <w:proofErr w:type="spellStart"/>
            <w:r w:rsidRPr="001176D8">
              <w:rPr>
                <w:rFonts w:eastAsia="Times New Roman" w:cs="Calibri"/>
                <w:lang w:eastAsia="bg-BG"/>
              </w:rPr>
              <w:t>тетрахлоретан</w:t>
            </w:r>
            <w:proofErr w:type="spellEnd"/>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50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57</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79-01-6</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Трихлоретилен</w:t>
            </w:r>
            <w:proofErr w:type="spellEnd"/>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2000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58</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67-66-3</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Трихлорметан</w:t>
            </w:r>
            <w:proofErr w:type="spellEnd"/>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500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59</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8001-35-2</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Токсафен</w:t>
            </w:r>
            <w:proofErr w:type="spellEnd"/>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60</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75-01-4</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Винил хлорид</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1000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10</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61</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120-12-7</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Антрацен</w:t>
            </w:r>
            <w:proofErr w:type="spellEnd"/>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50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62</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71-43-2</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Бензен</w:t>
            </w:r>
            <w:proofErr w:type="spellEnd"/>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1000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200</w:t>
            </w:r>
          </w:p>
          <w:p w:rsidR="00990F84" w:rsidRPr="001176D8" w:rsidRDefault="00990F84" w:rsidP="001A15C6">
            <w:pPr>
              <w:pStyle w:val="aa"/>
              <w:spacing w:after="0" w:line="240" w:lineRule="auto"/>
              <w:ind w:left="0"/>
              <w:jc w:val="center"/>
            </w:pPr>
            <w:r w:rsidRPr="001176D8">
              <w:rPr>
                <w:rFonts w:eastAsia="Times New Roman" w:cs="Calibri"/>
                <w:lang w:eastAsia="bg-BG"/>
              </w:rPr>
              <w:t>(като ВТЕХ)</w:t>
            </w:r>
            <w:r w:rsidRPr="001176D8">
              <w:rPr>
                <w:rFonts w:eastAsia="Times New Roman" w:cs="Calibri"/>
                <w:vertAlign w:val="superscript"/>
                <w:lang w:eastAsia="bg-BG"/>
              </w:rPr>
              <w:t>(2)</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200</w:t>
            </w:r>
          </w:p>
          <w:p w:rsidR="00990F84" w:rsidRPr="001176D8" w:rsidRDefault="00990F84" w:rsidP="001A15C6">
            <w:pPr>
              <w:pStyle w:val="aa"/>
              <w:spacing w:after="0" w:line="240" w:lineRule="auto"/>
              <w:ind w:left="0"/>
              <w:jc w:val="center"/>
            </w:pPr>
            <w:r w:rsidRPr="001176D8">
              <w:rPr>
                <w:rFonts w:eastAsia="Times New Roman" w:cs="Calibri"/>
                <w:lang w:eastAsia="bg-BG"/>
              </w:rPr>
              <w:t>(като ВТЕХ)</w:t>
            </w:r>
            <w:r w:rsidRPr="001176D8">
              <w:rPr>
                <w:rFonts w:eastAsia="Times New Roman" w:cs="Calibri"/>
                <w:vertAlign w:val="superscript"/>
                <w:lang w:eastAsia="bg-BG"/>
              </w:rPr>
              <w:t>(2)</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63</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proofErr w:type="spellStart"/>
            <w:r w:rsidRPr="001176D8">
              <w:rPr>
                <w:rFonts w:eastAsia="Times New Roman" w:cs="Calibri"/>
                <w:lang w:eastAsia="bg-BG"/>
              </w:rPr>
              <w:t>Бромирани</w:t>
            </w:r>
            <w:proofErr w:type="spellEnd"/>
            <w:r w:rsidRPr="001176D8">
              <w:rPr>
                <w:rFonts w:eastAsia="Times New Roman" w:cs="Calibri"/>
                <w:lang w:eastAsia="bg-BG"/>
              </w:rPr>
              <w:t xml:space="preserve"> </w:t>
            </w:r>
            <w:proofErr w:type="spellStart"/>
            <w:r w:rsidRPr="001176D8">
              <w:rPr>
                <w:rFonts w:eastAsia="Times New Roman" w:cs="Calibri"/>
                <w:lang w:eastAsia="bg-BG"/>
              </w:rPr>
              <w:t>дифенилетери</w:t>
            </w:r>
            <w:proofErr w:type="spellEnd"/>
            <w:r w:rsidRPr="001176D8">
              <w:rPr>
                <w:rFonts w:eastAsia="Times New Roman" w:cs="Calibri"/>
                <w:lang w:eastAsia="bg-BG"/>
              </w:rPr>
              <w:t xml:space="preserve"> (РВ</w:t>
            </w:r>
            <w:r w:rsidRPr="001176D8">
              <w:rPr>
                <w:rFonts w:eastAsia="Times New Roman" w:cs="Calibri"/>
                <w:lang w:val="en-US" w:eastAsia="bg-BG"/>
              </w:rPr>
              <w:t>DE)</w:t>
            </w:r>
            <w:r w:rsidRPr="001176D8">
              <w:rPr>
                <w:rFonts w:eastAsia="Times New Roman" w:cs="Calibri"/>
                <w:vertAlign w:val="superscript"/>
                <w:lang w:val="en-US" w:eastAsia="bg-BG"/>
              </w:rPr>
              <w:t>(3)</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val="en-US" w:eastAsia="bg-BG"/>
              </w:rPr>
            </w:pPr>
            <w:r w:rsidRPr="001176D8">
              <w:rPr>
                <w:rFonts w:eastAsia="Times New Roman" w:cs="Calibri"/>
                <w:lang w:val="en-US" w:eastAsia="bg-BG"/>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val="en-US" w:eastAsia="bg-BG"/>
              </w:rPr>
            </w:pPr>
            <w:r w:rsidRPr="001176D8">
              <w:rPr>
                <w:rFonts w:eastAsia="Times New Roman" w:cs="Calibri"/>
                <w:lang w:val="en-US"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val="en-US" w:eastAsia="bg-BG"/>
              </w:rPr>
            </w:pPr>
            <w:r w:rsidRPr="001176D8">
              <w:rPr>
                <w:rFonts w:eastAsia="Times New Roman" w:cs="Calibri"/>
                <w:lang w:val="en-US" w:eastAsia="bg-BG"/>
              </w:rPr>
              <w:t>1</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val="en-US" w:eastAsia="bg-BG"/>
              </w:rPr>
            </w:pPr>
            <w:r w:rsidRPr="001176D8">
              <w:rPr>
                <w:rFonts w:eastAsia="Times New Roman" w:cs="Calibri"/>
                <w:lang w:val="en-US" w:eastAsia="bg-BG"/>
              </w:rPr>
              <w:t>64</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proofErr w:type="spellStart"/>
            <w:r w:rsidRPr="001176D8">
              <w:rPr>
                <w:rFonts w:eastAsia="Times New Roman" w:cs="Calibri"/>
                <w:lang w:eastAsia="bg-BG"/>
              </w:rPr>
              <w:t>Нонифенол</w:t>
            </w:r>
            <w:proofErr w:type="spellEnd"/>
            <w:r w:rsidRPr="001176D8">
              <w:rPr>
                <w:rFonts w:eastAsia="Times New Roman" w:cs="Calibri"/>
                <w:lang w:eastAsia="bg-BG"/>
              </w:rPr>
              <w:t xml:space="preserve"> и </w:t>
            </w:r>
            <w:proofErr w:type="spellStart"/>
            <w:r w:rsidRPr="001176D8">
              <w:rPr>
                <w:rFonts w:eastAsia="Times New Roman" w:cs="Calibri"/>
                <w:lang w:eastAsia="bg-BG"/>
              </w:rPr>
              <w:t>понилфенолетоксилати</w:t>
            </w:r>
            <w:proofErr w:type="spellEnd"/>
            <w:r w:rsidRPr="001176D8">
              <w:rPr>
                <w:rFonts w:eastAsia="Times New Roman" w:cs="Calibri"/>
                <w:lang w:eastAsia="bg-BG"/>
              </w:rPr>
              <w:t xml:space="preserve"> ( </w:t>
            </w:r>
            <w:r w:rsidRPr="001176D8">
              <w:rPr>
                <w:rFonts w:eastAsia="Times New Roman" w:cs="Calibri"/>
                <w:lang w:val="en-US" w:eastAsia="bg-BG"/>
              </w:rPr>
              <w:t>NP/ NPEs)</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val="en-US" w:eastAsia="bg-BG"/>
              </w:rPr>
            </w:pPr>
            <w:r w:rsidRPr="001176D8">
              <w:rPr>
                <w:rFonts w:eastAsia="Times New Roman" w:cs="Calibri"/>
                <w:lang w:val="en-US" w:eastAsia="bg-BG"/>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val="en-US" w:eastAsia="bg-BG"/>
              </w:rPr>
            </w:pPr>
            <w:r w:rsidRPr="001176D8">
              <w:rPr>
                <w:rFonts w:eastAsia="Times New Roman" w:cs="Calibri"/>
                <w:lang w:val="en-US"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val="en-US" w:eastAsia="bg-BG"/>
              </w:rPr>
            </w:pPr>
            <w:r w:rsidRPr="001176D8">
              <w:rPr>
                <w:rFonts w:eastAsia="Times New Roman" w:cs="Calibri"/>
                <w:lang w:val="en-US" w:eastAsia="bg-BG"/>
              </w:rPr>
              <w:t>1</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val="en-US" w:eastAsia="bg-BG"/>
              </w:rPr>
            </w:pPr>
            <w:r w:rsidRPr="001176D8">
              <w:rPr>
                <w:rFonts w:eastAsia="Times New Roman" w:cs="Calibri"/>
                <w:lang w:val="en-US" w:eastAsia="bg-BG"/>
              </w:rPr>
              <w:t>65</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val="en-US" w:eastAsia="bg-BG"/>
              </w:rPr>
            </w:pPr>
            <w:r w:rsidRPr="001176D8">
              <w:rPr>
                <w:rFonts w:eastAsia="Times New Roman" w:cs="Calibri"/>
                <w:lang w:val="en-US" w:eastAsia="bg-BG"/>
              </w:rPr>
              <w:t>100-41-4</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r w:rsidRPr="001176D8">
              <w:rPr>
                <w:rFonts w:eastAsia="Times New Roman" w:cs="Calibri"/>
                <w:lang w:val="en-US" w:eastAsia="bg-BG"/>
              </w:rPr>
              <w:t>E</w:t>
            </w:r>
            <w:proofErr w:type="spellStart"/>
            <w:r w:rsidRPr="001176D8">
              <w:rPr>
                <w:rFonts w:eastAsia="Times New Roman" w:cs="Calibri"/>
                <w:lang w:eastAsia="bg-BG"/>
              </w:rPr>
              <w:t>тилбензен</w:t>
            </w:r>
            <w:proofErr w:type="spellEnd"/>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200</w:t>
            </w:r>
          </w:p>
          <w:p w:rsidR="00990F84" w:rsidRPr="001176D8" w:rsidRDefault="00990F84" w:rsidP="001A15C6">
            <w:pPr>
              <w:pStyle w:val="aa"/>
              <w:spacing w:after="0" w:line="240" w:lineRule="auto"/>
              <w:ind w:left="0"/>
              <w:jc w:val="center"/>
            </w:pPr>
            <w:r w:rsidRPr="001176D8">
              <w:rPr>
                <w:rFonts w:eastAsia="Times New Roman" w:cs="Calibri"/>
                <w:lang w:eastAsia="bg-BG"/>
              </w:rPr>
              <w:t>(като ВТЕХ)</w:t>
            </w:r>
            <w:r w:rsidRPr="001176D8">
              <w:rPr>
                <w:rFonts w:eastAsia="Times New Roman" w:cs="Calibri"/>
                <w:vertAlign w:val="superscript"/>
                <w:lang w:eastAsia="bg-BG"/>
              </w:rPr>
              <w:t>(2)</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200</w:t>
            </w:r>
          </w:p>
          <w:p w:rsidR="00990F84" w:rsidRPr="001176D8" w:rsidRDefault="00990F84" w:rsidP="001A15C6">
            <w:pPr>
              <w:pStyle w:val="aa"/>
              <w:spacing w:after="0" w:line="240" w:lineRule="auto"/>
              <w:ind w:left="0"/>
              <w:jc w:val="center"/>
            </w:pPr>
            <w:r w:rsidRPr="001176D8">
              <w:rPr>
                <w:rFonts w:eastAsia="Times New Roman" w:cs="Calibri"/>
                <w:lang w:eastAsia="bg-BG"/>
              </w:rPr>
              <w:t>(като ВТЕХ)</w:t>
            </w:r>
            <w:r w:rsidRPr="001176D8">
              <w:rPr>
                <w:rFonts w:eastAsia="Times New Roman" w:cs="Calibri"/>
                <w:vertAlign w:val="superscript"/>
                <w:lang w:eastAsia="bg-BG"/>
              </w:rPr>
              <w:t>(2)</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66</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75-21-8</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Етиленоксид</w:t>
            </w:r>
            <w:proofErr w:type="spellEnd"/>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1000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10</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67</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34123-59-6</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Изопротурон</w:t>
            </w:r>
            <w:proofErr w:type="spellEnd"/>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68</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91-20-3</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Нафталин</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100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10</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69</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Органокалаени</w:t>
            </w:r>
            <w:proofErr w:type="spellEnd"/>
            <w:r w:rsidRPr="001176D8">
              <w:rPr>
                <w:rFonts w:eastAsia="Times New Roman" w:cs="Calibri"/>
                <w:lang w:eastAsia="bg-BG"/>
              </w:rPr>
              <w:t xml:space="preserve"> съединения</w:t>
            </w:r>
          </w:p>
          <w:p w:rsidR="00990F84" w:rsidRPr="001176D8" w:rsidRDefault="00990F84" w:rsidP="001A15C6">
            <w:pPr>
              <w:pStyle w:val="aa"/>
              <w:spacing w:after="0" w:line="240" w:lineRule="auto"/>
              <w:ind w:left="0"/>
            </w:pPr>
            <w:r w:rsidRPr="001176D8">
              <w:rPr>
                <w:rFonts w:eastAsia="Times New Roman" w:cs="Calibri"/>
                <w:lang w:eastAsia="bg-BG"/>
              </w:rPr>
              <w:t xml:space="preserve"> ( като  общ </w:t>
            </w:r>
            <w:r w:rsidRPr="001176D8">
              <w:rPr>
                <w:rFonts w:eastAsia="Times New Roman" w:cs="Calibri"/>
                <w:lang w:val="en-US" w:eastAsia="bg-BG"/>
              </w:rPr>
              <w:t>Sn)</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50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50</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70</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117-81-7</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r w:rsidRPr="001176D8">
              <w:rPr>
                <w:rFonts w:eastAsia="Times New Roman" w:cs="Calibri"/>
                <w:lang w:eastAsia="bg-BG"/>
              </w:rPr>
              <w:t xml:space="preserve">Ди-(2-етилхексил) </w:t>
            </w:r>
            <w:proofErr w:type="spellStart"/>
            <w:r w:rsidRPr="001176D8">
              <w:rPr>
                <w:rFonts w:eastAsia="Times New Roman" w:cs="Calibri"/>
                <w:lang w:eastAsia="bg-BG"/>
              </w:rPr>
              <w:t>фталат</w:t>
            </w:r>
            <w:proofErr w:type="spellEnd"/>
            <w:r w:rsidRPr="001176D8">
              <w:rPr>
                <w:rFonts w:eastAsia="Times New Roman" w:cs="Calibri"/>
                <w:lang w:eastAsia="bg-BG"/>
              </w:rPr>
              <w:t xml:space="preserve">  (</w:t>
            </w:r>
            <w:r w:rsidRPr="001176D8">
              <w:rPr>
                <w:rFonts w:eastAsia="Times New Roman" w:cs="Calibri"/>
                <w:lang w:val="en-US" w:eastAsia="bg-BG"/>
              </w:rPr>
              <w:t>DEHP)</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r>
      <w:tr w:rsidR="00990F84" w:rsidRPr="006559FD" w:rsidTr="001A15C6">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71</w:t>
            </w:r>
          </w:p>
        </w:tc>
        <w:tc>
          <w:tcPr>
            <w:tcW w:w="141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108-95-2</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r w:rsidRPr="001176D8">
              <w:rPr>
                <w:rFonts w:eastAsia="Times New Roman" w:cs="Calibri"/>
                <w:lang w:eastAsia="bg-BG"/>
              </w:rPr>
              <w:t xml:space="preserve">Феноли ( общо като С) </w:t>
            </w:r>
            <w:r w:rsidRPr="001176D8">
              <w:rPr>
                <w:rFonts w:eastAsia="Times New Roman" w:cs="Calibri"/>
                <w:vertAlign w:val="superscript"/>
                <w:lang w:eastAsia="bg-BG"/>
              </w:rPr>
              <w:t>(4)</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20</w:t>
            </w:r>
          </w:p>
          <w:p w:rsidR="00990F84" w:rsidRPr="007C26F4" w:rsidRDefault="007C26F4" w:rsidP="001A15C6">
            <w:pPr>
              <w:pStyle w:val="aa"/>
              <w:spacing w:after="0" w:line="240" w:lineRule="auto"/>
              <w:ind w:left="0"/>
              <w:jc w:val="center"/>
              <w:rPr>
                <w:rFonts w:eastAsia="Times New Roman" w:cs="Calibri"/>
                <w:b/>
                <w:lang w:eastAsia="bg-BG"/>
              </w:rPr>
            </w:pPr>
            <w:r w:rsidRPr="000C29CE">
              <w:rPr>
                <w:rFonts w:eastAsia="Times New Roman" w:cs="Calibri"/>
                <w:b/>
                <w:lang w:eastAsia="bg-BG"/>
              </w:rPr>
              <w:t>0.7884</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20</w:t>
            </w:r>
          </w:p>
        </w:tc>
      </w:tr>
      <w:tr w:rsidR="00990F84" w:rsidRPr="006559FD" w:rsidTr="001A15C6">
        <w:trPr>
          <w:trHeight w:val="2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0F84" w:rsidRPr="001176D8" w:rsidRDefault="00990F84" w:rsidP="001A15C6">
            <w:pPr>
              <w:suppressAutoHyphens w:val="0"/>
              <w:spacing w:after="0"/>
              <w:rPr>
                <w:rFonts w:eastAsia="Times New Roman" w:cs="Calibri"/>
                <w:lang w:eastAsia="bg-BG"/>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90F84" w:rsidRPr="001176D8" w:rsidRDefault="00990F84" w:rsidP="001A15C6">
            <w:pPr>
              <w:suppressAutoHyphens w:val="0"/>
              <w:spacing w:after="0"/>
              <w:rPr>
                <w:rFonts w:eastAsia="Times New Roman" w:cs="Calibri"/>
                <w:lang w:eastAsia="bg-BG"/>
              </w:rPr>
            </w:pPr>
          </w:p>
        </w:tc>
        <w:tc>
          <w:tcPr>
            <w:tcW w:w="3050" w:type="dxa"/>
            <w:gridSpan w:val="3"/>
          </w:tcPr>
          <w:p w:rsidR="00990F84" w:rsidRPr="001176D8" w:rsidRDefault="00990F84" w:rsidP="001A15C6">
            <w:pPr>
              <w:pStyle w:val="aa"/>
              <w:spacing w:after="0" w:line="240" w:lineRule="auto"/>
              <w:ind w:left="0"/>
              <w:rPr>
                <w:rFonts w:eastAsia="Times New Roman" w:cs="Calibri"/>
                <w:lang w:eastAsia="bg-BG"/>
              </w:rPr>
            </w:pPr>
          </w:p>
        </w:tc>
        <w:tc>
          <w:tcPr>
            <w:tcW w:w="1542" w:type="dxa"/>
          </w:tcPr>
          <w:p w:rsidR="00990F84" w:rsidRPr="001176D8" w:rsidRDefault="00990F84" w:rsidP="001A15C6">
            <w:pPr>
              <w:pStyle w:val="aa"/>
              <w:spacing w:after="0" w:line="240" w:lineRule="auto"/>
              <w:ind w:left="0"/>
              <w:rPr>
                <w:rFonts w:eastAsia="Times New Roman" w:cs="Calibri"/>
                <w:lang w:eastAsia="bg-BG"/>
              </w:rPr>
            </w:pPr>
          </w:p>
        </w:tc>
        <w:tc>
          <w:tcPr>
            <w:tcW w:w="1533" w:type="dxa"/>
          </w:tcPr>
          <w:p w:rsidR="00990F84" w:rsidRPr="001176D8" w:rsidRDefault="00990F84" w:rsidP="001A15C6">
            <w:pPr>
              <w:pStyle w:val="aa"/>
              <w:spacing w:after="0" w:line="240" w:lineRule="auto"/>
              <w:ind w:left="0"/>
              <w:rPr>
                <w:rFonts w:eastAsia="Times New Roman" w:cs="Calibri"/>
                <w:lang w:eastAsia="bg-BG"/>
              </w:rPr>
            </w:pPr>
          </w:p>
        </w:tc>
        <w:tc>
          <w:tcPr>
            <w:tcW w:w="1501" w:type="dxa"/>
          </w:tcPr>
          <w:p w:rsidR="00990F84" w:rsidRPr="001176D8" w:rsidRDefault="00990F84" w:rsidP="001A15C6">
            <w:pPr>
              <w:pStyle w:val="aa"/>
              <w:spacing w:after="0" w:line="240" w:lineRule="auto"/>
              <w:ind w:left="0"/>
              <w:rPr>
                <w:rFonts w:eastAsia="Times New Roman" w:cs="Calibri"/>
                <w:lang w:eastAsia="bg-BG"/>
              </w:rPr>
            </w:pP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72</w:t>
            </w:r>
          </w:p>
          <w:p w:rsidR="00990F84" w:rsidRPr="001176D8" w:rsidRDefault="00990F84" w:rsidP="001A15C6">
            <w:pPr>
              <w:pStyle w:val="aa"/>
              <w:spacing w:after="0" w:line="240" w:lineRule="auto"/>
              <w:ind w:left="0"/>
              <w:rPr>
                <w:rFonts w:eastAsia="Times New Roman" w:cs="Calibri"/>
                <w:lang w:eastAsia="bg-BG"/>
              </w:rPr>
            </w:pPr>
          </w:p>
          <w:p w:rsidR="00990F84" w:rsidRPr="001176D8" w:rsidRDefault="00990F84" w:rsidP="001A15C6">
            <w:pPr>
              <w:pStyle w:val="aa"/>
              <w:spacing w:after="0" w:line="240" w:lineRule="auto"/>
              <w:ind w:left="0"/>
              <w:rPr>
                <w:rFonts w:eastAsia="Times New Roman" w:cs="Calibri"/>
                <w:lang w:eastAsia="bg-BG"/>
              </w:rPr>
            </w:pP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proofErr w:type="spellStart"/>
            <w:r w:rsidRPr="001176D8">
              <w:rPr>
                <w:rFonts w:eastAsia="Times New Roman" w:cs="Calibri"/>
                <w:lang w:eastAsia="bg-BG"/>
              </w:rPr>
              <w:t>Полициклични</w:t>
            </w:r>
            <w:proofErr w:type="spellEnd"/>
            <w:r w:rsidRPr="001176D8">
              <w:rPr>
                <w:rFonts w:eastAsia="Times New Roman" w:cs="Calibri"/>
                <w:lang w:eastAsia="bg-BG"/>
              </w:rPr>
              <w:t xml:space="preserve"> ароматни въглеводороди ( </w:t>
            </w:r>
            <w:r w:rsidRPr="001176D8">
              <w:rPr>
                <w:rFonts w:eastAsia="Times New Roman" w:cs="Calibri"/>
                <w:lang w:val="en-US" w:eastAsia="bg-BG"/>
              </w:rPr>
              <w:t>PAHs)</w:t>
            </w:r>
            <w:r w:rsidRPr="001176D8">
              <w:rPr>
                <w:rFonts w:eastAsia="Times New Roman" w:cs="Calibri"/>
                <w:vertAlign w:val="superscript"/>
                <w:lang w:val="en-US" w:eastAsia="bg-BG"/>
              </w:rPr>
              <w:t>(5)</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val="en-US" w:eastAsia="bg-BG"/>
              </w:rPr>
            </w:pPr>
            <w:r w:rsidRPr="001176D8">
              <w:rPr>
                <w:rFonts w:eastAsia="Times New Roman" w:cs="Calibri"/>
                <w:lang w:val="en-US" w:eastAsia="bg-BG"/>
              </w:rPr>
              <w:t>50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val="en-US" w:eastAsia="bg-BG"/>
              </w:rPr>
            </w:pPr>
            <w:r w:rsidRPr="001176D8">
              <w:rPr>
                <w:rFonts w:eastAsia="Times New Roman" w:cs="Calibri"/>
                <w:lang w:val="en-US" w:eastAsia="bg-BG"/>
              </w:rPr>
              <w:t>5</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val="en-US" w:eastAsia="bg-BG"/>
              </w:rPr>
            </w:pPr>
            <w:r w:rsidRPr="001176D8">
              <w:rPr>
                <w:rFonts w:eastAsia="Times New Roman" w:cs="Calibri"/>
                <w:lang w:val="en-US" w:eastAsia="bg-BG"/>
              </w:rPr>
              <w:t>5</w:t>
            </w:r>
          </w:p>
        </w:tc>
      </w:tr>
      <w:tr w:rsidR="00990F84" w:rsidRPr="006559FD" w:rsidTr="001A15C6">
        <w:tc>
          <w:tcPr>
            <w:tcW w:w="568"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val="en-US" w:eastAsia="bg-BG"/>
              </w:rPr>
            </w:pPr>
            <w:r w:rsidRPr="001176D8">
              <w:rPr>
                <w:rFonts w:eastAsia="Times New Roman" w:cs="Calibri"/>
                <w:lang w:val="en-US" w:eastAsia="bg-BG"/>
              </w:rPr>
              <w:t>73</w:t>
            </w:r>
          </w:p>
        </w:tc>
        <w:tc>
          <w:tcPr>
            <w:tcW w:w="1412"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val="en-US" w:eastAsia="bg-BG"/>
              </w:rPr>
            </w:pPr>
            <w:r w:rsidRPr="001176D8">
              <w:rPr>
                <w:rFonts w:eastAsia="Times New Roman" w:cs="Calibri"/>
                <w:lang w:val="en-US" w:eastAsia="bg-BG"/>
              </w:rPr>
              <w:t>108-88-3</w:t>
            </w:r>
          </w:p>
        </w:tc>
        <w:tc>
          <w:tcPr>
            <w:tcW w:w="3050" w:type="dxa"/>
            <w:gridSpan w:val="3"/>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Толуен</w:t>
            </w:r>
            <w:proofErr w:type="spellEnd"/>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val="en-US" w:eastAsia="bg-BG"/>
              </w:rPr>
            </w:pPr>
            <w:r w:rsidRPr="001176D8">
              <w:rPr>
                <w:rFonts w:eastAsia="Times New Roman" w:cs="Calibri"/>
                <w:lang w:val="en-US" w:eastAsia="bg-BG"/>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val="en-US" w:eastAsia="bg-BG"/>
              </w:rPr>
            </w:pPr>
            <w:r w:rsidRPr="001176D8">
              <w:rPr>
                <w:rFonts w:eastAsia="Times New Roman" w:cs="Calibri"/>
                <w:lang w:val="en-US" w:eastAsia="bg-BG"/>
              </w:rPr>
              <w:t>200</w:t>
            </w:r>
          </w:p>
          <w:p w:rsidR="00990F84" w:rsidRPr="001176D8" w:rsidRDefault="00990F84" w:rsidP="001A15C6">
            <w:pPr>
              <w:pStyle w:val="aa"/>
              <w:spacing w:after="0" w:line="240" w:lineRule="auto"/>
              <w:ind w:left="0"/>
              <w:jc w:val="center"/>
            </w:pPr>
            <w:r w:rsidRPr="001176D8">
              <w:rPr>
                <w:rFonts w:eastAsia="Times New Roman" w:cs="Calibri"/>
                <w:lang w:eastAsia="bg-BG"/>
              </w:rPr>
              <w:lastRenderedPageBreak/>
              <w:t>(като ВТЕХ)</w:t>
            </w:r>
            <w:r w:rsidRPr="001176D8">
              <w:rPr>
                <w:rFonts w:eastAsia="Times New Roman" w:cs="Calibri"/>
                <w:vertAlign w:val="superscript"/>
                <w:lang w:eastAsia="bg-BG"/>
              </w:rPr>
              <w:t>(2)</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val="en-US" w:eastAsia="bg-BG"/>
              </w:rPr>
            </w:pPr>
            <w:r w:rsidRPr="001176D8">
              <w:rPr>
                <w:rFonts w:eastAsia="Times New Roman" w:cs="Calibri"/>
                <w:lang w:val="en-US" w:eastAsia="bg-BG"/>
              </w:rPr>
              <w:lastRenderedPageBreak/>
              <w:t>200</w:t>
            </w:r>
          </w:p>
          <w:p w:rsidR="00990F84" w:rsidRPr="001176D8" w:rsidRDefault="00990F84" w:rsidP="001A15C6">
            <w:pPr>
              <w:pStyle w:val="aa"/>
              <w:spacing w:after="0" w:line="240" w:lineRule="auto"/>
              <w:ind w:left="0"/>
              <w:jc w:val="center"/>
            </w:pPr>
            <w:r w:rsidRPr="001176D8">
              <w:rPr>
                <w:rFonts w:eastAsia="Times New Roman" w:cs="Calibri"/>
                <w:lang w:eastAsia="bg-BG"/>
              </w:rPr>
              <w:lastRenderedPageBreak/>
              <w:t>(като ВТЕХ)</w:t>
            </w:r>
            <w:r w:rsidRPr="001176D8">
              <w:rPr>
                <w:rFonts w:eastAsia="Times New Roman" w:cs="Calibri"/>
                <w:vertAlign w:val="superscript"/>
                <w:lang w:eastAsia="bg-BG"/>
              </w:rPr>
              <w:t>(2)</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val="en-US" w:eastAsia="bg-BG"/>
              </w:rPr>
            </w:pPr>
            <w:r w:rsidRPr="001176D8">
              <w:rPr>
                <w:rFonts w:eastAsia="Times New Roman" w:cs="Calibri"/>
                <w:lang w:val="en-US" w:eastAsia="bg-BG"/>
              </w:rPr>
              <w:lastRenderedPageBreak/>
              <w:t>74</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proofErr w:type="spellStart"/>
            <w:r w:rsidRPr="001176D8">
              <w:rPr>
                <w:rFonts w:eastAsia="Times New Roman" w:cs="Calibri"/>
                <w:lang w:eastAsia="bg-BG"/>
              </w:rPr>
              <w:t>Трибутилкалай</w:t>
            </w:r>
            <w:proofErr w:type="spellEnd"/>
            <w:r w:rsidRPr="001176D8">
              <w:rPr>
                <w:rFonts w:eastAsia="Times New Roman" w:cs="Calibri"/>
                <w:lang w:eastAsia="bg-BG"/>
              </w:rPr>
              <w:t xml:space="preserve"> и </w:t>
            </w:r>
            <w:proofErr w:type="spellStart"/>
            <w:r w:rsidRPr="001176D8">
              <w:rPr>
                <w:rFonts w:eastAsia="Times New Roman" w:cs="Calibri"/>
                <w:lang w:eastAsia="bg-BG"/>
              </w:rPr>
              <w:t>съединенията</w:t>
            </w:r>
            <w:proofErr w:type="spellEnd"/>
            <w:r w:rsidRPr="001176D8">
              <w:rPr>
                <w:rFonts w:eastAsia="Times New Roman" w:cs="Calibri"/>
                <w:lang w:eastAsia="bg-BG"/>
              </w:rPr>
              <w:t xml:space="preserve"> му</w:t>
            </w:r>
            <w:r w:rsidRPr="001176D8">
              <w:rPr>
                <w:rFonts w:eastAsia="Times New Roman" w:cs="Calibri"/>
                <w:vertAlign w:val="superscript"/>
                <w:lang w:eastAsia="bg-BG"/>
              </w:rPr>
              <w:t>(6)</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75</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proofErr w:type="spellStart"/>
            <w:r w:rsidRPr="001176D8">
              <w:rPr>
                <w:rFonts w:eastAsia="Times New Roman" w:cs="Calibri"/>
                <w:lang w:eastAsia="bg-BG"/>
              </w:rPr>
              <w:t>Трибутилкалай</w:t>
            </w:r>
            <w:proofErr w:type="spellEnd"/>
            <w:r w:rsidRPr="001176D8">
              <w:rPr>
                <w:rFonts w:eastAsia="Times New Roman" w:cs="Calibri"/>
                <w:lang w:eastAsia="bg-BG"/>
              </w:rPr>
              <w:t xml:space="preserve"> и </w:t>
            </w:r>
            <w:proofErr w:type="spellStart"/>
            <w:r w:rsidRPr="001176D8">
              <w:rPr>
                <w:rFonts w:eastAsia="Times New Roman" w:cs="Calibri"/>
                <w:lang w:eastAsia="bg-BG"/>
              </w:rPr>
              <w:t>съединенията</w:t>
            </w:r>
            <w:proofErr w:type="spellEnd"/>
            <w:r w:rsidRPr="001176D8">
              <w:rPr>
                <w:rFonts w:eastAsia="Times New Roman" w:cs="Calibri"/>
                <w:lang w:eastAsia="bg-BG"/>
              </w:rPr>
              <w:t xml:space="preserve"> му</w:t>
            </w:r>
            <w:r w:rsidRPr="001176D8">
              <w:rPr>
                <w:rFonts w:eastAsia="Times New Roman" w:cs="Calibri"/>
                <w:vertAlign w:val="superscript"/>
                <w:lang w:eastAsia="bg-BG"/>
              </w:rPr>
              <w:t>(7)</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r>
      <w:tr w:rsidR="00990F84" w:rsidRPr="006559FD" w:rsidTr="001A15C6">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76</w:t>
            </w:r>
          </w:p>
        </w:tc>
        <w:tc>
          <w:tcPr>
            <w:tcW w:w="141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Общ органичен въглерод        ( ТОС)</w:t>
            </w:r>
          </w:p>
          <w:p w:rsidR="00990F84" w:rsidRPr="001176D8" w:rsidRDefault="00990F84" w:rsidP="001A15C6">
            <w:pPr>
              <w:pStyle w:val="aa"/>
              <w:spacing w:after="0" w:line="240" w:lineRule="auto"/>
              <w:ind w:left="0"/>
            </w:pPr>
            <w:r w:rsidRPr="001176D8">
              <w:rPr>
                <w:rFonts w:eastAsia="Times New Roman" w:cs="Calibri"/>
                <w:lang w:eastAsia="bg-BG"/>
              </w:rPr>
              <w:t xml:space="preserve"> ( като общо С или СО</w:t>
            </w:r>
            <w:r w:rsidRPr="001176D8">
              <w:rPr>
                <w:rFonts w:eastAsia="Times New Roman" w:cs="Calibri"/>
                <w:lang w:val="en-US" w:eastAsia="bg-BG"/>
              </w:rPr>
              <w:t>D</w:t>
            </w:r>
            <w:r w:rsidRPr="001176D8">
              <w:rPr>
                <w:rFonts w:eastAsia="Times New Roman" w:cs="Calibri"/>
                <w:lang w:eastAsia="bg-BG"/>
              </w:rPr>
              <w:t>/3</w:t>
            </w:r>
            <w:r w:rsidRPr="001176D8">
              <w:rPr>
                <w:rFonts w:eastAsia="Times New Roman" w:cs="Calibri"/>
                <w:lang w:val="en-US" w:eastAsia="bg-BG"/>
              </w:rPr>
              <w:t>)</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50 000</w:t>
            </w:r>
          </w:p>
          <w:p w:rsidR="00990F84" w:rsidRPr="001176D8" w:rsidRDefault="00990F84" w:rsidP="001A15C6">
            <w:pPr>
              <w:pStyle w:val="aa"/>
              <w:spacing w:after="0" w:line="240" w:lineRule="auto"/>
              <w:ind w:left="0"/>
              <w:jc w:val="center"/>
              <w:rPr>
                <w:rFonts w:eastAsia="Times New Roman" w:cs="Calibri"/>
                <w:b/>
                <w:lang w:eastAsia="bg-BG"/>
              </w:rPr>
            </w:pP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r>
      <w:tr w:rsidR="00990F84" w:rsidRPr="006559FD" w:rsidTr="001A15C6">
        <w:trPr>
          <w:trHeight w:val="2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0F84" w:rsidRPr="001176D8" w:rsidRDefault="00990F84" w:rsidP="001A15C6">
            <w:pPr>
              <w:suppressAutoHyphens w:val="0"/>
              <w:spacing w:after="0"/>
              <w:rPr>
                <w:rFonts w:eastAsia="Times New Roman" w:cs="Calibri"/>
                <w:lang w:eastAsia="bg-BG"/>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90F84" w:rsidRPr="001176D8" w:rsidRDefault="00990F84" w:rsidP="001A15C6">
            <w:pPr>
              <w:suppressAutoHyphens w:val="0"/>
              <w:spacing w:after="0"/>
              <w:rPr>
                <w:rFonts w:eastAsia="Times New Roman" w:cs="Calibri"/>
                <w:lang w:eastAsia="bg-BG"/>
              </w:rPr>
            </w:pPr>
          </w:p>
        </w:tc>
        <w:tc>
          <w:tcPr>
            <w:tcW w:w="3050" w:type="dxa"/>
            <w:gridSpan w:val="3"/>
          </w:tcPr>
          <w:p w:rsidR="00990F84" w:rsidRPr="001176D8" w:rsidRDefault="00990F84" w:rsidP="001A15C6">
            <w:pPr>
              <w:pStyle w:val="aa"/>
              <w:spacing w:after="0" w:line="240" w:lineRule="auto"/>
              <w:ind w:left="0"/>
              <w:rPr>
                <w:rFonts w:eastAsia="Times New Roman" w:cs="Calibri"/>
                <w:lang w:eastAsia="bg-BG"/>
              </w:rPr>
            </w:pPr>
          </w:p>
        </w:tc>
        <w:tc>
          <w:tcPr>
            <w:tcW w:w="1542" w:type="dxa"/>
          </w:tcPr>
          <w:p w:rsidR="00990F84" w:rsidRPr="001176D8" w:rsidRDefault="00990F84" w:rsidP="001A15C6">
            <w:pPr>
              <w:pStyle w:val="aa"/>
              <w:spacing w:after="0" w:line="240" w:lineRule="auto"/>
              <w:ind w:left="0"/>
              <w:rPr>
                <w:rFonts w:eastAsia="Times New Roman" w:cs="Calibri"/>
                <w:lang w:eastAsia="bg-BG"/>
              </w:rPr>
            </w:pPr>
          </w:p>
        </w:tc>
        <w:tc>
          <w:tcPr>
            <w:tcW w:w="1533" w:type="dxa"/>
          </w:tcPr>
          <w:p w:rsidR="00990F84" w:rsidRPr="001176D8" w:rsidRDefault="00990F84" w:rsidP="001A15C6">
            <w:pPr>
              <w:pStyle w:val="aa"/>
              <w:spacing w:after="0" w:line="240" w:lineRule="auto"/>
              <w:ind w:left="0"/>
              <w:rPr>
                <w:rFonts w:eastAsia="Times New Roman" w:cs="Calibri"/>
                <w:lang w:eastAsia="bg-BG"/>
              </w:rPr>
            </w:pPr>
          </w:p>
        </w:tc>
        <w:tc>
          <w:tcPr>
            <w:tcW w:w="1501" w:type="dxa"/>
          </w:tcPr>
          <w:p w:rsidR="00990F84" w:rsidRPr="001176D8" w:rsidRDefault="00990F84" w:rsidP="001A15C6">
            <w:pPr>
              <w:pStyle w:val="aa"/>
              <w:spacing w:after="0" w:line="240" w:lineRule="auto"/>
              <w:ind w:left="0"/>
              <w:rPr>
                <w:rFonts w:eastAsia="Times New Roman" w:cs="Calibri"/>
                <w:lang w:eastAsia="bg-BG"/>
              </w:rPr>
            </w:pP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77</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1582-09-8</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Трифлуралин</w:t>
            </w:r>
            <w:proofErr w:type="spellEnd"/>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78</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1330-20-7</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proofErr w:type="spellStart"/>
            <w:r w:rsidRPr="001176D8">
              <w:rPr>
                <w:rFonts w:eastAsia="Times New Roman" w:cs="Calibri"/>
                <w:lang w:eastAsia="bg-BG"/>
              </w:rPr>
              <w:t>Ксилени</w:t>
            </w:r>
            <w:proofErr w:type="spellEnd"/>
            <w:r w:rsidRPr="001176D8">
              <w:rPr>
                <w:rFonts w:eastAsia="Times New Roman" w:cs="Calibri"/>
                <w:vertAlign w:val="superscript"/>
                <w:lang w:eastAsia="bg-BG"/>
              </w:rPr>
              <w:t>(8)</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200</w:t>
            </w:r>
          </w:p>
          <w:p w:rsidR="00990F84" w:rsidRPr="001176D8" w:rsidRDefault="00990F84" w:rsidP="001A15C6">
            <w:pPr>
              <w:pStyle w:val="aa"/>
              <w:spacing w:after="0" w:line="240" w:lineRule="auto"/>
              <w:ind w:left="0"/>
              <w:jc w:val="center"/>
            </w:pPr>
            <w:r w:rsidRPr="001176D8">
              <w:rPr>
                <w:rFonts w:eastAsia="Times New Roman" w:cs="Calibri"/>
                <w:lang w:eastAsia="bg-BG"/>
              </w:rPr>
              <w:t>(като ВТЕХ)</w:t>
            </w:r>
            <w:r w:rsidRPr="001176D8">
              <w:rPr>
                <w:rFonts w:eastAsia="Times New Roman" w:cs="Calibri"/>
                <w:vertAlign w:val="superscript"/>
                <w:lang w:eastAsia="bg-BG"/>
              </w:rPr>
              <w:t>(2)</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200</w:t>
            </w:r>
          </w:p>
          <w:p w:rsidR="00990F84" w:rsidRPr="001176D8" w:rsidRDefault="00990F84" w:rsidP="001A15C6">
            <w:pPr>
              <w:pStyle w:val="aa"/>
              <w:spacing w:after="0" w:line="240" w:lineRule="auto"/>
              <w:ind w:left="0"/>
              <w:jc w:val="center"/>
            </w:pPr>
            <w:r w:rsidRPr="001176D8">
              <w:rPr>
                <w:rFonts w:eastAsia="Times New Roman" w:cs="Calibri"/>
                <w:lang w:eastAsia="bg-BG"/>
              </w:rPr>
              <w:t>(като ВТЕХ)</w:t>
            </w:r>
            <w:r w:rsidRPr="001176D8">
              <w:rPr>
                <w:rFonts w:eastAsia="Times New Roman" w:cs="Calibri"/>
                <w:vertAlign w:val="superscript"/>
                <w:lang w:eastAsia="bg-BG"/>
              </w:rPr>
              <w:t>(2)</w:t>
            </w:r>
          </w:p>
        </w:tc>
      </w:tr>
      <w:tr w:rsidR="00990F84" w:rsidRPr="006559FD" w:rsidTr="001A15C6">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79</w:t>
            </w:r>
          </w:p>
        </w:tc>
        <w:tc>
          <w:tcPr>
            <w:tcW w:w="141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r w:rsidRPr="001176D8">
              <w:rPr>
                <w:rFonts w:eastAsia="Times New Roman" w:cs="Calibri"/>
                <w:lang w:eastAsia="bg-BG"/>
              </w:rPr>
              <w:t xml:space="preserve">Хлориди ( като общ </w:t>
            </w:r>
            <w:r w:rsidRPr="001176D8">
              <w:rPr>
                <w:rFonts w:eastAsia="Times New Roman" w:cs="Calibri"/>
                <w:lang w:val="en-US" w:eastAsia="bg-BG"/>
              </w:rPr>
              <w:t>Cl)</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2 милиона</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2 милиона</w:t>
            </w:r>
          </w:p>
        </w:tc>
      </w:tr>
      <w:tr w:rsidR="00990F84" w:rsidRPr="006559FD" w:rsidTr="001A15C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0F84" w:rsidRPr="001176D8" w:rsidRDefault="00990F84" w:rsidP="001A15C6">
            <w:pPr>
              <w:suppressAutoHyphens w:val="0"/>
              <w:spacing w:after="0"/>
              <w:rPr>
                <w:rFonts w:eastAsia="Times New Roman" w:cs="Calibri"/>
                <w:lang w:eastAsia="bg-BG"/>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90F84" w:rsidRPr="001176D8" w:rsidRDefault="00990F84" w:rsidP="001A15C6">
            <w:pPr>
              <w:suppressAutoHyphens w:val="0"/>
              <w:spacing w:after="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r w:rsidRPr="001176D8">
              <w:rPr>
                <w:rFonts w:eastAsia="Times New Roman" w:cs="Calibri"/>
                <w:b/>
                <w:lang w:eastAsia="bg-BG"/>
              </w:rPr>
              <w:t xml:space="preserve">Хлориди ( като общ </w:t>
            </w:r>
            <w:r w:rsidRPr="001176D8">
              <w:rPr>
                <w:rFonts w:eastAsia="Times New Roman" w:cs="Calibri"/>
                <w:b/>
                <w:lang w:val="en-US" w:eastAsia="bg-BG"/>
              </w:rPr>
              <w:t>Cl)</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b/>
                <w:lang w:eastAsia="bg-BG"/>
              </w:rPr>
            </w:pPr>
            <w:r w:rsidRPr="001176D8">
              <w:rPr>
                <w:rFonts w:eastAsia="Times New Roman" w:cs="Calibri"/>
                <w:b/>
                <w:lang w:eastAsia="bg-BG"/>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951EB" w:rsidRDefault="007C26F4" w:rsidP="001A15C6">
            <w:pPr>
              <w:pStyle w:val="aa"/>
              <w:spacing w:after="0" w:line="240" w:lineRule="auto"/>
              <w:ind w:left="0"/>
              <w:jc w:val="center"/>
              <w:rPr>
                <w:rFonts w:eastAsia="Times New Roman" w:cs="Calibri"/>
                <w:b/>
                <w:lang w:val="en-US" w:eastAsia="bg-BG"/>
              </w:rPr>
            </w:pPr>
            <w:r w:rsidRPr="000C29CE">
              <w:rPr>
                <w:rFonts w:eastAsia="Times New Roman" w:cs="Calibri"/>
                <w:b/>
                <w:lang w:eastAsia="bg-BG"/>
              </w:rPr>
              <w:t>2735.748</w:t>
            </w:r>
            <w:r w:rsidR="00990F84" w:rsidRPr="000C29CE">
              <w:rPr>
                <w:rFonts w:eastAsia="Times New Roman" w:cs="Calibri"/>
                <w:b/>
                <w:lang w:val="en-US" w:eastAsia="bg-BG"/>
              </w:rPr>
              <w:t xml:space="preserve">                        </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80</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Хлор и неорганични съединения</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10 000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81</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1332-21-4</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Азбест</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82</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r w:rsidRPr="001176D8">
              <w:rPr>
                <w:rFonts w:eastAsia="Times New Roman" w:cs="Calibri"/>
                <w:lang w:eastAsia="bg-BG"/>
              </w:rPr>
              <w:t xml:space="preserve">Цианиди </w:t>
            </w:r>
            <w:r w:rsidRPr="001176D8">
              <w:rPr>
                <w:rFonts w:eastAsia="Times New Roman" w:cs="Calibri"/>
                <w:lang w:val="en-US" w:eastAsia="bg-BG"/>
              </w:rPr>
              <w:t>(</w:t>
            </w:r>
            <w:r w:rsidRPr="001176D8">
              <w:rPr>
                <w:rFonts w:eastAsia="Times New Roman" w:cs="Calibri"/>
                <w:lang w:eastAsia="bg-BG"/>
              </w:rPr>
              <w:t xml:space="preserve"> като общ </w:t>
            </w:r>
            <w:r w:rsidRPr="001176D8">
              <w:rPr>
                <w:rFonts w:eastAsia="Times New Roman" w:cs="Calibri"/>
                <w:lang w:val="en-US" w:eastAsia="bg-BG"/>
              </w:rPr>
              <w:t>CN)</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val="en-US" w:eastAsia="bg-BG"/>
              </w:rPr>
            </w:pPr>
            <w:r w:rsidRPr="001176D8">
              <w:rPr>
                <w:rFonts w:eastAsia="Times New Roman" w:cs="Calibri"/>
                <w:lang w:val="en-US" w:eastAsia="bg-BG"/>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val="en-US" w:eastAsia="bg-BG"/>
              </w:rPr>
            </w:pPr>
            <w:r w:rsidRPr="001176D8">
              <w:rPr>
                <w:rFonts w:eastAsia="Times New Roman" w:cs="Calibri"/>
                <w:lang w:val="en-US" w:eastAsia="bg-BG"/>
              </w:rPr>
              <w:t>50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val="en-US" w:eastAsia="bg-BG"/>
              </w:rPr>
            </w:pPr>
            <w:r w:rsidRPr="001176D8">
              <w:rPr>
                <w:rFonts w:eastAsia="Times New Roman" w:cs="Calibri"/>
                <w:lang w:val="en-US" w:eastAsia="bg-BG"/>
              </w:rPr>
              <w:t>50</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val="en-US" w:eastAsia="bg-BG"/>
              </w:rPr>
            </w:pPr>
            <w:r w:rsidRPr="001176D8">
              <w:rPr>
                <w:rFonts w:eastAsia="Times New Roman" w:cs="Calibri"/>
                <w:lang w:val="en-US" w:eastAsia="bg-BG"/>
              </w:rPr>
              <w:t>83</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r w:rsidRPr="001176D8">
              <w:rPr>
                <w:rFonts w:eastAsia="Times New Roman" w:cs="Calibri"/>
                <w:lang w:eastAsia="bg-BG"/>
              </w:rPr>
              <w:t xml:space="preserve">Флуориди ( като общ </w:t>
            </w:r>
            <w:r w:rsidRPr="001176D8">
              <w:rPr>
                <w:rFonts w:eastAsia="Times New Roman" w:cs="Calibri"/>
                <w:lang w:val="en-US" w:eastAsia="bg-BG"/>
              </w:rPr>
              <w:t>F</w:t>
            </w:r>
            <w:r w:rsidRPr="001176D8">
              <w:rPr>
                <w:rFonts w:eastAsia="Times New Roman" w:cs="Calibri"/>
                <w:lang w:eastAsia="bg-BG"/>
              </w:rPr>
              <w:t>)</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2000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2000</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val="en-US" w:eastAsia="bg-BG"/>
              </w:rPr>
            </w:pPr>
            <w:r w:rsidRPr="001176D8">
              <w:rPr>
                <w:rFonts w:eastAsia="Times New Roman" w:cs="Calibri"/>
                <w:lang w:val="en-US" w:eastAsia="bg-BG"/>
              </w:rPr>
              <w:t>84</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Флуор и неорганични съединения</w:t>
            </w:r>
          </w:p>
          <w:p w:rsidR="00990F84" w:rsidRPr="001176D8" w:rsidRDefault="00990F84" w:rsidP="001A15C6">
            <w:pPr>
              <w:pStyle w:val="aa"/>
              <w:spacing w:after="0" w:line="240" w:lineRule="auto"/>
              <w:ind w:left="0"/>
            </w:pPr>
            <w:r w:rsidRPr="001176D8">
              <w:rPr>
                <w:rFonts w:eastAsia="Times New Roman" w:cs="Calibri"/>
                <w:lang w:eastAsia="bg-BG"/>
              </w:rPr>
              <w:t xml:space="preserve"> ( като </w:t>
            </w:r>
            <w:r w:rsidRPr="001176D8">
              <w:rPr>
                <w:rFonts w:eastAsia="Times New Roman" w:cs="Calibri"/>
                <w:lang w:val="en-US" w:eastAsia="bg-BG"/>
              </w:rPr>
              <w:t>HF</w:t>
            </w:r>
            <w:r w:rsidRPr="001176D8">
              <w:rPr>
                <w:rFonts w:eastAsia="Times New Roman" w:cs="Calibri"/>
                <w:lang w:eastAsia="bg-BG"/>
              </w:rPr>
              <w:t>)</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5000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85</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74-90-8</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r w:rsidRPr="001176D8">
              <w:rPr>
                <w:rFonts w:eastAsia="Times New Roman" w:cs="Calibri"/>
                <w:lang w:eastAsia="bg-BG"/>
              </w:rPr>
              <w:t xml:space="preserve">Циановодород ( като </w:t>
            </w:r>
            <w:r w:rsidRPr="001176D8">
              <w:rPr>
                <w:rFonts w:eastAsia="Times New Roman" w:cs="Calibri"/>
                <w:lang w:val="en-US" w:eastAsia="bg-BG"/>
              </w:rPr>
              <w:t>HCN</w:t>
            </w:r>
            <w:r w:rsidRPr="001176D8">
              <w:rPr>
                <w:rFonts w:eastAsia="Times New Roman" w:cs="Calibri"/>
                <w:lang w:eastAsia="bg-BG"/>
              </w:rPr>
              <w:t>)</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200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86</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r w:rsidRPr="001176D8">
              <w:rPr>
                <w:rFonts w:eastAsia="Times New Roman" w:cs="Calibri"/>
                <w:lang w:eastAsia="bg-BG"/>
              </w:rPr>
              <w:t xml:space="preserve">Фини </w:t>
            </w:r>
            <w:proofErr w:type="spellStart"/>
            <w:r w:rsidRPr="001176D8">
              <w:rPr>
                <w:rFonts w:eastAsia="Times New Roman" w:cs="Calibri"/>
                <w:lang w:eastAsia="bg-BG"/>
              </w:rPr>
              <w:t>прахови</w:t>
            </w:r>
            <w:proofErr w:type="spellEnd"/>
            <w:r w:rsidRPr="001176D8">
              <w:rPr>
                <w:rFonts w:eastAsia="Times New Roman" w:cs="Calibri"/>
                <w:lang w:eastAsia="bg-BG"/>
              </w:rPr>
              <w:t xml:space="preserve"> частици &lt;10</w:t>
            </w:r>
            <w:r w:rsidRPr="001176D8">
              <w:rPr>
                <w:rFonts w:eastAsia="Times New Roman" w:cs="Calibri"/>
                <w:lang w:val="en-US" w:eastAsia="bg-BG"/>
              </w:rPr>
              <w:t>µ</w:t>
            </w:r>
            <w:r w:rsidRPr="001176D8">
              <w:rPr>
                <w:rFonts w:eastAsia="Times New Roman" w:cs="Calibri"/>
                <w:lang w:eastAsia="bg-BG"/>
              </w:rPr>
              <w:t>(РМ</w:t>
            </w:r>
            <w:r w:rsidRPr="001176D8">
              <w:rPr>
                <w:rFonts w:eastAsia="Times New Roman" w:cs="Calibri"/>
                <w:vertAlign w:val="subscript"/>
                <w:lang w:eastAsia="bg-BG"/>
              </w:rPr>
              <w:t>10</w:t>
            </w:r>
            <w:r w:rsidRPr="001176D8">
              <w:rPr>
                <w:rFonts w:eastAsia="Times New Roman" w:cs="Calibri"/>
                <w:lang w:eastAsia="bg-BG"/>
              </w:rPr>
              <w:t>)</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50 000</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87</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1806-26-4</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Октилфеноли</w:t>
            </w:r>
            <w:proofErr w:type="spellEnd"/>
            <w:r w:rsidRPr="001176D8">
              <w:rPr>
                <w:rFonts w:eastAsia="Times New Roman" w:cs="Calibri"/>
                <w:lang w:eastAsia="bg-BG"/>
              </w:rPr>
              <w:t xml:space="preserve"> и </w:t>
            </w:r>
            <w:proofErr w:type="spellStart"/>
            <w:r w:rsidRPr="001176D8">
              <w:rPr>
                <w:rFonts w:eastAsia="Times New Roman" w:cs="Calibri"/>
                <w:lang w:eastAsia="bg-BG"/>
              </w:rPr>
              <w:t>октилфенилетоксилати</w:t>
            </w:r>
            <w:proofErr w:type="spellEnd"/>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88</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206-44-0</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Флуоритнет</w:t>
            </w:r>
            <w:proofErr w:type="spellEnd"/>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89</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465-73-6</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Изоприл</w:t>
            </w:r>
            <w:proofErr w:type="spellEnd"/>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90</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36355-1-8</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proofErr w:type="spellStart"/>
            <w:r w:rsidRPr="001176D8">
              <w:rPr>
                <w:rFonts w:eastAsia="Times New Roman" w:cs="Calibri"/>
                <w:lang w:eastAsia="bg-BG"/>
              </w:rPr>
              <w:t>ПХексабромбифенил</w:t>
            </w:r>
            <w:proofErr w:type="spellEnd"/>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0.1</w:t>
            </w: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0.1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0.1</w:t>
            </w:r>
          </w:p>
        </w:tc>
      </w:tr>
      <w:tr w:rsidR="00990F84" w:rsidRPr="006559FD" w:rsidTr="001A15C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91</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rPr>
                <w:rFonts w:eastAsia="Times New Roman" w:cs="Calibri"/>
                <w:lang w:eastAsia="bg-BG"/>
              </w:rPr>
            </w:pPr>
            <w:r w:rsidRPr="001176D8">
              <w:rPr>
                <w:rFonts w:eastAsia="Times New Roman" w:cs="Calibri"/>
                <w:lang w:eastAsia="bg-BG"/>
              </w:rPr>
              <w:t>191-24-2</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pPr>
            <w:proofErr w:type="spellStart"/>
            <w:r w:rsidRPr="001176D8">
              <w:rPr>
                <w:rFonts w:eastAsia="Times New Roman" w:cs="Calibri"/>
                <w:lang w:eastAsia="bg-BG"/>
              </w:rPr>
              <w:t>Бензо</w:t>
            </w:r>
            <w:proofErr w:type="spellEnd"/>
            <w:r w:rsidRPr="001176D8">
              <w:rPr>
                <w:rFonts w:eastAsia="Times New Roman" w:cs="Calibri"/>
                <w:lang w:eastAsia="bg-BG"/>
              </w:rPr>
              <w:t>(</w:t>
            </w:r>
            <w:proofErr w:type="spellStart"/>
            <w:r w:rsidRPr="001176D8">
              <w:rPr>
                <w:rFonts w:eastAsia="Times New Roman" w:cs="Calibri"/>
                <w:lang w:val="en-US" w:eastAsia="bg-BG"/>
              </w:rPr>
              <w:t>g.h.i</w:t>
            </w:r>
            <w:proofErr w:type="spellEnd"/>
            <w:r w:rsidRPr="001176D8">
              <w:rPr>
                <w:rFonts w:eastAsia="Times New Roman" w:cs="Calibri"/>
                <w:lang w:val="en-US" w:eastAsia="bg-BG"/>
              </w:rPr>
              <w:t>)</w:t>
            </w:r>
            <w:r w:rsidRPr="001176D8">
              <w:rPr>
                <w:rFonts w:eastAsia="Times New Roman" w:cs="Calibri"/>
                <w:lang w:eastAsia="bg-BG"/>
              </w:rPr>
              <w:t>перилен</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rPr>
                <w:rFonts w:eastAsia="Times New Roman" w:cs="Calibri"/>
                <w:lang w:eastAsia="bg-BG"/>
              </w:rPr>
            </w:pPr>
          </w:p>
        </w:tc>
        <w:tc>
          <w:tcPr>
            <w:tcW w:w="1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176D8" w:rsidRDefault="00990F84" w:rsidP="001A15C6">
            <w:pPr>
              <w:pStyle w:val="aa"/>
              <w:spacing w:after="0" w:line="240" w:lineRule="auto"/>
              <w:ind w:left="0"/>
              <w:jc w:val="center"/>
              <w:rPr>
                <w:rFonts w:eastAsia="Times New Roman" w:cs="Calibri"/>
                <w:lang w:eastAsia="bg-BG"/>
              </w:rPr>
            </w:pPr>
            <w:r w:rsidRPr="001176D8">
              <w:rPr>
                <w:rFonts w:eastAsia="Times New Roman" w:cs="Calibri"/>
                <w:lang w:eastAsia="bg-BG"/>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176D8" w:rsidRDefault="00990F84" w:rsidP="001A15C6">
            <w:pPr>
              <w:pStyle w:val="aa"/>
              <w:spacing w:after="0" w:line="240" w:lineRule="auto"/>
              <w:ind w:left="0"/>
              <w:jc w:val="center"/>
              <w:rPr>
                <w:rFonts w:eastAsia="Times New Roman" w:cs="Calibri"/>
                <w:lang w:eastAsia="bg-BG"/>
              </w:rPr>
            </w:pPr>
          </w:p>
        </w:tc>
      </w:tr>
    </w:tbl>
    <w:p w:rsidR="00990F84" w:rsidRPr="006559FD" w:rsidRDefault="00990F84" w:rsidP="00990F84">
      <w:pPr>
        <w:pStyle w:val="aa"/>
        <w:ind w:left="1440"/>
        <w:rPr>
          <w:color w:val="00B050"/>
        </w:rPr>
      </w:pPr>
      <w:r w:rsidRPr="006559FD">
        <w:rPr>
          <w:rFonts w:eastAsia="Times New Roman" w:cs="Calibri"/>
          <w:color w:val="00B050"/>
          <w:sz w:val="24"/>
          <w:szCs w:val="24"/>
          <w:lang w:val="en-US" w:eastAsia="bg-BG"/>
        </w:rPr>
        <w:tab/>
      </w:r>
      <w:r w:rsidRPr="006559FD">
        <w:rPr>
          <w:rFonts w:eastAsia="Times New Roman" w:cs="Calibri"/>
          <w:color w:val="00B050"/>
          <w:sz w:val="24"/>
          <w:szCs w:val="24"/>
          <w:lang w:val="en-US" w:eastAsia="bg-BG"/>
        </w:rPr>
        <w:tab/>
      </w:r>
      <w:r w:rsidRPr="006559FD">
        <w:rPr>
          <w:rFonts w:eastAsia="Times New Roman" w:cs="Calibri"/>
          <w:color w:val="00B050"/>
          <w:sz w:val="24"/>
          <w:szCs w:val="24"/>
          <w:lang w:val="en-US" w:eastAsia="bg-BG"/>
        </w:rPr>
        <w:tab/>
      </w:r>
      <w:r w:rsidRPr="006559FD">
        <w:rPr>
          <w:rFonts w:eastAsia="Times New Roman" w:cs="Calibri"/>
          <w:color w:val="00B050"/>
          <w:sz w:val="24"/>
          <w:szCs w:val="24"/>
          <w:lang w:val="en-US" w:eastAsia="bg-BG"/>
        </w:rPr>
        <w:tab/>
      </w:r>
      <w:r w:rsidRPr="006559FD">
        <w:rPr>
          <w:rFonts w:eastAsia="Times New Roman" w:cs="Calibri"/>
          <w:color w:val="00B050"/>
          <w:sz w:val="24"/>
          <w:szCs w:val="24"/>
          <w:lang w:val="en-US" w:eastAsia="bg-BG"/>
        </w:rPr>
        <w:tab/>
      </w:r>
      <w:r w:rsidRPr="006559FD">
        <w:rPr>
          <w:rFonts w:eastAsia="Times New Roman" w:cs="Calibri"/>
          <w:color w:val="00B050"/>
          <w:sz w:val="24"/>
          <w:szCs w:val="24"/>
          <w:lang w:val="en-US" w:eastAsia="bg-BG"/>
        </w:rPr>
        <w:tab/>
      </w:r>
      <w:r w:rsidRPr="006559FD">
        <w:rPr>
          <w:rFonts w:eastAsia="Times New Roman" w:cs="Calibri"/>
          <w:color w:val="00B050"/>
          <w:sz w:val="24"/>
          <w:szCs w:val="24"/>
          <w:lang w:val="en-US" w:eastAsia="bg-BG"/>
        </w:rPr>
        <w:tab/>
      </w:r>
      <w:r w:rsidRPr="006559FD">
        <w:rPr>
          <w:rFonts w:eastAsia="Times New Roman" w:cs="Calibri"/>
          <w:color w:val="00B050"/>
          <w:sz w:val="24"/>
          <w:szCs w:val="24"/>
          <w:lang w:val="en-US" w:eastAsia="bg-BG"/>
        </w:rPr>
        <w:tab/>
      </w:r>
      <w:r w:rsidRPr="006559FD">
        <w:rPr>
          <w:rFonts w:eastAsia="Times New Roman" w:cs="Calibri"/>
          <w:color w:val="00B050"/>
          <w:sz w:val="24"/>
          <w:szCs w:val="24"/>
          <w:lang w:eastAsia="bg-BG"/>
        </w:rPr>
        <w:t xml:space="preserve">    </w:t>
      </w:r>
    </w:p>
    <w:p w:rsidR="00990F84" w:rsidRDefault="00990F84" w:rsidP="00990F84">
      <w:pPr>
        <w:pStyle w:val="aa"/>
        <w:ind w:left="7104"/>
      </w:pPr>
      <w:r>
        <w:rPr>
          <w:rFonts w:eastAsia="Times New Roman" w:cs="Calibri"/>
          <w:b/>
          <w:sz w:val="24"/>
          <w:szCs w:val="24"/>
          <w:u w:val="single"/>
          <w:lang w:eastAsia="bg-BG"/>
        </w:rPr>
        <w:t>Таблица 1.1.</w:t>
      </w:r>
    </w:p>
    <w:p w:rsidR="00990F84" w:rsidRPr="00246B51" w:rsidRDefault="00990F84" w:rsidP="00990F84">
      <w:pPr>
        <w:ind w:left="709"/>
        <w:rPr>
          <w:sz w:val="24"/>
          <w:szCs w:val="24"/>
        </w:rPr>
      </w:pPr>
      <w:r w:rsidRPr="00246B51">
        <w:rPr>
          <w:rFonts w:eastAsia="Times New Roman" w:cs="Calibri"/>
          <w:b/>
          <w:sz w:val="24"/>
          <w:szCs w:val="24"/>
          <w:u w:val="single"/>
          <w:lang w:eastAsia="bg-BG"/>
        </w:rPr>
        <w:t xml:space="preserve">Емитирани количества замърсители в атмосферата от </w:t>
      </w:r>
      <w:proofErr w:type="spellStart"/>
      <w:r w:rsidRPr="00246B51">
        <w:rPr>
          <w:rFonts w:eastAsia="Times New Roman" w:cs="Calibri"/>
          <w:b/>
          <w:sz w:val="24"/>
          <w:szCs w:val="24"/>
          <w:u w:val="single"/>
          <w:lang w:eastAsia="bg-BG"/>
        </w:rPr>
        <w:t>І</w:t>
      </w:r>
      <w:r w:rsidRPr="00246B51">
        <w:rPr>
          <w:rFonts w:eastAsia="Times New Roman" w:cs="Calibri"/>
          <w:b/>
          <w:sz w:val="24"/>
          <w:szCs w:val="24"/>
          <w:u w:val="single"/>
          <w:vertAlign w:val="superscript"/>
          <w:lang w:eastAsia="bg-BG"/>
        </w:rPr>
        <w:t>ва</w:t>
      </w:r>
      <w:r w:rsidRPr="00246B51">
        <w:rPr>
          <w:rFonts w:eastAsia="Times New Roman" w:cs="Calibri"/>
          <w:b/>
          <w:sz w:val="24"/>
          <w:szCs w:val="24"/>
          <w:u w:val="single"/>
          <w:lang w:eastAsia="bg-BG"/>
        </w:rPr>
        <w:t>група</w:t>
      </w:r>
      <w:proofErr w:type="spellEnd"/>
      <w:r w:rsidRPr="00246B51">
        <w:rPr>
          <w:rFonts w:eastAsia="Times New Roman" w:cs="Calibri"/>
          <w:b/>
          <w:sz w:val="24"/>
          <w:szCs w:val="24"/>
          <w:u w:val="single"/>
          <w:vertAlign w:val="superscript"/>
          <w:lang w:eastAsia="bg-BG"/>
        </w:rPr>
        <w:t xml:space="preserve"> </w:t>
      </w:r>
      <w:r w:rsidRPr="00246B51">
        <w:rPr>
          <w:rFonts w:eastAsia="Times New Roman" w:cs="Calibri"/>
          <w:b/>
          <w:sz w:val="24"/>
          <w:szCs w:val="24"/>
          <w:u w:val="single"/>
          <w:lang w:eastAsia="bg-BG"/>
        </w:rPr>
        <w:t>замърсители,</w:t>
      </w:r>
      <w:r w:rsidRPr="00246B51">
        <w:rPr>
          <w:rFonts w:eastAsia="Times New Roman" w:cs="Calibri"/>
          <w:b/>
          <w:sz w:val="24"/>
          <w:szCs w:val="24"/>
          <w:u w:val="single"/>
          <w:vertAlign w:val="superscript"/>
          <w:lang w:eastAsia="bg-BG"/>
        </w:rPr>
        <w:t xml:space="preserve"> </w:t>
      </w:r>
      <w:r w:rsidRPr="00246B51">
        <w:rPr>
          <w:rFonts w:eastAsia="Times New Roman" w:cs="Calibri"/>
          <w:b/>
          <w:sz w:val="24"/>
          <w:szCs w:val="24"/>
          <w:u w:val="single"/>
          <w:lang w:eastAsia="bg-BG"/>
        </w:rPr>
        <w:t>докладвани по ЕРИПЗ, на база СПИ за 201</w:t>
      </w:r>
      <w:r w:rsidR="006340DF" w:rsidRPr="00246B51">
        <w:rPr>
          <w:rFonts w:eastAsia="Times New Roman" w:cs="Calibri"/>
          <w:b/>
          <w:sz w:val="24"/>
          <w:szCs w:val="24"/>
          <w:u w:val="single"/>
          <w:lang w:val="en-US" w:eastAsia="bg-BG"/>
        </w:rPr>
        <w:t>9</w:t>
      </w:r>
      <w:r w:rsidRPr="00246B51">
        <w:rPr>
          <w:rFonts w:eastAsia="Times New Roman" w:cs="Calibri"/>
          <w:b/>
          <w:sz w:val="24"/>
          <w:szCs w:val="24"/>
          <w:u w:val="single"/>
          <w:lang w:eastAsia="bg-BG"/>
        </w:rPr>
        <w:t xml:space="preserve">г. </w:t>
      </w:r>
    </w:p>
    <w:tbl>
      <w:tblPr>
        <w:tblW w:w="7087" w:type="dxa"/>
        <w:tblInd w:w="817" w:type="dxa"/>
        <w:tblCellMar>
          <w:left w:w="10" w:type="dxa"/>
          <w:right w:w="10" w:type="dxa"/>
        </w:tblCellMar>
        <w:tblLook w:val="04A0" w:firstRow="1" w:lastRow="0" w:firstColumn="1" w:lastColumn="0" w:noHBand="0" w:noVBand="1"/>
      </w:tblPr>
      <w:tblGrid>
        <w:gridCol w:w="3260"/>
        <w:gridCol w:w="3827"/>
      </w:tblGrid>
      <w:tr w:rsidR="00990F84" w:rsidRPr="00246B51" w:rsidTr="001A15C6">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246B51" w:rsidRDefault="00990F84" w:rsidP="001A15C6">
            <w:pPr>
              <w:pStyle w:val="aa"/>
              <w:spacing w:after="0" w:line="240" w:lineRule="auto"/>
              <w:ind w:left="0"/>
              <w:jc w:val="center"/>
              <w:rPr>
                <w:rFonts w:cs="Calibri"/>
                <w:b/>
                <w:sz w:val="24"/>
                <w:szCs w:val="24"/>
              </w:rPr>
            </w:pPr>
            <w:r w:rsidRPr="00246B51">
              <w:rPr>
                <w:rFonts w:cs="Calibri"/>
                <w:b/>
                <w:sz w:val="24"/>
                <w:szCs w:val="24"/>
              </w:rPr>
              <w:t>Емисии на замърсители</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46B51" w:rsidRDefault="00990F84" w:rsidP="001A15C6">
            <w:pPr>
              <w:pStyle w:val="aa"/>
              <w:spacing w:after="0" w:line="240" w:lineRule="auto"/>
              <w:ind w:left="0"/>
              <w:jc w:val="center"/>
              <w:rPr>
                <w:b/>
                <w:sz w:val="24"/>
                <w:szCs w:val="24"/>
              </w:rPr>
            </w:pPr>
            <w:r w:rsidRPr="00246B51">
              <w:rPr>
                <w:b/>
                <w:sz w:val="24"/>
                <w:szCs w:val="24"/>
              </w:rPr>
              <w:t>Количество за 201</w:t>
            </w:r>
            <w:r w:rsidR="006340DF" w:rsidRPr="00246B51">
              <w:rPr>
                <w:b/>
                <w:sz w:val="24"/>
                <w:szCs w:val="24"/>
                <w:lang w:val="en-US"/>
              </w:rPr>
              <w:t>9</w:t>
            </w:r>
            <w:r w:rsidRPr="00246B51">
              <w:rPr>
                <w:b/>
                <w:sz w:val="24"/>
                <w:szCs w:val="24"/>
              </w:rPr>
              <w:t>г.</w:t>
            </w:r>
          </w:p>
          <w:p w:rsidR="00990F84" w:rsidRPr="00246B51" w:rsidRDefault="00990F84" w:rsidP="001A15C6">
            <w:pPr>
              <w:pStyle w:val="aa"/>
              <w:spacing w:after="0" w:line="240" w:lineRule="auto"/>
              <w:ind w:left="0"/>
              <w:jc w:val="center"/>
              <w:rPr>
                <w:b/>
                <w:sz w:val="24"/>
                <w:szCs w:val="24"/>
                <w:lang w:val="en-US"/>
              </w:rPr>
            </w:pPr>
            <w:r w:rsidRPr="00246B51">
              <w:rPr>
                <w:b/>
                <w:sz w:val="24"/>
                <w:szCs w:val="24"/>
                <w:lang w:val="en-US"/>
              </w:rPr>
              <w:t>[ kg/ y ]</w:t>
            </w:r>
          </w:p>
        </w:tc>
      </w:tr>
      <w:tr w:rsidR="00990F84" w:rsidRPr="00246B51" w:rsidTr="001A15C6">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246B51" w:rsidRDefault="00990F84" w:rsidP="001A15C6">
            <w:pPr>
              <w:pStyle w:val="aa"/>
              <w:spacing w:after="0" w:line="240" w:lineRule="auto"/>
              <w:ind w:left="0"/>
              <w:rPr>
                <w:sz w:val="24"/>
                <w:szCs w:val="24"/>
              </w:rPr>
            </w:pPr>
            <w:r w:rsidRPr="00246B51">
              <w:rPr>
                <w:rFonts w:cs="Calibri"/>
                <w:b/>
                <w:sz w:val="24"/>
                <w:szCs w:val="24"/>
              </w:rPr>
              <w:t>Метан</w:t>
            </w:r>
            <w:r w:rsidRPr="00246B51">
              <w:rPr>
                <w:rFonts w:cs="Calibri"/>
                <w:b/>
                <w:sz w:val="24"/>
                <w:szCs w:val="24"/>
                <w:lang w:val="en-US"/>
              </w:rPr>
              <w:t xml:space="preserve">   ( CH</w:t>
            </w:r>
            <w:r w:rsidRPr="00246B51">
              <w:rPr>
                <w:rFonts w:cs="Calibri"/>
                <w:b/>
                <w:sz w:val="24"/>
                <w:szCs w:val="24"/>
                <w:vertAlign w:val="subscript"/>
                <w:lang w:val="en-US"/>
              </w:rPr>
              <w:t>4</w:t>
            </w:r>
            <w:r w:rsidRPr="00246B51">
              <w:rPr>
                <w:rFonts w:cs="Calibri"/>
                <w:b/>
                <w:sz w:val="24"/>
                <w:szCs w:val="24"/>
                <w:lang w:val="en-US"/>
              </w:rPr>
              <w:t>)</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46B51" w:rsidRDefault="006340DF" w:rsidP="002A27EA">
            <w:pPr>
              <w:pStyle w:val="aa"/>
              <w:spacing w:after="0" w:line="240" w:lineRule="auto"/>
              <w:ind w:left="0"/>
              <w:rPr>
                <w:sz w:val="24"/>
                <w:szCs w:val="24"/>
                <w:lang w:val="en-US"/>
              </w:rPr>
            </w:pPr>
            <w:r w:rsidRPr="00246B51">
              <w:rPr>
                <w:sz w:val="24"/>
                <w:szCs w:val="24"/>
                <w:lang w:val="en-US"/>
              </w:rPr>
              <w:t>3</w:t>
            </w:r>
            <w:r w:rsidR="002A27EA" w:rsidRPr="00246B51">
              <w:rPr>
                <w:sz w:val="24"/>
                <w:szCs w:val="24"/>
                <w:lang w:val="en-US"/>
              </w:rPr>
              <w:t>3</w:t>
            </w:r>
            <w:r w:rsidR="00990F84" w:rsidRPr="00246B51">
              <w:rPr>
                <w:sz w:val="24"/>
                <w:szCs w:val="24"/>
                <w:lang w:val="en-US"/>
              </w:rPr>
              <w:t>.</w:t>
            </w:r>
            <w:r w:rsidR="002A27EA" w:rsidRPr="00246B51">
              <w:rPr>
                <w:sz w:val="24"/>
                <w:szCs w:val="24"/>
                <w:lang w:val="en-US"/>
              </w:rPr>
              <w:t>706728</w:t>
            </w:r>
          </w:p>
        </w:tc>
      </w:tr>
      <w:tr w:rsidR="00990F84" w:rsidRPr="00246B51" w:rsidTr="001A15C6">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246B51" w:rsidRDefault="00990F84" w:rsidP="001A15C6">
            <w:pPr>
              <w:pStyle w:val="aa"/>
              <w:spacing w:after="0" w:line="240" w:lineRule="auto"/>
              <w:ind w:left="0"/>
              <w:rPr>
                <w:sz w:val="24"/>
                <w:szCs w:val="24"/>
              </w:rPr>
            </w:pPr>
            <w:r w:rsidRPr="00246B51">
              <w:rPr>
                <w:rFonts w:cs="Calibri"/>
                <w:b/>
                <w:sz w:val="24"/>
                <w:szCs w:val="24"/>
              </w:rPr>
              <w:t>Въглероден диоксид</w:t>
            </w:r>
            <w:r w:rsidRPr="00246B51">
              <w:rPr>
                <w:rFonts w:cs="Calibri"/>
                <w:b/>
                <w:sz w:val="24"/>
                <w:szCs w:val="24"/>
                <w:lang w:val="en-US"/>
              </w:rPr>
              <w:t xml:space="preserve"> ( CO</w:t>
            </w:r>
            <w:r w:rsidRPr="00246B51">
              <w:rPr>
                <w:rFonts w:cs="Calibri"/>
                <w:b/>
                <w:sz w:val="24"/>
                <w:szCs w:val="24"/>
                <w:vertAlign w:val="subscript"/>
                <w:lang w:val="en-US"/>
              </w:rPr>
              <w:t>2</w:t>
            </w:r>
            <w:r w:rsidRPr="00246B51">
              <w:rPr>
                <w:rFonts w:cs="Calibri"/>
                <w:b/>
                <w:sz w:val="24"/>
                <w:szCs w:val="24"/>
                <w:lang w:val="en-US"/>
              </w:rPr>
              <w:t>)</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46B51" w:rsidRDefault="002A27EA" w:rsidP="002A27EA">
            <w:pPr>
              <w:pStyle w:val="aa"/>
              <w:spacing w:after="0" w:line="240" w:lineRule="auto"/>
              <w:ind w:left="0"/>
              <w:rPr>
                <w:sz w:val="24"/>
                <w:szCs w:val="24"/>
                <w:lang w:val="en-US"/>
              </w:rPr>
            </w:pPr>
            <w:r w:rsidRPr="00246B51">
              <w:rPr>
                <w:sz w:val="24"/>
                <w:szCs w:val="24"/>
                <w:lang w:val="en-US"/>
              </w:rPr>
              <w:t>53</w:t>
            </w:r>
            <w:r w:rsidR="00990F84" w:rsidRPr="00246B51">
              <w:rPr>
                <w:sz w:val="24"/>
                <w:szCs w:val="24"/>
                <w:lang w:val="en-US"/>
              </w:rPr>
              <w:t>.</w:t>
            </w:r>
            <w:r w:rsidRPr="00246B51">
              <w:rPr>
                <w:sz w:val="24"/>
                <w:szCs w:val="24"/>
                <w:lang w:val="en-US"/>
              </w:rPr>
              <w:t>821440</w:t>
            </w:r>
          </w:p>
        </w:tc>
      </w:tr>
      <w:tr w:rsidR="00990F84" w:rsidRPr="00246B51" w:rsidTr="001A15C6">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46B51" w:rsidRDefault="00990F84" w:rsidP="001A15C6">
            <w:pPr>
              <w:pStyle w:val="aa"/>
              <w:spacing w:after="0" w:line="240" w:lineRule="auto"/>
              <w:ind w:left="0"/>
              <w:rPr>
                <w:rFonts w:cs="Calibri"/>
                <w:b/>
                <w:sz w:val="24"/>
                <w:szCs w:val="24"/>
              </w:rPr>
            </w:pPr>
            <w:r w:rsidRPr="00246B51">
              <w:rPr>
                <w:rFonts w:cs="Calibri"/>
                <w:b/>
                <w:sz w:val="24"/>
                <w:szCs w:val="24"/>
              </w:rPr>
              <w:t xml:space="preserve">Сероводород ( </w:t>
            </w:r>
            <w:r w:rsidRPr="00246B51">
              <w:rPr>
                <w:rFonts w:cs="Calibri"/>
                <w:b/>
                <w:sz w:val="24"/>
                <w:szCs w:val="24"/>
                <w:lang w:val="en-US"/>
              </w:rPr>
              <w:t>H</w:t>
            </w:r>
            <w:r w:rsidRPr="00246B51">
              <w:rPr>
                <w:rFonts w:cs="Calibri"/>
                <w:b/>
                <w:sz w:val="24"/>
                <w:szCs w:val="24"/>
                <w:vertAlign w:val="subscript"/>
                <w:lang w:val="en-US"/>
              </w:rPr>
              <w:t>2</w:t>
            </w:r>
            <w:r w:rsidRPr="00246B51">
              <w:rPr>
                <w:rFonts w:cs="Calibri"/>
                <w:b/>
                <w:sz w:val="24"/>
                <w:szCs w:val="24"/>
                <w:lang w:val="en-US"/>
              </w:rPr>
              <w:t xml:space="preserve">S </w:t>
            </w:r>
            <w:r w:rsidRPr="00246B51">
              <w:rPr>
                <w:rFonts w:cs="Calibri"/>
                <w:b/>
                <w:sz w:val="24"/>
                <w:szCs w:val="24"/>
              </w:rPr>
              <w:t>)</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46B51" w:rsidRDefault="00990F84" w:rsidP="00281FDA">
            <w:pPr>
              <w:pStyle w:val="aa"/>
              <w:spacing w:after="0" w:line="240" w:lineRule="auto"/>
              <w:ind w:left="0"/>
              <w:rPr>
                <w:sz w:val="24"/>
                <w:szCs w:val="24"/>
                <w:lang w:val="en-US"/>
              </w:rPr>
            </w:pPr>
            <w:r w:rsidRPr="00246B51">
              <w:rPr>
                <w:sz w:val="24"/>
                <w:szCs w:val="24"/>
                <w:lang w:val="en-US"/>
              </w:rPr>
              <w:t>0.</w:t>
            </w:r>
            <w:r w:rsidR="00281FDA" w:rsidRPr="00246B51">
              <w:rPr>
                <w:sz w:val="24"/>
                <w:szCs w:val="24"/>
                <w:lang w:val="en-US"/>
              </w:rPr>
              <w:t>42579264</w:t>
            </w:r>
          </w:p>
        </w:tc>
      </w:tr>
      <w:tr w:rsidR="00990F84" w:rsidRPr="00246B51" w:rsidTr="001A15C6">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46B51" w:rsidRDefault="00990F84" w:rsidP="001A15C6">
            <w:pPr>
              <w:pStyle w:val="aa"/>
              <w:spacing w:after="0" w:line="240" w:lineRule="auto"/>
              <w:ind w:left="0"/>
              <w:rPr>
                <w:rFonts w:cs="Calibri"/>
                <w:b/>
                <w:sz w:val="24"/>
                <w:szCs w:val="24"/>
              </w:rPr>
            </w:pPr>
            <w:proofErr w:type="spellStart"/>
            <w:r w:rsidRPr="00246B51">
              <w:rPr>
                <w:rFonts w:cs="Calibri"/>
                <w:b/>
                <w:sz w:val="24"/>
                <w:szCs w:val="24"/>
                <w:lang w:val="en-US"/>
              </w:rPr>
              <w:t>Водород</w:t>
            </w:r>
            <w:proofErr w:type="spellEnd"/>
            <w:r w:rsidRPr="00246B51">
              <w:rPr>
                <w:rFonts w:cs="Calibri"/>
                <w:b/>
                <w:sz w:val="24"/>
                <w:szCs w:val="24"/>
                <w:lang w:val="en-US"/>
              </w:rPr>
              <w:t xml:space="preserve">  (</w:t>
            </w:r>
            <w:r w:rsidRPr="00246B51">
              <w:rPr>
                <w:rFonts w:cs="Calibri"/>
                <w:b/>
                <w:sz w:val="24"/>
                <w:szCs w:val="24"/>
              </w:rPr>
              <w:t xml:space="preserve"> Н</w:t>
            </w:r>
            <w:r w:rsidRPr="00246B51">
              <w:rPr>
                <w:rFonts w:cs="Calibri"/>
                <w:b/>
                <w:sz w:val="24"/>
                <w:szCs w:val="24"/>
                <w:vertAlign w:val="subscript"/>
              </w:rPr>
              <w:t xml:space="preserve">2 </w:t>
            </w:r>
            <w:r w:rsidRPr="00246B51">
              <w:rPr>
                <w:rFonts w:cs="Calibri"/>
                <w:b/>
                <w:sz w:val="24"/>
                <w:szCs w:val="24"/>
              </w:rPr>
              <w:t>)</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46B51" w:rsidRDefault="00990F84" w:rsidP="001A15C6">
            <w:pPr>
              <w:pStyle w:val="aa"/>
              <w:spacing w:after="0" w:line="240" w:lineRule="auto"/>
              <w:ind w:left="0"/>
              <w:rPr>
                <w:sz w:val="24"/>
                <w:szCs w:val="24"/>
                <w:lang w:val="en-US"/>
              </w:rPr>
            </w:pPr>
            <w:r w:rsidRPr="00246B51">
              <w:rPr>
                <w:sz w:val="24"/>
                <w:szCs w:val="24"/>
                <w:lang w:val="en-US"/>
              </w:rPr>
              <w:t>0</w:t>
            </w:r>
          </w:p>
        </w:tc>
      </w:tr>
    </w:tbl>
    <w:p w:rsidR="00990F84" w:rsidRDefault="00990F84" w:rsidP="00990F84">
      <w:pPr>
        <w:rPr>
          <w:rFonts w:cs="Calibri"/>
        </w:rPr>
      </w:pPr>
    </w:p>
    <w:p w:rsidR="00990F84" w:rsidRPr="007D0092" w:rsidRDefault="00990F84" w:rsidP="00990F84">
      <w:pPr>
        <w:ind w:left="705"/>
        <w:rPr>
          <w:rFonts w:cs="Calibri"/>
          <w:sz w:val="24"/>
          <w:szCs w:val="24"/>
        </w:rPr>
      </w:pPr>
      <w:proofErr w:type="spellStart"/>
      <w:r w:rsidRPr="007D0092">
        <w:rPr>
          <w:rFonts w:cs="Calibri"/>
          <w:sz w:val="24"/>
          <w:szCs w:val="24"/>
          <w:lang w:val="en-US"/>
        </w:rPr>
        <w:t>Количеството</w:t>
      </w:r>
      <w:proofErr w:type="spellEnd"/>
      <w:r w:rsidRPr="007D0092">
        <w:rPr>
          <w:rFonts w:cs="Calibri"/>
          <w:sz w:val="24"/>
          <w:szCs w:val="24"/>
          <w:lang w:val="en-US"/>
        </w:rPr>
        <w:t xml:space="preserve"> </w:t>
      </w:r>
      <w:proofErr w:type="spellStart"/>
      <w:r w:rsidRPr="007D0092">
        <w:rPr>
          <w:rFonts w:cs="Calibri"/>
          <w:sz w:val="24"/>
          <w:szCs w:val="24"/>
          <w:lang w:val="en-US"/>
        </w:rPr>
        <w:t>на</w:t>
      </w:r>
      <w:proofErr w:type="spellEnd"/>
      <w:r w:rsidRPr="007D0092">
        <w:rPr>
          <w:rFonts w:cs="Calibri"/>
          <w:sz w:val="24"/>
          <w:szCs w:val="24"/>
          <w:lang w:val="en-US"/>
        </w:rPr>
        <w:t xml:space="preserve"> </w:t>
      </w:r>
      <w:proofErr w:type="spellStart"/>
      <w:r w:rsidRPr="007D0092">
        <w:rPr>
          <w:rFonts w:cs="Calibri"/>
          <w:sz w:val="24"/>
          <w:szCs w:val="24"/>
          <w:lang w:val="en-US"/>
        </w:rPr>
        <w:t>всеки</w:t>
      </w:r>
      <w:proofErr w:type="spellEnd"/>
      <w:r w:rsidRPr="007D0092">
        <w:rPr>
          <w:rFonts w:cs="Calibri"/>
          <w:sz w:val="24"/>
          <w:szCs w:val="24"/>
          <w:lang w:val="en-US"/>
        </w:rPr>
        <w:t xml:space="preserve"> </w:t>
      </w:r>
      <w:proofErr w:type="spellStart"/>
      <w:r w:rsidRPr="007D0092">
        <w:rPr>
          <w:rFonts w:cs="Calibri"/>
          <w:sz w:val="24"/>
          <w:szCs w:val="24"/>
          <w:lang w:val="en-US"/>
        </w:rPr>
        <w:t>един</w:t>
      </w:r>
      <w:proofErr w:type="spellEnd"/>
      <w:r w:rsidRPr="007D0092">
        <w:rPr>
          <w:rFonts w:cs="Calibri"/>
          <w:sz w:val="24"/>
          <w:szCs w:val="24"/>
          <w:lang w:val="en-US"/>
        </w:rPr>
        <w:t xml:space="preserve"> </w:t>
      </w:r>
      <w:proofErr w:type="spellStart"/>
      <w:r w:rsidRPr="007D0092">
        <w:rPr>
          <w:rFonts w:cs="Calibri"/>
          <w:sz w:val="24"/>
          <w:szCs w:val="24"/>
          <w:lang w:val="en-US"/>
        </w:rPr>
        <w:t>замърсител</w:t>
      </w:r>
      <w:proofErr w:type="spellEnd"/>
      <w:r w:rsidRPr="007D0092">
        <w:rPr>
          <w:rFonts w:cs="Calibri"/>
          <w:sz w:val="24"/>
          <w:szCs w:val="24"/>
          <w:lang w:val="en-US"/>
        </w:rPr>
        <w:t xml:space="preserve"> </w:t>
      </w:r>
      <w:r w:rsidRPr="007D0092">
        <w:rPr>
          <w:rFonts w:cs="Calibri"/>
          <w:sz w:val="24"/>
          <w:szCs w:val="24"/>
        </w:rPr>
        <w:t xml:space="preserve">в атмосферата </w:t>
      </w:r>
      <w:r w:rsidRPr="007D0092">
        <w:rPr>
          <w:rFonts w:cs="Calibri"/>
          <w:sz w:val="24"/>
          <w:szCs w:val="24"/>
          <w:lang w:val="en-US"/>
        </w:rPr>
        <w:t xml:space="preserve">е </w:t>
      </w:r>
      <w:proofErr w:type="spellStart"/>
      <w:r w:rsidRPr="007D0092">
        <w:rPr>
          <w:rFonts w:cs="Calibri"/>
          <w:sz w:val="24"/>
          <w:szCs w:val="24"/>
          <w:lang w:val="en-US"/>
        </w:rPr>
        <w:t>изчислено</w:t>
      </w:r>
      <w:proofErr w:type="spellEnd"/>
      <w:r w:rsidRPr="007D0092">
        <w:rPr>
          <w:rFonts w:cs="Calibri"/>
          <w:sz w:val="24"/>
          <w:szCs w:val="24"/>
          <w:lang w:val="en-US"/>
        </w:rPr>
        <w:t xml:space="preserve"> </w:t>
      </w:r>
      <w:proofErr w:type="spellStart"/>
      <w:r w:rsidRPr="007D0092">
        <w:rPr>
          <w:rFonts w:cs="Calibri"/>
          <w:sz w:val="24"/>
          <w:szCs w:val="24"/>
          <w:lang w:val="en-US"/>
        </w:rPr>
        <w:t>на</w:t>
      </w:r>
      <w:proofErr w:type="spellEnd"/>
      <w:r w:rsidRPr="007D0092">
        <w:rPr>
          <w:rFonts w:cs="Calibri"/>
          <w:sz w:val="24"/>
          <w:szCs w:val="24"/>
          <w:lang w:val="en-US"/>
        </w:rPr>
        <w:t xml:space="preserve"> </w:t>
      </w:r>
      <w:r w:rsidRPr="007D0092">
        <w:rPr>
          <w:rFonts w:cs="Calibri"/>
          <w:sz w:val="24"/>
          <w:szCs w:val="24"/>
        </w:rPr>
        <w:t xml:space="preserve">база </w:t>
      </w:r>
      <w:proofErr w:type="spellStart"/>
      <w:r w:rsidRPr="007D0092">
        <w:rPr>
          <w:rFonts w:cs="Calibri"/>
          <w:sz w:val="24"/>
          <w:szCs w:val="24"/>
          <w:lang w:val="en-US"/>
        </w:rPr>
        <w:t>измерените</w:t>
      </w:r>
      <w:proofErr w:type="spellEnd"/>
      <w:r w:rsidRPr="007D0092">
        <w:rPr>
          <w:rFonts w:cs="Calibri"/>
          <w:sz w:val="24"/>
          <w:szCs w:val="24"/>
          <w:lang w:val="en-US"/>
        </w:rPr>
        <w:t xml:space="preserve"> </w:t>
      </w:r>
      <w:proofErr w:type="spellStart"/>
      <w:r w:rsidRPr="007D0092">
        <w:rPr>
          <w:rFonts w:cs="Calibri"/>
          <w:sz w:val="24"/>
          <w:szCs w:val="24"/>
          <w:lang w:val="en-US"/>
        </w:rPr>
        <w:t>стойности</w:t>
      </w:r>
      <w:proofErr w:type="spellEnd"/>
      <w:r w:rsidRPr="007D0092">
        <w:rPr>
          <w:rFonts w:cs="Calibri"/>
          <w:sz w:val="24"/>
          <w:szCs w:val="24"/>
          <w:lang w:val="en-US"/>
        </w:rPr>
        <w:t xml:space="preserve"> </w:t>
      </w:r>
      <w:proofErr w:type="spellStart"/>
      <w:r w:rsidRPr="007D0092">
        <w:rPr>
          <w:rFonts w:cs="Calibri"/>
          <w:sz w:val="24"/>
          <w:szCs w:val="24"/>
          <w:lang w:val="en-US"/>
        </w:rPr>
        <w:t>от</w:t>
      </w:r>
      <w:proofErr w:type="spellEnd"/>
      <w:r w:rsidRPr="007D0092">
        <w:rPr>
          <w:rFonts w:cs="Calibri"/>
          <w:sz w:val="24"/>
          <w:szCs w:val="24"/>
          <w:lang w:val="en-US"/>
        </w:rPr>
        <w:t xml:space="preserve"> </w:t>
      </w:r>
      <w:proofErr w:type="spellStart"/>
      <w:r w:rsidRPr="007D0092">
        <w:rPr>
          <w:rFonts w:cs="Calibri"/>
          <w:sz w:val="24"/>
          <w:szCs w:val="24"/>
          <w:lang w:val="en-US"/>
        </w:rPr>
        <w:t>извършени</w:t>
      </w:r>
      <w:proofErr w:type="spellEnd"/>
      <w:r w:rsidRPr="007D0092">
        <w:rPr>
          <w:rFonts w:cs="Calibri"/>
          <w:sz w:val="24"/>
          <w:szCs w:val="24"/>
          <w:lang w:val="en-US"/>
        </w:rPr>
        <w:t xml:space="preserve"> </w:t>
      </w:r>
      <w:proofErr w:type="spellStart"/>
      <w:r w:rsidR="00246B51">
        <w:rPr>
          <w:rFonts w:cs="Calibri"/>
          <w:sz w:val="24"/>
          <w:szCs w:val="24"/>
          <w:lang w:val="en-US"/>
        </w:rPr>
        <w:t>Собствени</w:t>
      </w:r>
      <w:proofErr w:type="spellEnd"/>
      <w:r w:rsidR="00246B51">
        <w:rPr>
          <w:rFonts w:cs="Calibri"/>
          <w:sz w:val="24"/>
          <w:szCs w:val="24"/>
          <w:lang w:val="en-US"/>
        </w:rPr>
        <w:t xml:space="preserve"> </w:t>
      </w:r>
      <w:proofErr w:type="spellStart"/>
      <w:r w:rsidR="00246B51">
        <w:rPr>
          <w:rFonts w:cs="Calibri"/>
          <w:sz w:val="24"/>
          <w:szCs w:val="24"/>
          <w:lang w:val="en-US"/>
        </w:rPr>
        <w:t>периодични</w:t>
      </w:r>
      <w:proofErr w:type="spellEnd"/>
      <w:r w:rsidR="00246B51">
        <w:rPr>
          <w:rFonts w:cs="Calibri"/>
          <w:sz w:val="24"/>
          <w:szCs w:val="24"/>
          <w:lang w:val="en-US"/>
        </w:rPr>
        <w:t xml:space="preserve"> </w:t>
      </w:r>
      <w:proofErr w:type="spellStart"/>
      <w:r w:rsidR="00246B51">
        <w:rPr>
          <w:rFonts w:cs="Calibri"/>
          <w:sz w:val="24"/>
          <w:szCs w:val="24"/>
          <w:lang w:val="en-US"/>
        </w:rPr>
        <w:t>измервания</w:t>
      </w:r>
      <w:proofErr w:type="spellEnd"/>
      <w:r w:rsidR="00246B51">
        <w:rPr>
          <w:rFonts w:cs="Calibri"/>
          <w:sz w:val="24"/>
          <w:szCs w:val="24"/>
          <w:lang w:val="en-US"/>
        </w:rPr>
        <w:t xml:space="preserve"> </w:t>
      </w:r>
      <w:proofErr w:type="spellStart"/>
      <w:r w:rsidR="00246B51">
        <w:rPr>
          <w:rFonts w:cs="Calibri"/>
          <w:sz w:val="24"/>
          <w:szCs w:val="24"/>
          <w:lang w:val="en-US"/>
        </w:rPr>
        <w:t>за</w:t>
      </w:r>
      <w:proofErr w:type="spellEnd"/>
      <w:r w:rsidRPr="007D0092">
        <w:rPr>
          <w:rFonts w:cs="Calibri"/>
          <w:sz w:val="24"/>
          <w:szCs w:val="24"/>
          <w:lang w:val="en-US"/>
        </w:rPr>
        <w:t xml:space="preserve"> </w:t>
      </w:r>
      <w:proofErr w:type="spellStart"/>
      <w:r w:rsidRPr="007D0092">
        <w:rPr>
          <w:rFonts w:cs="Calibri"/>
          <w:sz w:val="24"/>
          <w:szCs w:val="24"/>
          <w:lang w:val="en-US"/>
        </w:rPr>
        <w:t>всеки</w:t>
      </w:r>
      <w:proofErr w:type="spellEnd"/>
      <w:r w:rsidRPr="007D0092">
        <w:rPr>
          <w:rFonts w:cs="Calibri"/>
          <w:sz w:val="24"/>
          <w:szCs w:val="24"/>
          <w:lang w:val="en-US"/>
        </w:rPr>
        <w:t xml:space="preserve"> </w:t>
      </w:r>
      <w:proofErr w:type="spellStart"/>
      <w:r w:rsidRPr="007D0092">
        <w:rPr>
          <w:rFonts w:cs="Calibri"/>
          <w:sz w:val="24"/>
          <w:szCs w:val="24"/>
          <w:lang w:val="en-US"/>
        </w:rPr>
        <w:t>месец</w:t>
      </w:r>
      <w:proofErr w:type="spellEnd"/>
      <w:r w:rsidRPr="007D0092">
        <w:rPr>
          <w:rFonts w:cs="Calibri"/>
          <w:sz w:val="24"/>
          <w:szCs w:val="24"/>
          <w:lang w:val="en-US"/>
        </w:rPr>
        <w:t xml:space="preserve">, </w:t>
      </w:r>
      <w:proofErr w:type="spellStart"/>
      <w:r w:rsidRPr="007D0092">
        <w:rPr>
          <w:rFonts w:cs="Calibri"/>
          <w:sz w:val="24"/>
          <w:szCs w:val="24"/>
          <w:lang w:val="en-US"/>
        </w:rPr>
        <w:t>които</w:t>
      </w:r>
      <w:proofErr w:type="spellEnd"/>
      <w:r w:rsidRPr="007D0092">
        <w:rPr>
          <w:rFonts w:cs="Calibri"/>
          <w:sz w:val="24"/>
          <w:szCs w:val="24"/>
          <w:lang w:val="en-US"/>
        </w:rPr>
        <w:t xml:space="preserve"> </w:t>
      </w:r>
      <w:proofErr w:type="spellStart"/>
      <w:r w:rsidRPr="007D0092">
        <w:rPr>
          <w:rFonts w:cs="Calibri"/>
          <w:sz w:val="24"/>
          <w:szCs w:val="24"/>
          <w:lang w:val="en-US"/>
        </w:rPr>
        <w:t>са</w:t>
      </w:r>
      <w:proofErr w:type="spellEnd"/>
      <w:r w:rsidRPr="007D0092">
        <w:rPr>
          <w:rFonts w:cs="Calibri"/>
          <w:sz w:val="24"/>
          <w:szCs w:val="24"/>
          <w:lang w:val="en-US"/>
        </w:rPr>
        <w:t xml:space="preserve"> </w:t>
      </w:r>
      <w:proofErr w:type="spellStart"/>
      <w:r w:rsidRPr="007D0092">
        <w:rPr>
          <w:rFonts w:cs="Calibri"/>
          <w:sz w:val="24"/>
          <w:szCs w:val="24"/>
          <w:lang w:val="en-US"/>
        </w:rPr>
        <w:t>умножени</w:t>
      </w:r>
      <w:proofErr w:type="spellEnd"/>
      <w:r w:rsidRPr="007D0092">
        <w:rPr>
          <w:rFonts w:cs="Calibri"/>
          <w:sz w:val="24"/>
          <w:szCs w:val="24"/>
          <w:lang w:val="en-US"/>
        </w:rPr>
        <w:t xml:space="preserve"> с </w:t>
      </w:r>
      <w:proofErr w:type="spellStart"/>
      <w:r w:rsidRPr="007D0092">
        <w:rPr>
          <w:rFonts w:cs="Calibri"/>
          <w:sz w:val="24"/>
          <w:szCs w:val="24"/>
          <w:lang w:val="en-US"/>
        </w:rPr>
        <w:t>броя</w:t>
      </w:r>
      <w:proofErr w:type="spellEnd"/>
      <w:r w:rsidRPr="007D0092">
        <w:rPr>
          <w:rFonts w:cs="Calibri"/>
          <w:sz w:val="24"/>
          <w:szCs w:val="24"/>
          <w:lang w:val="en-US"/>
        </w:rPr>
        <w:t xml:space="preserve"> </w:t>
      </w:r>
      <w:proofErr w:type="spellStart"/>
      <w:r w:rsidRPr="007D0092">
        <w:rPr>
          <w:rFonts w:cs="Calibri"/>
          <w:sz w:val="24"/>
          <w:szCs w:val="24"/>
          <w:lang w:val="en-US"/>
        </w:rPr>
        <w:t>на</w:t>
      </w:r>
      <w:proofErr w:type="spellEnd"/>
      <w:r w:rsidRPr="007D0092">
        <w:rPr>
          <w:rFonts w:cs="Calibri"/>
          <w:sz w:val="24"/>
          <w:szCs w:val="24"/>
          <w:lang w:val="en-US"/>
        </w:rPr>
        <w:t xml:space="preserve"> </w:t>
      </w:r>
      <w:proofErr w:type="spellStart"/>
      <w:r w:rsidRPr="007D0092">
        <w:rPr>
          <w:rFonts w:cs="Calibri"/>
          <w:sz w:val="24"/>
          <w:szCs w:val="24"/>
          <w:lang w:val="en-US"/>
        </w:rPr>
        <w:t>календарните</w:t>
      </w:r>
      <w:proofErr w:type="spellEnd"/>
      <w:r w:rsidRPr="007D0092">
        <w:rPr>
          <w:rFonts w:cs="Calibri"/>
          <w:sz w:val="24"/>
          <w:szCs w:val="24"/>
          <w:lang w:val="en-US"/>
        </w:rPr>
        <w:t xml:space="preserve"> </w:t>
      </w:r>
      <w:proofErr w:type="spellStart"/>
      <w:r w:rsidRPr="007D0092">
        <w:rPr>
          <w:rFonts w:cs="Calibri"/>
          <w:sz w:val="24"/>
          <w:szCs w:val="24"/>
          <w:lang w:val="en-US"/>
        </w:rPr>
        <w:t>дни</w:t>
      </w:r>
      <w:proofErr w:type="spellEnd"/>
      <w:r w:rsidRPr="007D0092">
        <w:rPr>
          <w:rFonts w:cs="Calibri"/>
          <w:sz w:val="24"/>
          <w:szCs w:val="24"/>
          <w:lang w:val="en-US"/>
        </w:rPr>
        <w:t xml:space="preserve"> </w:t>
      </w:r>
      <w:proofErr w:type="spellStart"/>
      <w:r w:rsidRPr="007D0092">
        <w:rPr>
          <w:rFonts w:cs="Calibri"/>
          <w:sz w:val="24"/>
          <w:szCs w:val="24"/>
          <w:lang w:val="en-US"/>
        </w:rPr>
        <w:t>за</w:t>
      </w:r>
      <w:proofErr w:type="spellEnd"/>
      <w:r w:rsidRPr="007D0092">
        <w:rPr>
          <w:rFonts w:cs="Calibri"/>
          <w:sz w:val="24"/>
          <w:szCs w:val="24"/>
          <w:lang w:val="en-US"/>
        </w:rPr>
        <w:t xml:space="preserve"> </w:t>
      </w:r>
      <w:proofErr w:type="spellStart"/>
      <w:r w:rsidRPr="007D0092">
        <w:rPr>
          <w:rFonts w:cs="Calibri"/>
          <w:sz w:val="24"/>
          <w:szCs w:val="24"/>
          <w:lang w:val="en-US"/>
        </w:rPr>
        <w:t>месец</w:t>
      </w:r>
      <w:proofErr w:type="spellEnd"/>
      <w:r w:rsidR="00246B51">
        <w:rPr>
          <w:rFonts w:cs="Calibri"/>
          <w:sz w:val="24"/>
          <w:szCs w:val="24"/>
        </w:rPr>
        <w:t>а</w:t>
      </w:r>
      <w:r w:rsidRPr="007D0092">
        <w:rPr>
          <w:rFonts w:cs="Calibri"/>
          <w:sz w:val="24"/>
          <w:szCs w:val="24"/>
          <w:lang w:val="en-US"/>
        </w:rPr>
        <w:t xml:space="preserve"> и </w:t>
      </w:r>
      <w:proofErr w:type="spellStart"/>
      <w:r w:rsidRPr="007D0092">
        <w:rPr>
          <w:rFonts w:cs="Calibri"/>
          <w:sz w:val="24"/>
          <w:szCs w:val="24"/>
          <w:lang w:val="en-US"/>
        </w:rPr>
        <w:lastRenderedPageBreak/>
        <w:t>продължителността</w:t>
      </w:r>
      <w:proofErr w:type="spellEnd"/>
      <w:r w:rsidRPr="007D0092">
        <w:rPr>
          <w:rFonts w:cs="Calibri"/>
          <w:sz w:val="24"/>
          <w:szCs w:val="24"/>
          <w:lang w:val="en-US"/>
        </w:rPr>
        <w:t xml:space="preserve"> </w:t>
      </w:r>
      <w:proofErr w:type="spellStart"/>
      <w:r w:rsidRPr="007D0092">
        <w:rPr>
          <w:rFonts w:cs="Calibri"/>
          <w:sz w:val="24"/>
          <w:szCs w:val="24"/>
          <w:lang w:val="en-US"/>
        </w:rPr>
        <w:t>на</w:t>
      </w:r>
      <w:proofErr w:type="spellEnd"/>
      <w:r w:rsidRPr="007D0092">
        <w:rPr>
          <w:rFonts w:cs="Calibri"/>
          <w:sz w:val="24"/>
          <w:szCs w:val="24"/>
          <w:lang w:val="en-US"/>
        </w:rPr>
        <w:t xml:space="preserve"> </w:t>
      </w:r>
      <w:proofErr w:type="spellStart"/>
      <w:r w:rsidRPr="007D0092">
        <w:rPr>
          <w:rFonts w:cs="Calibri"/>
          <w:sz w:val="24"/>
          <w:szCs w:val="24"/>
          <w:lang w:val="en-US"/>
        </w:rPr>
        <w:t>денонощието</w:t>
      </w:r>
      <w:proofErr w:type="spellEnd"/>
      <w:r w:rsidRPr="007D0092">
        <w:rPr>
          <w:rFonts w:cs="Calibri"/>
          <w:sz w:val="24"/>
          <w:szCs w:val="24"/>
          <w:lang w:val="en-US"/>
        </w:rPr>
        <w:t xml:space="preserve">. </w:t>
      </w:r>
      <w:proofErr w:type="spellStart"/>
      <w:r w:rsidRPr="007D0092">
        <w:rPr>
          <w:rFonts w:cs="Calibri"/>
          <w:sz w:val="24"/>
          <w:szCs w:val="24"/>
          <w:lang w:val="en-US"/>
        </w:rPr>
        <w:t>Измерените</w:t>
      </w:r>
      <w:proofErr w:type="spellEnd"/>
      <w:r w:rsidRPr="007D0092">
        <w:rPr>
          <w:rFonts w:cs="Calibri"/>
          <w:sz w:val="24"/>
          <w:szCs w:val="24"/>
          <w:lang w:val="en-US"/>
        </w:rPr>
        <w:t xml:space="preserve"> и </w:t>
      </w:r>
      <w:proofErr w:type="spellStart"/>
      <w:r w:rsidRPr="007D0092">
        <w:rPr>
          <w:rFonts w:cs="Calibri"/>
          <w:sz w:val="24"/>
          <w:szCs w:val="24"/>
          <w:lang w:val="en-US"/>
        </w:rPr>
        <w:t>изчислени</w:t>
      </w:r>
      <w:proofErr w:type="spellEnd"/>
      <w:r w:rsidRPr="007D0092">
        <w:rPr>
          <w:rFonts w:cs="Calibri"/>
          <w:sz w:val="24"/>
          <w:szCs w:val="24"/>
          <w:lang w:val="en-US"/>
        </w:rPr>
        <w:t xml:space="preserve"> </w:t>
      </w:r>
      <w:proofErr w:type="spellStart"/>
      <w:r w:rsidRPr="007D0092">
        <w:rPr>
          <w:rFonts w:cs="Calibri"/>
          <w:sz w:val="24"/>
          <w:szCs w:val="24"/>
          <w:lang w:val="en-US"/>
        </w:rPr>
        <w:t>количества</w:t>
      </w:r>
      <w:proofErr w:type="spellEnd"/>
      <w:r w:rsidRPr="007D0092">
        <w:rPr>
          <w:rFonts w:cs="Calibri"/>
          <w:sz w:val="24"/>
          <w:szCs w:val="24"/>
          <w:lang w:val="en-US"/>
        </w:rPr>
        <w:t xml:space="preserve"> </w:t>
      </w:r>
      <w:proofErr w:type="spellStart"/>
      <w:r w:rsidRPr="007D0092">
        <w:rPr>
          <w:rFonts w:cs="Calibri"/>
          <w:sz w:val="24"/>
          <w:szCs w:val="24"/>
          <w:lang w:val="en-US"/>
        </w:rPr>
        <w:t>са</w:t>
      </w:r>
      <w:proofErr w:type="spellEnd"/>
      <w:r w:rsidRPr="007D0092">
        <w:rPr>
          <w:rFonts w:cs="Calibri"/>
          <w:sz w:val="24"/>
          <w:szCs w:val="24"/>
          <w:lang w:val="en-US"/>
        </w:rPr>
        <w:t xml:space="preserve"> </w:t>
      </w:r>
      <w:proofErr w:type="spellStart"/>
      <w:r w:rsidRPr="007D0092">
        <w:rPr>
          <w:rFonts w:cs="Calibri"/>
          <w:sz w:val="24"/>
          <w:szCs w:val="24"/>
          <w:lang w:val="en-US"/>
        </w:rPr>
        <w:t>минимални</w:t>
      </w:r>
      <w:proofErr w:type="spellEnd"/>
      <w:r w:rsidRPr="007D0092">
        <w:rPr>
          <w:rFonts w:cs="Calibri"/>
          <w:sz w:val="24"/>
          <w:szCs w:val="24"/>
          <w:lang w:val="en-US"/>
        </w:rPr>
        <w:t xml:space="preserve"> </w:t>
      </w:r>
      <w:proofErr w:type="spellStart"/>
      <w:r w:rsidRPr="007D0092">
        <w:rPr>
          <w:rFonts w:cs="Calibri"/>
          <w:sz w:val="24"/>
          <w:szCs w:val="24"/>
          <w:lang w:val="en-US"/>
        </w:rPr>
        <w:t>като</w:t>
      </w:r>
      <w:proofErr w:type="spellEnd"/>
      <w:r w:rsidRPr="007D0092">
        <w:rPr>
          <w:rFonts w:cs="Calibri"/>
          <w:sz w:val="24"/>
          <w:szCs w:val="24"/>
          <w:lang w:val="en-US"/>
        </w:rPr>
        <w:t xml:space="preserve"> </w:t>
      </w:r>
      <w:proofErr w:type="spellStart"/>
      <w:r w:rsidRPr="007D0092">
        <w:rPr>
          <w:rFonts w:cs="Calibri"/>
          <w:sz w:val="24"/>
          <w:szCs w:val="24"/>
          <w:lang w:val="en-US"/>
        </w:rPr>
        <w:t>стойност</w:t>
      </w:r>
      <w:proofErr w:type="spellEnd"/>
      <w:r w:rsidRPr="007D0092">
        <w:rPr>
          <w:rFonts w:cs="Calibri"/>
          <w:sz w:val="24"/>
          <w:szCs w:val="24"/>
          <w:lang w:val="en-US"/>
        </w:rPr>
        <w:t xml:space="preserve">, </w:t>
      </w:r>
      <w:proofErr w:type="spellStart"/>
      <w:r w:rsidRPr="007D0092">
        <w:rPr>
          <w:rFonts w:cs="Calibri"/>
          <w:sz w:val="24"/>
          <w:szCs w:val="24"/>
          <w:lang w:val="en-US"/>
        </w:rPr>
        <w:t>което</w:t>
      </w:r>
      <w:proofErr w:type="spellEnd"/>
      <w:r w:rsidRPr="007D0092">
        <w:rPr>
          <w:rFonts w:cs="Calibri"/>
          <w:sz w:val="24"/>
          <w:szCs w:val="24"/>
          <w:lang w:val="en-US"/>
        </w:rPr>
        <w:t xml:space="preserve"> </w:t>
      </w:r>
      <w:proofErr w:type="spellStart"/>
      <w:r w:rsidRPr="007D0092">
        <w:rPr>
          <w:rFonts w:cs="Calibri"/>
          <w:sz w:val="24"/>
          <w:szCs w:val="24"/>
          <w:lang w:val="en-US"/>
        </w:rPr>
        <w:t>се</w:t>
      </w:r>
      <w:proofErr w:type="spellEnd"/>
      <w:r w:rsidRPr="007D0092">
        <w:rPr>
          <w:rFonts w:cs="Calibri"/>
          <w:sz w:val="24"/>
          <w:szCs w:val="24"/>
          <w:lang w:val="en-US"/>
        </w:rPr>
        <w:t xml:space="preserve"> </w:t>
      </w:r>
      <w:proofErr w:type="spellStart"/>
      <w:r w:rsidRPr="007D0092">
        <w:rPr>
          <w:rFonts w:cs="Calibri"/>
          <w:sz w:val="24"/>
          <w:szCs w:val="24"/>
          <w:lang w:val="en-US"/>
        </w:rPr>
        <w:t>обяснява</w:t>
      </w:r>
      <w:proofErr w:type="spellEnd"/>
      <w:r w:rsidRPr="007D0092">
        <w:rPr>
          <w:rFonts w:cs="Calibri"/>
          <w:sz w:val="24"/>
          <w:szCs w:val="24"/>
          <w:lang w:val="en-US"/>
        </w:rPr>
        <w:t xml:space="preserve"> </w:t>
      </w:r>
      <w:proofErr w:type="spellStart"/>
      <w:r w:rsidRPr="007D0092">
        <w:rPr>
          <w:rFonts w:cs="Calibri"/>
          <w:sz w:val="24"/>
          <w:szCs w:val="24"/>
          <w:lang w:val="en-US"/>
        </w:rPr>
        <w:t>със</w:t>
      </w:r>
      <w:proofErr w:type="spellEnd"/>
      <w:r w:rsidRPr="007D0092">
        <w:rPr>
          <w:rFonts w:cs="Calibri"/>
          <w:sz w:val="24"/>
          <w:szCs w:val="24"/>
          <w:lang w:val="en-US"/>
        </w:rPr>
        <w:t xml:space="preserve"> </w:t>
      </w:r>
      <w:proofErr w:type="spellStart"/>
      <w:r w:rsidRPr="007D0092">
        <w:rPr>
          <w:rFonts w:cs="Calibri"/>
          <w:sz w:val="24"/>
          <w:szCs w:val="24"/>
          <w:lang w:val="en-US"/>
        </w:rPr>
        <w:t>сравнително</w:t>
      </w:r>
      <w:proofErr w:type="spellEnd"/>
      <w:r w:rsidRPr="007D0092">
        <w:rPr>
          <w:rFonts w:cs="Calibri"/>
          <w:sz w:val="24"/>
          <w:szCs w:val="24"/>
          <w:lang w:val="en-US"/>
        </w:rPr>
        <w:t xml:space="preserve"> </w:t>
      </w:r>
      <w:proofErr w:type="spellStart"/>
      <w:r w:rsidRPr="007D0092">
        <w:rPr>
          <w:rFonts w:cs="Calibri"/>
          <w:sz w:val="24"/>
          <w:szCs w:val="24"/>
          <w:lang w:val="en-US"/>
        </w:rPr>
        <w:t>краткия</w:t>
      </w:r>
      <w:proofErr w:type="spellEnd"/>
      <w:r w:rsidRPr="007D0092">
        <w:rPr>
          <w:rFonts w:cs="Calibri"/>
          <w:sz w:val="24"/>
          <w:szCs w:val="24"/>
          <w:lang w:val="en-US"/>
        </w:rPr>
        <w:t xml:space="preserve"> </w:t>
      </w:r>
      <w:proofErr w:type="spellStart"/>
      <w:r w:rsidRPr="007D0092">
        <w:rPr>
          <w:rFonts w:cs="Calibri"/>
          <w:sz w:val="24"/>
          <w:szCs w:val="24"/>
          <w:lang w:val="en-US"/>
        </w:rPr>
        <w:t>период</w:t>
      </w:r>
      <w:proofErr w:type="spellEnd"/>
      <w:r w:rsidRPr="007D0092">
        <w:rPr>
          <w:rFonts w:cs="Calibri"/>
          <w:sz w:val="24"/>
          <w:szCs w:val="24"/>
          <w:lang w:val="en-US"/>
        </w:rPr>
        <w:t xml:space="preserve"> </w:t>
      </w:r>
      <w:proofErr w:type="spellStart"/>
      <w:r w:rsidRPr="007D0092">
        <w:rPr>
          <w:rFonts w:cs="Calibri"/>
          <w:sz w:val="24"/>
          <w:szCs w:val="24"/>
          <w:lang w:val="en-US"/>
        </w:rPr>
        <w:t>на</w:t>
      </w:r>
      <w:proofErr w:type="spellEnd"/>
      <w:r w:rsidRPr="007D0092">
        <w:rPr>
          <w:rFonts w:cs="Calibri"/>
          <w:sz w:val="24"/>
          <w:szCs w:val="24"/>
          <w:lang w:val="en-US"/>
        </w:rPr>
        <w:t xml:space="preserve"> </w:t>
      </w:r>
      <w:proofErr w:type="spellStart"/>
      <w:r w:rsidRPr="007D0092">
        <w:rPr>
          <w:rFonts w:cs="Calibri"/>
          <w:sz w:val="24"/>
          <w:szCs w:val="24"/>
          <w:lang w:val="en-US"/>
        </w:rPr>
        <w:t>експлоатация</w:t>
      </w:r>
      <w:proofErr w:type="spellEnd"/>
      <w:r w:rsidRPr="007D0092">
        <w:rPr>
          <w:rFonts w:cs="Calibri"/>
          <w:sz w:val="24"/>
          <w:szCs w:val="24"/>
          <w:lang w:val="en-US"/>
        </w:rPr>
        <w:t xml:space="preserve"> </w:t>
      </w:r>
      <w:proofErr w:type="spellStart"/>
      <w:r w:rsidRPr="007D0092">
        <w:rPr>
          <w:rFonts w:cs="Calibri"/>
          <w:sz w:val="24"/>
          <w:szCs w:val="24"/>
          <w:lang w:val="en-US"/>
        </w:rPr>
        <w:t>на</w:t>
      </w:r>
      <w:proofErr w:type="spellEnd"/>
      <w:r w:rsidRPr="007D0092">
        <w:rPr>
          <w:rFonts w:cs="Calibri"/>
          <w:sz w:val="24"/>
          <w:szCs w:val="24"/>
          <w:lang w:val="en-US"/>
        </w:rPr>
        <w:t xml:space="preserve"> </w:t>
      </w:r>
      <w:proofErr w:type="spellStart"/>
      <w:r w:rsidRPr="007D0092">
        <w:rPr>
          <w:rFonts w:cs="Calibri"/>
          <w:sz w:val="24"/>
          <w:szCs w:val="24"/>
          <w:lang w:val="en-US"/>
        </w:rPr>
        <w:t>инсталации</w:t>
      </w:r>
      <w:proofErr w:type="spellEnd"/>
      <w:r w:rsidRPr="007D0092">
        <w:rPr>
          <w:rFonts w:cs="Calibri"/>
          <w:sz w:val="24"/>
          <w:szCs w:val="24"/>
        </w:rPr>
        <w:t>т</w:t>
      </w:r>
      <w:r w:rsidRPr="007D0092">
        <w:rPr>
          <w:rFonts w:cs="Calibri"/>
          <w:sz w:val="24"/>
          <w:szCs w:val="24"/>
          <w:lang w:val="en-US"/>
        </w:rPr>
        <w:t xml:space="preserve">е – </w:t>
      </w:r>
      <w:proofErr w:type="spellStart"/>
      <w:r w:rsidR="006340DF">
        <w:rPr>
          <w:rFonts w:cs="Calibri"/>
          <w:sz w:val="24"/>
          <w:szCs w:val="24"/>
          <w:lang w:val="en-US"/>
        </w:rPr>
        <w:t>седем</w:t>
      </w:r>
      <w:proofErr w:type="spellEnd"/>
      <w:r w:rsidRPr="007D0092">
        <w:rPr>
          <w:rFonts w:cs="Calibri"/>
          <w:sz w:val="24"/>
          <w:szCs w:val="24"/>
          <w:lang w:val="en-US"/>
        </w:rPr>
        <w:t xml:space="preserve"> </w:t>
      </w:r>
      <w:r w:rsidRPr="007D0092">
        <w:rPr>
          <w:rFonts w:cs="Calibri"/>
          <w:sz w:val="24"/>
          <w:szCs w:val="24"/>
        </w:rPr>
        <w:t>години.</w:t>
      </w:r>
    </w:p>
    <w:p w:rsidR="00990F84" w:rsidRPr="007D0092" w:rsidRDefault="00990F84" w:rsidP="00990F84">
      <w:pPr>
        <w:ind w:left="705"/>
        <w:rPr>
          <w:rFonts w:cs="Calibri"/>
          <w:sz w:val="24"/>
          <w:szCs w:val="24"/>
        </w:rPr>
      </w:pPr>
      <w:r w:rsidRPr="007D0092">
        <w:rPr>
          <w:rFonts w:cs="Calibri"/>
          <w:sz w:val="24"/>
          <w:szCs w:val="24"/>
        </w:rPr>
        <w:t xml:space="preserve"> При изчислението не се взема дебита на изходящите газове от ГК1 и ГК2, поради факта, че с начина , по който са изградени кладенците не е възможно да бъде измерен дебита на нито един от двата газови кладенци.</w:t>
      </w:r>
    </w:p>
    <w:p w:rsidR="00990F84" w:rsidRPr="00A16552" w:rsidRDefault="00990F84" w:rsidP="00990F84">
      <w:pPr>
        <w:ind w:left="7074" w:firstLine="3"/>
        <w:rPr>
          <w:rFonts w:cs="Calibri"/>
          <w:b/>
          <w:sz w:val="24"/>
          <w:szCs w:val="24"/>
          <w:u w:val="single"/>
        </w:rPr>
      </w:pPr>
      <w:r w:rsidRPr="00A16552">
        <w:rPr>
          <w:rFonts w:cs="Calibri"/>
          <w:b/>
          <w:sz w:val="24"/>
          <w:szCs w:val="24"/>
          <w:u w:val="single"/>
        </w:rPr>
        <w:t>Таблица 1.2.</w:t>
      </w:r>
    </w:p>
    <w:p w:rsidR="00990F84" w:rsidRPr="00672B95" w:rsidRDefault="00990F84" w:rsidP="00990F84">
      <w:pPr>
        <w:ind w:left="705"/>
        <w:rPr>
          <w:rFonts w:cs="Calibri"/>
          <w:b/>
          <w:sz w:val="24"/>
          <w:szCs w:val="24"/>
        </w:rPr>
      </w:pPr>
      <w:r w:rsidRPr="00672B95">
        <w:rPr>
          <w:rFonts w:cs="Calibri"/>
          <w:b/>
          <w:sz w:val="24"/>
          <w:szCs w:val="24"/>
          <w:lang w:val="en-US"/>
        </w:rPr>
        <w:t>E</w:t>
      </w:r>
      <w:proofErr w:type="spellStart"/>
      <w:r w:rsidRPr="00672B95">
        <w:rPr>
          <w:rFonts w:cs="Calibri"/>
          <w:b/>
          <w:sz w:val="24"/>
          <w:szCs w:val="24"/>
        </w:rPr>
        <w:t>митирани</w:t>
      </w:r>
      <w:proofErr w:type="spellEnd"/>
      <w:r w:rsidRPr="00672B95">
        <w:rPr>
          <w:rFonts w:cs="Calibri"/>
          <w:b/>
          <w:sz w:val="24"/>
          <w:szCs w:val="24"/>
        </w:rPr>
        <w:t xml:space="preserve"> годишни количества замърсители в атмосферата за един  тон депониран отпадък</w:t>
      </w:r>
      <w:r w:rsidR="00672B95" w:rsidRPr="00672B95">
        <w:rPr>
          <w:rFonts w:cs="Calibri"/>
          <w:b/>
          <w:sz w:val="24"/>
          <w:szCs w:val="24"/>
        </w:rPr>
        <w:t xml:space="preserve"> през </w:t>
      </w:r>
      <w:r w:rsidRPr="00672B95">
        <w:rPr>
          <w:rFonts w:cs="Calibri"/>
          <w:b/>
          <w:sz w:val="24"/>
          <w:szCs w:val="24"/>
          <w:lang w:val="en-US"/>
        </w:rPr>
        <w:t xml:space="preserve"> 201</w:t>
      </w:r>
      <w:r w:rsidR="005F3B66" w:rsidRPr="00672B95">
        <w:rPr>
          <w:rFonts w:cs="Calibri"/>
          <w:b/>
          <w:sz w:val="24"/>
          <w:szCs w:val="24"/>
        </w:rPr>
        <w:t>9</w:t>
      </w:r>
      <w:r w:rsidRPr="00672B95">
        <w:rPr>
          <w:rFonts w:cs="Calibri"/>
          <w:b/>
          <w:sz w:val="24"/>
          <w:szCs w:val="24"/>
        </w:rPr>
        <w:t>г.</w:t>
      </w:r>
    </w:p>
    <w:tbl>
      <w:tblPr>
        <w:tblStyle w:val="ad"/>
        <w:tblW w:w="0" w:type="auto"/>
        <w:tblInd w:w="846" w:type="dxa"/>
        <w:tblLook w:val="04A0" w:firstRow="1" w:lastRow="0" w:firstColumn="1" w:lastColumn="0" w:noHBand="0" w:noVBand="1"/>
      </w:tblPr>
      <w:tblGrid>
        <w:gridCol w:w="3457"/>
        <w:gridCol w:w="3489"/>
      </w:tblGrid>
      <w:tr w:rsidR="00990F84" w:rsidRPr="00672B95" w:rsidTr="001A15C6">
        <w:tc>
          <w:tcPr>
            <w:tcW w:w="3457" w:type="dxa"/>
          </w:tcPr>
          <w:p w:rsidR="00990F84" w:rsidRPr="00672B95" w:rsidRDefault="00990F84" w:rsidP="001A15C6">
            <w:pPr>
              <w:spacing w:after="0" w:line="240" w:lineRule="auto"/>
              <w:rPr>
                <w:rFonts w:cs="Calibri"/>
                <w:b/>
              </w:rPr>
            </w:pPr>
            <w:r w:rsidRPr="00672B95">
              <w:rPr>
                <w:rFonts w:cs="Calibri"/>
                <w:b/>
              </w:rPr>
              <w:t xml:space="preserve">Замърсител </w:t>
            </w:r>
          </w:p>
        </w:tc>
        <w:tc>
          <w:tcPr>
            <w:tcW w:w="3489" w:type="dxa"/>
          </w:tcPr>
          <w:p w:rsidR="00990F84" w:rsidRPr="00672B95" w:rsidRDefault="00990F84" w:rsidP="001A15C6">
            <w:pPr>
              <w:spacing w:after="0" w:line="240" w:lineRule="auto"/>
              <w:rPr>
                <w:rFonts w:cs="Calibri"/>
                <w:b/>
              </w:rPr>
            </w:pPr>
            <w:r w:rsidRPr="00672B95">
              <w:rPr>
                <w:rFonts w:cs="Calibri"/>
                <w:b/>
              </w:rPr>
              <w:t xml:space="preserve">Количество замърсител </w:t>
            </w:r>
          </w:p>
          <w:p w:rsidR="00990F84" w:rsidRPr="00672B95" w:rsidRDefault="00990F84" w:rsidP="001A15C6">
            <w:pPr>
              <w:spacing w:after="0" w:line="240" w:lineRule="auto"/>
              <w:rPr>
                <w:rFonts w:cs="Calibri"/>
                <w:b/>
                <w:lang w:val="en-US"/>
              </w:rPr>
            </w:pPr>
            <w:r w:rsidRPr="00672B95">
              <w:rPr>
                <w:rFonts w:cs="Calibri"/>
                <w:b/>
                <w:lang w:val="en-US"/>
              </w:rPr>
              <w:t xml:space="preserve">[ kg / t </w:t>
            </w:r>
            <w:r w:rsidRPr="00672B95">
              <w:rPr>
                <w:rFonts w:cs="Calibri"/>
                <w:b/>
              </w:rPr>
              <w:t xml:space="preserve">депониран отпадък </w:t>
            </w:r>
            <w:r w:rsidRPr="00672B95">
              <w:rPr>
                <w:rFonts w:cs="Calibri"/>
                <w:b/>
                <w:lang w:val="en-US"/>
              </w:rPr>
              <w:t>]</w:t>
            </w:r>
          </w:p>
        </w:tc>
      </w:tr>
      <w:tr w:rsidR="00990F84" w:rsidRPr="00672B95" w:rsidTr="001A15C6">
        <w:tc>
          <w:tcPr>
            <w:tcW w:w="3457" w:type="dxa"/>
          </w:tcPr>
          <w:p w:rsidR="00990F84" w:rsidRPr="00672B95" w:rsidRDefault="00990F84" w:rsidP="001A15C6">
            <w:pPr>
              <w:pStyle w:val="aa"/>
              <w:spacing w:after="0" w:line="240" w:lineRule="auto"/>
              <w:ind w:left="0"/>
            </w:pPr>
            <w:r w:rsidRPr="00672B95">
              <w:rPr>
                <w:rFonts w:cs="Calibri"/>
                <w:lang w:val="en-US"/>
              </w:rPr>
              <w:t>CH</w:t>
            </w:r>
            <w:r w:rsidRPr="00672B95">
              <w:rPr>
                <w:rFonts w:cs="Calibri"/>
                <w:vertAlign w:val="subscript"/>
                <w:lang w:val="en-US"/>
              </w:rPr>
              <w:t>4</w:t>
            </w:r>
          </w:p>
        </w:tc>
        <w:tc>
          <w:tcPr>
            <w:tcW w:w="3489" w:type="dxa"/>
          </w:tcPr>
          <w:p w:rsidR="00990F84" w:rsidRPr="00672B95" w:rsidRDefault="00990F84" w:rsidP="00281FDA">
            <w:pPr>
              <w:spacing w:after="0" w:line="240" w:lineRule="auto"/>
              <w:rPr>
                <w:rFonts w:cs="Calibri"/>
              </w:rPr>
            </w:pPr>
            <w:r w:rsidRPr="00672B95">
              <w:rPr>
                <w:rFonts w:cs="Calibri"/>
                <w:lang w:val="en-US"/>
              </w:rPr>
              <w:t>0.00</w:t>
            </w:r>
            <w:r w:rsidR="00281FDA" w:rsidRPr="00672B95">
              <w:rPr>
                <w:rFonts w:cs="Calibri"/>
                <w:lang w:val="en-US"/>
              </w:rPr>
              <w:t>18851</w:t>
            </w:r>
          </w:p>
        </w:tc>
      </w:tr>
      <w:tr w:rsidR="00990F84" w:rsidRPr="00672B95" w:rsidTr="001A15C6">
        <w:tc>
          <w:tcPr>
            <w:tcW w:w="3457" w:type="dxa"/>
          </w:tcPr>
          <w:p w:rsidR="00990F84" w:rsidRPr="00672B95" w:rsidRDefault="00990F84" w:rsidP="001A15C6">
            <w:pPr>
              <w:pStyle w:val="aa"/>
              <w:spacing w:after="0" w:line="240" w:lineRule="auto"/>
              <w:ind w:left="0"/>
            </w:pPr>
            <w:r w:rsidRPr="00672B95">
              <w:rPr>
                <w:rFonts w:cs="Calibri"/>
                <w:lang w:val="en-US"/>
              </w:rPr>
              <w:t>CO</w:t>
            </w:r>
            <w:r w:rsidRPr="00672B95">
              <w:rPr>
                <w:rFonts w:cs="Calibri"/>
                <w:vertAlign w:val="subscript"/>
                <w:lang w:val="en-US"/>
              </w:rPr>
              <w:t>2</w:t>
            </w:r>
          </w:p>
        </w:tc>
        <w:tc>
          <w:tcPr>
            <w:tcW w:w="3489" w:type="dxa"/>
          </w:tcPr>
          <w:p w:rsidR="00990F84" w:rsidRPr="00672B95" w:rsidRDefault="00990F84" w:rsidP="005F3B66">
            <w:pPr>
              <w:spacing w:after="0" w:line="240" w:lineRule="auto"/>
              <w:rPr>
                <w:rFonts w:cs="Calibri"/>
              </w:rPr>
            </w:pPr>
            <w:r w:rsidRPr="00672B95">
              <w:rPr>
                <w:rFonts w:cs="Calibri"/>
                <w:lang w:val="en-US"/>
              </w:rPr>
              <w:t>0.00</w:t>
            </w:r>
            <w:r w:rsidR="00281FDA" w:rsidRPr="00672B95">
              <w:rPr>
                <w:rFonts w:cs="Calibri"/>
              </w:rPr>
              <w:t>30101</w:t>
            </w:r>
          </w:p>
        </w:tc>
      </w:tr>
      <w:tr w:rsidR="00990F84" w:rsidRPr="00672B95" w:rsidTr="001A15C6">
        <w:tc>
          <w:tcPr>
            <w:tcW w:w="3457" w:type="dxa"/>
          </w:tcPr>
          <w:p w:rsidR="00990F84" w:rsidRPr="00672B95" w:rsidRDefault="00990F84" w:rsidP="001A15C6">
            <w:pPr>
              <w:pStyle w:val="aa"/>
              <w:spacing w:after="0" w:line="240" w:lineRule="auto"/>
              <w:ind w:left="0"/>
              <w:rPr>
                <w:rFonts w:cs="Calibri"/>
              </w:rPr>
            </w:pPr>
            <w:r w:rsidRPr="00672B95">
              <w:rPr>
                <w:rFonts w:cs="Calibri"/>
                <w:lang w:val="en-US"/>
              </w:rPr>
              <w:t>H</w:t>
            </w:r>
            <w:r w:rsidRPr="00672B95">
              <w:rPr>
                <w:rFonts w:cs="Calibri"/>
                <w:vertAlign w:val="subscript"/>
                <w:lang w:val="en-US"/>
              </w:rPr>
              <w:t>2</w:t>
            </w:r>
            <w:r w:rsidRPr="00672B95">
              <w:rPr>
                <w:rFonts w:cs="Calibri"/>
                <w:lang w:val="en-US"/>
              </w:rPr>
              <w:t xml:space="preserve">S </w:t>
            </w:r>
          </w:p>
        </w:tc>
        <w:tc>
          <w:tcPr>
            <w:tcW w:w="3489" w:type="dxa"/>
          </w:tcPr>
          <w:p w:rsidR="00990F84" w:rsidRPr="00672B95" w:rsidRDefault="00990F84" w:rsidP="00281FDA">
            <w:pPr>
              <w:spacing w:after="0" w:line="240" w:lineRule="auto"/>
              <w:rPr>
                <w:rFonts w:cs="Calibri"/>
                <w:lang w:val="en-US"/>
              </w:rPr>
            </w:pPr>
            <w:r w:rsidRPr="00672B95">
              <w:rPr>
                <w:rFonts w:cs="Calibri"/>
                <w:lang w:val="en-US"/>
              </w:rPr>
              <w:t>0.0000</w:t>
            </w:r>
            <w:r w:rsidR="005F3B66" w:rsidRPr="00672B95">
              <w:rPr>
                <w:rFonts w:cs="Calibri"/>
              </w:rPr>
              <w:t>2</w:t>
            </w:r>
            <w:r w:rsidR="00281FDA" w:rsidRPr="00672B95">
              <w:rPr>
                <w:rFonts w:cs="Calibri"/>
                <w:lang w:val="en-US"/>
              </w:rPr>
              <w:t>38</w:t>
            </w:r>
          </w:p>
        </w:tc>
      </w:tr>
      <w:tr w:rsidR="00990F84" w:rsidRPr="00672B95" w:rsidTr="001A15C6">
        <w:tc>
          <w:tcPr>
            <w:tcW w:w="3457" w:type="dxa"/>
          </w:tcPr>
          <w:p w:rsidR="00990F84" w:rsidRPr="00672B95" w:rsidRDefault="00990F84" w:rsidP="001A15C6">
            <w:pPr>
              <w:pStyle w:val="aa"/>
              <w:spacing w:after="0" w:line="240" w:lineRule="auto"/>
              <w:ind w:left="0"/>
              <w:rPr>
                <w:rFonts w:cs="Calibri"/>
              </w:rPr>
            </w:pPr>
            <w:r w:rsidRPr="00672B95">
              <w:rPr>
                <w:rFonts w:cs="Calibri"/>
              </w:rPr>
              <w:t>Н</w:t>
            </w:r>
            <w:r w:rsidRPr="00672B95">
              <w:rPr>
                <w:rFonts w:cs="Calibri"/>
                <w:vertAlign w:val="subscript"/>
              </w:rPr>
              <w:t xml:space="preserve">2 </w:t>
            </w:r>
          </w:p>
        </w:tc>
        <w:tc>
          <w:tcPr>
            <w:tcW w:w="3489" w:type="dxa"/>
          </w:tcPr>
          <w:p w:rsidR="00990F84" w:rsidRPr="00672B95" w:rsidRDefault="00990F84" w:rsidP="001A15C6">
            <w:pPr>
              <w:spacing w:after="0" w:line="240" w:lineRule="auto"/>
              <w:rPr>
                <w:rFonts w:cs="Calibri"/>
                <w:lang w:val="en-US"/>
              </w:rPr>
            </w:pPr>
            <w:r w:rsidRPr="00672B95">
              <w:rPr>
                <w:rFonts w:cs="Calibri"/>
                <w:lang w:val="en-US"/>
              </w:rPr>
              <w:t>0</w:t>
            </w:r>
          </w:p>
        </w:tc>
      </w:tr>
    </w:tbl>
    <w:p w:rsidR="00990F84" w:rsidRDefault="00990F84" w:rsidP="00990F84">
      <w:pPr>
        <w:rPr>
          <w:rFonts w:cs="Calibri"/>
          <w:b/>
        </w:rPr>
      </w:pPr>
    </w:p>
    <w:p w:rsidR="00990F84" w:rsidRPr="00A16552" w:rsidRDefault="00990F84" w:rsidP="00990F84">
      <w:pPr>
        <w:ind w:left="7077" w:firstLine="3"/>
        <w:rPr>
          <w:rFonts w:cs="Calibri"/>
          <w:b/>
          <w:u w:val="single"/>
        </w:rPr>
      </w:pPr>
      <w:r w:rsidRPr="00A16552">
        <w:rPr>
          <w:rFonts w:cs="Calibri"/>
          <w:b/>
          <w:u w:val="single"/>
        </w:rPr>
        <w:t>Таблица 2.</w:t>
      </w:r>
    </w:p>
    <w:p w:rsidR="00990F84" w:rsidRPr="002A5DBD" w:rsidRDefault="00990F84" w:rsidP="00990F84">
      <w:pPr>
        <w:rPr>
          <w:rFonts w:cs="Calibri"/>
          <w:b/>
          <w:sz w:val="24"/>
          <w:szCs w:val="24"/>
          <w:u w:val="single"/>
        </w:rPr>
      </w:pPr>
      <w:r w:rsidRPr="002A5DBD">
        <w:rPr>
          <w:rFonts w:cs="Calibri"/>
          <w:b/>
          <w:sz w:val="24"/>
          <w:szCs w:val="24"/>
          <w:u w:val="single"/>
        </w:rPr>
        <w:t>Емисии на вредните вещества в атмосферния въздух от изходите на газовите кладенци – Газов кладенец №1 ( ГК №1 ) и Газов кладенец №2 ( ГК №2 )</w:t>
      </w:r>
    </w:p>
    <w:tbl>
      <w:tblPr>
        <w:tblStyle w:val="ad"/>
        <w:tblW w:w="8926" w:type="dxa"/>
        <w:tblLook w:val="04A0" w:firstRow="1" w:lastRow="0" w:firstColumn="1" w:lastColumn="0" w:noHBand="0" w:noVBand="1"/>
      </w:tblPr>
      <w:tblGrid>
        <w:gridCol w:w="1434"/>
        <w:gridCol w:w="1434"/>
        <w:gridCol w:w="1434"/>
        <w:gridCol w:w="1435"/>
        <w:gridCol w:w="1435"/>
        <w:gridCol w:w="1754"/>
      </w:tblGrid>
      <w:tr w:rsidR="00990F84" w:rsidTr="001A15C6">
        <w:tc>
          <w:tcPr>
            <w:tcW w:w="1434" w:type="dxa"/>
          </w:tcPr>
          <w:p w:rsidR="00990F84" w:rsidRDefault="00990F84" w:rsidP="001A15C6">
            <w:pPr>
              <w:rPr>
                <w:rFonts w:cs="Calibri"/>
                <w:b/>
              </w:rPr>
            </w:pPr>
            <w:r>
              <w:rPr>
                <w:rFonts w:cs="Calibri"/>
                <w:b/>
              </w:rPr>
              <w:t>Месец от годината</w:t>
            </w:r>
          </w:p>
        </w:tc>
        <w:tc>
          <w:tcPr>
            <w:tcW w:w="1434" w:type="dxa"/>
          </w:tcPr>
          <w:p w:rsidR="00990F84" w:rsidRDefault="00990F84" w:rsidP="001A15C6">
            <w:pPr>
              <w:rPr>
                <w:rFonts w:cs="Calibri"/>
                <w:b/>
              </w:rPr>
            </w:pPr>
            <w:r>
              <w:rPr>
                <w:rFonts w:cs="Calibri"/>
                <w:b/>
              </w:rPr>
              <w:t>Показател</w:t>
            </w:r>
          </w:p>
        </w:tc>
        <w:tc>
          <w:tcPr>
            <w:tcW w:w="1434" w:type="dxa"/>
          </w:tcPr>
          <w:p w:rsidR="00990F84" w:rsidRDefault="00990F84" w:rsidP="001A15C6">
            <w:pPr>
              <w:rPr>
                <w:rFonts w:cs="Calibri"/>
                <w:b/>
              </w:rPr>
            </w:pPr>
            <w:r>
              <w:rPr>
                <w:rFonts w:cs="Calibri"/>
                <w:b/>
              </w:rPr>
              <w:t>Мярка за величината</w:t>
            </w:r>
          </w:p>
        </w:tc>
        <w:tc>
          <w:tcPr>
            <w:tcW w:w="1435" w:type="dxa"/>
          </w:tcPr>
          <w:p w:rsidR="00990F84" w:rsidRDefault="00990F84" w:rsidP="001A15C6">
            <w:pPr>
              <w:rPr>
                <w:rFonts w:cs="Calibri"/>
                <w:b/>
              </w:rPr>
            </w:pPr>
            <w:r>
              <w:rPr>
                <w:rFonts w:cs="Calibri"/>
                <w:b/>
              </w:rPr>
              <w:t>Резултат от мониторинг за ГК №1</w:t>
            </w:r>
          </w:p>
        </w:tc>
        <w:tc>
          <w:tcPr>
            <w:tcW w:w="1435" w:type="dxa"/>
          </w:tcPr>
          <w:p w:rsidR="00990F84" w:rsidRDefault="00990F84" w:rsidP="001A15C6">
            <w:pPr>
              <w:rPr>
                <w:rFonts w:cs="Calibri"/>
                <w:b/>
              </w:rPr>
            </w:pPr>
            <w:r>
              <w:rPr>
                <w:rFonts w:cs="Calibri"/>
                <w:b/>
              </w:rPr>
              <w:t>Резултат от мониторинг за ГК №2</w:t>
            </w:r>
          </w:p>
        </w:tc>
        <w:tc>
          <w:tcPr>
            <w:tcW w:w="1754" w:type="dxa"/>
          </w:tcPr>
          <w:p w:rsidR="00990F84" w:rsidRDefault="00990F84" w:rsidP="001A15C6">
            <w:pPr>
              <w:rPr>
                <w:rFonts w:cs="Calibri"/>
                <w:b/>
              </w:rPr>
            </w:pPr>
            <w:r>
              <w:rPr>
                <w:rFonts w:cs="Calibri"/>
                <w:b/>
              </w:rPr>
              <w:t>НДЕ, съгласно КР</w:t>
            </w:r>
          </w:p>
        </w:tc>
      </w:tr>
      <w:tr w:rsidR="00990F84" w:rsidTr="001A15C6">
        <w:tc>
          <w:tcPr>
            <w:tcW w:w="1434" w:type="dxa"/>
            <w:vMerge w:val="restart"/>
          </w:tcPr>
          <w:p w:rsidR="00990F84" w:rsidRPr="007F0089" w:rsidRDefault="00990F84" w:rsidP="001A15C6">
            <w:pPr>
              <w:spacing w:after="0" w:line="240" w:lineRule="auto"/>
              <w:rPr>
                <w:rFonts w:cs="Calibri"/>
                <w:b/>
              </w:rPr>
            </w:pPr>
            <w:r w:rsidRPr="007F0089">
              <w:rPr>
                <w:rFonts w:cs="Calibri"/>
                <w:b/>
              </w:rPr>
              <w:t xml:space="preserve">Януари </w:t>
            </w:r>
          </w:p>
          <w:p w:rsidR="00990F84" w:rsidRPr="007F0089" w:rsidRDefault="00990F84" w:rsidP="001A15C6">
            <w:pPr>
              <w:spacing w:after="0" w:line="240" w:lineRule="auto"/>
              <w:rPr>
                <w:rFonts w:cs="Calibri"/>
                <w:b/>
              </w:rPr>
            </w:pPr>
            <w:r w:rsidRPr="007F0089">
              <w:rPr>
                <w:rFonts w:cs="Calibri"/>
                <w:b/>
              </w:rPr>
              <w:t>201</w:t>
            </w:r>
            <w:r w:rsidR="003B766A">
              <w:rPr>
                <w:rFonts w:cs="Calibri"/>
                <w:b/>
              </w:rPr>
              <w:t>9</w:t>
            </w:r>
            <w:r w:rsidRPr="007F0089">
              <w:rPr>
                <w:rFonts w:cs="Calibri"/>
                <w:b/>
              </w:rPr>
              <w:t xml:space="preserve"> г.</w:t>
            </w:r>
          </w:p>
          <w:p w:rsidR="00990F84" w:rsidRPr="007749FF" w:rsidRDefault="00990F84" w:rsidP="001A15C6">
            <w:pPr>
              <w:spacing w:after="0" w:line="240" w:lineRule="auto"/>
              <w:rPr>
                <w:rFonts w:cs="Calibri"/>
              </w:rPr>
            </w:pPr>
          </w:p>
        </w:tc>
        <w:tc>
          <w:tcPr>
            <w:tcW w:w="1434" w:type="dxa"/>
          </w:tcPr>
          <w:p w:rsidR="00990F84" w:rsidRPr="007F0089" w:rsidRDefault="00990F84" w:rsidP="001A15C6">
            <w:pPr>
              <w:pStyle w:val="aa"/>
              <w:spacing w:after="0" w:line="240" w:lineRule="auto"/>
              <w:ind w:left="0"/>
              <w:rPr>
                <w:b/>
              </w:rPr>
            </w:pPr>
            <w:r w:rsidRPr="007F0089">
              <w:rPr>
                <w:rFonts w:cs="Calibri"/>
                <w:b/>
                <w:lang w:val="en-US"/>
              </w:rPr>
              <w:t>CH</w:t>
            </w:r>
            <w:r w:rsidRPr="007F0089">
              <w:rPr>
                <w:rFonts w:cs="Calibri"/>
                <w:b/>
                <w:vertAlign w:val="subscript"/>
                <w:lang w:val="en-US"/>
              </w:rPr>
              <w:t>4</w:t>
            </w:r>
          </w:p>
        </w:tc>
        <w:tc>
          <w:tcPr>
            <w:tcW w:w="1434" w:type="dxa"/>
          </w:tcPr>
          <w:p w:rsidR="00990F84" w:rsidRPr="007749FF" w:rsidRDefault="00990F84" w:rsidP="001A15C6">
            <w:pPr>
              <w:spacing w:after="0" w:line="240" w:lineRule="auto"/>
              <w:rPr>
                <w:rFonts w:cs="Calibri"/>
                <w:vertAlign w:val="superscript"/>
                <w:lang w:val="en-US"/>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D270A5">
            <w:pPr>
              <w:spacing w:after="0" w:line="240" w:lineRule="auto"/>
              <w:rPr>
                <w:rFonts w:cs="Calibri"/>
              </w:rPr>
            </w:pPr>
            <w:r w:rsidRPr="002A5DBD">
              <w:rPr>
                <w:rFonts w:cs="Calibri"/>
              </w:rPr>
              <w:t>714</w:t>
            </w:r>
          </w:p>
        </w:tc>
        <w:tc>
          <w:tcPr>
            <w:tcW w:w="1435" w:type="dxa"/>
          </w:tcPr>
          <w:p w:rsidR="00990F84" w:rsidRPr="002A5DBD" w:rsidRDefault="00473485" w:rsidP="001A15C6">
            <w:pPr>
              <w:spacing w:after="0" w:line="240" w:lineRule="auto"/>
              <w:jc w:val="both"/>
              <w:rPr>
                <w:rFonts w:cs="Calibri"/>
                <w:lang w:val="en-US"/>
              </w:rPr>
            </w:pPr>
            <w:r w:rsidRPr="002A5DBD">
              <w:rPr>
                <w:rFonts w:cs="Calibri"/>
                <w:lang w:val="en-US"/>
              </w:rPr>
              <w:t>238</w:t>
            </w:r>
          </w:p>
        </w:tc>
        <w:tc>
          <w:tcPr>
            <w:tcW w:w="1754" w:type="dxa"/>
          </w:tcPr>
          <w:p w:rsidR="00990F84" w:rsidRPr="007749FF" w:rsidRDefault="00990F84" w:rsidP="001A15C6">
            <w:pPr>
              <w:spacing w:after="0" w:line="240" w:lineRule="auto"/>
              <w:rPr>
                <w:rFonts w:cs="Calibri"/>
              </w:rPr>
            </w:pPr>
            <w:r>
              <w:rPr>
                <w:rFonts w:cs="Calibri"/>
              </w:rPr>
              <w:t>Не е нормирано</w:t>
            </w:r>
          </w:p>
        </w:tc>
      </w:tr>
      <w:tr w:rsidR="00990F84" w:rsidTr="001A15C6">
        <w:tc>
          <w:tcPr>
            <w:tcW w:w="1434" w:type="dxa"/>
            <w:vMerge/>
          </w:tcPr>
          <w:p w:rsidR="00990F84" w:rsidRDefault="00990F84" w:rsidP="001A15C6">
            <w:pPr>
              <w:spacing w:after="0" w:line="240" w:lineRule="auto"/>
              <w:rPr>
                <w:rFonts w:cs="Calibri"/>
                <w:b/>
              </w:rPr>
            </w:pPr>
          </w:p>
        </w:tc>
        <w:tc>
          <w:tcPr>
            <w:tcW w:w="1434" w:type="dxa"/>
          </w:tcPr>
          <w:p w:rsidR="00990F84" w:rsidRPr="007F0089" w:rsidRDefault="00990F84" w:rsidP="001A15C6">
            <w:pPr>
              <w:pStyle w:val="aa"/>
              <w:spacing w:after="0" w:line="240" w:lineRule="auto"/>
              <w:ind w:left="0"/>
              <w:rPr>
                <w:b/>
              </w:rPr>
            </w:pPr>
            <w:r w:rsidRPr="007F0089">
              <w:rPr>
                <w:rFonts w:cs="Calibri"/>
                <w:b/>
                <w:lang w:val="en-US"/>
              </w:rPr>
              <w:t>CO</w:t>
            </w:r>
            <w:r w:rsidRPr="007F0089">
              <w:rPr>
                <w:rFonts w:cs="Calibri"/>
                <w:b/>
                <w:vertAlign w:val="subscript"/>
                <w:lang w:val="en-US"/>
              </w:rPr>
              <w:t>2</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655</w:t>
            </w:r>
          </w:p>
        </w:tc>
        <w:tc>
          <w:tcPr>
            <w:tcW w:w="1435" w:type="dxa"/>
          </w:tcPr>
          <w:p w:rsidR="00990F84" w:rsidRPr="002A5DBD" w:rsidRDefault="00473485" w:rsidP="001A15C6">
            <w:pPr>
              <w:spacing w:after="0" w:line="240" w:lineRule="auto"/>
              <w:jc w:val="both"/>
              <w:rPr>
                <w:rFonts w:cs="Calibri"/>
                <w:lang w:val="en-US"/>
              </w:rPr>
            </w:pPr>
            <w:r w:rsidRPr="002A5DBD">
              <w:rPr>
                <w:rFonts w:cs="Calibri"/>
                <w:lang w:val="en-US"/>
              </w:rPr>
              <w:t>655</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Default="00990F84" w:rsidP="001A15C6">
            <w:pPr>
              <w:spacing w:after="0" w:line="240" w:lineRule="auto"/>
              <w:rPr>
                <w:rFonts w:cs="Calibri"/>
                <w:b/>
              </w:rPr>
            </w:pPr>
          </w:p>
        </w:tc>
        <w:tc>
          <w:tcPr>
            <w:tcW w:w="1434" w:type="dxa"/>
          </w:tcPr>
          <w:p w:rsidR="00990F84" w:rsidRPr="007F0089" w:rsidRDefault="00990F84" w:rsidP="001A15C6">
            <w:pPr>
              <w:pStyle w:val="aa"/>
              <w:spacing w:after="0" w:line="240" w:lineRule="auto"/>
              <w:ind w:left="0"/>
              <w:rPr>
                <w:rFonts w:cs="Calibri"/>
                <w:b/>
              </w:rPr>
            </w:pPr>
            <w:r w:rsidRPr="007F0089">
              <w:rPr>
                <w:rFonts w:cs="Calibri"/>
                <w:b/>
                <w:lang w:val="en-US"/>
              </w:rPr>
              <w:t>H</w:t>
            </w:r>
            <w:r w:rsidRPr="007F0089">
              <w:rPr>
                <w:rFonts w:cs="Calibri"/>
                <w:b/>
                <w:vertAlign w:val="subscript"/>
                <w:lang w:val="en-US"/>
              </w:rPr>
              <w:t>2</w:t>
            </w:r>
            <w:r w:rsidRPr="007F0089">
              <w:rPr>
                <w:rFonts w:cs="Calibri"/>
                <w:b/>
                <w:lang w:val="en-US"/>
              </w:rPr>
              <w:t xml:space="preserve">S </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1.01</w:t>
            </w:r>
          </w:p>
        </w:tc>
        <w:tc>
          <w:tcPr>
            <w:tcW w:w="1435" w:type="dxa"/>
          </w:tcPr>
          <w:p w:rsidR="00990F84" w:rsidRPr="002A5DBD" w:rsidRDefault="00473485" w:rsidP="001A15C6">
            <w:pPr>
              <w:spacing w:after="0" w:line="240" w:lineRule="auto"/>
              <w:jc w:val="both"/>
              <w:rPr>
                <w:rFonts w:cs="Calibri"/>
                <w:lang w:val="en-US"/>
              </w:rPr>
            </w:pPr>
            <w:r w:rsidRPr="002A5DBD">
              <w:rPr>
                <w:rFonts w:cs="Calibri"/>
                <w:lang w:val="en-US"/>
              </w:rPr>
              <w:t>1.52</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Default="00990F84" w:rsidP="001A15C6">
            <w:pPr>
              <w:spacing w:after="0" w:line="240" w:lineRule="auto"/>
              <w:rPr>
                <w:rFonts w:cs="Calibri"/>
                <w:b/>
              </w:rPr>
            </w:pPr>
          </w:p>
        </w:tc>
        <w:tc>
          <w:tcPr>
            <w:tcW w:w="1434" w:type="dxa"/>
          </w:tcPr>
          <w:p w:rsidR="00990F84" w:rsidRPr="007F0089" w:rsidRDefault="00990F84" w:rsidP="001A15C6">
            <w:pPr>
              <w:pStyle w:val="aa"/>
              <w:spacing w:after="0" w:line="240" w:lineRule="auto"/>
              <w:ind w:left="0"/>
              <w:rPr>
                <w:rFonts w:cs="Calibri"/>
                <w:b/>
              </w:rPr>
            </w:pPr>
            <w:r w:rsidRPr="007F0089">
              <w:rPr>
                <w:rFonts w:cs="Calibri"/>
                <w:b/>
              </w:rPr>
              <w:t>Н</w:t>
            </w:r>
            <w:r w:rsidRPr="007F0089">
              <w:rPr>
                <w:rFonts w:cs="Calibri"/>
                <w:b/>
                <w:vertAlign w:val="subscript"/>
              </w:rPr>
              <w:t xml:space="preserve">2 </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0</w:t>
            </w:r>
          </w:p>
        </w:tc>
        <w:tc>
          <w:tcPr>
            <w:tcW w:w="1435" w:type="dxa"/>
          </w:tcPr>
          <w:p w:rsidR="00990F84" w:rsidRPr="002A5DBD" w:rsidRDefault="00473485" w:rsidP="001A15C6">
            <w:pPr>
              <w:spacing w:after="0" w:line="240" w:lineRule="auto"/>
              <w:jc w:val="both"/>
              <w:rPr>
                <w:rFonts w:cs="Calibri"/>
                <w:lang w:val="en-US"/>
              </w:rPr>
            </w:pPr>
            <w:r w:rsidRPr="002A5DBD">
              <w:rPr>
                <w:rFonts w:cs="Calibri"/>
                <w:lang w:val="en-US"/>
              </w:rPr>
              <w:t>0</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Default="00990F84" w:rsidP="001A15C6">
            <w:pPr>
              <w:spacing w:after="0" w:line="240" w:lineRule="auto"/>
              <w:rPr>
                <w:rFonts w:cs="Calibri"/>
                <w:b/>
              </w:rPr>
            </w:pPr>
          </w:p>
        </w:tc>
        <w:tc>
          <w:tcPr>
            <w:tcW w:w="1434" w:type="dxa"/>
          </w:tcPr>
          <w:p w:rsidR="00990F84" w:rsidRPr="00E24DF9" w:rsidRDefault="00990F84" w:rsidP="001A15C6">
            <w:pPr>
              <w:pStyle w:val="aa"/>
              <w:spacing w:after="0" w:line="240" w:lineRule="auto"/>
              <w:ind w:left="0"/>
              <w:rPr>
                <w:rFonts w:cs="Calibri"/>
              </w:rPr>
            </w:pPr>
          </w:p>
        </w:tc>
        <w:tc>
          <w:tcPr>
            <w:tcW w:w="1434" w:type="dxa"/>
          </w:tcPr>
          <w:p w:rsidR="00990F84" w:rsidRPr="007749FF" w:rsidRDefault="00990F84" w:rsidP="001A15C6">
            <w:pPr>
              <w:spacing w:after="0" w:line="240" w:lineRule="auto"/>
              <w:rPr>
                <w:rFonts w:cs="Calibri"/>
                <w:lang w:val="en-US"/>
              </w:rPr>
            </w:pPr>
          </w:p>
        </w:tc>
        <w:tc>
          <w:tcPr>
            <w:tcW w:w="1435" w:type="dxa"/>
          </w:tcPr>
          <w:p w:rsidR="00990F84" w:rsidRPr="002A5DBD" w:rsidRDefault="00990F84" w:rsidP="001A15C6">
            <w:pPr>
              <w:spacing w:after="0" w:line="240" w:lineRule="auto"/>
              <w:rPr>
                <w:rFonts w:cs="Calibri"/>
              </w:rPr>
            </w:pPr>
          </w:p>
        </w:tc>
        <w:tc>
          <w:tcPr>
            <w:tcW w:w="1435" w:type="dxa"/>
          </w:tcPr>
          <w:p w:rsidR="00990F84" w:rsidRPr="002A5DBD" w:rsidRDefault="00990F84" w:rsidP="001A15C6">
            <w:pPr>
              <w:spacing w:after="0" w:line="240" w:lineRule="auto"/>
              <w:jc w:val="both"/>
              <w:rPr>
                <w:rFonts w:cs="Calibri"/>
              </w:rPr>
            </w:pPr>
          </w:p>
        </w:tc>
        <w:tc>
          <w:tcPr>
            <w:tcW w:w="1754" w:type="dxa"/>
          </w:tcPr>
          <w:p w:rsidR="00990F84" w:rsidRDefault="00990F84" w:rsidP="001A15C6">
            <w:pPr>
              <w:spacing w:after="0" w:line="240" w:lineRule="auto"/>
              <w:rPr>
                <w:rFonts w:cs="Calibri"/>
              </w:rPr>
            </w:pPr>
          </w:p>
        </w:tc>
      </w:tr>
      <w:tr w:rsidR="00990F84" w:rsidTr="001A15C6">
        <w:tc>
          <w:tcPr>
            <w:tcW w:w="1434" w:type="dxa"/>
            <w:vMerge w:val="restart"/>
          </w:tcPr>
          <w:p w:rsidR="00990F84" w:rsidRPr="007F0089" w:rsidRDefault="00990F84" w:rsidP="001A15C6">
            <w:pPr>
              <w:spacing w:after="0" w:line="240" w:lineRule="auto"/>
              <w:rPr>
                <w:rFonts w:cs="Calibri"/>
                <w:b/>
              </w:rPr>
            </w:pPr>
            <w:r w:rsidRPr="007F0089">
              <w:rPr>
                <w:rFonts w:cs="Calibri"/>
                <w:b/>
              </w:rPr>
              <w:t>Февруари</w:t>
            </w:r>
          </w:p>
          <w:p w:rsidR="00990F84" w:rsidRPr="007F0089" w:rsidRDefault="00990F84" w:rsidP="003B766A">
            <w:pPr>
              <w:spacing w:after="0" w:line="240" w:lineRule="auto"/>
              <w:rPr>
                <w:rFonts w:cs="Calibri"/>
                <w:b/>
              </w:rPr>
            </w:pPr>
            <w:r w:rsidRPr="007F0089">
              <w:rPr>
                <w:rFonts w:cs="Calibri"/>
                <w:b/>
              </w:rPr>
              <w:t>201</w:t>
            </w:r>
            <w:r w:rsidR="003B766A">
              <w:rPr>
                <w:rFonts w:cs="Calibri"/>
                <w:b/>
              </w:rPr>
              <w:t>9</w:t>
            </w:r>
            <w:r w:rsidRPr="007F0089">
              <w:rPr>
                <w:rFonts w:cs="Calibri"/>
                <w:b/>
              </w:rPr>
              <w:t xml:space="preserve"> г.</w:t>
            </w:r>
          </w:p>
        </w:tc>
        <w:tc>
          <w:tcPr>
            <w:tcW w:w="1434" w:type="dxa"/>
          </w:tcPr>
          <w:p w:rsidR="00990F84" w:rsidRPr="007F0089" w:rsidRDefault="00990F84" w:rsidP="001A15C6">
            <w:pPr>
              <w:pStyle w:val="aa"/>
              <w:spacing w:after="0" w:line="240" w:lineRule="auto"/>
              <w:ind w:left="0"/>
              <w:rPr>
                <w:b/>
              </w:rPr>
            </w:pPr>
            <w:r w:rsidRPr="007F0089">
              <w:rPr>
                <w:rFonts w:cs="Calibri"/>
                <w:b/>
                <w:lang w:val="en-US"/>
              </w:rPr>
              <w:t>CH</w:t>
            </w:r>
            <w:r w:rsidRPr="007F0089">
              <w:rPr>
                <w:rFonts w:cs="Calibri"/>
                <w:b/>
                <w:vertAlign w:val="subscript"/>
                <w:lang w:val="en-US"/>
              </w:rPr>
              <w:t>4</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1190</w:t>
            </w:r>
          </w:p>
        </w:tc>
        <w:tc>
          <w:tcPr>
            <w:tcW w:w="1435" w:type="dxa"/>
          </w:tcPr>
          <w:p w:rsidR="00990F84" w:rsidRPr="002A5DBD" w:rsidRDefault="00473485" w:rsidP="001A15C6">
            <w:pPr>
              <w:spacing w:after="0" w:line="240" w:lineRule="auto"/>
              <w:jc w:val="both"/>
              <w:rPr>
                <w:rFonts w:cs="Calibri"/>
                <w:lang w:val="en-US"/>
              </w:rPr>
            </w:pPr>
            <w:r w:rsidRPr="002A5DBD">
              <w:rPr>
                <w:rFonts w:cs="Calibri"/>
                <w:lang w:val="en-US"/>
              </w:rPr>
              <w:t>1428</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Default="00990F84" w:rsidP="001A15C6">
            <w:pPr>
              <w:spacing w:after="0" w:line="240" w:lineRule="auto"/>
              <w:rPr>
                <w:rFonts w:cs="Calibri"/>
                <w:b/>
              </w:rPr>
            </w:pPr>
          </w:p>
        </w:tc>
        <w:tc>
          <w:tcPr>
            <w:tcW w:w="1434" w:type="dxa"/>
          </w:tcPr>
          <w:p w:rsidR="00990F84" w:rsidRPr="007F0089" w:rsidRDefault="00990F84" w:rsidP="001A15C6">
            <w:pPr>
              <w:pStyle w:val="aa"/>
              <w:spacing w:after="0" w:line="240" w:lineRule="auto"/>
              <w:ind w:left="0"/>
              <w:rPr>
                <w:b/>
              </w:rPr>
            </w:pPr>
            <w:r w:rsidRPr="007F0089">
              <w:rPr>
                <w:rFonts w:cs="Calibri"/>
                <w:b/>
                <w:lang w:val="en-US"/>
              </w:rPr>
              <w:t>CO</w:t>
            </w:r>
            <w:r w:rsidRPr="007F0089">
              <w:rPr>
                <w:rFonts w:cs="Calibri"/>
                <w:b/>
                <w:vertAlign w:val="subscript"/>
                <w:lang w:val="en-US"/>
              </w:rPr>
              <w:t>2</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1965</w:t>
            </w:r>
          </w:p>
        </w:tc>
        <w:tc>
          <w:tcPr>
            <w:tcW w:w="1435" w:type="dxa"/>
          </w:tcPr>
          <w:p w:rsidR="00990F84" w:rsidRPr="002A5DBD" w:rsidRDefault="00473485" w:rsidP="001A15C6">
            <w:pPr>
              <w:spacing w:after="0" w:line="240" w:lineRule="auto"/>
              <w:jc w:val="both"/>
              <w:rPr>
                <w:rFonts w:cs="Calibri"/>
                <w:lang w:val="en-US"/>
              </w:rPr>
            </w:pPr>
            <w:r w:rsidRPr="002A5DBD">
              <w:rPr>
                <w:rFonts w:cs="Calibri"/>
                <w:lang w:val="en-US"/>
              </w:rPr>
              <w:t>2620</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Default="00990F84" w:rsidP="001A15C6">
            <w:pPr>
              <w:spacing w:after="0" w:line="240" w:lineRule="auto"/>
              <w:rPr>
                <w:rFonts w:cs="Calibri"/>
                <w:b/>
              </w:rPr>
            </w:pPr>
          </w:p>
        </w:tc>
        <w:tc>
          <w:tcPr>
            <w:tcW w:w="1434" w:type="dxa"/>
          </w:tcPr>
          <w:p w:rsidR="00990F84" w:rsidRPr="007F0089" w:rsidRDefault="00990F84" w:rsidP="001A15C6">
            <w:pPr>
              <w:pStyle w:val="aa"/>
              <w:spacing w:after="0" w:line="240" w:lineRule="auto"/>
              <w:ind w:left="0"/>
              <w:rPr>
                <w:rFonts w:cs="Calibri"/>
                <w:b/>
              </w:rPr>
            </w:pPr>
            <w:r w:rsidRPr="007F0089">
              <w:rPr>
                <w:rFonts w:cs="Calibri"/>
                <w:b/>
                <w:lang w:val="en-US"/>
              </w:rPr>
              <w:t>H</w:t>
            </w:r>
            <w:r w:rsidRPr="007F0089">
              <w:rPr>
                <w:rFonts w:cs="Calibri"/>
                <w:b/>
                <w:vertAlign w:val="subscript"/>
                <w:lang w:val="en-US"/>
              </w:rPr>
              <w:t>2</w:t>
            </w:r>
            <w:r w:rsidRPr="007F0089">
              <w:rPr>
                <w:rFonts w:cs="Calibri"/>
                <w:b/>
                <w:lang w:val="en-US"/>
              </w:rPr>
              <w:t xml:space="preserve">S </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1.52</w:t>
            </w:r>
          </w:p>
        </w:tc>
        <w:tc>
          <w:tcPr>
            <w:tcW w:w="1435" w:type="dxa"/>
          </w:tcPr>
          <w:p w:rsidR="00990F84" w:rsidRPr="002A5DBD" w:rsidRDefault="00473485" w:rsidP="001A15C6">
            <w:pPr>
              <w:spacing w:after="0" w:line="240" w:lineRule="auto"/>
              <w:jc w:val="both"/>
              <w:rPr>
                <w:rFonts w:cs="Calibri"/>
                <w:lang w:val="en-US"/>
              </w:rPr>
            </w:pPr>
            <w:r w:rsidRPr="002A5DBD">
              <w:rPr>
                <w:rFonts w:cs="Calibri"/>
                <w:lang w:val="en-US"/>
              </w:rPr>
              <w:t>1.52</w:t>
            </w:r>
          </w:p>
        </w:tc>
        <w:tc>
          <w:tcPr>
            <w:tcW w:w="1754" w:type="dxa"/>
          </w:tcPr>
          <w:p w:rsidR="00990F84" w:rsidRPr="007749FF" w:rsidRDefault="00990F84" w:rsidP="001A15C6">
            <w:pPr>
              <w:spacing w:after="0" w:line="240" w:lineRule="auto"/>
              <w:rPr>
                <w:rFonts w:cs="Calibri"/>
              </w:rPr>
            </w:pPr>
            <w:r>
              <w:rPr>
                <w:rFonts w:cs="Calibri"/>
              </w:rPr>
              <w:t>Не е нормирано</w:t>
            </w:r>
          </w:p>
        </w:tc>
      </w:tr>
      <w:tr w:rsidR="00990F84" w:rsidTr="001A15C6">
        <w:tc>
          <w:tcPr>
            <w:tcW w:w="1434" w:type="dxa"/>
            <w:vMerge/>
          </w:tcPr>
          <w:p w:rsidR="00990F84" w:rsidRDefault="00990F84" w:rsidP="001A15C6">
            <w:pPr>
              <w:spacing w:after="0" w:line="240" w:lineRule="auto"/>
              <w:rPr>
                <w:rFonts w:cs="Calibri"/>
                <w:b/>
              </w:rPr>
            </w:pPr>
          </w:p>
        </w:tc>
        <w:tc>
          <w:tcPr>
            <w:tcW w:w="1434" w:type="dxa"/>
          </w:tcPr>
          <w:p w:rsidR="00990F84" w:rsidRPr="007F0089" w:rsidRDefault="00990F84" w:rsidP="001A15C6">
            <w:pPr>
              <w:pStyle w:val="aa"/>
              <w:spacing w:after="0" w:line="240" w:lineRule="auto"/>
              <w:ind w:left="0"/>
              <w:rPr>
                <w:rFonts w:cs="Calibri"/>
                <w:b/>
              </w:rPr>
            </w:pPr>
            <w:r w:rsidRPr="007F0089">
              <w:rPr>
                <w:rFonts w:cs="Calibri"/>
                <w:b/>
              </w:rPr>
              <w:t>Н</w:t>
            </w:r>
            <w:r w:rsidRPr="007F0089">
              <w:rPr>
                <w:rFonts w:cs="Calibri"/>
                <w:b/>
                <w:vertAlign w:val="subscript"/>
              </w:rPr>
              <w:t xml:space="preserve">2 </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0</w:t>
            </w:r>
          </w:p>
        </w:tc>
        <w:tc>
          <w:tcPr>
            <w:tcW w:w="1435" w:type="dxa"/>
          </w:tcPr>
          <w:p w:rsidR="00990F84" w:rsidRPr="002A5DBD" w:rsidRDefault="00473485" w:rsidP="001A15C6">
            <w:pPr>
              <w:spacing w:after="0" w:line="240" w:lineRule="auto"/>
              <w:jc w:val="both"/>
              <w:rPr>
                <w:rFonts w:cs="Calibri"/>
                <w:lang w:val="en-US"/>
              </w:rPr>
            </w:pPr>
            <w:r w:rsidRPr="002A5DBD">
              <w:rPr>
                <w:rFonts w:cs="Calibri"/>
                <w:lang w:val="en-US"/>
              </w:rPr>
              <w:t>0</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Default="00990F84" w:rsidP="001A15C6">
            <w:pPr>
              <w:spacing w:after="0" w:line="240" w:lineRule="auto"/>
              <w:rPr>
                <w:rFonts w:cs="Calibri"/>
                <w:b/>
              </w:rPr>
            </w:pPr>
          </w:p>
        </w:tc>
        <w:tc>
          <w:tcPr>
            <w:tcW w:w="1434" w:type="dxa"/>
          </w:tcPr>
          <w:p w:rsidR="00990F84" w:rsidRPr="00E24DF9" w:rsidRDefault="00990F84" w:rsidP="001A15C6">
            <w:pPr>
              <w:pStyle w:val="aa"/>
              <w:spacing w:after="0" w:line="240" w:lineRule="auto"/>
              <w:ind w:left="0"/>
              <w:rPr>
                <w:rFonts w:cs="Calibri"/>
              </w:rPr>
            </w:pPr>
          </w:p>
        </w:tc>
        <w:tc>
          <w:tcPr>
            <w:tcW w:w="1434" w:type="dxa"/>
          </w:tcPr>
          <w:p w:rsidR="00990F84" w:rsidRPr="007749FF" w:rsidRDefault="00990F84" w:rsidP="001A15C6">
            <w:pPr>
              <w:spacing w:after="0" w:line="240" w:lineRule="auto"/>
              <w:rPr>
                <w:rFonts w:cs="Calibri"/>
                <w:lang w:val="en-US"/>
              </w:rPr>
            </w:pPr>
          </w:p>
        </w:tc>
        <w:tc>
          <w:tcPr>
            <w:tcW w:w="1435" w:type="dxa"/>
          </w:tcPr>
          <w:p w:rsidR="00990F84" w:rsidRPr="002A5DBD" w:rsidRDefault="00990F84" w:rsidP="001A15C6">
            <w:pPr>
              <w:spacing w:after="0" w:line="240" w:lineRule="auto"/>
              <w:rPr>
                <w:rFonts w:cs="Calibri"/>
              </w:rPr>
            </w:pPr>
          </w:p>
        </w:tc>
        <w:tc>
          <w:tcPr>
            <w:tcW w:w="1435" w:type="dxa"/>
          </w:tcPr>
          <w:p w:rsidR="00990F84" w:rsidRPr="002A5DBD" w:rsidRDefault="00990F84" w:rsidP="001A15C6">
            <w:pPr>
              <w:spacing w:after="0" w:line="240" w:lineRule="auto"/>
              <w:jc w:val="both"/>
              <w:rPr>
                <w:rFonts w:cs="Calibri"/>
              </w:rPr>
            </w:pPr>
          </w:p>
        </w:tc>
        <w:tc>
          <w:tcPr>
            <w:tcW w:w="1754" w:type="dxa"/>
          </w:tcPr>
          <w:p w:rsidR="00990F84" w:rsidRDefault="00990F84" w:rsidP="001A15C6">
            <w:pPr>
              <w:spacing w:after="0" w:line="240" w:lineRule="auto"/>
              <w:rPr>
                <w:rFonts w:cs="Calibri"/>
              </w:rPr>
            </w:pPr>
          </w:p>
        </w:tc>
      </w:tr>
      <w:tr w:rsidR="00990F84" w:rsidTr="001A15C6">
        <w:tc>
          <w:tcPr>
            <w:tcW w:w="1434" w:type="dxa"/>
            <w:vMerge w:val="restart"/>
          </w:tcPr>
          <w:p w:rsidR="00990F84" w:rsidRPr="007F0089" w:rsidRDefault="00990F84" w:rsidP="001A15C6">
            <w:pPr>
              <w:spacing w:after="0" w:line="240" w:lineRule="auto"/>
              <w:rPr>
                <w:rFonts w:cs="Calibri"/>
                <w:b/>
              </w:rPr>
            </w:pPr>
            <w:r w:rsidRPr="007F0089">
              <w:rPr>
                <w:rFonts w:cs="Calibri"/>
                <w:b/>
              </w:rPr>
              <w:t>Март</w:t>
            </w:r>
          </w:p>
          <w:p w:rsidR="00990F84" w:rsidRPr="007749FF" w:rsidRDefault="00990F84" w:rsidP="003B766A">
            <w:pPr>
              <w:spacing w:after="0" w:line="240" w:lineRule="auto"/>
              <w:rPr>
                <w:rFonts w:cs="Calibri"/>
              </w:rPr>
            </w:pPr>
            <w:r w:rsidRPr="007F0089">
              <w:rPr>
                <w:rFonts w:cs="Calibri"/>
                <w:b/>
              </w:rPr>
              <w:t>201</w:t>
            </w:r>
            <w:r w:rsidR="003B766A">
              <w:rPr>
                <w:rFonts w:cs="Calibri"/>
                <w:b/>
              </w:rPr>
              <w:t>9</w:t>
            </w:r>
            <w:r w:rsidRPr="007F0089">
              <w:rPr>
                <w:rFonts w:cs="Calibri"/>
                <w:b/>
              </w:rPr>
              <w:t xml:space="preserve"> г.</w:t>
            </w:r>
          </w:p>
        </w:tc>
        <w:tc>
          <w:tcPr>
            <w:tcW w:w="1434" w:type="dxa"/>
          </w:tcPr>
          <w:p w:rsidR="00990F84" w:rsidRPr="007F0089" w:rsidRDefault="00990F84" w:rsidP="001A15C6">
            <w:pPr>
              <w:pStyle w:val="aa"/>
              <w:spacing w:after="0" w:line="240" w:lineRule="auto"/>
              <w:ind w:left="0"/>
              <w:rPr>
                <w:b/>
              </w:rPr>
            </w:pPr>
            <w:r w:rsidRPr="007F0089">
              <w:rPr>
                <w:rFonts w:cs="Calibri"/>
                <w:b/>
                <w:lang w:val="en-US"/>
              </w:rPr>
              <w:t>CH</w:t>
            </w:r>
            <w:r w:rsidRPr="007F0089">
              <w:rPr>
                <w:rFonts w:cs="Calibri"/>
                <w:b/>
                <w:vertAlign w:val="subscript"/>
                <w:lang w:val="en-US"/>
              </w:rPr>
              <w:t>4</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1660</w:t>
            </w:r>
          </w:p>
        </w:tc>
        <w:tc>
          <w:tcPr>
            <w:tcW w:w="1435" w:type="dxa"/>
          </w:tcPr>
          <w:p w:rsidR="00990F84" w:rsidRPr="002A5DBD" w:rsidRDefault="00473485" w:rsidP="001A15C6">
            <w:pPr>
              <w:spacing w:after="0" w:line="240" w:lineRule="auto"/>
              <w:jc w:val="both"/>
              <w:rPr>
                <w:rFonts w:cs="Calibri"/>
                <w:lang w:val="en-US"/>
              </w:rPr>
            </w:pPr>
            <w:r w:rsidRPr="002A5DBD">
              <w:rPr>
                <w:rFonts w:cs="Calibri"/>
                <w:lang w:val="en-US"/>
              </w:rPr>
              <w:t>1428</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Pr="007749FF" w:rsidRDefault="00990F84" w:rsidP="001A15C6">
            <w:pPr>
              <w:spacing w:after="0" w:line="240" w:lineRule="auto"/>
              <w:rPr>
                <w:rFonts w:cs="Calibri"/>
              </w:rPr>
            </w:pPr>
          </w:p>
        </w:tc>
        <w:tc>
          <w:tcPr>
            <w:tcW w:w="1434" w:type="dxa"/>
          </w:tcPr>
          <w:p w:rsidR="00990F84" w:rsidRPr="007F0089" w:rsidRDefault="00990F84" w:rsidP="001A15C6">
            <w:pPr>
              <w:pStyle w:val="aa"/>
              <w:spacing w:after="0" w:line="240" w:lineRule="auto"/>
              <w:ind w:left="0"/>
              <w:rPr>
                <w:b/>
              </w:rPr>
            </w:pPr>
            <w:r w:rsidRPr="007F0089">
              <w:rPr>
                <w:rFonts w:cs="Calibri"/>
                <w:b/>
                <w:lang w:val="en-US"/>
              </w:rPr>
              <w:t>CO</w:t>
            </w:r>
            <w:r w:rsidRPr="007F0089">
              <w:rPr>
                <w:rFonts w:cs="Calibri"/>
                <w:b/>
                <w:vertAlign w:val="subscript"/>
                <w:lang w:val="en-US"/>
              </w:rPr>
              <w:t>2</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2620</w:t>
            </w:r>
          </w:p>
        </w:tc>
        <w:tc>
          <w:tcPr>
            <w:tcW w:w="1435" w:type="dxa"/>
          </w:tcPr>
          <w:p w:rsidR="00990F84" w:rsidRPr="002A5DBD" w:rsidRDefault="00473485" w:rsidP="001A15C6">
            <w:pPr>
              <w:spacing w:after="0" w:line="240" w:lineRule="auto"/>
              <w:jc w:val="both"/>
              <w:rPr>
                <w:rFonts w:cs="Calibri"/>
                <w:lang w:val="en-US"/>
              </w:rPr>
            </w:pPr>
            <w:r w:rsidRPr="002A5DBD">
              <w:rPr>
                <w:rFonts w:cs="Calibri"/>
                <w:lang w:val="en-US"/>
              </w:rPr>
              <w:t>1310</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Pr="007749FF" w:rsidRDefault="00990F84" w:rsidP="001A15C6">
            <w:pPr>
              <w:spacing w:after="0" w:line="240" w:lineRule="auto"/>
              <w:rPr>
                <w:rFonts w:cs="Calibri"/>
              </w:rPr>
            </w:pPr>
          </w:p>
        </w:tc>
        <w:tc>
          <w:tcPr>
            <w:tcW w:w="1434" w:type="dxa"/>
          </w:tcPr>
          <w:p w:rsidR="00990F84" w:rsidRPr="007F0089" w:rsidRDefault="00990F84" w:rsidP="001A15C6">
            <w:pPr>
              <w:pStyle w:val="aa"/>
              <w:spacing w:after="0" w:line="240" w:lineRule="auto"/>
              <w:ind w:left="0"/>
              <w:rPr>
                <w:rFonts w:cs="Calibri"/>
                <w:b/>
              </w:rPr>
            </w:pPr>
            <w:r w:rsidRPr="007F0089">
              <w:rPr>
                <w:rFonts w:cs="Calibri"/>
                <w:b/>
                <w:lang w:val="en-US"/>
              </w:rPr>
              <w:t>H</w:t>
            </w:r>
            <w:r w:rsidRPr="007F0089">
              <w:rPr>
                <w:rFonts w:cs="Calibri"/>
                <w:b/>
                <w:vertAlign w:val="subscript"/>
                <w:lang w:val="en-US"/>
              </w:rPr>
              <w:t>2</w:t>
            </w:r>
            <w:r w:rsidRPr="007F0089">
              <w:rPr>
                <w:rFonts w:cs="Calibri"/>
                <w:b/>
                <w:lang w:val="en-US"/>
              </w:rPr>
              <w:t xml:space="preserve">S </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1.52</w:t>
            </w:r>
          </w:p>
        </w:tc>
        <w:tc>
          <w:tcPr>
            <w:tcW w:w="1435" w:type="dxa"/>
          </w:tcPr>
          <w:p w:rsidR="00990F84" w:rsidRPr="002A5DBD" w:rsidRDefault="00473485" w:rsidP="001A15C6">
            <w:pPr>
              <w:spacing w:after="0" w:line="240" w:lineRule="auto"/>
              <w:jc w:val="both"/>
              <w:rPr>
                <w:rFonts w:cs="Calibri"/>
                <w:lang w:val="en-US"/>
              </w:rPr>
            </w:pPr>
            <w:r w:rsidRPr="002A5DBD">
              <w:rPr>
                <w:rFonts w:cs="Calibri"/>
                <w:lang w:val="en-US"/>
              </w:rPr>
              <w:t>1.52</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Pr="007749FF" w:rsidRDefault="00990F84" w:rsidP="001A15C6">
            <w:pPr>
              <w:spacing w:after="0" w:line="240" w:lineRule="auto"/>
              <w:rPr>
                <w:rFonts w:cs="Calibri"/>
              </w:rPr>
            </w:pPr>
          </w:p>
        </w:tc>
        <w:tc>
          <w:tcPr>
            <w:tcW w:w="1434" w:type="dxa"/>
          </w:tcPr>
          <w:p w:rsidR="00990F84" w:rsidRPr="007F0089" w:rsidRDefault="00990F84" w:rsidP="001A15C6">
            <w:pPr>
              <w:pStyle w:val="aa"/>
              <w:spacing w:after="0" w:line="240" w:lineRule="auto"/>
              <w:ind w:left="0"/>
              <w:rPr>
                <w:rFonts w:cs="Calibri"/>
                <w:b/>
              </w:rPr>
            </w:pPr>
            <w:r w:rsidRPr="007F0089">
              <w:rPr>
                <w:rFonts w:cs="Calibri"/>
                <w:b/>
              </w:rPr>
              <w:t>Н</w:t>
            </w:r>
            <w:r w:rsidRPr="007F0089">
              <w:rPr>
                <w:rFonts w:cs="Calibri"/>
                <w:b/>
                <w:vertAlign w:val="subscript"/>
              </w:rPr>
              <w:t xml:space="preserve">2 </w:t>
            </w:r>
          </w:p>
        </w:tc>
        <w:tc>
          <w:tcPr>
            <w:tcW w:w="1434" w:type="dxa"/>
          </w:tcPr>
          <w:p w:rsidR="00990F84" w:rsidRPr="007749FF" w:rsidRDefault="00990F84" w:rsidP="001A15C6">
            <w:pPr>
              <w:spacing w:after="0" w:line="240" w:lineRule="auto"/>
              <w:rPr>
                <w:rFonts w:cs="Calibri"/>
                <w:vertAlign w:val="superscript"/>
                <w:lang w:val="en-US"/>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0</w:t>
            </w:r>
          </w:p>
        </w:tc>
        <w:tc>
          <w:tcPr>
            <w:tcW w:w="1435" w:type="dxa"/>
          </w:tcPr>
          <w:p w:rsidR="00990F84" w:rsidRPr="002A5DBD" w:rsidRDefault="00473485" w:rsidP="001A15C6">
            <w:pPr>
              <w:spacing w:after="0" w:line="240" w:lineRule="auto"/>
              <w:jc w:val="both"/>
              <w:rPr>
                <w:rFonts w:cs="Calibri"/>
                <w:lang w:val="en-US"/>
              </w:rPr>
            </w:pPr>
            <w:r w:rsidRPr="002A5DBD">
              <w:rPr>
                <w:rFonts w:cs="Calibri"/>
                <w:lang w:val="en-US"/>
              </w:rPr>
              <w:t>0</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Pr="007749FF" w:rsidRDefault="00990F84" w:rsidP="001A15C6">
            <w:pPr>
              <w:spacing w:after="0" w:line="240" w:lineRule="auto"/>
              <w:rPr>
                <w:rFonts w:cs="Calibri"/>
              </w:rPr>
            </w:pPr>
          </w:p>
        </w:tc>
        <w:tc>
          <w:tcPr>
            <w:tcW w:w="1434" w:type="dxa"/>
          </w:tcPr>
          <w:p w:rsidR="00990F84" w:rsidRPr="00E24DF9" w:rsidRDefault="00990F84" w:rsidP="001A15C6">
            <w:pPr>
              <w:pStyle w:val="aa"/>
              <w:spacing w:after="0" w:line="240" w:lineRule="auto"/>
              <w:ind w:left="0"/>
              <w:rPr>
                <w:rFonts w:cs="Calibri"/>
              </w:rPr>
            </w:pPr>
          </w:p>
        </w:tc>
        <w:tc>
          <w:tcPr>
            <w:tcW w:w="1434" w:type="dxa"/>
          </w:tcPr>
          <w:p w:rsidR="00990F84" w:rsidRPr="007749FF" w:rsidRDefault="00990F84" w:rsidP="001A15C6">
            <w:pPr>
              <w:spacing w:after="0" w:line="240" w:lineRule="auto"/>
              <w:rPr>
                <w:rFonts w:cs="Calibri"/>
                <w:lang w:val="en-US"/>
              </w:rPr>
            </w:pPr>
          </w:p>
        </w:tc>
        <w:tc>
          <w:tcPr>
            <w:tcW w:w="1435" w:type="dxa"/>
          </w:tcPr>
          <w:p w:rsidR="00990F84" w:rsidRPr="002A5DBD" w:rsidRDefault="00990F84" w:rsidP="001A15C6">
            <w:pPr>
              <w:spacing w:after="0" w:line="240" w:lineRule="auto"/>
              <w:rPr>
                <w:rFonts w:cs="Calibri"/>
              </w:rPr>
            </w:pPr>
          </w:p>
        </w:tc>
        <w:tc>
          <w:tcPr>
            <w:tcW w:w="1435" w:type="dxa"/>
          </w:tcPr>
          <w:p w:rsidR="00990F84" w:rsidRPr="002A5DBD" w:rsidRDefault="00990F84" w:rsidP="001A15C6">
            <w:pPr>
              <w:spacing w:after="0" w:line="240" w:lineRule="auto"/>
              <w:jc w:val="both"/>
              <w:rPr>
                <w:rFonts w:cs="Calibri"/>
              </w:rPr>
            </w:pPr>
          </w:p>
        </w:tc>
        <w:tc>
          <w:tcPr>
            <w:tcW w:w="1754" w:type="dxa"/>
          </w:tcPr>
          <w:p w:rsidR="00990F84" w:rsidRDefault="00990F84" w:rsidP="001A15C6">
            <w:pPr>
              <w:spacing w:after="0" w:line="240" w:lineRule="auto"/>
              <w:rPr>
                <w:rFonts w:cs="Calibri"/>
              </w:rPr>
            </w:pPr>
          </w:p>
        </w:tc>
      </w:tr>
      <w:tr w:rsidR="00990F84" w:rsidTr="001A15C6">
        <w:tc>
          <w:tcPr>
            <w:tcW w:w="1434" w:type="dxa"/>
            <w:vMerge w:val="restart"/>
          </w:tcPr>
          <w:p w:rsidR="00990F84" w:rsidRPr="007F0089" w:rsidRDefault="00990F84" w:rsidP="001A15C6">
            <w:pPr>
              <w:spacing w:after="0" w:line="240" w:lineRule="auto"/>
              <w:rPr>
                <w:rFonts w:cs="Calibri"/>
                <w:b/>
              </w:rPr>
            </w:pPr>
            <w:r w:rsidRPr="007F0089">
              <w:rPr>
                <w:rFonts w:cs="Calibri"/>
                <w:b/>
              </w:rPr>
              <w:t>Април</w:t>
            </w:r>
          </w:p>
          <w:p w:rsidR="00990F84" w:rsidRPr="007749FF" w:rsidRDefault="00990F84" w:rsidP="003B766A">
            <w:pPr>
              <w:spacing w:after="0" w:line="240" w:lineRule="auto"/>
              <w:rPr>
                <w:rFonts w:cs="Calibri"/>
              </w:rPr>
            </w:pPr>
            <w:r w:rsidRPr="007F0089">
              <w:rPr>
                <w:rFonts w:cs="Calibri"/>
                <w:b/>
              </w:rPr>
              <w:t>201</w:t>
            </w:r>
            <w:r w:rsidR="003B766A">
              <w:rPr>
                <w:rFonts w:cs="Calibri"/>
                <w:b/>
              </w:rPr>
              <w:t>9</w:t>
            </w:r>
            <w:r w:rsidRPr="007F0089">
              <w:rPr>
                <w:rFonts w:cs="Calibri"/>
                <w:b/>
              </w:rPr>
              <w:t xml:space="preserve"> г.</w:t>
            </w:r>
          </w:p>
        </w:tc>
        <w:tc>
          <w:tcPr>
            <w:tcW w:w="1434" w:type="dxa"/>
          </w:tcPr>
          <w:p w:rsidR="00990F84" w:rsidRPr="007F0089" w:rsidRDefault="00990F84" w:rsidP="001A15C6">
            <w:pPr>
              <w:pStyle w:val="aa"/>
              <w:spacing w:after="0" w:line="240" w:lineRule="auto"/>
              <w:ind w:left="0"/>
              <w:rPr>
                <w:b/>
              </w:rPr>
            </w:pPr>
            <w:r w:rsidRPr="007F0089">
              <w:rPr>
                <w:rFonts w:cs="Calibri"/>
                <w:b/>
                <w:lang w:val="en-US"/>
              </w:rPr>
              <w:t>CH</w:t>
            </w:r>
            <w:r w:rsidRPr="007F0089">
              <w:rPr>
                <w:rFonts w:cs="Calibri"/>
                <w:b/>
                <w:vertAlign w:val="subscript"/>
                <w:lang w:val="en-US"/>
              </w:rPr>
              <w:t>4</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1428</w:t>
            </w:r>
          </w:p>
        </w:tc>
        <w:tc>
          <w:tcPr>
            <w:tcW w:w="1435" w:type="dxa"/>
          </w:tcPr>
          <w:p w:rsidR="00990F84" w:rsidRPr="002A5DBD" w:rsidRDefault="00473485" w:rsidP="001A15C6">
            <w:pPr>
              <w:spacing w:after="0" w:line="240" w:lineRule="auto"/>
              <w:jc w:val="both"/>
              <w:rPr>
                <w:rFonts w:cs="Calibri"/>
                <w:lang w:val="en-US"/>
              </w:rPr>
            </w:pPr>
            <w:r w:rsidRPr="002A5DBD">
              <w:rPr>
                <w:rFonts w:cs="Calibri"/>
                <w:lang w:val="en-US"/>
              </w:rPr>
              <w:t>1904</w:t>
            </w:r>
          </w:p>
        </w:tc>
        <w:tc>
          <w:tcPr>
            <w:tcW w:w="1754" w:type="dxa"/>
          </w:tcPr>
          <w:p w:rsidR="00990F84" w:rsidRPr="007749FF" w:rsidRDefault="00990F84" w:rsidP="001A15C6">
            <w:pPr>
              <w:spacing w:after="0" w:line="240" w:lineRule="auto"/>
              <w:rPr>
                <w:rFonts w:cs="Calibri"/>
              </w:rPr>
            </w:pPr>
            <w:r>
              <w:rPr>
                <w:rFonts w:cs="Calibri"/>
              </w:rPr>
              <w:t>Не е нормирано</w:t>
            </w:r>
          </w:p>
        </w:tc>
      </w:tr>
      <w:tr w:rsidR="00990F84" w:rsidTr="001A15C6">
        <w:tc>
          <w:tcPr>
            <w:tcW w:w="1434" w:type="dxa"/>
            <w:vMerge/>
          </w:tcPr>
          <w:p w:rsidR="00990F84" w:rsidRPr="007749FF" w:rsidRDefault="00990F84" w:rsidP="001A15C6">
            <w:pPr>
              <w:spacing w:after="0" w:line="240" w:lineRule="auto"/>
              <w:rPr>
                <w:rFonts w:cs="Calibri"/>
              </w:rPr>
            </w:pPr>
          </w:p>
        </w:tc>
        <w:tc>
          <w:tcPr>
            <w:tcW w:w="1434" w:type="dxa"/>
          </w:tcPr>
          <w:p w:rsidR="00990F84" w:rsidRPr="007F0089" w:rsidRDefault="00990F84" w:rsidP="001A15C6">
            <w:pPr>
              <w:pStyle w:val="aa"/>
              <w:spacing w:after="0" w:line="240" w:lineRule="auto"/>
              <w:ind w:left="0"/>
              <w:rPr>
                <w:b/>
              </w:rPr>
            </w:pPr>
            <w:r w:rsidRPr="007F0089">
              <w:rPr>
                <w:rFonts w:cs="Calibri"/>
                <w:b/>
                <w:lang w:val="en-US"/>
              </w:rPr>
              <w:t>CO</w:t>
            </w:r>
            <w:r w:rsidRPr="007F0089">
              <w:rPr>
                <w:rFonts w:cs="Calibri"/>
                <w:b/>
                <w:vertAlign w:val="subscript"/>
                <w:lang w:val="en-US"/>
              </w:rPr>
              <w:t>2</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1965</w:t>
            </w:r>
          </w:p>
        </w:tc>
        <w:tc>
          <w:tcPr>
            <w:tcW w:w="1435" w:type="dxa"/>
          </w:tcPr>
          <w:p w:rsidR="00990F84" w:rsidRPr="002A5DBD" w:rsidRDefault="00473485" w:rsidP="001A15C6">
            <w:pPr>
              <w:spacing w:after="0" w:line="240" w:lineRule="auto"/>
              <w:jc w:val="both"/>
              <w:rPr>
                <w:rFonts w:cs="Calibri"/>
                <w:lang w:val="en-US"/>
              </w:rPr>
            </w:pPr>
            <w:r w:rsidRPr="002A5DBD">
              <w:rPr>
                <w:rFonts w:cs="Calibri"/>
                <w:lang w:val="en-US"/>
              </w:rPr>
              <w:t>3275</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Pr="007749FF" w:rsidRDefault="00990F84" w:rsidP="001A15C6">
            <w:pPr>
              <w:spacing w:after="0" w:line="240" w:lineRule="auto"/>
              <w:rPr>
                <w:rFonts w:cs="Calibri"/>
              </w:rPr>
            </w:pPr>
          </w:p>
        </w:tc>
        <w:tc>
          <w:tcPr>
            <w:tcW w:w="1434" w:type="dxa"/>
          </w:tcPr>
          <w:p w:rsidR="00990F84" w:rsidRPr="007F0089" w:rsidRDefault="00990F84" w:rsidP="001A15C6">
            <w:pPr>
              <w:pStyle w:val="aa"/>
              <w:spacing w:after="0" w:line="240" w:lineRule="auto"/>
              <w:ind w:left="0"/>
              <w:rPr>
                <w:rFonts w:cs="Calibri"/>
                <w:b/>
              </w:rPr>
            </w:pPr>
            <w:r w:rsidRPr="007F0089">
              <w:rPr>
                <w:rFonts w:cs="Calibri"/>
                <w:b/>
                <w:lang w:val="en-US"/>
              </w:rPr>
              <w:t>H</w:t>
            </w:r>
            <w:r w:rsidRPr="007F0089">
              <w:rPr>
                <w:rFonts w:cs="Calibri"/>
                <w:b/>
                <w:vertAlign w:val="subscript"/>
                <w:lang w:val="en-US"/>
              </w:rPr>
              <w:t>2</w:t>
            </w:r>
            <w:r w:rsidRPr="007F0089">
              <w:rPr>
                <w:rFonts w:cs="Calibri"/>
                <w:b/>
                <w:lang w:val="en-US"/>
              </w:rPr>
              <w:t xml:space="preserve">S </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1.52</w:t>
            </w:r>
          </w:p>
        </w:tc>
        <w:tc>
          <w:tcPr>
            <w:tcW w:w="1435" w:type="dxa"/>
          </w:tcPr>
          <w:p w:rsidR="00990F84" w:rsidRPr="002A5DBD" w:rsidRDefault="00473485" w:rsidP="001A15C6">
            <w:pPr>
              <w:spacing w:after="0" w:line="240" w:lineRule="auto"/>
              <w:jc w:val="both"/>
              <w:rPr>
                <w:rFonts w:cs="Calibri"/>
                <w:lang w:val="en-US"/>
              </w:rPr>
            </w:pPr>
            <w:r w:rsidRPr="002A5DBD">
              <w:rPr>
                <w:rFonts w:cs="Calibri"/>
                <w:lang w:val="en-US"/>
              </w:rPr>
              <w:t>1.52</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Pr="007749FF" w:rsidRDefault="00990F84" w:rsidP="001A15C6">
            <w:pPr>
              <w:spacing w:after="0" w:line="240" w:lineRule="auto"/>
              <w:rPr>
                <w:rFonts w:cs="Calibri"/>
              </w:rPr>
            </w:pPr>
          </w:p>
        </w:tc>
        <w:tc>
          <w:tcPr>
            <w:tcW w:w="1434" w:type="dxa"/>
          </w:tcPr>
          <w:p w:rsidR="00990F84" w:rsidRPr="007F0089" w:rsidRDefault="00990F84" w:rsidP="001A15C6">
            <w:pPr>
              <w:pStyle w:val="aa"/>
              <w:spacing w:after="0" w:line="240" w:lineRule="auto"/>
              <w:ind w:left="0"/>
              <w:rPr>
                <w:rFonts w:cs="Calibri"/>
                <w:b/>
              </w:rPr>
            </w:pPr>
            <w:r w:rsidRPr="007F0089">
              <w:rPr>
                <w:rFonts w:cs="Calibri"/>
                <w:b/>
              </w:rPr>
              <w:t>Н</w:t>
            </w:r>
            <w:r w:rsidRPr="007F0089">
              <w:rPr>
                <w:rFonts w:cs="Calibri"/>
                <w:b/>
                <w:vertAlign w:val="subscript"/>
              </w:rPr>
              <w:t xml:space="preserve">2 </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0</w:t>
            </w:r>
          </w:p>
        </w:tc>
        <w:tc>
          <w:tcPr>
            <w:tcW w:w="1435" w:type="dxa"/>
          </w:tcPr>
          <w:p w:rsidR="00990F84" w:rsidRPr="002A5DBD" w:rsidRDefault="00473485" w:rsidP="001A15C6">
            <w:pPr>
              <w:spacing w:after="0" w:line="240" w:lineRule="auto"/>
              <w:jc w:val="both"/>
              <w:rPr>
                <w:rFonts w:cs="Calibri"/>
                <w:lang w:val="en-US"/>
              </w:rPr>
            </w:pPr>
            <w:r w:rsidRPr="002A5DBD">
              <w:rPr>
                <w:rFonts w:cs="Calibri"/>
                <w:lang w:val="en-US"/>
              </w:rPr>
              <w:t>0</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Pr="007749FF" w:rsidRDefault="00990F84" w:rsidP="001A15C6">
            <w:pPr>
              <w:spacing w:after="0" w:line="240" w:lineRule="auto"/>
              <w:rPr>
                <w:rFonts w:cs="Calibri"/>
              </w:rPr>
            </w:pPr>
          </w:p>
        </w:tc>
        <w:tc>
          <w:tcPr>
            <w:tcW w:w="1434" w:type="dxa"/>
          </w:tcPr>
          <w:p w:rsidR="00990F84" w:rsidRPr="00E24DF9" w:rsidRDefault="00990F84" w:rsidP="001A15C6">
            <w:pPr>
              <w:pStyle w:val="aa"/>
              <w:spacing w:after="0" w:line="240" w:lineRule="auto"/>
              <w:ind w:left="0"/>
              <w:rPr>
                <w:rFonts w:cs="Calibri"/>
              </w:rPr>
            </w:pPr>
          </w:p>
        </w:tc>
        <w:tc>
          <w:tcPr>
            <w:tcW w:w="1434" w:type="dxa"/>
          </w:tcPr>
          <w:p w:rsidR="00990F84" w:rsidRPr="007749FF" w:rsidRDefault="00990F84" w:rsidP="001A15C6">
            <w:pPr>
              <w:spacing w:after="0" w:line="240" w:lineRule="auto"/>
              <w:rPr>
                <w:rFonts w:cs="Calibri"/>
                <w:lang w:val="en-US"/>
              </w:rPr>
            </w:pPr>
          </w:p>
        </w:tc>
        <w:tc>
          <w:tcPr>
            <w:tcW w:w="1435" w:type="dxa"/>
          </w:tcPr>
          <w:p w:rsidR="00990F84" w:rsidRPr="003D54C3" w:rsidRDefault="00990F84" w:rsidP="001A15C6">
            <w:pPr>
              <w:spacing w:after="0" w:line="240" w:lineRule="auto"/>
              <w:rPr>
                <w:rFonts w:cs="Calibri"/>
              </w:rPr>
            </w:pPr>
          </w:p>
        </w:tc>
        <w:tc>
          <w:tcPr>
            <w:tcW w:w="1435" w:type="dxa"/>
          </w:tcPr>
          <w:p w:rsidR="00990F84" w:rsidRPr="00D93A1A" w:rsidRDefault="00990F84" w:rsidP="001A15C6">
            <w:pPr>
              <w:spacing w:after="0" w:line="240" w:lineRule="auto"/>
              <w:jc w:val="both"/>
              <w:rPr>
                <w:rFonts w:cs="Calibri"/>
              </w:rPr>
            </w:pPr>
          </w:p>
        </w:tc>
        <w:tc>
          <w:tcPr>
            <w:tcW w:w="1754" w:type="dxa"/>
          </w:tcPr>
          <w:p w:rsidR="00990F84" w:rsidRDefault="00990F84" w:rsidP="001A15C6">
            <w:pPr>
              <w:spacing w:after="0" w:line="240" w:lineRule="auto"/>
              <w:rPr>
                <w:rFonts w:cs="Calibri"/>
              </w:rPr>
            </w:pPr>
          </w:p>
        </w:tc>
      </w:tr>
      <w:tr w:rsidR="00990F84" w:rsidTr="001A15C6">
        <w:tc>
          <w:tcPr>
            <w:tcW w:w="1434" w:type="dxa"/>
            <w:vMerge w:val="restart"/>
          </w:tcPr>
          <w:p w:rsidR="00990F84" w:rsidRPr="007F0089" w:rsidRDefault="00990F84" w:rsidP="001A15C6">
            <w:pPr>
              <w:spacing w:after="0" w:line="240" w:lineRule="auto"/>
              <w:rPr>
                <w:rFonts w:cs="Calibri"/>
                <w:b/>
              </w:rPr>
            </w:pPr>
            <w:r w:rsidRPr="007F0089">
              <w:rPr>
                <w:rFonts w:cs="Calibri"/>
                <w:b/>
              </w:rPr>
              <w:t>Май 2018 г.</w:t>
            </w:r>
          </w:p>
        </w:tc>
        <w:tc>
          <w:tcPr>
            <w:tcW w:w="1434" w:type="dxa"/>
          </w:tcPr>
          <w:p w:rsidR="00990F84" w:rsidRPr="007F0089" w:rsidRDefault="00990F84" w:rsidP="001A15C6">
            <w:pPr>
              <w:pStyle w:val="aa"/>
              <w:spacing w:after="0" w:line="240" w:lineRule="auto"/>
              <w:ind w:left="0"/>
              <w:rPr>
                <w:b/>
              </w:rPr>
            </w:pPr>
            <w:r w:rsidRPr="007F0089">
              <w:rPr>
                <w:rFonts w:cs="Calibri"/>
                <w:b/>
                <w:lang w:val="en-US"/>
              </w:rPr>
              <w:t>CH</w:t>
            </w:r>
            <w:r w:rsidRPr="007F0089">
              <w:rPr>
                <w:rFonts w:cs="Calibri"/>
                <w:b/>
                <w:vertAlign w:val="subscript"/>
                <w:lang w:val="en-US"/>
              </w:rPr>
              <w:t>4</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1190</w:t>
            </w:r>
          </w:p>
        </w:tc>
        <w:tc>
          <w:tcPr>
            <w:tcW w:w="1435" w:type="dxa"/>
          </w:tcPr>
          <w:p w:rsidR="00990F84" w:rsidRPr="002A5DBD" w:rsidRDefault="00473485" w:rsidP="001A15C6">
            <w:pPr>
              <w:spacing w:after="0" w:line="240" w:lineRule="auto"/>
              <w:jc w:val="both"/>
              <w:rPr>
                <w:rFonts w:cs="Calibri"/>
                <w:lang w:val="en-US"/>
              </w:rPr>
            </w:pPr>
            <w:r w:rsidRPr="002A5DBD">
              <w:rPr>
                <w:rFonts w:cs="Calibri"/>
                <w:lang w:val="en-US"/>
              </w:rPr>
              <w:t>1428</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Pr="007749FF" w:rsidRDefault="00990F84" w:rsidP="001A15C6">
            <w:pPr>
              <w:spacing w:after="0" w:line="240" w:lineRule="auto"/>
              <w:rPr>
                <w:rFonts w:cs="Calibri"/>
              </w:rPr>
            </w:pPr>
          </w:p>
        </w:tc>
        <w:tc>
          <w:tcPr>
            <w:tcW w:w="1434" w:type="dxa"/>
          </w:tcPr>
          <w:p w:rsidR="00990F84" w:rsidRPr="007F0089" w:rsidRDefault="00990F84" w:rsidP="001A15C6">
            <w:pPr>
              <w:pStyle w:val="aa"/>
              <w:spacing w:after="0" w:line="240" w:lineRule="auto"/>
              <w:ind w:left="0"/>
              <w:rPr>
                <w:b/>
              </w:rPr>
            </w:pPr>
            <w:r w:rsidRPr="007F0089">
              <w:rPr>
                <w:rFonts w:cs="Calibri"/>
                <w:b/>
                <w:lang w:val="en-US"/>
              </w:rPr>
              <w:t>CO</w:t>
            </w:r>
            <w:r w:rsidRPr="007F0089">
              <w:rPr>
                <w:rFonts w:cs="Calibri"/>
                <w:b/>
                <w:vertAlign w:val="subscript"/>
                <w:lang w:val="en-US"/>
              </w:rPr>
              <w:t>2</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1310</w:t>
            </w:r>
          </w:p>
        </w:tc>
        <w:tc>
          <w:tcPr>
            <w:tcW w:w="1435" w:type="dxa"/>
          </w:tcPr>
          <w:p w:rsidR="00990F84" w:rsidRPr="002A5DBD" w:rsidRDefault="00473485" w:rsidP="001A15C6">
            <w:pPr>
              <w:spacing w:after="0" w:line="240" w:lineRule="auto"/>
              <w:jc w:val="both"/>
              <w:rPr>
                <w:rFonts w:cs="Calibri"/>
                <w:lang w:val="en-US"/>
              </w:rPr>
            </w:pPr>
            <w:r w:rsidRPr="002A5DBD">
              <w:rPr>
                <w:rFonts w:cs="Calibri"/>
                <w:lang w:val="en-US"/>
              </w:rPr>
              <w:t>1965</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Pr="007749FF" w:rsidRDefault="00990F84" w:rsidP="001A15C6">
            <w:pPr>
              <w:spacing w:after="0" w:line="240" w:lineRule="auto"/>
              <w:rPr>
                <w:rFonts w:cs="Calibri"/>
              </w:rPr>
            </w:pPr>
          </w:p>
        </w:tc>
        <w:tc>
          <w:tcPr>
            <w:tcW w:w="1434" w:type="dxa"/>
          </w:tcPr>
          <w:p w:rsidR="00990F84" w:rsidRPr="007F0089" w:rsidRDefault="00990F84" w:rsidP="001A15C6">
            <w:pPr>
              <w:pStyle w:val="aa"/>
              <w:spacing w:after="0" w:line="240" w:lineRule="auto"/>
              <w:ind w:left="0"/>
              <w:rPr>
                <w:rFonts w:cs="Calibri"/>
                <w:b/>
              </w:rPr>
            </w:pPr>
            <w:r w:rsidRPr="007F0089">
              <w:rPr>
                <w:rFonts w:cs="Calibri"/>
                <w:b/>
                <w:lang w:val="en-US"/>
              </w:rPr>
              <w:t>H</w:t>
            </w:r>
            <w:r w:rsidRPr="007F0089">
              <w:rPr>
                <w:rFonts w:cs="Calibri"/>
                <w:b/>
                <w:vertAlign w:val="subscript"/>
                <w:lang w:val="en-US"/>
              </w:rPr>
              <w:t>2</w:t>
            </w:r>
            <w:r w:rsidRPr="007F0089">
              <w:rPr>
                <w:rFonts w:cs="Calibri"/>
                <w:b/>
                <w:lang w:val="en-US"/>
              </w:rPr>
              <w:t xml:space="preserve">S </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1.52</w:t>
            </w:r>
          </w:p>
        </w:tc>
        <w:tc>
          <w:tcPr>
            <w:tcW w:w="1435" w:type="dxa"/>
          </w:tcPr>
          <w:p w:rsidR="00990F84" w:rsidRPr="002A5DBD" w:rsidRDefault="00473485" w:rsidP="001A15C6">
            <w:pPr>
              <w:spacing w:after="0" w:line="240" w:lineRule="auto"/>
              <w:jc w:val="both"/>
              <w:rPr>
                <w:rFonts w:cs="Calibri"/>
                <w:lang w:val="en-US"/>
              </w:rPr>
            </w:pPr>
            <w:r w:rsidRPr="002A5DBD">
              <w:rPr>
                <w:rFonts w:cs="Calibri"/>
                <w:lang w:val="en-US"/>
              </w:rPr>
              <w:t>1.52</w:t>
            </w:r>
          </w:p>
        </w:tc>
        <w:tc>
          <w:tcPr>
            <w:tcW w:w="1754" w:type="dxa"/>
          </w:tcPr>
          <w:p w:rsidR="00990F84" w:rsidRPr="007749FF" w:rsidRDefault="00990F84" w:rsidP="001A15C6">
            <w:pPr>
              <w:spacing w:after="0" w:line="240" w:lineRule="auto"/>
              <w:rPr>
                <w:rFonts w:cs="Calibri"/>
              </w:rPr>
            </w:pPr>
            <w:r>
              <w:rPr>
                <w:rFonts w:cs="Calibri"/>
              </w:rPr>
              <w:t>Не е нормирано</w:t>
            </w:r>
          </w:p>
        </w:tc>
      </w:tr>
      <w:tr w:rsidR="00990F84" w:rsidTr="001A15C6">
        <w:tc>
          <w:tcPr>
            <w:tcW w:w="1434" w:type="dxa"/>
            <w:vMerge/>
          </w:tcPr>
          <w:p w:rsidR="00990F84" w:rsidRPr="007749FF" w:rsidRDefault="00990F84" w:rsidP="001A15C6">
            <w:pPr>
              <w:spacing w:after="0" w:line="240" w:lineRule="auto"/>
              <w:rPr>
                <w:rFonts w:cs="Calibri"/>
              </w:rPr>
            </w:pPr>
          </w:p>
        </w:tc>
        <w:tc>
          <w:tcPr>
            <w:tcW w:w="1434" w:type="dxa"/>
          </w:tcPr>
          <w:p w:rsidR="00990F84" w:rsidRPr="007F0089" w:rsidRDefault="00990F84" w:rsidP="001A15C6">
            <w:pPr>
              <w:pStyle w:val="aa"/>
              <w:spacing w:after="0" w:line="240" w:lineRule="auto"/>
              <w:ind w:left="0"/>
              <w:rPr>
                <w:rFonts w:cs="Calibri"/>
                <w:b/>
              </w:rPr>
            </w:pPr>
            <w:r w:rsidRPr="007F0089">
              <w:rPr>
                <w:rFonts w:cs="Calibri"/>
                <w:b/>
              </w:rPr>
              <w:t>Н</w:t>
            </w:r>
            <w:r w:rsidRPr="007F0089">
              <w:rPr>
                <w:rFonts w:cs="Calibri"/>
                <w:b/>
                <w:vertAlign w:val="subscript"/>
              </w:rPr>
              <w:t xml:space="preserve">2 </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0</w:t>
            </w:r>
          </w:p>
        </w:tc>
        <w:tc>
          <w:tcPr>
            <w:tcW w:w="1435" w:type="dxa"/>
          </w:tcPr>
          <w:p w:rsidR="00990F84" w:rsidRPr="002A5DBD" w:rsidRDefault="00473485" w:rsidP="001A15C6">
            <w:pPr>
              <w:spacing w:after="0" w:line="240" w:lineRule="auto"/>
              <w:jc w:val="both"/>
              <w:rPr>
                <w:rFonts w:cs="Calibri"/>
                <w:lang w:val="en-US"/>
              </w:rPr>
            </w:pPr>
            <w:r w:rsidRPr="002A5DBD">
              <w:rPr>
                <w:rFonts w:cs="Calibri"/>
                <w:lang w:val="en-US"/>
              </w:rPr>
              <w:t>0</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Pr="007749FF" w:rsidRDefault="00990F84" w:rsidP="001A15C6">
            <w:pPr>
              <w:spacing w:after="0" w:line="240" w:lineRule="auto"/>
              <w:rPr>
                <w:rFonts w:cs="Calibri"/>
              </w:rPr>
            </w:pPr>
          </w:p>
        </w:tc>
        <w:tc>
          <w:tcPr>
            <w:tcW w:w="1434" w:type="dxa"/>
          </w:tcPr>
          <w:p w:rsidR="00990F84" w:rsidRPr="00E24DF9" w:rsidRDefault="00990F84" w:rsidP="001A15C6">
            <w:pPr>
              <w:pStyle w:val="aa"/>
              <w:spacing w:after="0" w:line="240" w:lineRule="auto"/>
              <w:ind w:left="0"/>
              <w:rPr>
                <w:rFonts w:cs="Calibri"/>
              </w:rPr>
            </w:pPr>
          </w:p>
        </w:tc>
        <w:tc>
          <w:tcPr>
            <w:tcW w:w="1434" w:type="dxa"/>
          </w:tcPr>
          <w:p w:rsidR="00990F84" w:rsidRPr="007749FF" w:rsidRDefault="00990F84" w:rsidP="001A15C6">
            <w:pPr>
              <w:spacing w:after="0" w:line="240" w:lineRule="auto"/>
              <w:rPr>
                <w:rFonts w:cs="Calibri"/>
                <w:lang w:val="en-US"/>
              </w:rPr>
            </w:pPr>
          </w:p>
        </w:tc>
        <w:tc>
          <w:tcPr>
            <w:tcW w:w="1435" w:type="dxa"/>
          </w:tcPr>
          <w:p w:rsidR="00990F84" w:rsidRPr="002A5DBD" w:rsidRDefault="00990F84" w:rsidP="001A15C6">
            <w:pPr>
              <w:spacing w:after="0" w:line="240" w:lineRule="auto"/>
              <w:rPr>
                <w:rFonts w:cs="Calibri"/>
              </w:rPr>
            </w:pPr>
          </w:p>
        </w:tc>
        <w:tc>
          <w:tcPr>
            <w:tcW w:w="1435" w:type="dxa"/>
          </w:tcPr>
          <w:p w:rsidR="00990F84" w:rsidRPr="002A5DBD" w:rsidRDefault="00990F84" w:rsidP="001A15C6">
            <w:pPr>
              <w:spacing w:after="0" w:line="240" w:lineRule="auto"/>
              <w:jc w:val="both"/>
              <w:rPr>
                <w:rFonts w:cs="Calibri"/>
              </w:rPr>
            </w:pPr>
          </w:p>
        </w:tc>
        <w:tc>
          <w:tcPr>
            <w:tcW w:w="1754" w:type="dxa"/>
          </w:tcPr>
          <w:p w:rsidR="00990F84" w:rsidRDefault="00990F84" w:rsidP="001A15C6">
            <w:pPr>
              <w:spacing w:after="0" w:line="240" w:lineRule="auto"/>
              <w:rPr>
                <w:rFonts w:cs="Calibri"/>
              </w:rPr>
            </w:pPr>
          </w:p>
        </w:tc>
      </w:tr>
      <w:tr w:rsidR="00990F84" w:rsidTr="001A15C6">
        <w:tc>
          <w:tcPr>
            <w:tcW w:w="1434" w:type="dxa"/>
            <w:vMerge w:val="restart"/>
          </w:tcPr>
          <w:p w:rsidR="00990F84" w:rsidRPr="008D1A0B" w:rsidRDefault="00990F84" w:rsidP="003B766A">
            <w:pPr>
              <w:spacing w:after="0" w:line="240" w:lineRule="auto"/>
              <w:rPr>
                <w:rFonts w:cs="Calibri"/>
                <w:b/>
              </w:rPr>
            </w:pPr>
            <w:r w:rsidRPr="008D1A0B">
              <w:rPr>
                <w:rFonts w:cs="Calibri"/>
                <w:b/>
              </w:rPr>
              <w:t>Юни 201</w:t>
            </w:r>
            <w:r w:rsidR="003B766A">
              <w:rPr>
                <w:rFonts w:cs="Calibri"/>
                <w:b/>
              </w:rPr>
              <w:t>9</w:t>
            </w:r>
            <w:r w:rsidRPr="008D1A0B">
              <w:rPr>
                <w:rFonts w:cs="Calibri"/>
                <w:b/>
              </w:rPr>
              <w:t xml:space="preserve"> г.</w:t>
            </w:r>
          </w:p>
        </w:tc>
        <w:tc>
          <w:tcPr>
            <w:tcW w:w="1434" w:type="dxa"/>
          </w:tcPr>
          <w:p w:rsidR="00990F84" w:rsidRPr="008D1A0B" w:rsidRDefault="00990F84" w:rsidP="001A15C6">
            <w:pPr>
              <w:pStyle w:val="aa"/>
              <w:spacing w:after="0" w:line="240" w:lineRule="auto"/>
              <w:ind w:left="0"/>
              <w:rPr>
                <w:b/>
              </w:rPr>
            </w:pPr>
            <w:r w:rsidRPr="008D1A0B">
              <w:rPr>
                <w:rFonts w:cs="Calibri"/>
                <w:b/>
                <w:lang w:val="en-US"/>
              </w:rPr>
              <w:t>CH</w:t>
            </w:r>
            <w:r w:rsidRPr="008D1A0B">
              <w:rPr>
                <w:rFonts w:cs="Calibri"/>
                <w:b/>
                <w:vertAlign w:val="subscript"/>
                <w:lang w:val="en-US"/>
              </w:rPr>
              <w:t>4</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1190</w:t>
            </w:r>
          </w:p>
        </w:tc>
        <w:tc>
          <w:tcPr>
            <w:tcW w:w="1435" w:type="dxa"/>
          </w:tcPr>
          <w:p w:rsidR="00990F84" w:rsidRPr="002A5DBD" w:rsidRDefault="00473485" w:rsidP="001A15C6">
            <w:pPr>
              <w:spacing w:after="0" w:line="240" w:lineRule="auto"/>
              <w:jc w:val="both"/>
              <w:rPr>
                <w:rFonts w:cs="Calibri"/>
                <w:lang w:val="en-US"/>
              </w:rPr>
            </w:pPr>
            <w:r w:rsidRPr="002A5DBD">
              <w:rPr>
                <w:rFonts w:cs="Calibri"/>
                <w:lang w:val="en-US"/>
              </w:rPr>
              <w:t>1190</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Pr="008D1A0B" w:rsidRDefault="00990F84" w:rsidP="001A15C6">
            <w:pPr>
              <w:spacing w:after="0" w:line="240" w:lineRule="auto"/>
              <w:rPr>
                <w:rFonts w:cs="Calibri"/>
                <w:b/>
              </w:rPr>
            </w:pPr>
          </w:p>
        </w:tc>
        <w:tc>
          <w:tcPr>
            <w:tcW w:w="1434" w:type="dxa"/>
          </w:tcPr>
          <w:p w:rsidR="00990F84" w:rsidRPr="008D1A0B" w:rsidRDefault="00990F84" w:rsidP="001A15C6">
            <w:pPr>
              <w:pStyle w:val="aa"/>
              <w:spacing w:after="0" w:line="240" w:lineRule="auto"/>
              <w:ind w:left="0"/>
              <w:rPr>
                <w:b/>
              </w:rPr>
            </w:pPr>
            <w:r w:rsidRPr="008D1A0B">
              <w:rPr>
                <w:rFonts w:cs="Calibri"/>
                <w:b/>
                <w:lang w:val="en-US"/>
              </w:rPr>
              <w:t>CO</w:t>
            </w:r>
            <w:r w:rsidRPr="008D1A0B">
              <w:rPr>
                <w:rFonts w:cs="Calibri"/>
                <w:b/>
                <w:vertAlign w:val="subscript"/>
                <w:lang w:val="en-US"/>
              </w:rPr>
              <w:t>2</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1965</w:t>
            </w:r>
          </w:p>
        </w:tc>
        <w:tc>
          <w:tcPr>
            <w:tcW w:w="1435" w:type="dxa"/>
          </w:tcPr>
          <w:p w:rsidR="00990F84" w:rsidRPr="002A5DBD" w:rsidRDefault="00473485" w:rsidP="001A15C6">
            <w:pPr>
              <w:spacing w:after="0" w:line="240" w:lineRule="auto"/>
              <w:jc w:val="both"/>
              <w:rPr>
                <w:rFonts w:cs="Calibri"/>
                <w:lang w:val="en-US"/>
              </w:rPr>
            </w:pPr>
            <w:r w:rsidRPr="002A5DBD">
              <w:rPr>
                <w:rFonts w:cs="Calibri"/>
                <w:lang w:val="en-US"/>
              </w:rPr>
              <w:t>2620</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Pr="008D1A0B" w:rsidRDefault="00990F84" w:rsidP="001A15C6">
            <w:pPr>
              <w:spacing w:after="0" w:line="240" w:lineRule="auto"/>
              <w:rPr>
                <w:rFonts w:cs="Calibri"/>
                <w:b/>
              </w:rPr>
            </w:pPr>
          </w:p>
        </w:tc>
        <w:tc>
          <w:tcPr>
            <w:tcW w:w="1434" w:type="dxa"/>
          </w:tcPr>
          <w:p w:rsidR="00990F84" w:rsidRPr="008D1A0B" w:rsidRDefault="00990F84" w:rsidP="001A15C6">
            <w:pPr>
              <w:pStyle w:val="aa"/>
              <w:spacing w:after="0" w:line="240" w:lineRule="auto"/>
              <w:ind w:left="0"/>
              <w:rPr>
                <w:rFonts w:cs="Calibri"/>
                <w:b/>
              </w:rPr>
            </w:pPr>
            <w:r w:rsidRPr="008D1A0B">
              <w:rPr>
                <w:rFonts w:cs="Calibri"/>
                <w:b/>
                <w:lang w:val="en-US"/>
              </w:rPr>
              <w:t>H</w:t>
            </w:r>
            <w:r w:rsidRPr="008D1A0B">
              <w:rPr>
                <w:rFonts w:cs="Calibri"/>
                <w:b/>
                <w:vertAlign w:val="subscript"/>
                <w:lang w:val="en-US"/>
              </w:rPr>
              <w:t>2</w:t>
            </w:r>
            <w:r w:rsidRPr="008D1A0B">
              <w:rPr>
                <w:rFonts w:cs="Calibri"/>
                <w:b/>
                <w:lang w:val="en-US"/>
              </w:rPr>
              <w:t xml:space="preserve">S </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1.52</w:t>
            </w:r>
          </w:p>
        </w:tc>
        <w:tc>
          <w:tcPr>
            <w:tcW w:w="1435" w:type="dxa"/>
          </w:tcPr>
          <w:p w:rsidR="00990F84" w:rsidRPr="002A5DBD" w:rsidRDefault="00473485" w:rsidP="001A15C6">
            <w:pPr>
              <w:spacing w:after="0" w:line="240" w:lineRule="auto"/>
              <w:jc w:val="both"/>
              <w:rPr>
                <w:rFonts w:cs="Calibri"/>
                <w:lang w:val="en-US"/>
              </w:rPr>
            </w:pPr>
            <w:r w:rsidRPr="002A5DBD">
              <w:rPr>
                <w:rFonts w:cs="Calibri"/>
                <w:lang w:val="en-US"/>
              </w:rPr>
              <w:t>1.52</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Pr="008D1A0B" w:rsidRDefault="00990F84" w:rsidP="001A15C6">
            <w:pPr>
              <w:spacing w:after="0" w:line="240" w:lineRule="auto"/>
              <w:rPr>
                <w:rFonts w:cs="Calibri"/>
                <w:b/>
              </w:rPr>
            </w:pPr>
          </w:p>
        </w:tc>
        <w:tc>
          <w:tcPr>
            <w:tcW w:w="1434" w:type="dxa"/>
          </w:tcPr>
          <w:p w:rsidR="00990F84" w:rsidRPr="008D1A0B" w:rsidRDefault="00990F84" w:rsidP="001A15C6">
            <w:pPr>
              <w:pStyle w:val="aa"/>
              <w:spacing w:after="0" w:line="240" w:lineRule="auto"/>
              <w:ind w:left="0"/>
              <w:rPr>
                <w:rFonts w:cs="Calibri"/>
                <w:b/>
              </w:rPr>
            </w:pPr>
            <w:r w:rsidRPr="008D1A0B">
              <w:rPr>
                <w:rFonts w:cs="Calibri"/>
                <w:b/>
              </w:rPr>
              <w:t>Н</w:t>
            </w:r>
            <w:r w:rsidRPr="008D1A0B">
              <w:rPr>
                <w:rFonts w:cs="Calibri"/>
                <w:b/>
                <w:vertAlign w:val="subscript"/>
              </w:rPr>
              <w:t xml:space="preserve">2 </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0</w:t>
            </w:r>
          </w:p>
        </w:tc>
        <w:tc>
          <w:tcPr>
            <w:tcW w:w="1435" w:type="dxa"/>
          </w:tcPr>
          <w:p w:rsidR="00990F84" w:rsidRPr="002A5DBD" w:rsidRDefault="00473485" w:rsidP="001A15C6">
            <w:pPr>
              <w:spacing w:after="0" w:line="240" w:lineRule="auto"/>
              <w:jc w:val="both"/>
              <w:rPr>
                <w:rFonts w:cs="Calibri"/>
                <w:lang w:val="en-US"/>
              </w:rPr>
            </w:pPr>
            <w:r w:rsidRPr="002A5DBD">
              <w:rPr>
                <w:rFonts w:cs="Calibri"/>
                <w:lang w:val="en-US"/>
              </w:rPr>
              <w:t>0</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Pr="007749FF" w:rsidRDefault="00990F84" w:rsidP="001A15C6">
            <w:pPr>
              <w:spacing w:after="0" w:line="240" w:lineRule="auto"/>
              <w:rPr>
                <w:rFonts w:cs="Calibri"/>
              </w:rPr>
            </w:pPr>
          </w:p>
        </w:tc>
        <w:tc>
          <w:tcPr>
            <w:tcW w:w="1434" w:type="dxa"/>
          </w:tcPr>
          <w:p w:rsidR="00990F84" w:rsidRPr="00E24DF9" w:rsidRDefault="00990F84" w:rsidP="001A15C6">
            <w:pPr>
              <w:pStyle w:val="aa"/>
              <w:spacing w:after="0" w:line="240" w:lineRule="auto"/>
              <w:ind w:left="0"/>
              <w:rPr>
                <w:rFonts w:cs="Calibri"/>
              </w:rPr>
            </w:pPr>
          </w:p>
        </w:tc>
        <w:tc>
          <w:tcPr>
            <w:tcW w:w="1434" w:type="dxa"/>
          </w:tcPr>
          <w:p w:rsidR="00990F84" w:rsidRPr="007749FF" w:rsidRDefault="00990F84" w:rsidP="001A15C6">
            <w:pPr>
              <w:spacing w:after="0" w:line="240" w:lineRule="auto"/>
              <w:rPr>
                <w:rFonts w:cs="Calibri"/>
                <w:lang w:val="en-US"/>
              </w:rPr>
            </w:pPr>
          </w:p>
        </w:tc>
        <w:tc>
          <w:tcPr>
            <w:tcW w:w="1435" w:type="dxa"/>
          </w:tcPr>
          <w:p w:rsidR="00990F84" w:rsidRPr="002A5DBD" w:rsidRDefault="00990F84" w:rsidP="001A15C6">
            <w:pPr>
              <w:spacing w:after="0" w:line="240" w:lineRule="auto"/>
              <w:rPr>
                <w:rFonts w:cs="Calibri"/>
              </w:rPr>
            </w:pPr>
          </w:p>
        </w:tc>
        <w:tc>
          <w:tcPr>
            <w:tcW w:w="1435" w:type="dxa"/>
          </w:tcPr>
          <w:p w:rsidR="00990F84" w:rsidRPr="002A5DBD" w:rsidRDefault="00990F84" w:rsidP="001A15C6">
            <w:pPr>
              <w:spacing w:after="0" w:line="240" w:lineRule="auto"/>
              <w:jc w:val="both"/>
              <w:rPr>
                <w:rFonts w:cs="Calibri"/>
              </w:rPr>
            </w:pPr>
          </w:p>
        </w:tc>
        <w:tc>
          <w:tcPr>
            <w:tcW w:w="1754" w:type="dxa"/>
          </w:tcPr>
          <w:p w:rsidR="00990F84" w:rsidRDefault="00990F84" w:rsidP="001A15C6">
            <w:pPr>
              <w:spacing w:after="0" w:line="240" w:lineRule="auto"/>
              <w:rPr>
                <w:rFonts w:cs="Calibri"/>
              </w:rPr>
            </w:pPr>
          </w:p>
        </w:tc>
      </w:tr>
      <w:tr w:rsidR="00990F84" w:rsidTr="001A15C6">
        <w:tc>
          <w:tcPr>
            <w:tcW w:w="1434" w:type="dxa"/>
            <w:vMerge w:val="restart"/>
          </w:tcPr>
          <w:p w:rsidR="00990F84" w:rsidRPr="008D1A0B" w:rsidRDefault="00990F84" w:rsidP="003B766A">
            <w:pPr>
              <w:spacing w:after="0" w:line="240" w:lineRule="auto"/>
              <w:rPr>
                <w:rFonts w:cs="Calibri"/>
                <w:b/>
              </w:rPr>
            </w:pPr>
            <w:r w:rsidRPr="008D1A0B">
              <w:rPr>
                <w:rFonts w:cs="Calibri"/>
                <w:b/>
              </w:rPr>
              <w:t>Юли  201</w:t>
            </w:r>
            <w:r w:rsidR="003B766A">
              <w:rPr>
                <w:rFonts w:cs="Calibri"/>
                <w:b/>
              </w:rPr>
              <w:t>9</w:t>
            </w:r>
            <w:r w:rsidRPr="008D1A0B">
              <w:rPr>
                <w:rFonts w:cs="Calibri"/>
                <w:b/>
              </w:rPr>
              <w:t xml:space="preserve"> г.</w:t>
            </w:r>
          </w:p>
        </w:tc>
        <w:tc>
          <w:tcPr>
            <w:tcW w:w="1434" w:type="dxa"/>
          </w:tcPr>
          <w:p w:rsidR="00990F84" w:rsidRPr="008D1A0B" w:rsidRDefault="00990F84" w:rsidP="001A15C6">
            <w:pPr>
              <w:pStyle w:val="aa"/>
              <w:spacing w:after="0" w:line="240" w:lineRule="auto"/>
              <w:ind w:left="0"/>
              <w:rPr>
                <w:b/>
              </w:rPr>
            </w:pPr>
            <w:r w:rsidRPr="008D1A0B">
              <w:rPr>
                <w:rFonts w:cs="Calibri"/>
                <w:b/>
                <w:lang w:val="en-US"/>
              </w:rPr>
              <w:t>CH</w:t>
            </w:r>
            <w:r w:rsidRPr="008D1A0B">
              <w:rPr>
                <w:rFonts w:cs="Calibri"/>
                <w:b/>
                <w:vertAlign w:val="subscript"/>
                <w:lang w:val="en-US"/>
              </w:rPr>
              <w:t>4</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1428</w:t>
            </w:r>
          </w:p>
        </w:tc>
        <w:tc>
          <w:tcPr>
            <w:tcW w:w="1435" w:type="dxa"/>
          </w:tcPr>
          <w:p w:rsidR="00990F84" w:rsidRPr="002A5DBD" w:rsidRDefault="00316BC1" w:rsidP="001A15C6">
            <w:pPr>
              <w:spacing w:after="0" w:line="240" w:lineRule="auto"/>
              <w:jc w:val="both"/>
              <w:rPr>
                <w:rFonts w:cs="Calibri"/>
                <w:lang w:val="en-US"/>
              </w:rPr>
            </w:pPr>
            <w:r w:rsidRPr="002A5DBD">
              <w:rPr>
                <w:rFonts w:cs="Calibri"/>
                <w:lang w:val="en-US"/>
              </w:rPr>
              <w:t>1666</w:t>
            </w:r>
          </w:p>
        </w:tc>
        <w:tc>
          <w:tcPr>
            <w:tcW w:w="1754" w:type="dxa"/>
          </w:tcPr>
          <w:p w:rsidR="00990F84" w:rsidRPr="007749FF" w:rsidRDefault="00990F84" w:rsidP="001A15C6">
            <w:pPr>
              <w:spacing w:after="0" w:line="240" w:lineRule="auto"/>
              <w:rPr>
                <w:rFonts w:cs="Calibri"/>
              </w:rPr>
            </w:pPr>
            <w:r>
              <w:rPr>
                <w:rFonts w:cs="Calibri"/>
              </w:rPr>
              <w:t>Не е нормирано</w:t>
            </w:r>
          </w:p>
        </w:tc>
      </w:tr>
      <w:tr w:rsidR="00990F84" w:rsidTr="001A15C6">
        <w:tc>
          <w:tcPr>
            <w:tcW w:w="1434" w:type="dxa"/>
            <w:vMerge/>
          </w:tcPr>
          <w:p w:rsidR="00990F84" w:rsidRPr="008D1A0B" w:rsidRDefault="00990F84" w:rsidP="001A15C6">
            <w:pPr>
              <w:spacing w:after="0" w:line="240" w:lineRule="auto"/>
              <w:rPr>
                <w:rFonts w:cs="Calibri"/>
                <w:b/>
              </w:rPr>
            </w:pPr>
          </w:p>
        </w:tc>
        <w:tc>
          <w:tcPr>
            <w:tcW w:w="1434" w:type="dxa"/>
          </w:tcPr>
          <w:p w:rsidR="00990F84" w:rsidRPr="008D1A0B" w:rsidRDefault="00990F84" w:rsidP="001A15C6">
            <w:pPr>
              <w:pStyle w:val="aa"/>
              <w:spacing w:after="0" w:line="240" w:lineRule="auto"/>
              <w:ind w:left="0"/>
              <w:rPr>
                <w:b/>
              </w:rPr>
            </w:pPr>
            <w:r w:rsidRPr="008D1A0B">
              <w:rPr>
                <w:rFonts w:cs="Calibri"/>
                <w:b/>
                <w:lang w:val="en-US"/>
              </w:rPr>
              <w:t>CO</w:t>
            </w:r>
            <w:r w:rsidRPr="008D1A0B">
              <w:rPr>
                <w:rFonts w:cs="Calibri"/>
                <w:b/>
                <w:vertAlign w:val="subscript"/>
                <w:lang w:val="en-US"/>
              </w:rPr>
              <w:t>2</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1310</w:t>
            </w:r>
          </w:p>
        </w:tc>
        <w:tc>
          <w:tcPr>
            <w:tcW w:w="1435" w:type="dxa"/>
          </w:tcPr>
          <w:p w:rsidR="00990F84" w:rsidRPr="002A5DBD" w:rsidRDefault="00473485" w:rsidP="001A15C6">
            <w:pPr>
              <w:spacing w:after="0" w:line="240" w:lineRule="auto"/>
              <w:jc w:val="both"/>
              <w:rPr>
                <w:rFonts w:cs="Calibri"/>
                <w:lang w:val="en-US"/>
              </w:rPr>
            </w:pPr>
            <w:r w:rsidRPr="002A5DBD">
              <w:rPr>
                <w:rFonts w:cs="Calibri"/>
                <w:lang w:val="en-US"/>
              </w:rPr>
              <w:t>3275</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Pr="008D1A0B" w:rsidRDefault="00990F84" w:rsidP="001A15C6">
            <w:pPr>
              <w:spacing w:after="0" w:line="240" w:lineRule="auto"/>
              <w:rPr>
                <w:rFonts w:cs="Calibri"/>
                <w:b/>
              </w:rPr>
            </w:pPr>
          </w:p>
        </w:tc>
        <w:tc>
          <w:tcPr>
            <w:tcW w:w="1434" w:type="dxa"/>
          </w:tcPr>
          <w:p w:rsidR="00990F84" w:rsidRPr="008D1A0B" w:rsidRDefault="00990F84" w:rsidP="001A15C6">
            <w:pPr>
              <w:pStyle w:val="aa"/>
              <w:spacing w:after="0" w:line="240" w:lineRule="auto"/>
              <w:ind w:left="0"/>
              <w:rPr>
                <w:rFonts w:cs="Calibri"/>
                <w:b/>
              </w:rPr>
            </w:pPr>
            <w:r w:rsidRPr="008D1A0B">
              <w:rPr>
                <w:rFonts w:cs="Calibri"/>
                <w:b/>
                <w:lang w:val="en-US"/>
              </w:rPr>
              <w:t>H</w:t>
            </w:r>
            <w:r w:rsidRPr="008D1A0B">
              <w:rPr>
                <w:rFonts w:cs="Calibri"/>
                <w:b/>
                <w:vertAlign w:val="subscript"/>
                <w:lang w:val="en-US"/>
              </w:rPr>
              <w:t>2</w:t>
            </w:r>
            <w:r w:rsidRPr="008D1A0B">
              <w:rPr>
                <w:rFonts w:cs="Calibri"/>
                <w:b/>
                <w:lang w:val="en-US"/>
              </w:rPr>
              <w:t xml:space="preserve">S </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1.52</w:t>
            </w:r>
          </w:p>
        </w:tc>
        <w:tc>
          <w:tcPr>
            <w:tcW w:w="1435" w:type="dxa"/>
          </w:tcPr>
          <w:p w:rsidR="00990F84" w:rsidRPr="002A5DBD" w:rsidRDefault="00473485" w:rsidP="001A15C6">
            <w:pPr>
              <w:spacing w:after="0" w:line="240" w:lineRule="auto"/>
              <w:jc w:val="both"/>
              <w:rPr>
                <w:rFonts w:cs="Calibri"/>
                <w:lang w:val="en-US"/>
              </w:rPr>
            </w:pPr>
            <w:r w:rsidRPr="002A5DBD">
              <w:rPr>
                <w:rFonts w:cs="Calibri"/>
                <w:lang w:val="en-US"/>
              </w:rPr>
              <w:t>1.52</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Pr="008D1A0B" w:rsidRDefault="00990F84" w:rsidP="001A15C6">
            <w:pPr>
              <w:spacing w:after="0" w:line="240" w:lineRule="auto"/>
              <w:rPr>
                <w:rFonts w:cs="Calibri"/>
                <w:b/>
              </w:rPr>
            </w:pPr>
          </w:p>
        </w:tc>
        <w:tc>
          <w:tcPr>
            <w:tcW w:w="1434" w:type="dxa"/>
          </w:tcPr>
          <w:p w:rsidR="00990F84" w:rsidRPr="008D1A0B" w:rsidRDefault="00990F84" w:rsidP="001A15C6">
            <w:pPr>
              <w:pStyle w:val="aa"/>
              <w:spacing w:after="0" w:line="240" w:lineRule="auto"/>
              <w:ind w:left="0"/>
              <w:rPr>
                <w:rFonts w:cs="Calibri"/>
                <w:b/>
              </w:rPr>
            </w:pPr>
            <w:r w:rsidRPr="008D1A0B">
              <w:rPr>
                <w:rFonts w:cs="Calibri"/>
                <w:b/>
              </w:rPr>
              <w:t>Н</w:t>
            </w:r>
            <w:r w:rsidRPr="008D1A0B">
              <w:rPr>
                <w:rFonts w:cs="Calibri"/>
                <w:b/>
                <w:vertAlign w:val="subscript"/>
              </w:rPr>
              <w:t xml:space="preserve">2 </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0</w:t>
            </w:r>
          </w:p>
        </w:tc>
        <w:tc>
          <w:tcPr>
            <w:tcW w:w="1435" w:type="dxa"/>
          </w:tcPr>
          <w:p w:rsidR="00990F84" w:rsidRPr="002A5DBD" w:rsidRDefault="00473485" w:rsidP="001A15C6">
            <w:pPr>
              <w:spacing w:after="0" w:line="240" w:lineRule="auto"/>
              <w:jc w:val="both"/>
              <w:rPr>
                <w:rFonts w:cs="Calibri"/>
                <w:lang w:val="en-US"/>
              </w:rPr>
            </w:pPr>
            <w:r w:rsidRPr="002A5DBD">
              <w:rPr>
                <w:rFonts w:cs="Calibri"/>
                <w:lang w:val="en-US"/>
              </w:rPr>
              <w:t>0</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Pr="007749FF" w:rsidRDefault="00990F84" w:rsidP="001A15C6">
            <w:pPr>
              <w:spacing w:after="0" w:line="240" w:lineRule="auto"/>
              <w:rPr>
                <w:rFonts w:cs="Calibri"/>
              </w:rPr>
            </w:pPr>
          </w:p>
        </w:tc>
        <w:tc>
          <w:tcPr>
            <w:tcW w:w="1434" w:type="dxa"/>
          </w:tcPr>
          <w:p w:rsidR="00990F84" w:rsidRPr="00E24DF9" w:rsidRDefault="00990F84" w:rsidP="001A15C6">
            <w:pPr>
              <w:pStyle w:val="aa"/>
              <w:spacing w:after="0" w:line="240" w:lineRule="auto"/>
              <w:ind w:left="0"/>
              <w:rPr>
                <w:rFonts w:cs="Calibri"/>
              </w:rPr>
            </w:pPr>
          </w:p>
        </w:tc>
        <w:tc>
          <w:tcPr>
            <w:tcW w:w="1434" w:type="dxa"/>
          </w:tcPr>
          <w:p w:rsidR="00990F84" w:rsidRPr="007749FF" w:rsidRDefault="00990F84" w:rsidP="001A15C6">
            <w:pPr>
              <w:spacing w:after="0" w:line="240" w:lineRule="auto"/>
              <w:rPr>
                <w:rFonts w:cs="Calibri"/>
                <w:lang w:val="en-US"/>
              </w:rPr>
            </w:pPr>
          </w:p>
        </w:tc>
        <w:tc>
          <w:tcPr>
            <w:tcW w:w="1435" w:type="dxa"/>
          </w:tcPr>
          <w:p w:rsidR="00990F84" w:rsidRPr="002A5DBD" w:rsidRDefault="00990F84" w:rsidP="001A15C6">
            <w:pPr>
              <w:spacing w:after="0" w:line="240" w:lineRule="auto"/>
              <w:rPr>
                <w:rFonts w:cs="Calibri"/>
              </w:rPr>
            </w:pPr>
          </w:p>
        </w:tc>
        <w:tc>
          <w:tcPr>
            <w:tcW w:w="1435" w:type="dxa"/>
          </w:tcPr>
          <w:p w:rsidR="00990F84" w:rsidRPr="002A5DBD" w:rsidRDefault="00990F84" w:rsidP="001A15C6">
            <w:pPr>
              <w:spacing w:after="0" w:line="240" w:lineRule="auto"/>
              <w:jc w:val="both"/>
              <w:rPr>
                <w:rFonts w:cs="Calibri"/>
              </w:rPr>
            </w:pPr>
          </w:p>
        </w:tc>
        <w:tc>
          <w:tcPr>
            <w:tcW w:w="1754" w:type="dxa"/>
          </w:tcPr>
          <w:p w:rsidR="00990F84" w:rsidRDefault="00990F84" w:rsidP="001A15C6">
            <w:pPr>
              <w:spacing w:after="0" w:line="240" w:lineRule="auto"/>
              <w:rPr>
                <w:rFonts w:cs="Calibri"/>
              </w:rPr>
            </w:pPr>
          </w:p>
        </w:tc>
      </w:tr>
      <w:tr w:rsidR="00990F84" w:rsidTr="001A15C6">
        <w:tc>
          <w:tcPr>
            <w:tcW w:w="1434" w:type="dxa"/>
            <w:vMerge w:val="restart"/>
          </w:tcPr>
          <w:p w:rsidR="00990F84" w:rsidRPr="008D1A0B" w:rsidRDefault="00990F84" w:rsidP="001A15C6">
            <w:pPr>
              <w:spacing w:after="0" w:line="240" w:lineRule="auto"/>
              <w:rPr>
                <w:rFonts w:cs="Calibri"/>
                <w:b/>
              </w:rPr>
            </w:pPr>
            <w:r w:rsidRPr="008D1A0B">
              <w:rPr>
                <w:rFonts w:cs="Calibri"/>
                <w:b/>
              </w:rPr>
              <w:t>Август</w:t>
            </w:r>
          </w:p>
          <w:p w:rsidR="00990F84" w:rsidRPr="008D1A0B" w:rsidRDefault="00990F84" w:rsidP="003B766A">
            <w:pPr>
              <w:spacing w:after="0" w:line="240" w:lineRule="auto"/>
              <w:rPr>
                <w:rFonts w:cs="Calibri"/>
                <w:b/>
              </w:rPr>
            </w:pPr>
            <w:r w:rsidRPr="008D1A0B">
              <w:rPr>
                <w:rFonts w:cs="Calibri"/>
                <w:b/>
              </w:rPr>
              <w:t>201</w:t>
            </w:r>
            <w:r w:rsidR="003B766A">
              <w:rPr>
                <w:rFonts w:cs="Calibri"/>
                <w:b/>
              </w:rPr>
              <w:t>9</w:t>
            </w:r>
            <w:r w:rsidRPr="008D1A0B">
              <w:rPr>
                <w:rFonts w:cs="Calibri"/>
                <w:b/>
              </w:rPr>
              <w:t xml:space="preserve"> г.</w:t>
            </w:r>
          </w:p>
        </w:tc>
        <w:tc>
          <w:tcPr>
            <w:tcW w:w="1434" w:type="dxa"/>
          </w:tcPr>
          <w:p w:rsidR="00990F84" w:rsidRPr="008D1A0B" w:rsidRDefault="00990F84" w:rsidP="001A15C6">
            <w:pPr>
              <w:pStyle w:val="aa"/>
              <w:spacing w:after="0" w:line="240" w:lineRule="auto"/>
              <w:ind w:left="0"/>
              <w:rPr>
                <w:b/>
              </w:rPr>
            </w:pPr>
            <w:r w:rsidRPr="008D1A0B">
              <w:rPr>
                <w:rFonts w:cs="Calibri"/>
                <w:b/>
                <w:lang w:val="en-US"/>
              </w:rPr>
              <w:t>CH</w:t>
            </w:r>
            <w:r w:rsidRPr="008D1A0B">
              <w:rPr>
                <w:rFonts w:cs="Calibri"/>
                <w:b/>
                <w:vertAlign w:val="subscript"/>
                <w:lang w:val="en-US"/>
              </w:rPr>
              <w:t>4</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jc w:val="both"/>
              <w:rPr>
                <w:rFonts w:cs="Calibri"/>
              </w:rPr>
            </w:pPr>
            <w:r w:rsidRPr="002A5DBD">
              <w:rPr>
                <w:rFonts w:cs="Calibri"/>
              </w:rPr>
              <w:t>1190</w:t>
            </w:r>
          </w:p>
        </w:tc>
        <w:tc>
          <w:tcPr>
            <w:tcW w:w="1435" w:type="dxa"/>
          </w:tcPr>
          <w:p w:rsidR="00990F84" w:rsidRPr="002A5DBD" w:rsidRDefault="00473485" w:rsidP="001A15C6">
            <w:pPr>
              <w:spacing w:after="0" w:line="240" w:lineRule="auto"/>
              <w:jc w:val="both"/>
              <w:rPr>
                <w:rFonts w:cs="Calibri"/>
                <w:lang w:val="en-US"/>
              </w:rPr>
            </w:pPr>
            <w:r w:rsidRPr="002A5DBD">
              <w:rPr>
                <w:rFonts w:cs="Calibri"/>
                <w:lang w:val="en-US"/>
              </w:rPr>
              <w:t>1428</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Pr="008D1A0B" w:rsidRDefault="00990F84" w:rsidP="001A15C6">
            <w:pPr>
              <w:spacing w:after="0" w:line="240" w:lineRule="auto"/>
              <w:rPr>
                <w:rFonts w:cs="Calibri"/>
                <w:b/>
              </w:rPr>
            </w:pPr>
          </w:p>
        </w:tc>
        <w:tc>
          <w:tcPr>
            <w:tcW w:w="1434" w:type="dxa"/>
          </w:tcPr>
          <w:p w:rsidR="00990F84" w:rsidRPr="008D1A0B" w:rsidRDefault="00990F84" w:rsidP="001A15C6">
            <w:pPr>
              <w:pStyle w:val="aa"/>
              <w:spacing w:after="0" w:line="240" w:lineRule="auto"/>
              <w:ind w:left="0"/>
              <w:rPr>
                <w:b/>
              </w:rPr>
            </w:pPr>
            <w:r w:rsidRPr="008D1A0B">
              <w:rPr>
                <w:rFonts w:cs="Calibri"/>
                <w:b/>
                <w:lang w:val="en-US"/>
              </w:rPr>
              <w:t>CO</w:t>
            </w:r>
            <w:r w:rsidRPr="008D1A0B">
              <w:rPr>
                <w:rFonts w:cs="Calibri"/>
                <w:b/>
                <w:vertAlign w:val="subscript"/>
                <w:lang w:val="en-US"/>
              </w:rPr>
              <w:t>2</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jc w:val="both"/>
              <w:rPr>
                <w:rFonts w:cs="Calibri"/>
              </w:rPr>
            </w:pPr>
            <w:r w:rsidRPr="002A5DBD">
              <w:rPr>
                <w:rFonts w:cs="Calibri"/>
              </w:rPr>
              <w:t>2620</w:t>
            </w:r>
          </w:p>
        </w:tc>
        <w:tc>
          <w:tcPr>
            <w:tcW w:w="1435" w:type="dxa"/>
          </w:tcPr>
          <w:p w:rsidR="00990F84" w:rsidRPr="002A5DBD" w:rsidRDefault="00473485" w:rsidP="001A15C6">
            <w:pPr>
              <w:spacing w:after="0" w:line="240" w:lineRule="auto"/>
              <w:jc w:val="both"/>
              <w:rPr>
                <w:rFonts w:cs="Calibri"/>
                <w:lang w:val="en-US"/>
              </w:rPr>
            </w:pPr>
            <w:r w:rsidRPr="002A5DBD">
              <w:rPr>
                <w:rFonts w:cs="Calibri"/>
                <w:lang w:val="en-US"/>
              </w:rPr>
              <w:t>3275</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Pr="008D1A0B" w:rsidRDefault="00990F84" w:rsidP="001A15C6">
            <w:pPr>
              <w:spacing w:after="0" w:line="240" w:lineRule="auto"/>
              <w:rPr>
                <w:rFonts w:cs="Calibri"/>
                <w:b/>
              </w:rPr>
            </w:pPr>
          </w:p>
        </w:tc>
        <w:tc>
          <w:tcPr>
            <w:tcW w:w="1434" w:type="dxa"/>
          </w:tcPr>
          <w:p w:rsidR="00990F84" w:rsidRPr="008D1A0B" w:rsidRDefault="00990F84" w:rsidP="001A15C6">
            <w:pPr>
              <w:pStyle w:val="aa"/>
              <w:spacing w:after="0" w:line="240" w:lineRule="auto"/>
              <w:ind w:left="0"/>
              <w:rPr>
                <w:rFonts w:cs="Calibri"/>
                <w:b/>
              </w:rPr>
            </w:pPr>
            <w:r w:rsidRPr="008D1A0B">
              <w:rPr>
                <w:rFonts w:cs="Calibri"/>
                <w:b/>
                <w:lang w:val="en-US"/>
              </w:rPr>
              <w:t>H</w:t>
            </w:r>
            <w:r w:rsidRPr="008D1A0B">
              <w:rPr>
                <w:rFonts w:cs="Calibri"/>
                <w:b/>
                <w:vertAlign w:val="subscript"/>
                <w:lang w:val="en-US"/>
              </w:rPr>
              <w:t>2</w:t>
            </w:r>
            <w:r w:rsidRPr="008D1A0B">
              <w:rPr>
                <w:rFonts w:cs="Calibri"/>
                <w:b/>
                <w:lang w:val="en-US"/>
              </w:rPr>
              <w:t xml:space="preserve">S </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jc w:val="both"/>
              <w:rPr>
                <w:rFonts w:cs="Calibri"/>
              </w:rPr>
            </w:pPr>
            <w:r w:rsidRPr="002A5DBD">
              <w:rPr>
                <w:rFonts w:cs="Calibri"/>
              </w:rPr>
              <w:t>1.52</w:t>
            </w:r>
          </w:p>
        </w:tc>
        <w:tc>
          <w:tcPr>
            <w:tcW w:w="1435" w:type="dxa"/>
          </w:tcPr>
          <w:p w:rsidR="00990F84" w:rsidRPr="002A5DBD" w:rsidRDefault="00473485" w:rsidP="001A15C6">
            <w:pPr>
              <w:spacing w:after="0" w:line="240" w:lineRule="auto"/>
              <w:jc w:val="both"/>
              <w:rPr>
                <w:rFonts w:cs="Calibri"/>
                <w:lang w:val="en-US"/>
              </w:rPr>
            </w:pPr>
            <w:r w:rsidRPr="002A5DBD">
              <w:rPr>
                <w:rFonts w:cs="Calibri"/>
                <w:lang w:val="en-US"/>
              </w:rPr>
              <w:t>1.52</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Pr="008D1A0B" w:rsidRDefault="00990F84" w:rsidP="001A15C6">
            <w:pPr>
              <w:spacing w:after="0" w:line="240" w:lineRule="auto"/>
              <w:rPr>
                <w:rFonts w:cs="Calibri"/>
                <w:b/>
              </w:rPr>
            </w:pPr>
          </w:p>
        </w:tc>
        <w:tc>
          <w:tcPr>
            <w:tcW w:w="1434" w:type="dxa"/>
          </w:tcPr>
          <w:p w:rsidR="00990F84" w:rsidRPr="008D1A0B" w:rsidRDefault="00990F84" w:rsidP="001A15C6">
            <w:pPr>
              <w:pStyle w:val="aa"/>
              <w:spacing w:after="0" w:line="240" w:lineRule="auto"/>
              <w:ind w:left="0"/>
              <w:rPr>
                <w:rFonts w:cs="Calibri"/>
                <w:b/>
              </w:rPr>
            </w:pPr>
            <w:r w:rsidRPr="008D1A0B">
              <w:rPr>
                <w:rFonts w:cs="Calibri"/>
                <w:b/>
              </w:rPr>
              <w:t>Н</w:t>
            </w:r>
            <w:r w:rsidRPr="008D1A0B">
              <w:rPr>
                <w:rFonts w:cs="Calibri"/>
                <w:b/>
                <w:vertAlign w:val="subscript"/>
              </w:rPr>
              <w:t xml:space="preserve">2 </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jc w:val="both"/>
              <w:rPr>
                <w:rFonts w:cs="Calibri"/>
              </w:rPr>
            </w:pPr>
            <w:r w:rsidRPr="002A5DBD">
              <w:rPr>
                <w:rFonts w:cs="Calibri"/>
              </w:rPr>
              <w:t>0</w:t>
            </w:r>
          </w:p>
        </w:tc>
        <w:tc>
          <w:tcPr>
            <w:tcW w:w="1435" w:type="dxa"/>
          </w:tcPr>
          <w:p w:rsidR="00990F84" w:rsidRPr="002A5DBD" w:rsidRDefault="00473485" w:rsidP="001A15C6">
            <w:pPr>
              <w:spacing w:after="0" w:line="240" w:lineRule="auto"/>
              <w:jc w:val="both"/>
              <w:rPr>
                <w:rFonts w:cs="Calibri"/>
                <w:lang w:val="en-US"/>
              </w:rPr>
            </w:pPr>
            <w:r w:rsidRPr="002A5DBD">
              <w:rPr>
                <w:rFonts w:cs="Calibri"/>
                <w:lang w:val="en-US"/>
              </w:rPr>
              <w:t>0</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Pr="007749FF" w:rsidRDefault="00990F84" w:rsidP="001A15C6">
            <w:pPr>
              <w:spacing w:after="0" w:line="240" w:lineRule="auto"/>
              <w:rPr>
                <w:rFonts w:cs="Calibri"/>
              </w:rPr>
            </w:pPr>
          </w:p>
        </w:tc>
        <w:tc>
          <w:tcPr>
            <w:tcW w:w="1434" w:type="dxa"/>
          </w:tcPr>
          <w:p w:rsidR="00990F84" w:rsidRPr="00E24DF9" w:rsidRDefault="00990F84" w:rsidP="001A15C6">
            <w:pPr>
              <w:pStyle w:val="aa"/>
              <w:spacing w:after="0" w:line="240" w:lineRule="auto"/>
              <w:ind w:left="0"/>
              <w:rPr>
                <w:rFonts w:cs="Calibri"/>
              </w:rPr>
            </w:pPr>
          </w:p>
        </w:tc>
        <w:tc>
          <w:tcPr>
            <w:tcW w:w="1434" w:type="dxa"/>
          </w:tcPr>
          <w:p w:rsidR="00990F84" w:rsidRPr="007749FF" w:rsidRDefault="00990F84" w:rsidP="001A15C6">
            <w:pPr>
              <w:spacing w:after="0" w:line="240" w:lineRule="auto"/>
              <w:rPr>
                <w:rFonts w:cs="Calibri"/>
                <w:lang w:val="en-US"/>
              </w:rPr>
            </w:pPr>
          </w:p>
        </w:tc>
        <w:tc>
          <w:tcPr>
            <w:tcW w:w="1435" w:type="dxa"/>
          </w:tcPr>
          <w:p w:rsidR="00990F84" w:rsidRPr="002A5DBD" w:rsidRDefault="00990F84" w:rsidP="001A15C6">
            <w:pPr>
              <w:spacing w:after="0" w:line="240" w:lineRule="auto"/>
              <w:rPr>
                <w:rFonts w:cs="Calibri"/>
              </w:rPr>
            </w:pPr>
          </w:p>
        </w:tc>
        <w:tc>
          <w:tcPr>
            <w:tcW w:w="1435" w:type="dxa"/>
          </w:tcPr>
          <w:p w:rsidR="00990F84" w:rsidRPr="002A5DBD" w:rsidRDefault="00990F84" w:rsidP="001A15C6">
            <w:pPr>
              <w:spacing w:after="0" w:line="240" w:lineRule="auto"/>
              <w:jc w:val="both"/>
              <w:rPr>
                <w:rFonts w:cs="Calibri"/>
              </w:rPr>
            </w:pPr>
          </w:p>
        </w:tc>
        <w:tc>
          <w:tcPr>
            <w:tcW w:w="1754" w:type="dxa"/>
          </w:tcPr>
          <w:p w:rsidR="00990F84" w:rsidRDefault="00990F84" w:rsidP="001A15C6">
            <w:pPr>
              <w:spacing w:after="0" w:line="240" w:lineRule="auto"/>
              <w:rPr>
                <w:rFonts w:cs="Calibri"/>
              </w:rPr>
            </w:pPr>
          </w:p>
        </w:tc>
      </w:tr>
      <w:tr w:rsidR="00990F84" w:rsidTr="001A15C6">
        <w:tc>
          <w:tcPr>
            <w:tcW w:w="1434" w:type="dxa"/>
            <w:vMerge w:val="restart"/>
          </w:tcPr>
          <w:p w:rsidR="00990F84" w:rsidRPr="008D1A0B" w:rsidRDefault="00990F84" w:rsidP="001A15C6">
            <w:pPr>
              <w:spacing w:after="0" w:line="240" w:lineRule="auto"/>
              <w:rPr>
                <w:rFonts w:cs="Calibri"/>
                <w:b/>
              </w:rPr>
            </w:pPr>
            <w:r w:rsidRPr="008D1A0B">
              <w:rPr>
                <w:rFonts w:cs="Calibri"/>
                <w:b/>
              </w:rPr>
              <w:t>Септември</w:t>
            </w:r>
          </w:p>
          <w:p w:rsidR="00990F84" w:rsidRPr="008D1A0B" w:rsidRDefault="00990F84" w:rsidP="003B766A">
            <w:pPr>
              <w:spacing w:after="0" w:line="240" w:lineRule="auto"/>
              <w:rPr>
                <w:rFonts w:cs="Calibri"/>
                <w:b/>
              </w:rPr>
            </w:pPr>
            <w:r w:rsidRPr="008D1A0B">
              <w:rPr>
                <w:rFonts w:cs="Calibri"/>
                <w:b/>
              </w:rPr>
              <w:t>201</w:t>
            </w:r>
            <w:r w:rsidR="003B766A">
              <w:rPr>
                <w:rFonts w:cs="Calibri"/>
                <w:b/>
              </w:rPr>
              <w:t>9</w:t>
            </w:r>
            <w:r w:rsidRPr="008D1A0B">
              <w:rPr>
                <w:rFonts w:cs="Calibri"/>
                <w:b/>
              </w:rPr>
              <w:t xml:space="preserve"> г.</w:t>
            </w:r>
          </w:p>
        </w:tc>
        <w:tc>
          <w:tcPr>
            <w:tcW w:w="1434" w:type="dxa"/>
          </w:tcPr>
          <w:p w:rsidR="00990F84" w:rsidRPr="008D1A0B" w:rsidRDefault="00990F84" w:rsidP="001A15C6">
            <w:pPr>
              <w:pStyle w:val="aa"/>
              <w:spacing w:after="0" w:line="240" w:lineRule="auto"/>
              <w:ind w:left="0"/>
              <w:rPr>
                <w:b/>
              </w:rPr>
            </w:pPr>
            <w:r w:rsidRPr="008D1A0B">
              <w:rPr>
                <w:rFonts w:cs="Calibri"/>
                <w:b/>
                <w:lang w:val="en-US"/>
              </w:rPr>
              <w:t>CH</w:t>
            </w:r>
            <w:r w:rsidRPr="008D1A0B">
              <w:rPr>
                <w:rFonts w:cs="Calibri"/>
                <w:b/>
                <w:vertAlign w:val="subscript"/>
                <w:lang w:val="en-US"/>
              </w:rPr>
              <w:t>4</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2856</w:t>
            </w:r>
          </w:p>
        </w:tc>
        <w:tc>
          <w:tcPr>
            <w:tcW w:w="1435" w:type="dxa"/>
          </w:tcPr>
          <w:p w:rsidR="00990F84" w:rsidRPr="002A5DBD" w:rsidRDefault="004C1A87" w:rsidP="001A15C6">
            <w:pPr>
              <w:spacing w:after="0" w:line="240" w:lineRule="auto"/>
              <w:jc w:val="both"/>
              <w:rPr>
                <w:rFonts w:cs="Calibri"/>
                <w:lang w:val="en-US"/>
              </w:rPr>
            </w:pPr>
            <w:r w:rsidRPr="002A5DBD">
              <w:rPr>
                <w:rFonts w:cs="Calibri"/>
                <w:lang w:val="en-US"/>
              </w:rPr>
              <w:t>3570</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Pr="008D1A0B" w:rsidRDefault="00990F84" w:rsidP="001A15C6">
            <w:pPr>
              <w:spacing w:after="0" w:line="240" w:lineRule="auto"/>
              <w:rPr>
                <w:rFonts w:cs="Calibri"/>
                <w:b/>
              </w:rPr>
            </w:pPr>
          </w:p>
        </w:tc>
        <w:tc>
          <w:tcPr>
            <w:tcW w:w="1434" w:type="dxa"/>
          </w:tcPr>
          <w:p w:rsidR="00990F84" w:rsidRPr="008D1A0B" w:rsidRDefault="00990F84" w:rsidP="001A15C6">
            <w:pPr>
              <w:pStyle w:val="aa"/>
              <w:spacing w:after="0" w:line="240" w:lineRule="auto"/>
              <w:ind w:left="0"/>
              <w:rPr>
                <w:b/>
              </w:rPr>
            </w:pPr>
            <w:r w:rsidRPr="008D1A0B">
              <w:rPr>
                <w:rFonts w:cs="Calibri"/>
                <w:b/>
                <w:lang w:val="en-US"/>
              </w:rPr>
              <w:t>CO</w:t>
            </w:r>
            <w:r w:rsidRPr="008D1A0B">
              <w:rPr>
                <w:rFonts w:cs="Calibri"/>
                <w:b/>
                <w:vertAlign w:val="subscript"/>
                <w:lang w:val="en-US"/>
              </w:rPr>
              <w:t>2</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473485" w:rsidP="001A15C6">
            <w:pPr>
              <w:spacing w:after="0" w:line="240" w:lineRule="auto"/>
              <w:rPr>
                <w:rFonts w:cs="Calibri"/>
              </w:rPr>
            </w:pPr>
            <w:r w:rsidRPr="002A5DBD">
              <w:rPr>
                <w:rFonts w:cs="Calibri"/>
              </w:rPr>
              <w:t>5</w:t>
            </w:r>
            <w:r w:rsidR="00D270A5" w:rsidRPr="002A5DBD">
              <w:rPr>
                <w:rFonts w:cs="Calibri"/>
              </w:rPr>
              <w:t>895</w:t>
            </w:r>
          </w:p>
        </w:tc>
        <w:tc>
          <w:tcPr>
            <w:tcW w:w="1435" w:type="dxa"/>
          </w:tcPr>
          <w:p w:rsidR="00990F84" w:rsidRPr="002A5DBD" w:rsidRDefault="004C1A87" w:rsidP="001A15C6">
            <w:pPr>
              <w:spacing w:after="0" w:line="240" w:lineRule="auto"/>
              <w:jc w:val="both"/>
              <w:rPr>
                <w:rFonts w:cs="Calibri"/>
                <w:lang w:val="en-US"/>
              </w:rPr>
            </w:pPr>
            <w:r w:rsidRPr="002A5DBD">
              <w:rPr>
                <w:rFonts w:cs="Calibri"/>
                <w:lang w:val="en-US"/>
              </w:rPr>
              <w:t>4585</w:t>
            </w:r>
          </w:p>
        </w:tc>
        <w:tc>
          <w:tcPr>
            <w:tcW w:w="1754" w:type="dxa"/>
          </w:tcPr>
          <w:p w:rsidR="00990F84" w:rsidRPr="007749FF" w:rsidRDefault="00990F84" w:rsidP="001A15C6">
            <w:pPr>
              <w:spacing w:after="0" w:line="240" w:lineRule="auto"/>
              <w:rPr>
                <w:rFonts w:cs="Calibri"/>
              </w:rPr>
            </w:pPr>
            <w:r>
              <w:rPr>
                <w:rFonts w:cs="Calibri"/>
              </w:rPr>
              <w:t>Не е нормирано</w:t>
            </w:r>
          </w:p>
        </w:tc>
      </w:tr>
      <w:tr w:rsidR="00990F84" w:rsidTr="001A15C6">
        <w:tc>
          <w:tcPr>
            <w:tcW w:w="1434" w:type="dxa"/>
            <w:vMerge/>
          </w:tcPr>
          <w:p w:rsidR="00990F84" w:rsidRPr="008D1A0B" w:rsidRDefault="00990F84" w:rsidP="001A15C6">
            <w:pPr>
              <w:spacing w:after="0" w:line="240" w:lineRule="auto"/>
              <w:rPr>
                <w:rFonts w:cs="Calibri"/>
                <w:b/>
              </w:rPr>
            </w:pPr>
          </w:p>
        </w:tc>
        <w:tc>
          <w:tcPr>
            <w:tcW w:w="1434" w:type="dxa"/>
          </w:tcPr>
          <w:p w:rsidR="00990F84" w:rsidRPr="008D1A0B" w:rsidRDefault="00990F84" w:rsidP="001A15C6">
            <w:pPr>
              <w:pStyle w:val="aa"/>
              <w:spacing w:after="0" w:line="240" w:lineRule="auto"/>
              <w:ind w:left="0"/>
              <w:rPr>
                <w:rFonts w:cs="Calibri"/>
                <w:b/>
              </w:rPr>
            </w:pPr>
            <w:r w:rsidRPr="008D1A0B">
              <w:rPr>
                <w:rFonts w:cs="Calibri"/>
                <w:b/>
                <w:lang w:val="en-US"/>
              </w:rPr>
              <w:t>H</w:t>
            </w:r>
            <w:r w:rsidRPr="008D1A0B">
              <w:rPr>
                <w:rFonts w:cs="Calibri"/>
                <w:b/>
                <w:vertAlign w:val="subscript"/>
                <w:lang w:val="en-US"/>
              </w:rPr>
              <w:t>2</w:t>
            </w:r>
            <w:r w:rsidRPr="008D1A0B">
              <w:rPr>
                <w:rFonts w:cs="Calibri"/>
                <w:b/>
                <w:lang w:val="en-US"/>
              </w:rPr>
              <w:t xml:space="preserve">S </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2.53</w:t>
            </w:r>
          </w:p>
        </w:tc>
        <w:tc>
          <w:tcPr>
            <w:tcW w:w="1435" w:type="dxa"/>
          </w:tcPr>
          <w:p w:rsidR="00990F84" w:rsidRPr="002A5DBD" w:rsidRDefault="004C1A87" w:rsidP="001A15C6">
            <w:pPr>
              <w:spacing w:after="0" w:line="240" w:lineRule="auto"/>
              <w:jc w:val="both"/>
              <w:rPr>
                <w:rFonts w:cs="Calibri"/>
                <w:lang w:val="en-US"/>
              </w:rPr>
            </w:pPr>
            <w:r w:rsidRPr="002A5DBD">
              <w:rPr>
                <w:rFonts w:cs="Calibri"/>
                <w:lang w:val="en-US"/>
              </w:rPr>
              <w:t>0.51</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Pr="008D1A0B" w:rsidRDefault="00990F84" w:rsidP="001A15C6">
            <w:pPr>
              <w:spacing w:after="0" w:line="240" w:lineRule="auto"/>
              <w:rPr>
                <w:rFonts w:cs="Calibri"/>
                <w:b/>
              </w:rPr>
            </w:pPr>
          </w:p>
        </w:tc>
        <w:tc>
          <w:tcPr>
            <w:tcW w:w="1434" w:type="dxa"/>
          </w:tcPr>
          <w:p w:rsidR="00990F84" w:rsidRPr="008D1A0B" w:rsidRDefault="00990F84" w:rsidP="001A15C6">
            <w:pPr>
              <w:pStyle w:val="aa"/>
              <w:spacing w:after="0" w:line="240" w:lineRule="auto"/>
              <w:ind w:left="0"/>
              <w:rPr>
                <w:rFonts w:cs="Calibri"/>
                <w:b/>
              </w:rPr>
            </w:pPr>
            <w:r w:rsidRPr="008D1A0B">
              <w:rPr>
                <w:rFonts w:cs="Calibri"/>
                <w:b/>
              </w:rPr>
              <w:t>Н</w:t>
            </w:r>
            <w:r w:rsidRPr="008D1A0B">
              <w:rPr>
                <w:rFonts w:cs="Calibri"/>
                <w:b/>
                <w:vertAlign w:val="subscript"/>
              </w:rPr>
              <w:t xml:space="preserve">2 </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0</w:t>
            </w:r>
          </w:p>
        </w:tc>
        <w:tc>
          <w:tcPr>
            <w:tcW w:w="1435" w:type="dxa"/>
          </w:tcPr>
          <w:p w:rsidR="00990F84" w:rsidRPr="002A5DBD" w:rsidRDefault="004C1A87" w:rsidP="001A15C6">
            <w:pPr>
              <w:spacing w:after="0" w:line="240" w:lineRule="auto"/>
              <w:jc w:val="both"/>
              <w:rPr>
                <w:rFonts w:cs="Calibri"/>
                <w:lang w:val="en-US"/>
              </w:rPr>
            </w:pPr>
            <w:r w:rsidRPr="002A5DBD">
              <w:rPr>
                <w:rFonts w:cs="Calibri"/>
                <w:lang w:val="en-US"/>
              </w:rPr>
              <w:t>0</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Pr="007749FF" w:rsidRDefault="00990F84" w:rsidP="001A15C6">
            <w:pPr>
              <w:spacing w:after="0" w:line="240" w:lineRule="auto"/>
              <w:rPr>
                <w:rFonts w:cs="Calibri"/>
              </w:rPr>
            </w:pPr>
          </w:p>
        </w:tc>
        <w:tc>
          <w:tcPr>
            <w:tcW w:w="1434" w:type="dxa"/>
          </w:tcPr>
          <w:p w:rsidR="00990F84" w:rsidRPr="00E24DF9" w:rsidRDefault="00990F84" w:rsidP="001A15C6">
            <w:pPr>
              <w:pStyle w:val="aa"/>
              <w:spacing w:after="0" w:line="240" w:lineRule="auto"/>
              <w:ind w:left="0"/>
              <w:rPr>
                <w:rFonts w:cs="Calibri"/>
              </w:rPr>
            </w:pPr>
          </w:p>
        </w:tc>
        <w:tc>
          <w:tcPr>
            <w:tcW w:w="1434" w:type="dxa"/>
          </w:tcPr>
          <w:p w:rsidR="00990F84" w:rsidRPr="007749FF" w:rsidRDefault="00990F84" w:rsidP="001A15C6">
            <w:pPr>
              <w:spacing w:after="0" w:line="240" w:lineRule="auto"/>
              <w:rPr>
                <w:rFonts w:cs="Calibri"/>
                <w:lang w:val="en-US"/>
              </w:rPr>
            </w:pPr>
          </w:p>
        </w:tc>
        <w:tc>
          <w:tcPr>
            <w:tcW w:w="1435" w:type="dxa"/>
          </w:tcPr>
          <w:p w:rsidR="00990F84" w:rsidRPr="002A5DBD" w:rsidRDefault="00990F84" w:rsidP="001A15C6">
            <w:pPr>
              <w:spacing w:after="0" w:line="240" w:lineRule="auto"/>
              <w:rPr>
                <w:rFonts w:cs="Calibri"/>
              </w:rPr>
            </w:pPr>
          </w:p>
        </w:tc>
        <w:tc>
          <w:tcPr>
            <w:tcW w:w="1435" w:type="dxa"/>
          </w:tcPr>
          <w:p w:rsidR="00990F84" w:rsidRPr="002A5DBD" w:rsidRDefault="00990F84" w:rsidP="001A15C6">
            <w:pPr>
              <w:spacing w:after="0" w:line="240" w:lineRule="auto"/>
              <w:jc w:val="both"/>
              <w:rPr>
                <w:rFonts w:cs="Calibri"/>
                <w:lang w:val="en-US"/>
              </w:rPr>
            </w:pPr>
          </w:p>
        </w:tc>
        <w:tc>
          <w:tcPr>
            <w:tcW w:w="1754" w:type="dxa"/>
          </w:tcPr>
          <w:p w:rsidR="00990F84" w:rsidRDefault="00990F84" w:rsidP="001A15C6">
            <w:pPr>
              <w:spacing w:after="0" w:line="240" w:lineRule="auto"/>
              <w:rPr>
                <w:rFonts w:cs="Calibri"/>
              </w:rPr>
            </w:pPr>
          </w:p>
        </w:tc>
      </w:tr>
      <w:tr w:rsidR="00990F84" w:rsidTr="001A15C6">
        <w:tc>
          <w:tcPr>
            <w:tcW w:w="1434" w:type="dxa"/>
            <w:vMerge w:val="restart"/>
          </w:tcPr>
          <w:p w:rsidR="00990F84" w:rsidRPr="008D1A0B" w:rsidRDefault="00990F84" w:rsidP="001A15C6">
            <w:pPr>
              <w:spacing w:after="0" w:line="240" w:lineRule="auto"/>
              <w:rPr>
                <w:rFonts w:cs="Calibri"/>
                <w:b/>
              </w:rPr>
            </w:pPr>
            <w:r w:rsidRPr="008D1A0B">
              <w:rPr>
                <w:rFonts w:cs="Calibri"/>
                <w:b/>
              </w:rPr>
              <w:t>Октомври</w:t>
            </w:r>
          </w:p>
          <w:p w:rsidR="00990F84" w:rsidRPr="008D1A0B" w:rsidRDefault="00990F84" w:rsidP="003B766A">
            <w:pPr>
              <w:spacing w:after="0" w:line="240" w:lineRule="auto"/>
              <w:rPr>
                <w:rFonts w:cs="Calibri"/>
                <w:b/>
              </w:rPr>
            </w:pPr>
            <w:r w:rsidRPr="008D1A0B">
              <w:rPr>
                <w:rFonts w:cs="Calibri"/>
                <w:b/>
              </w:rPr>
              <w:t>201</w:t>
            </w:r>
            <w:r w:rsidR="003B766A">
              <w:rPr>
                <w:rFonts w:cs="Calibri"/>
                <w:b/>
              </w:rPr>
              <w:t>9</w:t>
            </w:r>
            <w:r w:rsidRPr="008D1A0B">
              <w:rPr>
                <w:rFonts w:cs="Calibri"/>
                <w:b/>
              </w:rPr>
              <w:t xml:space="preserve"> г.</w:t>
            </w:r>
          </w:p>
        </w:tc>
        <w:tc>
          <w:tcPr>
            <w:tcW w:w="1434" w:type="dxa"/>
          </w:tcPr>
          <w:p w:rsidR="00990F84" w:rsidRPr="008D1A0B" w:rsidRDefault="00990F84" w:rsidP="001A15C6">
            <w:pPr>
              <w:pStyle w:val="aa"/>
              <w:spacing w:after="0" w:line="240" w:lineRule="auto"/>
              <w:ind w:left="0"/>
              <w:rPr>
                <w:b/>
              </w:rPr>
            </w:pPr>
            <w:r w:rsidRPr="008D1A0B">
              <w:rPr>
                <w:rFonts w:cs="Calibri"/>
                <w:b/>
                <w:lang w:val="en-US"/>
              </w:rPr>
              <w:t>CH</w:t>
            </w:r>
            <w:r w:rsidRPr="008D1A0B">
              <w:rPr>
                <w:rFonts w:cs="Calibri"/>
                <w:b/>
                <w:vertAlign w:val="subscript"/>
                <w:lang w:val="en-US"/>
              </w:rPr>
              <w:t>4</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2951</w:t>
            </w:r>
          </w:p>
        </w:tc>
        <w:tc>
          <w:tcPr>
            <w:tcW w:w="1435" w:type="dxa"/>
          </w:tcPr>
          <w:p w:rsidR="00990F84" w:rsidRPr="002A5DBD" w:rsidRDefault="00316BC1" w:rsidP="001A15C6">
            <w:pPr>
              <w:spacing w:after="0" w:line="240" w:lineRule="auto"/>
              <w:jc w:val="both"/>
              <w:rPr>
                <w:rFonts w:cs="Calibri"/>
                <w:lang w:val="en-US"/>
              </w:rPr>
            </w:pPr>
            <w:r w:rsidRPr="002A5DBD">
              <w:rPr>
                <w:rFonts w:cs="Calibri"/>
                <w:lang w:val="en-US"/>
              </w:rPr>
              <w:t>4165</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Pr="008D1A0B" w:rsidRDefault="00990F84" w:rsidP="001A15C6">
            <w:pPr>
              <w:spacing w:after="0" w:line="240" w:lineRule="auto"/>
              <w:rPr>
                <w:rFonts w:cs="Calibri"/>
                <w:b/>
              </w:rPr>
            </w:pPr>
          </w:p>
        </w:tc>
        <w:tc>
          <w:tcPr>
            <w:tcW w:w="1434" w:type="dxa"/>
          </w:tcPr>
          <w:p w:rsidR="00990F84" w:rsidRPr="008D1A0B" w:rsidRDefault="00990F84" w:rsidP="001A15C6">
            <w:pPr>
              <w:pStyle w:val="aa"/>
              <w:spacing w:after="0" w:line="240" w:lineRule="auto"/>
              <w:ind w:left="0"/>
              <w:rPr>
                <w:b/>
              </w:rPr>
            </w:pPr>
            <w:r w:rsidRPr="008D1A0B">
              <w:rPr>
                <w:rFonts w:cs="Calibri"/>
                <w:b/>
                <w:lang w:val="en-US"/>
              </w:rPr>
              <w:t>CO</w:t>
            </w:r>
            <w:r w:rsidRPr="008D1A0B">
              <w:rPr>
                <w:rFonts w:cs="Calibri"/>
                <w:b/>
                <w:vertAlign w:val="subscript"/>
                <w:lang w:val="en-US"/>
              </w:rPr>
              <w:t>2</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5502</w:t>
            </w:r>
          </w:p>
        </w:tc>
        <w:tc>
          <w:tcPr>
            <w:tcW w:w="1435" w:type="dxa"/>
          </w:tcPr>
          <w:p w:rsidR="00990F84" w:rsidRPr="002A5DBD" w:rsidRDefault="00316BC1" w:rsidP="001A15C6">
            <w:pPr>
              <w:spacing w:after="0" w:line="240" w:lineRule="auto"/>
              <w:jc w:val="both"/>
              <w:rPr>
                <w:rFonts w:cs="Calibri"/>
                <w:lang w:val="en-US"/>
              </w:rPr>
            </w:pPr>
            <w:r w:rsidRPr="002A5DBD">
              <w:rPr>
                <w:rFonts w:cs="Calibri"/>
                <w:lang w:val="en-US"/>
              </w:rPr>
              <w:t>3210</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Pr="008D1A0B" w:rsidRDefault="00990F84" w:rsidP="001A15C6">
            <w:pPr>
              <w:spacing w:after="0" w:line="240" w:lineRule="auto"/>
              <w:rPr>
                <w:rFonts w:cs="Calibri"/>
                <w:b/>
              </w:rPr>
            </w:pPr>
          </w:p>
        </w:tc>
        <w:tc>
          <w:tcPr>
            <w:tcW w:w="1434" w:type="dxa"/>
          </w:tcPr>
          <w:p w:rsidR="00990F84" w:rsidRPr="008D1A0B" w:rsidRDefault="00990F84" w:rsidP="001A15C6">
            <w:pPr>
              <w:pStyle w:val="aa"/>
              <w:spacing w:after="0" w:line="240" w:lineRule="auto"/>
              <w:ind w:left="0"/>
              <w:rPr>
                <w:rFonts w:cs="Calibri"/>
                <w:b/>
              </w:rPr>
            </w:pPr>
            <w:r w:rsidRPr="008D1A0B">
              <w:rPr>
                <w:rFonts w:cs="Calibri"/>
                <w:b/>
                <w:lang w:val="en-US"/>
              </w:rPr>
              <w:t>H</w:t>
            </w:r>
            <w:r w:rsidRPr="008D1A0B">
              <w:rPr>
                <w:rFonts w:cs="Calibri"/>
                <w:b/>
                <w:vertAlign w:val="subscript"/>
                <w:lang w:val="en-US"/>
              </w:rPr>
              <w:t>2</w:t>
            </w:r>
            <w:r w:rsidRPr="008D1A0B">
              <w:rPr>
                <w:rFonts w:cs="Calibri"/>
                <w:b/>
                <w:lang w:val="en-US"/>
              </w:rPr>
              <w:t xml:space="preserve">S </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6.08</w:t>
            </w:r>
          </w:p>
        </w:tc>
        <w:tc>
          <w:tcPr>
            <w:tcW w:w="1435" w:type="dxa"/>
          </w:tcPr>
          <w:p w:rsidR="00990F84" w:rsidRPr="002A5DBD" w:rsidRDefault="00316BC1" w:rsidP="001A15C6">
            <w:pPr>
              <w:spacing w:after="0" w:line="240" w:lineRule="auto"/>
              <w:jc w:val="both"/>
              <w:rPr>
                <w:rFonts w:cs="Calibri"/>
                <w:lang w:val="en-US"/>
              </w:rPr>
            </w:pPr>
            <w:r w:rsidRPr="002A5DBD">
              <w:rPr>
                <w:rFonts w:cs="Calibri"/>
                <w:lang w:val="en-US"/>
              </w:rPr>
              <w:t>2.03</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Pr="008D1A0B" w:rsidRDefault="00990F84" w:rsidP="001A15C6">
            <w:pPr>
              <w:spacing w:after="0" w:line="240" w:lineRule="auto"/>
              <w:rPr>
                <w:rFonts w:cs="Calibri"/>
                <w:b/>
              </w:rPr>
            </w:pPr>
          </w:p>
        </w:tc>
        <w:tc>
          <w:tcPr>
            <w:tcW w:w="1434" w:type="dxa"/>
          </w:tcPr>
          <w:p w:rsidR="00990F84" w:rsidRPr="008D1A0B" w:rsidRDefault="00990F84" w:rsidP="001A15C6">
            <w:pPr>
              <w:pStyle w:val="aa"/>
              <w:spacing w:after="0" w:line="240" w:lineRule="auto"/>
              <w:ind w:left="0"/>
              <w:rPr>
                <w:rFonts w:cs="Calibri"/>
                <w:b/>
              </w:rPr>
            </w:pPr>
            <w:r w:rsidRPr="008D1A0B">
              <w:rPr>
                <w:rFonts w:cs="Calibri"/>
                <w:b/>
              </w:rPr>
              <w:t>Н</w:t>
            </w:r>
            <w:r w:rsidRPr="008D1A0B">
              <w:rPr>
                <w:rFonts w:cs="Calibri"/>
                <w:b/>
                <w:vertAlign w:val="subscript"/>
              </w:rPr>
              <w:t xml:space="preserve">2 </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0</w:t>
            </w:r>
          </w:p>
        </w:tc>
        <w:tc>
          <w:tcPr>
            <w:tcW w:w="1435" w:type="dxa"/>
          </w:tcPr>
          <w:p w:rsidR="00990F84" w:rsidRPr="002A5DBD" w:rsidRDefault="00316BC1" w:rsidP="001A15C6">
            <w:pPr>
              <w:spacing w:after="0" w:line="240" w:lineRule="auto"/>
              <w:jc w:val="both"/>
              <w:rPr>
                <w:rFonts w:cs="Calibri"/>
              </w:rPr>
            </w:pPr>
            <w:r w:rsidRPr="002A5DBD">
              <w:rPr>
                <w:rFonts w:cs="Calibri"/>
                <w:lang w:val="en-US"/>
              </w:rPr>
              <w:t>0</w:t>
            </w:r>
          </w:p>
        </w:tc>
        <w:tc>
          <w:tcPr>
            <w:tcW w:w="1754" w:type="dxa"/>
          </w:tcPr>
          <w:p w:rsidR="00990F84" w:rsidRPr="007749FF" w:rsidRDefault="00990F84" w:rsidP="001A15C6">
            <w:pPr>
              <w:spacing w:after="0" w:line="240" w:lineRule="auto"/>
              <w:rPr>
                <w:rFonts w:cs="Calibri"/>
              </w:rPr>
            </w:pPr>
            <w:r>
              <w:rPr>
                <w:rFonts w:cs="Calibri"/>
              </w:rPr>
              <w:t>Не е нормирано</w:t>
            </w:r>
          </w:p>
        </w:tc>
      </w:tr>
      <w:tr w:rsidR="00990F84" w:rsidTr="001A15C6">
        <w:tc>
          <w:tcPr>
            <w:tcW w:w="1434" w:type="dxa"/>
            <w:vMerge/>
          </w:tcPr>
          <w:p w:rsidR="00990F84" w:rsidRPr="007749FF" w:rsidRDefault="00990F84" w:rsidP="001A15C6">
            <w:pPr>
              <w:spacing w:after="0" w:line="240" w:lineRule="auto"/>
              <w:rPr>
                <w:rFonts w:cs="Calibri"/>
              </w:rPr>
            </w:pPr>
          </w:p>
        </w:tc>
        <w:tc>
          <w:tcPr>
            <w:tcW w:w="1434" w:type="dxa"/>
          </w:tcPr>
          <w:p w:rsidR="00990F84" w:rsidRPr="00E24DF9" w:rsidRDefault="00990F84" w:rsidP="001A15C6">
            <w:pPr>
              <w:pStyle w:val="aa"/>
              <w:spacing w:after="0" w:line="240" w:lineRule="auto"/>
              <w:ind w:left="0"/>
              <w:rPr>
                <w:rFonts w:cs="Calibri"/>
              </w:rPr>
            </w:pPr>
          </w:p>
        </w:tc>
        <w:tc>
          <w:tcPr>
            <w:tcW w:w="1434" w:type="dxa"/>
          </w:tcPr>
          <w:p w:rsidR="00990F84" w:rsidRPr="007749FF" w:rsidRDefault="00990F84" w:rsidP="001A15C6">
            <w:pPr>
              <w:spacing w:after="0" w:line="240" w:lineRule="auto"/>
              <w:rPr>
                <w:rFonts w:cs="Calibri"/>
                <w:lang w:val="en-US"/>
              </w:rPr>
            </w:pPr>
          </w:p>
        </w:tc>
        <w:tc>
          <w:tcPr>
            <w:tcW w:w="1435" w:type="dxa"/>
          </w:tcPr>
          <w:p w:rsidR="00990F84" w:rsidRPr="002A5DBD" w:rsidRDefault="00990F84" w:rsidP="001A15C6">
            <w:pPr>
              <w:spacing w:after="0" w:line="240" w:lineRule="auto"/>
              <w:rPr>
                <w:rFonts w:cs="Calibri"/>
              </w:rPr>
            </w:pPr>
          </w:p>
        </w:tc>
        <w:tc>
          <w:tcPr>
            <w:tcW w:w="1435" w:type="dxa"/>
          </w:tcPr>
          <w:p w:rsidR="00990F84" w:rsidRPr="002A5DBD" w:rsidRDefault="00990F84" w:rsidP="001A15C6">
            <w:pPr>
              <w:spacing w:after="0" w:line="240" w:lineRule="auto"/>
              <w:jc w:val="both"/>
              <w:rPr>
                <w:rFonts w:cs="Calibri"/>
                <w:lang w:val="en-US"/>
              </w:rPr>
            </w:pPr>
          </w:p>
        </w:tc>
        <w:tc>
          <w:tcPr>
            <w:tcW w:w="1754" w:type="dxa"/>
          </w:tcPr>
          <w:p w:rsidR="00990F84" w:rsidRDefault="00990F84" w:rsidP="001A15C6">
            <w:pPr>
              <w:spacing w:after="0" w:line="240" w:lineRule="auto"/>
              <w:rPr>
                <w:rFonts w:cs="Calibri"/>
              </w:rPr>
            </w:pPr>
          </w:p>
        </w:tc>
      </w:tr>
      <w:tr w:rsidR="00990F84" w:rsidTr="001A15C6">
        <w:tc>
          <w:tcPr>
            <w:tcW w:w="1434" w:type="dxa"/>
            <w:vMerge w:val="restart"/>
          </w:tcPr>
          <w:p w:rsidR="00990F84" w:rsidRPr="008D1A0B" w:rsidRDefault="00990F84" w:rsidP="001A15C6">
            <w:pPr>
              <w:spacing w:after="0" w:line="240" w:lineRule="auto"/>
              <w:rPr>
                <w:rFonts w:cs="Calibri"/>
                <w:b/>
              </w:rPr>
            </w:pPr>
            <w:r w:rsidRPr="008D1A0B">
              <w:rPr>
                <w:rFonts w:cs="Calibri"/>
                <w:b/>
              </w:rPr>
              <w:t>Ноември</w:t>
            </w:r>
          </w:p>
          <w:p w:rsidR="00990F84" w:rsidRPr="008D1A0B" w:rsidRDefault="00990F84" w:rsidP="003B766A">
            <w:pPr>
              <w:spacing w:after="0" w:line="240" w:lineRule="auto"/>
              <w:rPr>
                <w:rFonts w:cs="Calibri"/>
                <w:b/>
              </w:rPr>
            </w:pPr>
            <w:r w:rsidRPr="008D1A0B">
              <w:rPr>
                <w:rFonts w:cs="Calibri"/>
                <w:b/>
              </w:rPr>
              <w:t>201</w:t>
            </w:r>
            <w:r w:rsidR="003B766A">
              <w:rPr>
                <w:rFonts w:cs="Calibri"/>
                <w:b/>
              </w:rPr>
              <w:t>9</w:t>
            </w:r>
            <w:r w:rsidRPr="008D1A0B">
              <w:rPr>
                <w:rFonts w:cs="Calibri"/>
                <w:b/>
              </w:rPr>
              <w:t xml:space="preserve"> г.</w:t>
            </w:r>
          </w:p>
        </w:tc>
        <w:tc>
          <w:tcPr>
            <w:tcW w:w="1434" w:type="dxa"/>
          </w:tcPr>
          <w:p w:rsidR="00990F84" w:rsidRPr="008D1A0B" w:rsidRDefault="00990F84" w:rsidP="001A15C6">
            <w:pPr>
              <w:pStyle w:val="aa"/>
              <w:spacing w:after="0" w:line="240" w:lineRule="auto"/>
              <w:ind w:left="0"/>
              <w:rPr>
                <w:b/>
              </w:rPr>
            </w:pPr>
            <w:r w:rsidRPr="008D1A0B">
              <w:rPr>
                <w:rFonts w:cs="Calibri"/>
                <w:b/>
                <w:lang w:val="en-US"/>
              </w:rPr>
              <w:t>CH</w:t>
            </w:r>
            <w:r w:rsidRPr="008D1A0B">
              <w:rPr>
                <w:rFonts w:cs="Calibri"/>
                <w:b/>
                <w:vertAlign w:val="subscript"/>
                <w:lang w:val="en-US"/>
              </w:rPr>
              <w:t>4</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952</w:t>
            </w:r>
          </w:p>
        </w:tc>
        <w:tc>
          <w:tcPr>
            <w:tcW w:w="1435" w:type="dxa"/>
          </w:tcPr>
          <w:p w:rsidR="00990F84" w:rsidRPr="002A5DBD" w:rsidRDefault="004C1A87" w:rsidP="001A15C6">
            <w:pPr>
              <w:spacing w:after="0" w:line="240" w:lineRule="auto"/>
              <w:jc w:val="both"/>
              <w:rPr>
                <w:rFonts w:cs="Calibri"/>
                <w:lang w:val="en-US"/>
              </w:rPr>
            </w:pPr>
            <w:r w:rsidRPr="002A5DBD">
              <w:rPr>
                <w:rFonts w:cs="Calibri"/>
                <w:lang w:val="en-US"/>
              </w:rPr>
              <w:t>1785</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Pr="008D1A0B" w:rsidRDefault="00990F84" w:rsidP="001A15C6">
            <w:pPr>
              <w:spacing w:after="0" w:line="240" w:lineRule="auto"/>
              <w:rPr>
                <w:rFonts w:cs="Calibri"/>
                <w:b/>
              </w:rPr>
            </w:pPr>
          </w:p>
        </w:tc>
        <w:tc>
          <w:tcPr>
            <w:tcW w:w="1434" w:type="dxa"/>
          </w:tcPr>
          <w:p w:rsidR="00990F84" w:rsidRPr="008D1A0B" w:rsidRDefault="00990F84" w:rsidP="001A15C6">
            <w:pPr>
              <w:pStyle w:val="aa"/>
              <w:spacing w:after="0" w:line="240" w:lineRule="auto"/>
              <w:ind w:left="0"/>
              <w:rPr>
                <w:b/>
              </w:rPr>
            </w:pPr>
            <w:r w:rsidRPr="008D1A0B">
              <w:rPr>
                <w:rFonts w:cs="Calibri"/>
                <w:b/>
                <w:lang w:val="en-US"/>
              </w:rPr>
              <w:t>CO</w:t>
            </w:r>
            <w:r w:rsidRPr="008D1A0B">
              <w:rPr>
                <w:rFonts w:cs="Calibri"/>
                <w:b/>
                <w:vertAlign w:val="subscript"/>
                <w:lang w:val="en-US"/>
              </w:rPr>
              <w:t>2</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1965</w:t>
            </w:r>
          </w:p>
        </w:tc>
        <w:tc>
          <w:tcPr>
            <w:tcW w:w="1435" w:type="dxa"/>
          </w:tcPr>
          <w:p w:rsidR="00990F84" w:rsidRPr="002A5DBD" w:rsidRDefault="004C1A87" w:rsidP="001A15C6">
            <w:pPr>
              <w:spacing w:after="0" w:line="240" w:lineRule="auto"/>
              <w:jc w:val="both"/>
              <w:rPr>
                <w:rFonts w:cs="Calibri"/>
                <w:lang w:val="en-US"/>
              </w:rPr>
            </w:pPr>
            <w:r w:rsidRPr="002A5DBD">
              <w:rPr>
                <w:rFonts w:cs="Calibri"/>
                <w:lang w:val="en-US"/>
              </w:rPr>
              <w:t>3734</w:t>
            </w:r>
          </w:p>
        </w:tc>
        <w:tc>
          <w:tcPr>
            <w:tcW w:w="1754" w:type="dxa"/>
          </w:tcPr>
          <w:p w:rsidR="00990F84" w:rsidRDefault="00990F84" w:rsidP="001A15C6">
            <w:pPr>
              <w:spacing w:after="0" w:line="240" w:lineRule="auto"/>
              <w:rPr>
                <w:rFonts w:cs="Calibri"/>
                <w:b/>
              </w:rPr>
            </w:pPr>
            <w:r>
              <w:rPr>
                <w:rFonts w:cs="Calibri"/>
              </w:rPr>
              <w:t>Не е нормирано</w:t>
            </w:r>
          </w:p>
        </w:tc>
      </w:tr>
      <w:tr w:rsidR="00990F84" w:rsidTr="001A15C6">
        <w:tc>
          <w:tcPr>
            <w:tcW w:w="1434" w:type="dxa"/>
            <w:vMerge/>
          </w:tcPr>
          <w:p w:rsidR="00990F84" w:rsidRPr="008D1A0B" w:rsidRDefault="00990F84" w:rsidP="001A15C6">
            <w:pPr>
              <w:spacing w:after="0" w:line="240" w:lineRule="auto"/>
              <w:rPr>
                <w:rFonts w:cs="Calibri"/>
                <w:b/>
              </w:rPr>
            </w:pPr>
          </w:p>
        </w:tc>
        <w:tc>
          <w:tcPr>
            <w:tcW w:w="1434" w:type="dxa"/>
          </w:tcPr>
          <w:p w:rsidR="00990F84" w:rsidRPr="008D1A0B" w:rsidRDefault="00990F84" w:rsidP="001A15C6">
            <w:pPr>
              <w:pStyle w:val="aa"/>
              <w:spacing w:after="0" w:line="240" w:lineRule="auto"/>
              <w:ind w:left="0"/>
              <w:rPr>
                <w:rFonts w:cs="Calibri"/>
                <w:b/>
              </w:rPr>
            </w:pPr>
            <w:r w:rsidRPr="008D1A0B">
              <w:rPr>
                <w:rFonts w:cs="Calibri"/>
                <w:b/>
                <w:lang w:val="en-US"/>
              </w:rPr>
              <w:t>H</w:t>
            </w:r>
            <w:r w:rsidRPr="008D1A0B">
              <w:rPr>
                <w:rFonts w:cs="Calibri"/>
                <w:b/>
                <w:vertAlign w:val="subscript"/>
                <w:lang w:val="en-US"/>
              </w:rPr>
              <w:t>2</w:t>
            </w:r>
            <w:r w:rsidRPr="008D1A0B">
              <w:rPr>
                <w:rFonts w:cs="Calibri"/>
                <w:b/>
                <w:lang w:val="en-US"/>
              </w:rPr>
              <w:t xml:space="preserve">S </w:t>
            </w:r>
          </w:p>
        </w:tc>
        <w:tc>
          <w:tcPr>
            <w:tcW w:w="1434" w:type="dxa"/>
          </w:tcPr>
          <w:p w:rsidR="00990F84" w:rsidRDefault="00990F84" w:rsidP="001A15C6">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990F84" w:rsidRPr="002A5DBD" w:rsidRDefault="00D270A5" w:rsidP="001A15C6">
            <w:pPr>
              <w:spacing w:after="0" w:line="240" w:lineRule="auto"/>
              <w:rPr>
                <w:rFonts w:cs="Calibri"/>
              </w:rPr>
            </w:pPr>
            <w:r w:rsidRPr="002A5DBD">
              <w:rPr>
                <w:rFonts w:cs="Calibri"/>
              </w:rPr>
              <w:t>4.56</w:t>
            </w:r>
          </w:p>
        </w:tc>
        <w:tc>
          <w:tcPr>
            <w:tcW w:w="1435" w:type="dxa"/>
          </w:tcPr>
          <w:p w:rsidR="00990F84" w:rsidRPr="002A5DBD" w:rsidRDefault="004C1A87" w:rsidP="001A15C6">
            <w:pPr>
              <w:spacing w:after="0" w:line="240" w:lineRule="auto"/>
              <w:jc w:val="both"/>
              <w:rPr>
                <w:rFonts w:cs="Calibri"/>
                <w:lang w:val="en-US"/>
              </w:rPr>
            </w:pPr>
            <w:r w:rsidRPr="002A5DBD">
              <w:rPr>
                <w:rFonts w:cs="Calibri"/>
                <w:lang w:val="en-US"/>
              </w:rPr>
              <w:t>1.52</w:t>
            </w:r>
          </w:p>
        </w:tc>
        <w:tc>
          <w:tcPr>
            <w:tcW w:w="1754" w:type="dxa"/>
          </w:tcPr>
          <w:p w:rsidR="00990F84" w:rsidRDefault="00990F84" w:rsidP="001A15C6">
            <w:pPr>
              <w:spacing w:after="0" w:line="240" w:lineRule="auto"/>
              <w:rPr>
                <w:rFonts w:cs="Calibri"/>
                <w:b/>
              </w:rPr>
            </w:pPr>
            <w:r>
              <w:rPr>
                <w:rFonts w:cs="Calibri"/>
              </w:rPr>
              <w:t>Не е нормирано</w:t>
            </w:r>
          </w:p>
        </w:tc>
      </w:tr>
      <w:tr w:rsidR="004C1A87" w:rsidTr="001A15C6">
        <w:tc>
          <w:tcPr>
            <w:tcW w:w="1434" w:type="dxa"/>
            <w:vMerge/>
          </w:tcPr>
          <w:p w:rsidR="004C1A87" w:rsidRPr="008D1A0B" w:rsidRDefault="004C1A87" w:rsidP="004C1A87">
            <w:pPr>
              <w:spacing w:after="0" w:line="240" w:lineRule="auto"/>
              <w:rPr>
                <w:rFonts w:cs="Calibri"/>
                <w:b/>
              </w:rPr>
            </w:pPr>
          </w:p>
        </w:tc>
        <w:tc>
          <w:tcPr>
            <w:tcW w:w="1434" w:type="dxa"/>
          </w:tcPr>
          <w:p w:rsidR="004C1A87" w:rsidRPr="008D1A0B" w:rsidRDefault="004C1A87" w:rsidP="004C1A87">
            <w:pPr>
              <w:pStyle w:val="aa"/>
              <w:spacing w:after="0" w:line="240" w:lineRule="auto"/>
              <w:ind w:left="0"/>
              <w:rPr>
                <w:rFonts w:cs="Calibri"/>
                <w:b/>
              </w:rPr>
            </w:pPr>
            <w:r w:rsidRPr="008D1A0B">
              <w:rPr>
                <w:rFonts w:cs="Calibri"/>
                <w:b/>
              </w:rPr>
              <w:t>Н</w:t>
            </w:r>
            <w:r w:rsidRPr="008D1A0B">
              <w:rPr>
                <w:rFonts w:cs="Calibri"/>
                <w:b/>
                <w:vertAlign w:val="subscript"/>
              </w:rPr>
              <w:t xml:space="preserve">2 </w:t>
            </w:r>
          </w:p>
        </w:tc>
        <w:tc>
          <w:tcPr>
            <w:tcW w:w="1434" w:type="dxa"/>
          </w:tcPr>
          <w:p w:rsidR="004C1A87" w:rsidRDefault="004C1A87" w:rsidP="004C1A87">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4C1A87" w:rsidRPr="002A5DBD" w:rsidRDefault="004C1A87" w:rsidP="004C1A87">
            <w:pPr>
              <w:spacing w:after="0" w:line="240" w:lineRule="auto"/>
              <w:rPr>
                <w:rFonts w:cs="Calibri"/>
              </w:rPr>
            </w:pPr>
            <w:r w:rsidRPr="002A5DBD">
              <w:rPr>
                <w:rFonts w:cs="Calibri"/>
              </w:rPr>
              <w:t>0</w:t>
            </w:r>
          </w:p>
        </w:tc>
        <w:tc>
          <w:tcPr>
            <w:tcW w:w="1435" w:type="dxa"/>
          </w:tcPr>
          <w:p w:rsidR="004C1A87" w:rsidRPr="002A5DBD" w:rsidRDefault="004C1A87" w:rsidP="004C1A87">
            <w:pPr>
              <w:spacing w:after="0" w:line="240" w:lineRule="auto"/>
              <w:jc w:val="both"/>
              <w:rPr>
                <w:rFonts w:cs="Calibri"/>
                <w:lang w:val="en-US"/>
              </w:rPr>
            </w:pPr>
            <w:r w:rsidRPr="002A5DBD">
              <w:rPr>
                <w:rFonts w:cs="Calibri"/>
                <w:lang w:val="en-US"/>
              </w:rPr>
              <w:t>0</w:t>
            </w:r>
          </w:p>
        </w:tc>
        <w:tc>
          <w:tcPr>
            <w:tcW w:w="1754" w:type="dxa"/>
          </w:tcPr>
          <w:p w:rsidR="004C1A87" w:rsidRDefault="004C1A87" w:rsidP="004C1A87">
            <w:pPr>
              <w:spacing w:after="0" w:line="240" w:lineRule="auto"/>
              <w:rPr>
                <w:rFonts w:cs="Calibri"/>
                <w:b/>
              </w:rPr>
            </w:pPr>
            <w:r>
              <w:rPr>
                <w:rFonts w:cs="Calibri"/>
              </w:rPr>
              <w:t>Не е нормирано</w:t>
            </w:r>
          </w:p>
        </w:tc>
      </w:tr>
      <w:tr w:rsidR="004C1A87" w:rsidTr="001A15C6">
        <w:tc>
          <w:tcPr>
            <w:tcW w:w="1434" w:type="dxa"/>
            <w:vMerge/>
          </w:tcPr>
          <w:p w:rsidR="004C1A87" w:rsidRPr="007749FF" w:rsidRDefault="004C1A87" w:rsidP="004C1A87">
            <w:pPr>
              <w:spacing w:after="0" w:line="240" w:lineRule="auto"/>
              <w:rPr>
                <w:rFonts w:cs="Calibri"/>
              </w:rPr>
            </w:pPr>
          </w:p>
        </w:tc>
        <w:tc>
          <w:tcPr>
            <w:tcW w:w="1434" w:type="dxa"/>
          </w:tcPr>
          <w:p w:rsidR="004C1A87" w:rsidRPr="00E24DF9" w:rsidRDefault="004C1A87" w:rsidP="004C1A87">
            <w:pPr>
              <w:pStyle w:val="aa"/>
              <w:spacing w:after="0" w:line="240" w:lineRule="auto"/>
              <w:ind w:left="0"/>
              <w:rPr>
                <w:rFonts w:cs="Calibri"/>
              </w:rPr>
            </w:pPr>
          </w:p>
        </w:tc>
        <w:tc>
          <w:tcPr>
            <w:tcW w:w="1434" w:type="dxa"/>
          </w:tcPr>
          <w:p w:rsidR="004C1A87" w:rsidRPr="007749FF" w:rsidRDefault="004C1A87" w:rsidP="004C1A87">
            <w:pPr>
              <w:spacing w:after="0" w:line="240" w:lineRule="auto"/>
              <w:rPr>
                <w:rFonts w:cs="Calibri"/>
                <w:lang w:val="en-US"/>
              </w:rPr>
            </w:pPr>
          </w:p>
        </w:tc>
        <w:tc>
          <w:tcPr>
            <w:tcW w:w="1435" w:type="dxa"/>
          </w:tcPr>
          <w:p w:rsidR="004C1A87" w:rsidRPr="002A5DBD" w:rsidRDefault="004C1A87" w:rsidP="004C1A87">
            <w:pPr>
              <w:spacing w:after="0" w:line="240" w:lineRule="auto"/>
              <w:rPr>
                <w:rFonts w:cs="Calibri"/>
              </w:rPr>
            </w:pPr>
          </w:p>
        </w:tc>
        <w:tc>
          <w:tcPr>
            <w:tcW w:w="1435" w:type="dxa"/>
          </w:tcPr>
          <w:p w:rsidR="004C1A87" w:rsidRPr="002A5DBD" w:rsidRDefault="004C1A87" w:rsidP="004C1A87">
            <w:pPr>
              <w:spacing w:after="0" w:line="240" w:lineRule="auto"/>
              <w:jc w:val="both"/>
              <w:rPr>
                <w:rFonts w:cs="Calibri"/>
                <w:lang w:val="en-US"/>
              </w:rPr>
            </w:pPr>
          </w:p>
        </w:tc>
        <w:tc>
          <w:tcPr>
            <w:tcW w:w="1754" w:type="dxa"/>
          </w:tcPr>
          <w:p w:rsidR="004C1A87" w:rsidRDefault="004C1A87" w:rsidP="004C1A87">
            <w:pPr>
              <w:spacing w:after="0" w:line="240" w:lineRule="auto"/>
              <w:rPr>
                <w:rFonts w:cs="Calibri"/>
              </w:rPr>
            </w:pPr>
          </w:p>
        </w:tc>
      </w:tr>
      <w:tr w:rsidR="004C1A87" w:rsidTr="001A15C6">
        <w:tc>
          <w:tcPr>
            <w:tcW w:w="1434" w:type="dxa"/>
            <w:vMerge w:val="restart"/>
          </w:tcPr>
          <w:p w:rsidR="004C1A87" w:rsidRPr="00010150" w:rsidRDefault="004C1A87" w:rsidP="004C1A87">
            <w:pPr>
              <w:spacing w:after="0" w:line="240" w:lineRule="auto"/>
              <w:rPr>
                <w:rFonts w:cs="Calibri"/>
                <w:b/>
              </w:rPr>
            </w:pPr>
            <w:r w:rsidRPr="00010150">
              <w:rPr>
                <w:rFonts w:cs="Calibri"/>
                <w:b/>
              </w:rPr>
              <w:t>Декември</w:t>
            </w:r>
          </w:p>
          <w:p w:rsidR="004C1A87" w:rsidRPr="00010150" w:rsidRDefault="004C1A87" w:rsidP="003B766A">
            <w:pPr>
              <w:spacing w:after="0" w:line="240" w:lineRule="auto"/>
              <w:rPr>
                <w:rFonts w:cs="Calibri"/>
                <w:b/>
              </w:rPr>
            </w:pPr>
            <w:r w:rsidRPr="00010150">
              <w:rPr>
                <w:rFonts w:cs="Calibri"/>
                <w:b/>
              </w:rPr>
              <w:t>201</w:t>
            </w:r>
            <w:r w:rsidR="003B766A">
              <w:rPr>
                <w:rFonts w:cs="Calibri"/>
                <w:b/>
              </w:rPr>
              <w:t>9</w:t>
            </w:r>
            <w:r w:rsidRPr="00010150">
              <w:rPr>
                <w:rFonts w:cs="Calibri"/>
                <w:b/>
              </w:rPr>
              <w:t xml:space="preserve"> г.</w:t>
            </w:r>
          </w:p>
        </w:tc>
        <w:tc>
          <w:tcPr>
            <w:tcW w:w="1434" w:type="dxa"/>
          </w:tcPr>
          <w:p w:rsidR="004C1A87" w:rsidRPr="00010150" w:rsidRDefault="004C1A87" w:rsidP="004C1A87">
            <w:pPr>
              <w:pStyle w:val="aa"/>
              <w:spacing w:after="0" w:line="240" w:lineRule="auto"/>
              <w:ind w:left="0"/>
              <w:rPr>
                <w:b/>
              </w:rPr>
            </w:pPr>
            <w:r w:rsidRPr="00010150">
              <w:rPr>
                <w:rFonts w:cs="Calibri"/>
                <w:b/>
                <w:lang w:val="en-US"/>
              </w:rPr>
              <w:t>CH</w:t>
            </w:r>
            <w:r w:rsidRPr="00010150">
              <w:rPr>
                <w:rFonts w:cs="Calibri"/>
                <w:b/>
                <w:vertAlign w:val="subscript"/>
                <w:lang w:val="en-US"/>
              </w:rPr>
              <w:t>4</w:t>
            </w:r>
          </w:p>
        </w:tc>
        <w:tc>
          <w:tcPr>
            <w:tcW w:w="1434" w:type="dxa"/>
          </w:tcPr>
          <w:p w:rsidR="004C1A87" w:rsidRDefault="004C1A87" w:rsidP="004C1A87">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4C1A87" w:rsidRPr="002A5DBD" w:rsidRDefault="004C1A87" w:rsidP="004C1A87">
            <w:pPr>
              <w:spacing w:after="0" w:line="240" w:lineRule="auto"/>
              <w:rPr>
                <w:rFonts w:cs="Calibri"/>
              </w:rPr>
            </w:pPr>
            <w:r w:rsidRPr="002A5DBD">
              <w:rPr>
                <w:rFonts w:cs="Calibri"/>
              </w:rPr>
              <w:t>571</w:t>
            </w:r>
          </w:p>
        </w:tc>
        <w:tc>
          <w:tcPr>
            <w:tcW w:w="1435" w:type="dxa"/>
          </w:tcPr>
          <w:p w:rsidR="004C1A87" w:rsidRPr="002A5DBD" w:rsidRDefault="004C1A87" w:rsidP="004C1A87">
            <w:pPr>
              <w:spacing w:after="0" w:line="240" w:lineRule="auto"/>
              <w:jc w:val="both"/>
              <w:rPr>
                <w:rFonts w:cs="Calibri"/>
                <w:lang w:val="en-US"/>
              </w:rPr>
            </w:pPr>
            <w:r w:rsidRPr="002A5DBD">
              <w:rPr>
                <w:rFonts w:cs="Calibri"/>
                <w:lang w:val="en-US"/>
              </w:rPr>
              <w:t>928</w:t>
            </w:r>
          </w:p>
        </w:tc>
        <w:tc>
          <w:tcPr>
            <w:tcW w:w="1754" w:type="dxa"/>
          </w:tcPr>
          <w:p w:rsidR="004C1A87" w:rsidRDefault="004C1A87" w:rsidP="004C1A87">
            <w:pPr>
              <w:spacing w:after="0" w:line="240" w:lineRule="auto"/>
              <w:rPr>
                <w:rFonts w:cs="Calibri"/>
                <w:b/>
              </w:rPr>
            </w:pPr>
            <w:r>
              <w:rPr>
                <w:rFonts w:cs="Calibri"/>
              </w:rPr>
              <w:t>Не е нормирано</w:t>
            </w:r>
          </w:p>
        </w:tc>
      </w:tr>
      <w:tr w:rsidR="004C1A87" w:rsidTr="001A15C6">
        <w:tc>
          <w:tcPr>
            <w:tcW w:w="1434" w:type="dxa"/>
            <w:vMerge/>
          </w:tcPr>
          <w:p w:rsidR="004C1A87" w:rsidRPr="00010150" w:rsidRDefault="004C1A87" w:rsidP="004C1A87">
            <w:pPr>
              <w:spacing w:after="0" w:line="240" w:lineRule="auto"/>
              <w:rPr>
                <w:rFonts w:cs="Calibri"/>
                <w:b/>
              </w:rPr>
            </w:pPr>
          </w:p>
        </w:tc>
        <w:tc>
          <w:tcPr>
            <w:tcW w:w="1434" w:type="dxa"/>
          </w:tcPr>
          <w:p w:rsidR="004C1A87" w:rsidRPr="00010150" w:rsidRDefault="004C1A87" w:rsidP="004C1A87">
            <w:pPr>
              <w:pStyle w:val="aa"/>
              <w:spacing w:after="0" w:line="240" w:lineRule="auto"/>
              <w:ind w:left="0"/>
              <w:rPr>
                <w:b/>
              </w:rPr>
            </w:pPr>
            <w:r w:rsidRPr="00010150">
              <w:rPr>
                <w:rFonts w:cs="Calibri"/>
                <w:b/>
                <w:lang w:val="en-US"/>
              </w:rPr>
              <w:t>CO</w:t>
            </w:r>
            <w:r w:rsidRPr="00010150">
              <w:rPr>
                <w:rFonts w:cs="Calibri"/>
                <w:b/>
                <w:vertAlign w:val="subscript"/>
                <w:lang w:val="en-US"/>
              </w:rPr>
              <w:t>2</w:t>
            </w:r>
          </w:p>
        </w:tc>
        <w:tc>
          <w:tcPr>
            <w:tcW w:w="1434" w:type="dxa"/>
          </w:tcPr>
          <w:p w:rsidR="004C1A87" w:rsidRDefault="004C1A87" w:rsidP="004C1A87">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4C1A87" w:rsidRPr="002A5DBD" w:rsidRDefault="004C1A87" w:rsidP="004C1A87">
            <w:pPr>
              <w:spacing w:after="0" w:line="240" w:lineRule="auto"/>
              <w:rPr>
                <w:rFonts w:cs="Calibri"/>
              </w:rPr>
            </w:pPr>
            <w:r w:rsidRPr="002A5DBD">
              <w:rPr>
                <w:rFonts w:cs="Calibri"/>
              </w:rPr>
              <w:t>786</w:t>
            </w:r>
          </w:p>
        </w:tc>
        <w:tc>
          <w:tcPr>
            <w:tcW w:w="1435" w:type="dxa"/>
          </w:tcPr>
          <w:p w:rsidR="004C1A87" w:rsidRPr="002A5DBD" w:rsidRDefault="004C1A87" w:rsidP="004C1A87">
            <w:pPr>
              <w:spacing w:after="0" w:line="240" w:lineRule="auto"/>
              <w:jc w:val="both"/>
              <w:rPr>
                <w:rFonts w:cs="Calibri"/>
                <w:lang w:val="en-US"/>
              </w:rPr>
            </w:pPr>
            <w:r w:rsidRPr="002A5DBD">
              <w:rPr>
                <w:rFonts w:cs="Calibri"/>
                <w:lang w:val="en-US"/>
              </w:rPr>
              <w:t>2358</w:t>
            </w:r>
          </w:p>
        </w:tc>
        <w:tc>
          <w:tcPr>
            <w:tcW w:w="1754" w:type="dxa"/>
          </w:tcPr>
          <w:p w:rsidR="004C1A87" w:rsidRDefault="004C1A87" w:rsidP="004C1A87">
            <w:pPr>
              <w:spacing w:after="0" w:line="240" w:lineRule="auto"/>
              <w:rPr>
                <w:rFonts w:cs="Calibri"/>
                <w:b/>
              </w:rPr>
            </w:pPr>
            <w:r>
              <w:rPr>
                <w:rFonts w:cs="Calibri"/>
              </w:rPr>
              <w:t>Не е нормирано</w:t>
            </w:r>
          </w:p>
        </w:tc>
      </w:tr>
      <w:tr w:rsidR="004C1A87" w:rsidTr="001A15C6">
        <w:tc>
          <w:tcPr>
            <w:tcW w:w="1434" w:type="dxa"/>
            <w:vMerge/>
          </w:tcPr>
          <w:p w:rsidR="004C1A87" w:rsidRPr="00010150" w:rsidRDefault="004C1A87" w:rsidP="004C1A87">
            <w:pPr>
              <w:spacing w:after="0" w:line="240" w:lineRule="auto"/>
              <w:rPr>
                <w:rFonts w:cs="Calibri"/>
                <w:b/>
              </w:rPr>
            </w:pPr>
          </w:p>
        </w:tc>
        <w:tc>
          <w:tcPr>
            <w:tcW w:w="1434" w:type="dxa"/>
          </w:tcPr>
          <w:p w:rsidR="004C1A87" w:rsidRPr="00010150" w:rsidRDefault="004C1A87" w:rsidP="004C1A87">
            <w:pPr>
              <w:pStyle w:val="aa"/>
              <w:spacing w:after="0" w:line="240" w:lineRule="auto"/>
              <w:ind w:left="0"/>
              <w:rPr>
                <w:rFonts w:cs="Calibri"/>
                <w:b/>
              </w:rPr>
            </w:pPr>
            <w:r w:rsidRPr="00010150">
              <w:rPr>
                <w:rFonts w:cs="Calibri"/>
                <w:b/>
                <w:lang w:val="en-US"/>
              </w:rPr>
              <w:t>H</w:t>
            </w:r>
            <w:r w:rsidRPr="00010150">
              <w:rPr>
                <w:rFonts w:cs="Calibri"/>
                <w:b/>
                <w:vertAlign w:val="subscript"/>
                <w:lang w:val="en-US"/>
              </w:rPr>
              <w:t>2</w:t>
            </w:r>
            <w:r w:rsidRPr="00010150">
              <w:rPr>
                <w:rFonts w:cs="Calibri"/>
                <w:b/>
                <w:lang w:val="en-US"/>
              </w:rPr>
              <w:t xml:space="preserve">S </w:t>
            </w:r>
          </w:p>
        </w:tc>
        <w:tc>
          <w:tcPr>
            <w:tcW w:w="1434" w:type="dxa"/>
          </w:tcPr>
          <w:p w:rsidR="004C1A87" w:rsidRDefault="004C1A87" w:rsidP="004C1A87">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4C1A87" w:rsidRPr="002A5DBD" w:rsidRDefault="004C1A87" w:rsidP="004C1A87">
            <w:pPr>
              <w:spacing w:after="0" w:line="240" w:lineRule="auto"/>
              <w:rPr>
                <w:rFonts w:cs="Calibri"/>
              </w:rPr>
            </w:pPr>
            <w:r w:rsidRPr="002A5DBD">
              <w:rPr>
                <w:rFonts w:cs="Calibri"/>
              </w:rPr>
              <w:t>7.61</w:t>
            </w:r>
          </w:p>
        </w:tc>
        <w:tc>
          <w:tcPr>
            <w:tcW w:w="1435" w:type="dxa"/>
          </w:tcPr>
          <w:p w:rsidR="004C1A87" w:rsidRPr="002A5DBD" w:rsidRDefault="004C1A87" w:rsidP="004C1A87">
            <w:pPr>
              <w:spacing w:after="0" w:line="240" w:lineRule="auto"/>
              <w:jc w:val="both"/>
              <w:rPr>
                <w:rFonts w:cs="Calibri"/>
                <w:lang w:val="en-US"/>
              </w:rPr>
            </w:pPr>
            <w:r w:rsidRPr="002A5DBD">
              <w:rPr>
                <w:rFonts w:cs="Calibri"/>
                <w:lang w:val="en-US"/>
              </w:rPr>
              <w:t>0</w:t>
            </w:r>
          </w:p>
        </w:tc>
        <w:tc>
          <w:tcPr>
            <w:tcW w:w="1754" w:type="dxa"/>
          </w:tcPr>
          <w:p w:rsidR="004C1A87" w:rsidRDefault="004C1A87" w:rsidP="004C1A87">
            <w:pPr>
              <w:spacing w:after="0" w:line="240" w:lineRule="auto"/>
              <w:rPr>
                <w:rFonts w:cs="Calibri"/>
                <w:b/>
              </w:rPr>
            </w:pPr>
            <w:r>
              <w:rPr>
                <w:rFonts w:cs="Calibri"/>
              </w:rPr>
              <w:t>Не е нормирано</w:t>
            </w:r>
          </w:p>
        </w:tc>
      </w:tr>
      <w:tr w:rsidR="004C1A87" w:rsidTr="001A15C6">
        <w:tc>
          <w:tcPr>
            <w:tcW w:w="1434" w:type="dxa"/>
            <w:vMerge/>
          </w:tcPr>
          <w:p w:rsidR="004C1A87" w:rsidRPr="00010150" w:rsidRDefault="004C1A87" w:rsidP="004C1A87">
            <w:pPr>
              <w:spacing w:after="0" w:line="240" w:lineRule="auto"/>
              <w:rPr>
                <w:rFonts w:cs="Calibri"/>
                <w:b/>
              </w:rPr>
            </w:pPr>
          </w:p>
        </w:tc>
        <w:tc>
          <w:tcPr>
            <w:tcW w:w="1434" w:type="dxa"/>
          </w:tcPr>
          <w:p w:rsidR="004C1A87" w:rsidRPr="00010150" w:rsidRDefault="004C1A87" w:rsidP="004C1A87">
            <w:pPr>
              <w:pStyle w:val="aa"/>
              <w:spacing w:after="0" w:line="240" w:lineRule="auto"/>
              <w:ind w:left="0"/>
              <w:rPr>
                <w:rFonts w:cs="Calibri"/>
                <w:b/>
              </w:rPr>
            </w:pPr>
            <w:r w:rsidRPr="00010150">
              <w:rPr>
                <w:rFonts w:cs="Calibri"/>
                <w:b/>
              </w:rPr>
              <w:t>Н</w:t>
            </w:r>
            <w:r w:rsidRPr="00010150">
              <w:rPr>
                <w:rFonts w:cs="Calibri"/>
                <w:b/>
                <w:vertAlign w:val="subscript"/>
              </w:rPr>
              <w:t xml:space="preserve">2 </w:t>
            </w:r>
          </w:p>
        </w:tc>
        <w:tc>
          <w:tcPr>
            <w:tcW w:w="1434" w:type="dxa"/>
          </w:tcPr>
          <w:p w:rsidR="004C1A87" w:rsidRDefault="004C1A87" w:rsidP="004C1A87">
            <w:pPr>
              <w:spacing w:after="0" w:line="240" w:lineRule="auto"/>
              <w:rPr>
                <w:rFonts w:cs="Calibri"/>
                <w:b/>
              </w:rPr>
            </w:pPr>
            <w:r w:rsidRPr="007749FF">
              <w:rPr>
                <w:rFonts w:cs="Calibri"/>
                <w:lang w:val="en-US"/>
              </w:rPr>
              <w:t>mg/ Nm</w:t>
            </w:r>
            <w:r w:rsidRPr="007749FF">
              <w:rPr>
                <w:rFonts w:cs="Calibri"/>
                <w:vertAlign w:val="superscript"/>
                <w:lang w:val="en-US"/>
              </w:rPr>
              <w:t>3</w:t>
            </w:r>
          </w:p>
        </w:tc>
        <w:tc>
          <w:tcPr>
            <w:tcW w:w="1435" w:type="dxa"/>
          </w:tcPr>
          <w:p w:rsidR="004C1A87" w:rsidRPr="002A5DBD" w:rsidRDefault="004C1A87" w:rsidP="004C1A87">
            <w:pPr>
              <w:spacing w:after="0" w:line="240" w:lineRule="auto"/>
              <w:rPr>
                <w:rFonts w:cs="Calibri"/>
              </w:rPr>
            </w:pPr>
            <w:r w:rsidRPr="002A5DBD">
              <w:rPr>
                <w:rFonts w:cs="Calibri"/>
              </w:rPr>
              <w:t>0</w:t>
            </w:r>
          </w:p>
        </w:tc>
        <w:tc>
          <w:tcPr>
            <w:tcW w:w="1435" w:type="dxa"/>
          </w:tcPr>
          <w:p w:rsidR="004C1A87" w:rsidRPr="002A5DBD" w:rsidRDefault="004C1A87" w:rsidP="004C1A87">
            <w:pPr>
              <w:spacing w:after="0" w:line="240" w:lineRule="auto"/>
              <w:jc w:val="both"/>
              <w:rPr>
                <w:rFonts w:cs="Calibri"/>
                <w:lang w:val="en-US"/>
              </w:rPr>
            </w:pPr>
            <w:r w:rsidRPr="002A5DBD">
              <w:rPr>
                <w:rFonts w:cs="Calibri"/>
                <w:lang w:val="en-US"/>
              </w:rPr>
              <w:t>0</w:t>
            </w:r>
          </w:p>
        </w:tc>
        <w:tc>
          <w:tcPr>
            <w:tcW w:w="1754" w:type="dxa"/>
          </w:tcPr>
          <w:p w:rsidR="004C1A87" w:rsidRDefault="004C1A87" w:rsidP="004C1A87">
            <w:pPr>
              <w:spacing w:after="0" w:line="240" w:lineRule="auto"/>
              <w:rPr>
                <w:rFonts w:cs="Calibri"/>
                <w:b/>
              </w:rPr>
            </w:pPr>
            <w:r>
              <w:rPr>
                <w:rFonts w:cs="Calibri"/>
              </w:rPr>
              <w:t>Не е нормирано</w:t>
            </w:r>
          </w:p>
        </w:tc>
      </w:tr>
    </w:tbl>
    <w:p w:rsidR="00990F84" w:rsidRDefault="00990F84" w:rsidP="00990F84">
      <w:pPr>
        <w:rPr>
          <w:rFonts w:cs="Calibri"/>
          <w:b/>
        </w:rPr>
      </w:pPr>
    </w:p>
    <w:p w:rsidR="00990F84" w:rsidRDefault="00990F84" w:rsidP="00990F84">
      <w:pPr>
        <w:rPr>
          <w:rFonts w:cs="Calibri"/>
        </w:rPr>
      </w:pPr>
      <w:r w:rsidRPr="00DA02CE">
        <w:rPr>
          <w:rFonts w:cs="Calibri"/>
          <w:sz w:val="24"/>
          <w:szCs w:val="24"/>
        </w:rPr>
        <w:t>Собствени периодични измервания ( СПИ )  на емисиите на вредни вещества в отпадъчните газове, изпускани от изходите на газовите кладенци са извършени от Акредитирана лаборатория ЛИК „ ЛИПГЕЙ“ към „Пехливанов инженеринг“ ООД – София, един път месечно по показателите, посочени в КР, с български, европейски и международни валидирани методи</w:t>
      </w:r>
      <w:r w:rsidRPr="003D54C3">
        <w:rPr>
          <w:rFonts w:cs="Calibri"/>
        </w:rPr>
        <w:t>.</w:t>
      </w:r>
    </w:p>
    <w:p w:rsidR="00990F84" w:rsidRPr="002A5DBD" w:rsidRDefault="00990F84" w:rsidP="00990F84">
      <w:pPr>
        <w:rPr>
          <w:rFonts w:cs="Calibri"/>
          <w:sz w:val="24"/>
          <w:szCs w:val="24"/>
        </w:rPr>
      </w:pPr>
      <w:r w:rsidRPr="00DA02CE">
        <w:rPr>
          <w:rFonts w:cs="Calibri"/>
          <w:sz w:val="24"/>
          <w:szCs w:val="24"/>
        </w:rPr>
        <w:lastRenderedPageBreak/>
        <w:t xml:space="preserve">Резултатите </w:t>
      </w:r>
      <w:r>
        <w:rPr>
          <w:rFonts w:cs="Calibri"/>
          <w:sz w:val="24"/>
          <w:szCs w:val="24"/>
        </w:rPr>
        <w:t xml:space="preserve">от измерванията </w:t>
      </w:r>
      <w:r w:rsidRPr="00DA02CE">
        <w:rPr>
          <w:rFonts w:cs="Calibri"/>
          <w:sz w:val="24"/>
          <w:szCs w:val="24"/>
        </w:rPr>
        <w:t xml:space="preserve">са отразени в Протоколи за СПИ на вредни вещества, изпускани в атмосферния въздух от неподвижни източници и Протоколи от </w:t>
      </w:r>
      <w:r w:rsidRPr="002A5DBD">
        <w:rPr>
          <w:rFonts w:cs="Calibri"/>
          <w:sz w:val="24"/>
          <w:szCs w:val="24"/>
        </w:rPr>
        <w:t xml:space="preserve">изпитване:  </w:t>
      </w:r>
      <w:r w:rsidR="00B92602" w:rsidRPr="002A5DBD">
        <w:rPr>
          <w:rFonts w:cs="Calibri"/>
          <w:sz w:val="24"/>
          <w:szCs w:val="24"/>
        </w:rPr>
        <w:t xml:space="preserve">№ </w:t>
      </w:r>
      <w:r w:rsidRPr="002A5DBD">
        <w:rPr>
          <w:rFonts w:cs="Calibri"/>
          <w:sz w:val="24"/>
          <w:szCs w:val="24"/>
        </w:rPr>
        <w:t>11</w:t>
      </w:r>
      <w:r w:rsidR="00B92602" w:rsidRPr="002A5DBD">
        <w:rPr>
          <w:rFonts w:cs="Calibri"/>
          <w:sz w:val="24"/>
          <w:szCs w:val="24"/>
          <w:lang w:val="en-US"/>
        </w:rPr>
        <w:t>77</w:t>
      </w:r>
      <w:r w:rsidRPr="002A5DBD">
        <w:rPr>
          <w:rFonts w:cs="Calibri"/>
          <w:sz w:val="24"/>
          <w:szCs w:val="24"/>
        </w:rPr>
        <w:t xml:space="preserve">Б/ </w:t>
      </w:r>
      <w:r w:rsidR="00B92602" w:rsidRPr="002A5DBD">
        <w:rPr>
          <w:rFonts w:cs="Calibri"/>
          <w:sz w:val="24"/>
          <w:szCs w:val="24"/>
          <w:lang w:val="en-US"/>
        </w:rPr>
        <w:t>17</w:t>
      </w:r>
      <w:r w:rsidRPr="002A5DBD">
        <w:rPr>
          <w:rFonts w:cs="Calibri"/>
          <w:sz w:val="24"/>
          <w:szCs w:val="24"/>
        </w:rPr>
        <w:t>.01.201</w:t>
      </w:r>
      <w:r w:rsidR="00B92602" w:rsidRPr="002A5DBD">
        <w:rPr>
          <w:rFonts w:cs="Calibri"/>
          <w:sz w:val="24"/>
          <w:szCs w:val="24"/>
          <w:lang w:val="en-US"/>
        </w:rPr>
        <w:t>9</w:t>
      </w:r>
      <w:r w:rsidRPr="002A5DBD">
        <w:rPr>
          <w:rFonts w:cs="Calibri"/>
          <w:sz w:val="24"/>
          <w:szCs w:val="24"/>
        </w:rPr>
        <w:t>г.; № 11</w:t>
      </w:r>
      <w:r w:rsidR="00B92602" w:rsidRPr="002A5DBD">
        <w:rPr>
          <w:rFonts w:cs="Calibri"/>
          <w:sz w:val="24"/>
          <w:szCs w:val="24"/>
          <w:lang w:val="en-US"/>
        </w:rPr>
        <w:t>77</w:t>
      </w:r>
      <w:r w:rsidRPr="002A5DBD">
        <w:rPr>
          <w:rFonts w:cs="Calibri"/>
          <w:sz w:val="24"/>
          <w:szCs w:val="24"/>
        </w:rPr>
        <w:t>Б.1/</w:t>
      </w:r>
      <w:r w:rsidR="00B92602" w:rsidRPr="002A5DBD">
        <w:rPr>
          <w:rFonts w:cs="Calibri"/>
          <w:sz w:val="24"/>
          <w:szCs w:val="24"/>
          <w:lang w:val="en-US"/>
        </w:rPr>
        <w:t>17</w:t>
      </w:r>
      <w:r w:rsidRPr="002A5DBD">
        <w:rPr>
          <w:rFonts w:cs="Calibri"/>
          <w:sz w:val="24"/>
          <w:szCs w:val="24"/>
        </w:rPr>
        <w:t>.01.201</w:t>
      </w:r>
      <w:r w:rsidR="00B92602" w:rsidRPr="002A5DBD">
        <w:rPr>
          <w:rFonts w:cs="Calibri"/>
          <w:sz w:val="24"/>
          <w:szCs w:val="24"/>
          <w:lang w:val="en-US"/>
        </w:rPr>
        <w:t>9</w:t>
      </w:r>
      <w:r w:rsidRPr="002A5DBD">
        <w:rPr>
          <w:rFonts w:cs="Calibri"/>
          <w:sz w:val="24"/>
          <w:szCs w:val="24"/>
        </w:rPr>
        <w:t>г.;  № 11</w:t>
      </w:r>
      <w:r w:rsidR="00B92602" w:rsidRPr="002A5DBD">
        <w:rPr>
          <w:rFonts w:cs="Calibri"/>
          <w:sz w:val="24"/>
          <w:szCs w:val="24"/>
          <w:lang w:val="en-US"/>
        </w:rPr>
        <w:t>77</w:t>
      </w:r>
      <w:r w:rsidRPr="002A5DBD">
        <w:rPr>
          <w:rFonts w:cs="Calibri"/>
          <w:sz w:val="24"/>
          <w:szCs w:val="24"/>
        </w:rPr>
        <w:t>Б/</w:t>
      </w:r>
      <w:r w:rsidR="00B92602" w:rsidRPr="002A5DBD">
        <w:rPr>
          <w:rFonts w:cs="Calibri"/>
          <w:sz w:val="24"/>
          <w:szCs w:val="24"/>
          <w:lang w:val="en-US"/>
        </w:rPr>
        <w:t>21</w:t>
      </w:r>
      <w:r w:rsidRPr="002A5DBD">
        <w:rPr>
          <w:rFonts w:cs="Calibri"/>
          <w:sz w:val="24"/>
          <w:szCs w:val="24"/>
        </w:rPr>
        <w:t>.01.201</w:t>
      </w:r>
      <w:r w:rsidR="00B92602" w:rsidRPr="002A5DBD">
        <w:rPr>
          <w:rFonts w:cs="Calibri"/>
          <w:sz w:val="24"/>
          <w:szCs w:val="24"/>
          <w:lang w:val="en-US"/>
        </w:rPr>
        <w:t>9</w:t>
      </w:r>
      <w:r w:rsidRPr="002A5DBD">
        <w:rPr>
          <w:rFonts w:cs="Calibri"/>
          <w:sz w:val="24"/>
          <w:szCs w:val="24"/>
        </w:rPr>
        <w:t>г.;       № 11</w:t>
      </w:r>
      <w:r w:rsidR="00D973DF" w:rsidRPr="002A5DBD">
        <w:rPr>
          <w:rFonts w:cs="Calibri"/>
          <w:sz w:val="24"/>
          <w:szCs w:val="24"/>
          <w:lang w:val="en-US"/>
        </w:rPr>
        <w:t>77</w:t>
      </w:r>
      <w:r w:rsidRPr="002A5DBD">
        <w:rPr>
          <w:rFonts w:cs="Calibri"/>
          <w:sz w:val="24"/>
          <w:szCs w:val="24"/>
        </w:rPr>
        <w:t xml:space="preserve">Б.1/ </w:t>
      </w:r>
      <w:r w:rsidR="00D973DF" w:rsidRPr="002A5DBD">
        <w:rPr>
          <w:rFonts w:cs="Calibri"/>
          <w:sz w:val="24"/>
          <w:szCs w:val="24"/>
          <w:lang w:val="en-US"/>
        </w:rPr>
        <w:t>21</w:t>
      </w:r>
      <w:r w:rsidRPr="002A5DBD">
        <w:rPr>
          <w:rFonts w:cs="Calibri"/>
          <w:sz w:val="24"/>
          <w:szCs w:val="24"/>
        </w:rPr>
        <w:t>.01.201</w:t>
      </w:r>
      <w:r w:rsidR="00D973DF" w:rsidRPr="002A5DBD">
        <w:rPr>
          <w:rFonts w:cs="Calibri"/>
          <w:sz w:val="24"/>
          <w:szCs w:val="24"/>
          <w:lang w:val="en-US"/>
        </w:rPr>
        <w:t>9</w:t>
      </w:r>
      <w:r w:rsidRPr="002A5DBD">
        <w:rPr>
          <w:rFonts w:cs="Calibri"/>
          <w:sz w:val="24"/>
          <w:szCs w:val="24"/>
        </w:rPr>
        <w:t xml:space="preserve">г.;  № </w:t>
      </w:r>
      <w:r w:rsidR="00D973DF" w:rsidRPr="002A5DBD">
        <w:rPr>
          <w:rFonts w:cs="Calibri"/>
          <w:sz w:val="24"/>
          <w:szCs w:val="24"/>
          <w:lang w:val="en-US"/>
        </w:rPr>
        <w:t>122</w:t>
      </w:r>
      <w:r w:rsidRPr="002A5DBD">
        <w:rPr>
          <w:rFonts w:cs="Calibri"/>
          <w:sz w:val="24"/>
          <w:szCs w:val="24"/>
        </w:rPr>
        <w:t>0Б/</w:t>
      </w:r>
      <w:r w:rsidR="00D973DF" w:rsidRPr="002A5DBD">
        <w:rPr>
          <w:rFonts w:cs="Calibri"/>
          <w:sz w:val="24"/>
          <w:szCs w:val="24"/>
          <w:lang w:val="en-US"/>
        </w:rPr>
        <w:t>19</w:t>
      </w:r>
      <w:r w:rsidRPr="002A5DBD">
        <w:rPr>
          <w:rFonts w:cs="Calibri"/>
          <w:sz w:val="24"/>
          <w:szCs w:val="24"/>
        </w:rPr>
        <w:t>.02.201</w:t>
      </w:r>
      <w:r w:rsidR="00D973DF" w:rsidRPr="002A5DBD">
        <w:rPr>
          <w:rFonts w:cs="Calibri"/>
          <w:sz w:val="24"/>
          <w:szCs w:val="24"/>
          <w:lang w:val="en-US"/>
        </w:rPr>
        <w:t>9</w:t>
      </w:r>
      <w:r w:rsidRPr="002A5DBD">
        <w:rPr>
          <w:rFonts w:cs="Calibri"/>
          <w:sz w:val="24"/>
          <w:szCs w:val="24"/>
        </w:rPr>
        <w:t xml:space="preserve">г.; № </w:t>
      </w:r>
      <w:r w:rsidR="00D973DF" w:rsidRPr="002A5DBD">
        <w:rPr>
          <w:rFonts w:cs="Calibri"/>
          <w:sz w:val="24"/>
          <w:szCs w:val="24"/>
          <w:lang w:val="en-US"/>
        </w:rPr>
        <w:t>122</w:t>
      </w:r>
      <w:r w:rsidRPr="002A5DBD">
        <w:rPr>
          <w:rFonts w:cs="Calibri"/>
          <w:sz w:val="24"/>
          <w:szCs w:val="24"/>
        </w:rPr>
        <w:t xml:space="preserve">0Б.1/ </w:t>
      </w:r>
      <w:r w:rsidR="00D973DF" w:rsidRPr="002A5DBD">
        <w:rPr>
          <w:rFonts w:cs="Calibri"/>
          <w:sz w:val="24"/>
          <w:szCs w:val="24"/>
          <w:lang w:val="en-US"/>
        </w:rPr>
        <w:t>19</w:t>
      </w:r>
      <w:r w:rsidRPr="002A5DBD">
        <w:rPr>
          <w:rFonts w:cs="Calibri"/>
          <w:sz w:val="24"/>
          <w:szCs w:val="24"/>
        </w:rPr>
        <w:t>.02.201</w:t>
      </w:r>
      <w:r w:rsidR="00D973DF" w:rsidRPr="002A5DBD">
        <w:rPr>
          <w:rFonts w:cs="Calibri"/>
          <w:sz w:val="24"/>
          <w:szCs w:val="24"/>
          <w:lang w:val="en-US"/>
        </w:rPr>
        <w:t>9</w:t>
      </w:r>
      <w:r w:rsidRPr="002A5DBD">
        <w:rPr>
          <w:rFonts w:cs="Calibri"/>
          <w:sz w:val="24"/>
          <w:szCs w:val="24"/>
        </w:rPr>
        <w:t xml:space="preserve">г.;                                  № </w:t>
      </w:r>
      <w:r w:rsidR="00D973DF" w:rsidRPr="002A5DBD">
        <w:rPr>
          <w:rFonts w:cs="Calibri"/>
          <w:sz w:val="24"/>
          <w:szCs w:val="24"/>
          <w:lang w:val="en-US"/>
        </w:rPr>
        <w:t>122</w:t>
      </w:r>
      <w:r w:rsidRPr="002A5DBD">
        <w:rPr>
          <w:rFonts w:cs="Calibri"/>
          <w:sz w:val="24"/>
          <w:szCs w:val="24"/>
        </w:rPr>
        <w:t>0Б</w:t>
      </w:r>
      <w:r w:rsidR="00D973DF" w:rsidRPr="002A5DBD">
        <w:rPr>
          <w:rFonts w:cs="Calibri"/>
          <w:sz w:val="24"/>
          <w:szCs w:val="24"/>
          <w:lang w:val="en-US"/>
        </w:rPr>
        <w:t>/</w:t>
      </w:r>
      <w:r w:rsidRPr="002A5DBD">
        <w:rPr>
          <w:rFonts w:cs="Calibri"/>
          <w:sz w:val="24"/>
          <w:szCs w:val="24"/>
        </w:rPr>
        <w:t xml:space="preserve"> </w:t>
      </w:r>
      <w:r w:rsidR="00D973DF" w:rsidRPr="002A5DBD">
        <w:rPr>
          <w:rFonts w:cs="Calibri"/>
          <w:sz w:val="24"/>
          <w:szCs w:val="24"/>
          <w:lang w:val="en-US"/>
        </w:rPr>
        <w:t>25</w:t>
      </w:r>
      <w:r w:rsidRPr="002A5DBD">
        <w:rPr>
          <w:rFonts w:cs="Calibri"/>
          <w:sz w:val="24"/>
          <w:szCs w:val="24"/>
        </w:rPr>
        <w:t>.02.201</w:t>
      </w:r>
      <w:r w:rsidR="00D973DF" w:rsidRPr="002A5DBD">
        <w:rPr>
          <w:rFonts w:cs="Calibri"/>
          <w:sz w:val="24"/>
          <w:szCs w:val="24"/>
          <w:lang w:val="en-US"/>
        </w:rPr>
        <w:t>9</w:t>
      </w:r>
      <w:r w:rsidRPr="002A5DBD">
        <w:rPr>
          <w:rFonts w:cs="Calibri"/>
          <w:sz w:val="24"/>
          <w:szCs w:val="24"/>
        </w:rPr>
        <w:t xml:space="preserve">г.; № </w:t>
      </w:r>
      <w:r w:rsidR="00D973DF" w:rsidRPr="002A5DBD">
        <w:rPr>
          <w:rFonts w:cs="Calibri"/>
          <w:sz w:val="24"/>
          <w:szCs w:val="24"/>
          <w:lang w:val="en-US"/>
        </w:rPr>
        <w:t>122</w:t>
      </w:r>
      <w:r w:rsidRPr="002A5DBD">
        <w:rPr>
          <w:rFonts w:cs="Calibri"/>
          <w:sz w:val="24"/>
          <w:szCs w:val="24"/>
        </w:rPr>
        <w:t xml:space="preserve">0Б.1/ </w:t>
      </w:r>
      <w:r w:rsidR="00D973DF" w:rsidRPr="002A5DBD">
        <w:rPr>
          <w:rFonts w:cs="Calibri"/>
          <w:sz w:val="24"/>
          <w:szCs w:val="24"/>
          <w:lang w:val="en-US"/>
        </w:rPr>
        <w:t>25</w:t>
      </w:r>
      <w:r w:rsidRPr="002A5DBD">
        <w:rPr>
          <w:rFonts w:cs="Calibri"/>
          <w:sz w:val="24"/>
          <w:szCs w:val="24"/>
        </w:rPr>
        <w:t>.02.201</w:t>
      </w:r>
      <w:r w:rsidR="00D973DF" w:rsidRPr="002A5DBD">
        <w:rPr>
          <w:rFonts w:cs="Calibri"/>
          <w:sz w:val="24"/>
          <w:szCs w:val="24"/>
          <w:lang w:val="en-US"/>
        </w:rPr>
        <w:t>9</w:t>
      </w:r>
      <w:r w:rsidRPr="002A5DBD">
        <w:rPr>
          <w:rFonts w:cs="Calibri"/>
          <w:sz w:val="24"/>
          <w:szCs w:val="24"/>
        </w:rPr>
        <w:t xml:space="preserve">г.;  № </w:t>
      </w:r>
      <w:r w:rsidR="00D973DF" w:rsidRPr="002A5DBD">
        <w:rPr>
          <w:rFonts w:cs="Calibri"/>
          <w:sz w:val="24"/>
          <w:szCs w:val="24"/>
          <w:lang w:val="en-US"/>
        </w:rPr>
        <w:t>1254</w:t>
      </w:r>
      <w:r w:rsidRPr="002A5DBD">
        <w:rPr>
          <w:rFonts w:cs="Calibri"/>
          <w:sz w:val="24"/>
          <w:szCs w:val="24"/>
        </w:rPr>
        <w:t xml:space="preserve">Б/ </w:t>
      </w:r>
      <w:r w:rsidR="00D973DF" w:rsidRPr="002A5DBD">
        <w:rPr>
          <w:rFonts w:cs="Calibri"/>
          <w:sz w:val="24"/>
          <w:szCs w:val="24"/>
          <w:lang w:val="en-US"/>
        </w:rPr>
        <w:t>14</w:t>
      </w:r>
      <w:r w:rsidRPr="002A5DBD">
        <w:rPr>
          <w:rFonts w:cs="Calibri"/>
          <w:sz w:val="24"/>
          <w:szCs w:val="24"/>
        </w:rPr>
        <w:t>.03.201</w:t>
      </w:r>
      <w:r w:rsidR="00D973DF" w:rsidRPr="002A5DBD">
        <w:rPr>
          <w:rFonts w:cs="Calibri"/>
          <w:sz w:val="24"/>
          <w:szCs w:val="24"/>
          <w:lang w:val="en-US"/>
        </w:rPr>
        <w:t>9</w:t>
      </w:r>
      <w:r w:rsidRPr="002A5DBD">
        <w:rPr>
          <w:rFonts w:cs="Calibri"/>
          <w:sz w:val="24"/>
          <w:szCs w:val="24"/>
        </w:rPr>
        <w:t xml:space="preserve">г.; № </w:t>
      </w:r>
      <w:r w:rsidR="00D973DF" w:rsidRPr="002A5DBD">
        <w:rPr>
          <w:rFonts w:cs="Calibri"/>
          <w:sz w:val="24"/>
          <w:szCs w:val="24"/>
          <w:lang w:val="en-US"/>
        </w:rPr>
        <w:t>1254</w:t>
      </w:r>
      <w:r w:rsidRPr="002A5DBD">
        <w:rPr>
          <w:rFonts w:cs="Calibri"/>
          <w:sz w:val="24"/>
          <w:szCs w:val="24"/>
        </w:rPr>
        <w:t xml:space="preserve">Б.1/ </w:t>
      </w:r>
      <w:r w:rsidR="00D973DF" w:rsidRPr="002A5DBD">
        <w:rPr>
          <w:rFonts w:cs="Calibri"/>
          <w:sz w:val="24"/>
          <w:szCs w:val="24"/>
          <w:lang w:val="en-US"/>
        </w:rPr>
        <w:t>14</w:t>
      </w:r>
      <w:r w:rsidRPr="002A5DBD">
        <w:rPr>
          <w:rFonts w:cs="Calibri"/>
          <w:sz w:val="24"/>
          <w:szCs w:val="24"/>
        </w:rPr>
        <w:t>.03.201</w:t>
      </w:r>
      <w:r w:rsidR="00D973DF" w:rsidRPr="002A5DBD">
        <w:rPr>
          <w:rFonts w:cs="Calibri"/>
          <w:sz w:val="24"/>
          <w:szCs w:val="24"/>
          <w:lang w:val="en-US"/>
        </w:rPr>
        <w:t>9</w:t>
      </w:r>
      <w:r w:rsidRPr="002A5DBD">
        <w:rPr>
          <w:rFonts w:cs="Calibri"/>
          <w:sz w:val="24"/>
          <w:szCs w:val="24"/>
        </w:rPr>
        <w:t xml:space="preserve">г.;  № </w:t>
      </w:r>
      <w:r w:rsidR="00D973DF" w:rsidRPr="002A5DBD">
        <w:rPr>
          <w:rFonts w:cs="Calibri"/>
          <w:sz w:val="24"/>
          <w:szCs w:val="24"/>
          <w:lang w:val="en-US"/>
        </w:rPr>
        <w:t>1254</w:t>
      </w:r>
      <w:r w:rsidRPr="002A5DBD">
        <w:rPr>
          <w:rFonts w:cs="Calibri"/>
          <w:sz w:val="24"/>
          <w:szCs w:val="24"/>
        </w:rPr>
        <w:t xml:space="preserve">Б/ </w:t>
      </w:r>
      <w:r w:rsidR="00D973DF" w:rsidRPr="002A5DBD">
        <w:rPr>
          <w:rFonts w:cs="Calibri"/>
          <w:sz w:val="24"/>
          <w:szCs w:val="24"/>
          <w:lang w:val="en-US"/>
        </w:rPr>
        <w:t>1</w:t>
      </w:r>
      <w:r w:rsidRPr="002A5DBD">
        <w:rPr>
          <w:rFonts w:cs="Calibri"/>
          <w:sz w:val="24"/>
          <w:szCs w:val="24"/>
        </w:rPr>
        <w:t>9.03.201</w:t>
      </w:r>
      <w:r w:rsidR="00D973DF" w:rsidRPr="002A5DBD">
        <w:rPr>
          <w:rFonts w:cs="Calibri"/>
          <w:sz w:val="24"/>
          <w:szCs w:val="24"/>
          <w:lang w:val="en-US"/>
        </w:rPr>
        <w:t>9</w:t>
      </w:r>
      <w:r w:rsidR="00D973DF" w:rsidRPr="002A5DBD">
        <w:rPr>
          <w:rFonts w:cs="Calibri"/>
          <w:sz w:val="24"/>
          <w:szCs w:val="24"/>
        </w:rPr>
        <w:t xml:space="preserve">г.; № </w:t>
      </w:r>
      <w:r w:rsidR="00D973DF" w:rsidRPr="002A5DBD">
        <w:rPr>
          <w:rFonts w:cs="Calibri"/>
          <w:sz w:val="24"/>
          <w:szCs w:val="24"/>
          <w:lang w:val="en-US"/>
        </w:rPr>
        <w:t>1254</w:t>
      </w:r>
      <w:r w:rsidRPr="002A5DBD">
        <w:rPr>
          <w:rFonts w:cs="Calibri"/>
          <w:sz w:val="24"/>
          <w:szCs w:val="24"/>
        </w:rPr>
        <w:t xml:space="preserve">Б.1/ </w:t>
      </w:r>
      <w:r w:rsidR="00D973DF" w:rsidRPr="002A5DBD">
        <w:rPr>
          <w:rFonts w:cs="Calibri"/>
          <w:sz w:val="24"/>
          <w:szCs w:val="24"/>
          <w:lang w:val="en-US"/>
        </w:rPr>
        <w:t>1</w:t>
      </w:r>
      <w:r w:rsidRPr="002A5DBD">
        <w:rPr>
          <w:rFonts w:cs="Calibri"/>
          <w:sz w:val="24"/>
          <w:szCs w:val="24"/>
        </w:rPr>
        <w:t>9.03.201</w:t>
      </w:r>
      <w:r w:rsidR="00D973DF" w:rsidRPr="002A5DBD">
        <w:rPr>
          <w:rFonts w:cs="Calibri"/>
          <w:sz w:val="24"/>
          <w:szCs w:val="24"/>
          <w:lang w:val="en-US"/>
        </w:rPr>
        <w:t>9</w:t>
      </w:r>
      <w:r w:rsidRPr="002A5DBD">
        <w:rPr>
          <w:rFonts w:cs="Calibri"/>
          <w:sz w:val="24"/>
          <w:szCs w:val="24"/>
        </w:rPr>
        <w:t xml:space="preserve">г.;  № </w:t>
      </w:r>
      <w:r w:rsidR="00D973DF" w:rsidRPr="002A5DBD">
        <w:rPr>
          <w:rFonts w:cs="Calibri"/>
          <w:sz w:val="24"/>
          <w:szCs w:val="24"/>
          <w:lang w:val="en-US"/>
        </w:rPr>
        <w:t>1309</w:t>
      </w:r>
      <w:r w:rsidRPr="002A5DBD">
        <w:rPr>
          <w:rFonts w:cs="Calibri"/>
          <w:sz w:val="24"/>
          <w:szCs w:val="24"/>
        </w:rPr>
        <w:t xml:space="preserve">Б/ </w:t>
      </w:r>
      <w:r w:rsidR="00D973DF" w:rsidRPr="002A5DBD">
        <w:rPr>
          <w:rFonts w:cs="Calibri"/>
          <w:sz w:val="24"/>
          <w:szCs w:val="24"/>
          <w:lang w:val="en-US"/>
        </w:rPr>
        <w:t>10</w:t>
      </w:r>
      <w:r w:rsidRPr="002A5DBD">
        <w:rPr>
          <w:rFonts w:cs="Calibri"/>
          <w:sz w:val="24"/>
          <w:szCs w:val="24"/>
        </w:rPr>
        <w:t>.04.201</w:t>
      </w:r>
      <w:r w:rsidR="00D973DF" w:rsidRPr="002A5DBD">
        <w:rPr>
          <w:rFonts w:cs="Calibri"/>
          <w:sz w:val="24"/>
          <w:szCs w:val="24"/>
          <w:lang w:val="en-US"/>
        </w:rPr>
        <w:t>9</w:t>
      </w:r>
      <w:r w:rsidRPr="002A5DBD">
        <w:rPr>
          <w:rFonts w:cs="Calibri"/>
          <w:sz w:val="24"/>
          <w:szCs w:val="24"/>
        </w:rPr>
        <w:t xml:space="preserve">г.; № </w:t>
      </w:r>
      <w:r w:rsidR="00D973DF" w:rsidRPr="002A5DBD">
        <w:rPr>
          <w:rFonts w:cs="Calibri"/>
          <w:sz w:val="24"/>
          <w:szCs w:val="24"/>
          <w:lang w:val="en-US"/>
        </w:rPr>
        <w:t>1309</w:t>
      </w:r>
      <w:r w:rsidRPr="002A5DBD">
        <w:rPr>
          <w:rFonts w:cs="Calibri"/>
          <w:sz w:val="24"/>
          <w:szCs w:val="24"/>
        </w:rPr>
        <w:t xml:space="preserve">Б.1/ </w:t>
      </w:r>
      <w:r w:rsidR="00D973DF" w:rsidRPr="002A5DBD">
        <w:rPr>
          <w:rFonts w:cs="Calibri"/>
          <w:sz w:val="24"/>
          <w:szCs w:val="24"/>
          <w:lang w:val="en-US"/>
        </w:rPr>
        <w:t>10</w:t>
      </w:r>
      <w:r w:rsidRPr="002A5DBD">
        <w:rPr>
          <w:rFonts w:cs="Calibri"/>
          <w:sz w:val="24"/>
          <w:szCs w:val="24"/>
        </w:rPr>
        <w:t>.04.201</w:t>
      </w:r>
      <w:r w:rsidR="00D973DF" w:rsidRPr="002A5DBD">
        <w:rPr>
          <w:rFonts w:cs="Calibri"/>
          <w:sz w:val="24"/>
          <w:szCs w:val="24"/>
          <w:lang w:val="en-US"/>
        </w:rPr>
        <w:t>9</w:t>
      </w:r>
      <w:r w:rsidRPr="002A5DBD">
        <w:rPr>
          <w:rFonts w:cs="Calibri"/>
          <w:sz w:val="24"/>
          <w:szCs w:val="24"/>
        </w:rPr>
        <w:t xml:space="preserve">г.;  № </w:t>
      </w:r>
      <w:r w:rsidR="00D973DF" w:rsidRPr="002A5DBD">
        <w:rPr>
          <w:rFonts w:cs="Calibri"/>
          <w:sz w:val="24"/>
          <w:szCs w:val="24"/>
          <w:lang w:val="en-US"/>
        </w:rPr>
        <w:t>1309</w:t>
      </w:r>
      <w:r w:rsidRPr="002A5DBD">
        <w:rPr>
          <w:rFonts w:cs="Calibri"/>
          <w:sz w:val="24"/>
          <w:szCs w:val="24"/>
        </w:rPr>
        <w:t xml:space="preserve">Б/ </w:t>
      </w:r>
      <w:r w:rsidR="00D973DF" w:rsidRPr="002A5DBD">
        <w:rPr>
          <w:rFonts w:cs="Calibri"/>
          <w:sz w:val="24"/>
          <w:szCs w:val="24"/>
          <w:lang w:val="en-US"/>
        </w:rPr>
        <w:t>11</w:t>
      </w:r>
      <w:r w:rsidRPr="002A5DBD">
        <w:rPr>
          <w:rFonts w:cs="Calibri"/>
          <w:sz w:val="24"/>
          <w:szCs w:val="24"/>
        </w:rPr>
        <w:t>.04.201</w:t>
      </w:r>
      <w:r w:rsidR="00D973DF" w:rsidRPr="002A5DBD">
        <w:rPr>
          <w:rFonts w:cs="Calibri"/>
          <w:sz w:val="24"/>
          <w:szCs w:val="24"/>
          <w:lang w:val="en-US"/>
        </w:rPr>
        <w:t>9</w:t>
      </w:r>
      <w:r w:rsidRPr="002A5DBD">
        <w:rPr>
          <w:rFonts w:cs="Calibri"/>
          <w:sz w:val="24"/>
          <w:szCs w:val="24"/>
        </w:rPr>
        <w:t xml:space="preserve">г.; №  </w:t>
      </w:r>
      <w:r w:rsidR="00D973DF" w:rsidRPr="002A5DBD">
        <w:rPr>
          <w:rFonts w:cs="Calibri"/>
          <w:sz w:val="24"/>
          <w:szCs w:val="24"/>
          <w:lang w:val="en-US"/>
        </w:rPr>
        <w:t>1</w:t>
      </w:r>
      <w:r w:rsidRPr="002A5DBD">
        <w:rPr>
          <w:rFonts w:cs="Calibri"/>
          <w:sz w:val="24"/>
          <w:szCs w:val="24"/>
        </w:rPr>
        <w:t>3</w:t>
      </w:r>
      <w:r w:rsidR="00D973DF" w:rsidRPr="002A5DBD">
        <w:rPr>
          <w:rFonts w:cs="Calibri"/>
          <w:sz w:val="24"/>
          <w:szCs w:val="24"/>
          <w:lang w:val="en-US"/>
        </w:rPr>
        <w:t>09</w:t>
      </w:r>
      <w:r w:rsidRPr="002A5DBD">
        <w:rPr>
          <w:rFonts w:cs="Calibri"/>
          <w:sz w:val="24"/>
          <w:szCs w:val="24"/>
        </w:rPr>
        <w:t>Б.1/</w:t>
      </w:r>
      <w:r w:rsidR="00D973DF" w:rsidRPr="002A5DBD">
        <w:rPr>
          <w:rFonts w:cs="Calibri"/>
          <w:sz w:val="24"/>
          <w:szCs w:val="24"/>
          <w:lang w:val="en-US"/>
        </w:rPr>
        <w:t>11</w:t>
      </w:r>
      <w:r w:rsidRPr="002A5DBD">
        <w:rPr>
          <w:rFonts w:cs="Calibri"/>
          <w:sz w:val="24"/>
          <w:szCs w:val="24"/>
        </w:rPr>
        <w:t>.04.201</w:t>
      </w:r>
      <w:r w:rsidR="00D973DF" w:rsidRPr="002A5DBD">
        <w:rPr>
          <w:rFonts w:cs="Calibri"/>
          <w:sz w:val="24"/>
          <w:szCs w:val="24"/>
          <w:lang w:val="en-US"/>
        </w:rPr>
        <w:t>9</w:t>
      </w:r>
      <w:r w:rsidRPr="002A5DBD">
        <w:rPr>
          <w:rFonts w:cs="Calibri"/>
          <w:sz w:val="24"/>
          <w:szCs w:val="24"/>
        </w:rPr>
        <w:t xml:space="preserve">г.;  № </w:t>
      </w:r>
      <w:r w:rsidR="00D973DF" w:rsidRPr="002A5DBD">
        <w:rPr>
          <w:rFonts w:cs="Calibri"/>
          <w:sz w:val="24"/>
          <w:szCs w:val="24"/>
          <w:lang w:val="en-US"/>
        </w:rPr>
        <w:t>13</w:t>
      </w:r>
      <w:r w:rsidRPr="002A5DBD">
        <w:rPr>
          <w:rFonts w:cs="Calibri"/>
          <w:sz w:val="24"/>
          <w:szCs w:val="24"/>
        </w:rPr>
        <w:t>4</w:t>
      </w:r>
      <w:r w:rsidR="00D973DF" w:rsidRPr="002A5DBD">
        <w:rPr>
          <w:rFonts w:cs="Calibri"/>
          <w:sz w:val="24"/>
          <w:szCs w:val="24"/>
          <w:lang w:val="en-US"/>
        </w:rPr>
        <w:t>2</w:t>
      </w:r>
      <w:r w:rsidRPr="002A5DBD">
        <w:rPr>
          <w:rFonts w:cs="Calibri"/>
          <w:sz w:val="24"/>
          <w:szCs w:val="24"/>
        </w:rPr>
        <w:t>Б/ 03.05.201</w:t>
      </w:r>
      <w:r w:rsidR="00D973DF" w:rsidRPr="002A5DBD">
        <w:rPr>
          <w:rFonts w:cs="Calibri"/>
          <w:sz w:val="24"/>
          <w:szCs w:val="24"/>
          <w:lang w:val="en-US"/>
        </w:rPr>
        <w:t>9</w:t>
      </w:r>
      <w:r w:rsidRPr="002A5DBD">
        <w:rPr>
          <w:rFonts w:cs="Calibri"/>
          <w:sz w:val="24"/>
          <w:szCs w:val="24"/>
        </w:rPr>
        <w:t xml:space="preserve">г.; № </w:t>
      </w:r>
      <w:r w:rsidR="00D973DF" w:rsidRPr="002A5DBD">
        <w:rPr>
          <w:rFonts w:cs="Calibri"/>
          <w:sz w:val="24"/>
          <w:szCs w:val="24"/>
          <w:lang w:val="en-US"/>
        </w:rPr>
        <w:t>1342</w:t>
      </w:r>
      <w:r w:rsidRPr="002A5DBD">
        <w:rPr>
          <w:rFonts w:cs="Calibri"/>
          <w:sz w:val="24"/>
          <w:szCs w:val="24"/>
        </w:rPr>
        <w:t>Б.1 /03.05.201</w:t>
      </w:r>
      <w:r w:rsidR="00D973DF" w:rsidRPr="002A5DBD">
        <w:rPr>
          <w:rFonts w:cs="Calibri"/>
          <w:sz w:val="24"/>
          <w:szCs w:val="24"/>
          <w:lang w:val="en-US"/>
        </w:rPr>
        <w:t>9</w:t>
      </w:r>
      <w:r w:rsidRPr="002A5DBD">
        <w:rPr>
          <w:rFonts w:cs="Calibri"/>
          <w:sz w:val="24"/>
          <w:szCs w:val="24"/>
        </w:rPr>
        <w:t xml:space="preserve">г.;  № </w:t>
      </w:r>
      <w:r w:rsidR="00D973DF" w:rsidRPr="002A5DBD">
        <w:rPr>
          <w:rFonts w:cs="Calibri"/>
          <w:sz w:val="24"/>
          <w:szCs w:val="24"/>
          <w:lang w:val="en-US"/>
        </w:rPr>
        <w:t>1342</w:t>
      </w:r>
      <w:r w:rsidRPr="002A5DBD">
        <w:rPr>
          <w:rFonts w:cs="Calibri"/>
          <w:sz w:val="24"/>
          <w:szCs w:val="24"/>
        </w:rPr>
        <w:t>Б/ 08.05.201</w:t>
      </w:r>
      <w:r w:rsidR="00D973DF" w:rsidRPr="002A5DBD">
        <w:rPr>
          <w:rFonts w:cs="Calibri"/>
          <w:sz w:val="24"/>
          <w:szCs w:val="24"/>
          <w:lang w:val="en-US"/>
        </w:rPr>
        <w:t>9</w:t>
      </w:r>
      <w:r w:rsidRPr="002A5DBD">
        <w:rPr>
          <w:rFonts w:cs="Calibri"/>
          <w:sz w:val="24"/>
          <w:szCs w:val="24"/>
        </w:rPr>
        <w:t xml:space="preserve">г.; № </w:t>
      </w:r>
      <w:r w:rsidR="00D973DF" w:rsidRPr="002A5DBD">
        <w:rPr>
          <w:rFonts w:cs="Calibri"/>
          <w:sz w:val="24"/>
          <w:szCs w:val="24"/>
          <w:lang w:val="en-US"/>
        </w:rPr>
        <w:t>1342</w:t>
      </w:r>
      <w:r w:rsidRPr="002A5DBD">
        <w:rPr>
          <w:rFonts w:cs="Calibri"/>
          <w:sz w:val="24"/>
          <w:szCs w:val="24"/>
        </w:rPr>
        <w:t>Б.1/ 08.05.201</w:t>
      </w:r>
      <w:r w:rsidR="00D973DF" w:rsidRPr="002A5DBD">
        <w:rPr>
          <w:rFonts w:cs="Calibri"/>
          <w:sz w:val="24"/>
          <w:szCs w:val="24"/>
          <w:lang w:val="en-US"/>
        </w:rPr>
        <w:t>9</w:t>
      </w:r>
      <w:r w:rsidRPr="002A5DBD">
        <w:rPr>
          <w:rFonts w:cs="Calibri"/>
          <w:sz w:val="24"/>
          <w:szCs w:val="24"/>
        </w:rPr>
        <w:t xml:space="preserve">г.;  № </w:t>
      </w:r>
      <w:r w:rsidR="00D973DF" w:rsidRPr="002A5DBD">
        <w:rPr>
          <w:rFonts w:cs="Calibri"/>
          <w:sz w:val="24"/>
          <w:szCs w:val="24"/>
          <w:lang w:val="en-US"/>
        </w:rPr>
        <w:t>1426</w:t>
      </w:r>
      <w:r w:rsidRPr="002A5DBD">
        <w:rPr>
          <w:rFonts w:cs="Calibri"/>
          <w:sz w:val="24"/>
          <w:szCs w:val="24"/>
        </w:rPr>
        <w:t xml:space="preserve">Б/ </w:t>
      </w:r>
      <w:r w:rsidR="00D973DF" w:rsidRPr="002A5DBD">
        <w:rPr>
          <w:rFonts w:cs="Calibri"/>
          <w:sz w:val="24"/>
          <w:szCs w:val="24"/>
          <w:lang w:val="en-US"/>
        </w:rPr>
        <w:t>21</w:t>
      </w:r>
      <w:r w:rsidRPr="002A5DBD">
        <w:rPr>
          <w:rFonts w:cs="Calibri"/>
          <w:sz w:val="24"/>
          <w:szCs w:val="24"/>
        </w:rPr>
        <w:t>.06.201</w:t>
      </w:r>
      <w:r w:rsidR="00D973DF" w:rsidRPr="002A5DBD">
        <w:rPr>
          <w:rFonts w:cs="Calibri"/>
          <w:sz w:val="24"/>
          <w:szCs w:val="24"/>
          <w:lang w:val="en-US"/>
        </w:rPr>
        <w:t>9</w:t>
      </w:r>
      <w:r w:rsidRPr="002A5DBD">
        <w:rPr>
          <w:rFonts w:cs="Calibri"/>
          <w:sz w:val="24"/>
          <w:szCs w:val="24"/>
        </w:rPr>
        <w:t xml:space="preserve">г.; № </w:t>
      </w:r>
      <w:r w:rsidR="00D973DF" w:rsidRPr="002A5DBD">
        <w:rPr>
          <w:rFonts w:cs="Calibri"/>
          <w:sz w:val="24"/>
          <w:szCs w:val="24"/>
          <w:lang w:val="en-US"/>
        </w:rPr>
        <w:t>1426</w:t>
      </w:r>
      <w:r w:rsidRPr="002A5DBD">
        <w:rPr>
          <w:rFonts w:cs="Calibri"/>
          <w:sz w:val="24"/>
          <w:szCs w:val="24"/>
        </w:rPr>
        <w:t xml:space="preserve">Б.1 / </w:t>
      </w:r>
      <w:r w:rsidR="00D973DF" w:rsidRPr="002A5DBD">
        <w:rPr>
          <w:rFonts w:cs="Calibri"/>
          <w:sz w:val="24"/>
          <w:szCs w:val="24"/>
          <w:lang w:val="en-US"/>
        </w:rPr>
        <w:t>21</w:t>
      </w:r>
      <w:r w:rsidRPr="002A5DBD">
        <w:rPr>
          <w:rFonts w:cs="Calibri"/>
          <w:sz w:val="24"/>
          <w:szCs w:val="24"/>
        </w:rPr>
        <w:t>.06.201</w:t>
      </w:r>
      <w:r w:rsidR="00D973DF" w:rsidRPr="002A5DBD">
        <w:rPr>
          <w:rFonts w:cs="Calibri"/>
          <w:sz w:val="24"/>
          <w:szCs w:val="24"/>
          <w:lang w:val="en-US"/>
        </w:rPr>
        <w:t>9</w:t>
      </w:r>
      <w:r w:rsidRPr="002A5DBD">
        <w:rPr>
          <w:rFonts w:cs="Calibri"/>
          <w:sz w:val="24"/>
          <w:szCs w:val="24"/>
        </w:rPr>
        <w:t xml:space="preserve">г.;  № </w:t>
      </w:r>
      <w:r w:rsidR="00AA04F4" w:rsidRPr="002A5DBD">
        <w:rPr>
          <w:rFonts w:cs="Calibri"/>
          <w:sz w:val="24"/>
          <w:szCs w:val="24"/>
          <w:lang w:val="en-US"/>
        </w:rPr>
        <w:t>1426</w:t>
      </w:r>
      <w:r w:rsidRPr="002A5DBD">
        <w:rPr>
          <w:rFonts w:cs="Calibri"/>
          <w:sz w:val="24"/>
          <w:szCs w:val="24"/>
        </w:rPr>
        <w:t xml:space="preserve">Б/ </w:t>
      </w:r>
      <w:r w:rsidR="00AA04F4" w:rsidRPr="002A5DBD">
        <w:rPr>
          <w:rFonts w:cs="Calibri"/>
          <w:sz w:val="24"/>
          <w:szCs w:val="24"/>
          <w:lang w:val="en-US"/>
        </w:rPr>
        <w:t>02</w:t>
      </w:r>
      <w:r w:rsidRPr="002A5DBD">
        <w:rPr>
          <w:rFonts w:cs="Calibri"/>
          <w:sz w:val="24"/>
          <w:szCs w:val="24"/>
        </w:rPr>
        <w:t>.0</w:t>
      </w:r>
      <w:r w:rsidR="00AA04F4" w:rsidRPr="002A5DBD">
        <w:rPr>
          <w:rFonts w:cs="Calibri"/>
          <w:sz w:val="24"/>
          <w:szCs w:val="24"/>
          <w:lang w:val="en-US"/>
        </w:rPr>
        <w:t>7</w:t>
      </w:r>
      <w:r w:rsidRPr="002A5DBD">
        <w:rPr>
          <w:rFonts w:cs="Calibri"/>
          <w:sz w:val="24"/>
          <w:szCs w:val="24"/>
        </w:rPr>
        <w:t>.201</w:t>
      </w:r>
      <w:r w:rsidR="00AA04F4" w:rsidRPr="002A5DBD">
        <w:rPr>
          <w:rFonts w:cs="Calibri"/>
          <w:sz w:val="24"/>
          <w:szCs w:val="24"/>
          <w:lang w:val="en-US"/>
        </w:rPr>
        <w:t>9</w:t>
      </w:r>
      <w:r w:rsidRPr="002A5DBD">
        <w:rPr>
          <w:rFonts w:cs="Calibri"/>
          <w:sz w:val="24"/>
          <w:szCs w:val="24"/>
        </w:rPr>
        <w:t>г.; №</w:t>
      </w:r>
      <w:r w:rsidR="00AA04F4" w:rsidRPr="002A5DBD">
        <w:rPr>
          <w:rFonts w:cs="Calibri"/>
          <w:sz w:val="24"/>
          <w:szCs w:val="24"/>
          <w:lang w:val="en-US"/>
        </w:rPr>
        <w:t>1426</w:t>
      </w:r>
      <w:r w:rsidRPr="002A5DBD">
        <w:rPr>
          <w:rFonts w:cs="Calibri"/>
          <w:sz w:val="24"/>
          <w:szCs w:val="24"/>
        </w:rPr>
        <w:t xml:space="preserve">Б.1/ </w:t>
      </w:r>
      <w:r w:rsidR="00AA04F4" w:rsidRPr="002A5DBD">
        <w:rPr>
          <w:rFonts w:cs="Calibri"/>
          <w:sz w:val="24"/>
          <w:szCs w:val="24"/>
          <w:lang w:val="en-US"/>
        </w:rPr>
        <w:t>02</w:t>
      </w:r>
      <w:r w:rsidRPr="002A5DBD">
        <w:rPr>
          <w:rFonts w:cs="Calibri"/>
          <w:sz w:val="24"/>
          <w:szCs w:val="24"/>
        </w:rPr>
        <w:t>.0</w:t>
      </w:r>
      <w:r w:rsidR="00AA04F4" w:rsidRPr="002A5DBD">
        <w:rPr>
          <w:rFonts w:cs="Calibri"/>
          <w:sz w:val="24"/>
          <w:szCs w:val="24"/>
          <w:lang w:val="en-US"/>
        </w:rPr>
        <w:t>7</w:t>
      </w:r>
      <w:r w:rsidRPr="002A5DBD">
        <w:rPr>
          <w:rFonts w:cs="Calibri"/>
          <w:sz w:val="24"/>
          <w:szCs w:val="24"/>
        </w:rPr>
        <w:t>.201</w:t>
      </w:r>
      <w:r w:rsidR="00AA04F4" w:rsidRPr="002A5DBD">
        <w:rPr>
          <w:rFonts w:cs="Calibri"/>
          <w:sz w:val="24"/>
          <w:szCs w:val="24"/>
          <w:lang w:val="en-US"/>
        </w:rPr>
        <w:t>9</w:t>
      </w:r>
      <w:r w:rsidRPr="002A5DBD">
        <w:rPr>
          <w:rFonts w:cs="Calibri"/>
          <w:sz w:val="24"/>
          <w:szCs w:val="24"/>
        </w:rPr>
        <w:t xml:space="preserve">г.;  № </w:t>
      </w:r>
      <w:r w:rsidR="00AA04F4" w:rsidRPr="002A5DBD">
        <w:rPr>
          <w:rFonts w:cs="Calibri"/>
          <w:sz w:val="24"/>
          <w:szCs w:val="24"/>
          <w:lang w:val="en-US"/>
        </w:rPr>
        <w:t>1492</w:t>
      </w:r>
      <w:r w:rsidR="00AA04F4" w:rsidRPr="002A5DBD">
        <w:rPr>
          <w:rFonts w:cs="Calibri"/>
          <w:sz w:val="24"/>
          <w:szCs w:val="24"/>
        </w:rPr>
        <w:t xml:space="preserve">Б/ </w:t>
      </w:r>
      <w:r w:rsidR="00AA04F4" w:rsidRPr="002A5DBD">
        <w:rPr>
          <w:rFonts w:cs="Calibri"/>
          <w:sz w:val="24"/>
          <w:szCs w:val="24"/>
          <w:lang w:val="en-US"/>
        </w:rPr>
        <w:t>22</w:t>
      </w:r>
      <w:r w:rsidRPr="002A5DBD">
        <w:rPr>
          <w:rFonts w:cs="Calibri"/>
          <w:sz w:val="24"/>
          <w:szCs w:val="24"/>
        </w:rPr>
        <w:t>.07.201</w:t>
      </w:r>
      <w:r w:rsidR="00AA04F4" w:rsidRPr="002A5DBD">
        <w:rPr>
          <w:rFonts w:cs="Calibri"/>
          <w:sz w:val="24"/>
          <w:szCs w:val="24"/>
          <w:lang w:val="en-US"/>
        </w:rPr>
        <w:t>9</w:t>
      </w:r>
      <w:r w:rsidRPr="002A5DBD">
        <w:rPr>
          <w:rFonts w:cs="Calibri"/>
          <w:sz w:val="24"/>
          <w:szCs w:val="24"/>
        </w:rPr>
        <w:t xml:space="preserve">г.; № </w:t>
      </w:r>
      <w:r w:rsidR="00AA04F4" w:rsidRPr="002A5DBD">
        <w:rPr>
          <w:rFonts w:cs="Calibri"/>
          <w:sz w:val="24"/>
          <w:szCs w:val="24"/>
          <w:lang w:val="en-US"/>
        </w:rPr>
        <w:t>1492</w:t>
      </w:r>
      <w:r w:rsidRPr="002A5DBD">
        <w:rPr>
          <w:rFonts w:cs="Calibri"/>
          <w:sz w:val="24"/>
          <w:szCs w:val="24"/>
        </w:rPr>
        <w:t xml:space="preserve">Б.1/ </w:t>
      </w:r>
      <w:r w:rsidR="00AA04F4" w:rsidRPr="002A5DBD">
        <w:rPr>
          <w:rFonts w:cs="Calibri"/>
          <w:sz w:val="24"/>
          <w:szCs w:val="24"/>
          <w:lang w:val="en-US"/>
        </w:rPr>
        <w:t>22</w:t>
      </w:r>
      <w:r w:rsidRPr="002A5DBD">
        <w:rPr>
          <w:rFonts w:cs="Calibri"/>
          <w:sz w:val="24"/>
          <w:szCs w:val="24"/>
        </w:rPr>
        <w:t>.07.201</w:t>
      </w:r>
      <w:r w:rsidR="00AA04F4" w:rsidRPr="002A5DBD">
        <w:rPr>
          <w:rFonts w:cs="Calibri"/>
          <w:sz w:val="24"/>
          <w:szCs w:val="24"/>
          <w:lang w:val="en-US"/>
        </w:rPr>
        <w:t>9</w:t>
      </w:r>
      <w:r w:rsidRPr="002A5DBD">
        <w:rPr>
          <w:rFonts w:cs="Calibri"/>
          <w:sz w:val="24"/>
          <w:szCs w:val="24"/>
        </w:rPr>
        <w:t xml:space="preserve">г.;      № </w:t>
      </w:r>
      <w:r w:rsidR="00AA04F4" w:rsidRPr="002A5DBD">
        <w:rPr>
          <w:rFonts w:cs="Calibri"/>
          <w:sz w:val="24"/>
          <w:szCs w:val="24"/>
          <w:lang w:val="en-US"/>
        </w:rPr>
        <w:t>1492</w:t>
      </w:r>
      <w:r w:rsidRPr="002A5DBD">
        <w:rPr>
          <w:rFonts w:cs="Calibri"/>
          <w:sz w:val="24"/>
          <w:szCs w:val="24"/>
        </w:rPr>
        <w:t xml:space="preserve">Б/ </w:t>
      </w:r>
      <w:r w:rsidR="00AA04F4" w:rsidRPr="002A5DBD">
        <w:rPr>
          <w:rFonts w:cs="Calibri"/>
          <w:sz w:val="24"/>
          <w:szCs w:val="24"/>
          <w:lang w:val="en-US"/>
        </w:rPr>
        <w:t>23</w:t>
      </w:r>
      <w:r w:rsidRPr="002A5DBD">
        <w:rPr>
          <w:rFonts w:cs="Calibri"/>
          <w:sz w:val="24"/>
          <w:szCs w:val="24"/>
        </w:rPr>
        <w:t>.07.201</w:t>
      </w:r>
      <w:r w:rsidR="00AA04F4" w:rsidRPr="002A5DBD">
        <w:rPr>
          <w:rFonts w:cs="Calibri"/>
          <w:sz w:val="24"/>
          <w:szCs w:val="24"/>
          <w:lang w:val="en-US"/>
        </w:rPr>
        <w:t>9</w:t>
      </w:r>
      <w:r w:rsidRPr="002A5DBD">
        <w:rPr>
          <w:rFonts w:cs="Calibri"/>
          <w:sz w:val="24"/>
          <w:szCs w:val="24"/>
        </w:rPr>
        <w:t xml:space="preserve">г.; № </w:t>
      </w:r>
      <w:r w:rsidR="00AA04F4" w:rsidRPr="002A5DBD">
        <w:rPr>
          <w:rFonts w:cs="Calibri"/>
          <w:sz w:val="24"/>
          <w:szCs w:val="24"/>
          <w:lang w:val="en-US"/>
        </w:rPr>
        <w:t>1492</w:t>
      </w:r>
      <w:r w:rsidRPr="002A5DBD">
        <w:rPr>
          <w:rFonts w:cs="Calibri"/>
          <w:sz w:val="24"/>
          <w:szCs w:val="24"/>
        </w:rPr>
        <w:t xml:space="preserve">Б.1/ </w:t>
      </w:r>
      <w:r w:rsidR="00AA04F4" w:rsidRPr="002A5DBD">
        <w:rPr>
          <w:rFonts w:cs="Calibri"/>
          <w:sz w:val="24"/>
          <w:szCs w:val="24"/>
          <w:lang w:val="en-US"/>
        </w:rPr>
        <w:t>23</w:t>
      </w:r>
      <w:r w:rsidRPr="002A5DBD">
        <w:rPr>
          <w:rFonts w:cs="Calibri"/>
          <w:sz w:val="24"/>
          <w:szCs w:val="24"/>
        </w:rPr>
        <w:t>.07.201</w:t>
      </w:r>
      <w:r w:rsidR="00AA04F4" w:rsidRPr="002A5DBD">
        <w:rPr>
          <w:rFonts w:cs="Calibri"/>
          <w:sz w:val="24"/>
          <w:szCs w:val="24"/>
          <w:lang w:val="en-US"/>
        </w:rPr>
        <w:t>9</w:t>
      </w:r>
      <w:r w:rsidR="00AA04F4" w:rsidRPr="002A5DBD">
        <w:rPr>
          <w:rFonts w:cs="Calibri"/>
          <w:sz w:val="24"/>
          <w:szCs w:val="24"/>
        </w:rPr>
        <w:t xml:space="preserve">г.;  № </w:t>
      </w:r>
      <w:r w:rsidR="00AA04F4" w:rsidRPr="002A5DBD">
        <w:rPr>
          <w:rFonts w:cs="Calibri"/>
          <w:sz w:val="24"/>
          <w:szCs w:val="24"/>
          <w:lang w:val="en-US"/>
        </w:rPr>
        <w:t>1516</w:t>
      </w:r>
      <w:r w:rsidRPr="002A5DBD">
        <w:rPr>
          <w:rFonts w:cs="Calibri"/>
          <w:sz w:val="24"/>
          <w:szCs w:val="24"/>
        </w:rPr>
        <w:t xml:space="preserve">Б/ </w:t>
      </w:r>
      <w:r w:rsidR="00AA04F4" w:rsidRPr="002A5DBD">
        <w:rPr>
          <w:rFonts w:cs="Calibri"/>
          <w:sz w:val="24"/>
          <w:szCs w:val="24"/>
          <w:lang w:val="en-US"/>
        </w:rPr>
        <w:t>0</w:t>
      </w:r>
      <w:r w:rsidRPr="002A5DBD">
        <w:rPr>
          <w:rFonts w:cs="Calibri"/>
          <w:sz w:val="24"/>
          <w:szCs w:val="24"/>
        </w:rPr>
        <w:t>5.08.201</w:t>
      </w:r>
      <w:r w:rsidR="00AA04F4" w:rsidRPr="002A5DBD">
        <w:rPr>
          <w:rFonts w:cs="Calibri"/>
          <w:sz w:val="24"/>
          <w:szCs w:val="24"/>
          <w:lang w:val="en-US"/>
        </w:rPr>
        <w:t>9</w:t>
      </w:r>
      <w:r w:rsidRPr="002A5DBD">
        <w:rPr>
          <w:rFonts w:cs="Calibri"/>
          <w:sz w:val="24"/>
          <w:szCs w:val="24"/>
        </w:rPr>
        <w:t xml:space="preserve">г.; № </w:t>
      </w:r>
      <w:r w:rsidR="00AA04F4" w:rsidRPr="002A5DBD">
        <w:rPr>
          <w:rFonts w:cs="Calibri"/>
          <w:sz w:val="24"/>
          <w:szCs w:val="24"/>
          <w:lang w:val="en-US"/>
        </w:rPr>
        <w:t>1516</w:t>
      </w:r>
      <w:r w:rsidRPr="002A5DBD">
        <w:rPr>
          <w:rFonts w:cs="Calibri"/>
          <w:sz w:val="24"/>
          <w:szCs w:val="24"/>
        </w:rPr>
        <w:t xml:space="preserve">Б.1/ </w:t>
      </w:r>
      <w:r w:rsidR="00AA04F4" w:rsidRPr="002A5DBD">
        <w:rPr>
          <w:rFonts w:cs="Calibri"/>
          <w:sz w:val="24"/>
          <w:szCs w:val="24"/>
          <w:lang w:val="en-US"/>
        </w:rPr>
        <w:t>0</w:t>
      </w:r>
      <w:r w:rsidRPr="002A5DBD">
        <w:rPr>
          <w:rFonts w:cs="Calibri"/>
          <w:sz w:val="24"/>
          <w:szCs w:val="24"/>
        </w:rPr>
        <w:t>5.08.201</w:t>
      </w:r>
      <w:r w:rsidR="00AA04F4" w:rsidRPr="002A5DBD">
        <w:rPr>
          <w:rFonts w:cs="Calibri"/>
          <w:sz w:val="24"/>
          <w:szCs w:val="24"/>
          <w:lang w:val="en-US"/>
        </w:rPr>
        <w:t>9</w:t>
      </w:r>
      <w:r w:rsidRPr="002A5DBD">
        <w:rPr>
          <w:rFonts w:cs="Calibri"/>
          <w:sz w:val="24"/>
          <w:szCs w:val="24"/>
        </w:rPr>
        <w:t xml:space="preserve">г.; № </w:t>
      </w:r>
      <w:r w:rsidR="00AA04F4" w:rsidRPr="002A5DBD">
        <w:rPr>
          <w:rFonts w:cs="Calibri"/>
          <w:sz w:val="24"/>
          <w:szCs w:val="24"/>
          <w:lang w:val="en-US"/>
        </w:rPr>
        <w:t>1516</w:t>
      </w:r>
      <w:r w:rsidRPr="002A5DBD">
        <w:rPr>
          <w:rFonts w:cs="Calibri"/>
          <w:sz w:val="24"/>
          <w:szCs w:val="24"/>
        </w:rPr>
        <w:t>Б/ 0</w:t>
      </w:r>
      <w:r w:rsidR="00AA04F4" w:rsidRPr="002A5DBD">
        <w:rPr>
          <w:rFonts w:cs="Calibri"/>
          <w:sz w:val="24"/>
          <w:szCs w:val="24"/>
          <w:lang w:val="en-US"/>
        </w:rPr>
        <w:t>8</w:t>
      </w:r>
      <w:r w:rsidRPr="002A5DBD">
        <w:rPr>
          <w:rFonts w:cs="Calibri"/>
          <w:sz w:val="24"/>
          <w:szCs w:val="24"/>
        </w:rPr>
        <w:t>.08.201</w:t>
      </w:r>
      <w:r w:rsidR="00AA04F4" w:rsidRPr="002A5DBD">
        <w:rPr>
          <w:rFonts w:cs="Calibri"/>
          <w:sz w:val="24"/>
          <w:szCs w:val="24"/>
          <w:lang w:val="en-US"/>
        </w:rPr>
        <w:t>9</w:t>
      </w:r>
      <w:r w:rsidR="00AA04F4" w:rsidRPr="002A5DBD">
        <w:rPr>
          <w:rFonts w:cs="Calibri"/>
          <w:sz w:val="24"/>
          <w:szCs w:val="24"/>
        </w:rPr>
        <w:t xml:space="preserve">г.; № </w:t>
      </w:r>
      <w:r w:rsidR="00AA04F4" w:rsidRPr="002A5DBD">
        <w:rPr>
          <w:rFonts w:cs="Calibri"/>
          <w:sz w:val="24"/>
          <w:szCs w:val="24"/>
          <w:lang w:val="en-US"/>
        </w:rPr>
        <w:t>1516</w:t>
      </w:r>
      <w:r w:rsidRPr="002A5DBD">
        <w:rPr>
          <w:rFonts w:cs="Calibri"/>
          <w:sz w:val="24"/>
          <w:szCs w:val="24"/>
        </w:rPr>
        <w:t>Б.1/ 0</w:t>
      </w:r>
      <w:r w:rsidR="00AA04F4" w:rsidRPr="002A5DBD">
        <w:rPr>
          <w:rFonts w:cs="Calibri"/>
          <w:sz w:val="24"/>
          <w:szCs w:val="24"/>
          <w:lang w:val="en-US"/>
        </w:rPr>
        <w:t>8</w:t>
      </w:r>
      <w:r w:rsidRPr="002A5DBD">
        <w:rPr>
          <w:rFonts w:cs="Calibri"/>
          <w:sz w:val="24"/>
          <w:szCs w:val="24"/>
        </w:rPr>
        <w:t>.08.201</w:t>
      </w:r>
      <w:r w:rsidR="00AA04F4" w:rsidRPr="002A5DBD">
        <w:rPr>
          <w:rFonts w:cs="Calibri"/>
          <w:sz w:val="24"/>
          <w:szCs w:val="24"/>
          <w:lang w:val="en-US"/>
        </w:rPr>
        <w:t>9</w:t>
      </w:r>
      <w:r w:rsidRPr="002A5DBD">
        <w:rPr>
          <w:rFonts w:cs="Calibri"/>
          <w:sz w:val="24"/>
          <w:szCs w:val="24"/>
        </w:rPr>
        <w:t xml:space="preserve">г.;  № </w:t>
      </w:r>
      <w:r w:rsidR="00AA04F4" w:rsidRPr="002A5DBD">
        <w:rPr>
          <w:rFonts w:cs="Calibri"/>
          <w:sz w:val="24"/>
          <w:szCs w:val="24"/>
          <w:lang w:val="en-US"/>
        </w:rPr>
        <w:t>1587</w:t>
      </w:r>
      <w:r w:rsidRPr="002A5DBD">
        <w:rPr>
          <w:rFonts w:cs="Calibri"/>
          <w:sz w:val="24"/>
          <w:szCs w:val="24"/>
        </w:rPr>
        <w:t xml:space="preserve">Б/ </w:t>
      </w:r>
      <w:r w:rsidR="00AA04F4" w:rsidRPr="002A5DBD">
        <w:rPr>
          <w:rFonts w:cs="Calibri"/>
          <w:sz w:val="24"/>
          <w:szCs w:val="24"/>
          <w:lang w:val="en-US"/>
        </w:rPr>
        <w:t>1</w:t>
      </w:r>
      <w:r w:rsidRPr="002A5DBD">
        <w:rPr>
          <w:rFonts w:cs="Calibri"/>
          <w:sz w:val="24"/>
          <w:szCs w:val="24"/>
        </w:rPr>
        <w:t>7.09.201</w:t>
      </w:r>
      <w:r w:rsidR="00AA04F4" w:rsidRPr="002A5DBD">
        <w:rPr>
          <w:rFonts w:cs="Calibri"/>
          <w:sz w:val="24"/>
          <w:szCs w:val="24"/>
          <w:lang w:val="en-US"/>
        </w:rPr>
        <w:t>9</w:t>
      </w:r>
      <w:r w:rsidRPr="002A5DBD">
        <w:rPr>
          <w:rFonts w:cs="Calibri"/>
          <w:sz w:val="24"/>
          <w:szCs w:val="24"/>
        </w:rPr>
        <w:t xml:space="preserve">г.; № </w:t>
      </w:r>
      <w:r w:rsidR="00AA04F4" w:rsidRPr="002A5DBD">
        <w:rPr>
          <w:rFonts w:cs="Calibri"/>
          <w:sz w:val="24"/>
          <w:szCs w:val="24"/>
          <w:lang w:val="en-US"/>
        </w:rPr>
        <w:t>1587</w:t>
      </w:r>
      <w:r w:rsidR="00AA04F4" w:rsidRPr="002A5DBD">
        <w:rPr>
          <w:rFonts w:cs="Calibri"/>
          <w:sz w:val="24"/>
          <w:szCs w:val="24"/>
        </w:rPr>
        <w:t>Б.1/ 1</w:t>
      </w:r>
      <w:r w:rsidRPr="002A5DBD">
        <w:rPr>
          <w:rFonts w:cs="Calibri"/>
          <w:sz w:val="24"/>
          <w:szCs w:val="24"/>
        </w:rPr>
        <w:t>7.09.201</w:t>
      </w:r>
      <w:r w:rsidR="00AA04F4" w:rsidRPr="002A5DBD">
        <w:rPr>
          <w:rFonts w:cs="Calibri"/>
          <w:sz w:val="24"/>
          <w:szCs w:val="24"/>
          <w:lang w:val="en-US"/>
        </w:rPr>
        <w:t>9</w:t>
      </w:r>
      <w:r w:rsidRPr="002A5DBD">
        <w:rPr>
          <w:rFonts w:cs="Calibri"/>
          <w:sz w:val="24"/>
          <w:szCs w:val="24"/>
        </w:rPr>
        <w:t xml:space="preserve">г.;  № </w:t>
      </w:r>
      <w:r w:rsidR="00AA04F4" w:rsidRPr="002A5DBD">
        <w:rPr>
          <w:rFonts w:cs="Calibri"/>
          <w:sz w:val="24"/>
          <w:szCs w:val="24"/>
          <w:lang w:val="en-US"/>
        </w:rPr>
        <w:t>1587</w:t>
      </w:r>
      <w:r w:rsidRPr="002A5DBD">
        <w:rPr>
          <w:rFonts w:cs="Calibri"/>
          <w:sz w:val="24"/>
          <w:szCs w:val="24"/>
        </w:rPr>
        <w:t>Б/ 1</w:t>
      </w:r>
      <w:r w:rsidR="00AA04F4" w:rsidRPr="002A5DBD">
        <w:rPr>
          <w:rFonts w:cs="Calibri"/>
          <w:sz w:val="24"/>
          <w:szCs w:val="24"/>
          <w:lang w:val="en-US"/>
        </w:rPr>
        <w:t>9</w:t>
      </w:r>
      <w:r w:rsidRPr="002A5DBD">
        <w:rPr>
          <w:rFonts w:cs="Calibri"/>
          <w:sz w:val="24"/>
          <w:szCs w:val="24"/>
        </w:rPr>
        <w:t>.0</w:t>
      </w:r>
      <w:r w:rsidR="00AA04F4" w:rsidRPr="002A5DBD">
        <w:rPr>
          <w:rFonts w:cs="Calibri"/>
          <w:sz w:val="24"/>
          <w:szCs w:val="24"/>
          <w:lang w:val="en-US"/>
        </w:rPr>
        <w:t>9</w:t>
      </w:r>
      <w:r w:rsidRPr="002A5DBD">
        <w:rPr>
          <w:rFonts w:cs="Calibri"/>
          <w:sz w:val="24"/>
          <w:szCs w:val="24"/>
        </w:rPr>
        <w:t>.201</w:t>
      </w:r>
      <w:r w:rsidR="00AA04F4" w:rsidRPr="002A5DBD">
        <w:rPr>
          <w:rFonts w:cs="Calibri"/>
          <w:sz w:val="24"/>
          <w:szCs w:val="24"/>
          <w:lang w:val="en-US"/>
        </w:rPr>
        <w:t>9</w:t>
      </w:r>
      <w:r w:rsidRPr="002A5DBD">
        <w:rPr>
          <w:rFonts w:cs="Calibri"/>
          <w:sz w:val="24"/>
          <w:szCs w:val="24"/>
        </w:rPr>
        <w:t xml:space="preserve">г.; № </w:t>
      </w:r>
      <w:r w:rsidR="00AA04F4" w:rsidRPr="002A5DBD">
        <w:rPr>
          <w:rFonts w:cs="Calibri"/>
          <w:sz w:val="24"/>
          <w:szCs w:val="24"/>
          <w:lang w:val="en-US"/>
        </w:rPr>
        <w:t>1587</w:t>
      </w:r>
      <w:r w:rsidRPr="002A5DBD">
        <w:rPr>
          <w:rFonts w:cs="Calibri"/>
          <w:sz w:val="24"/>
          <w:szCs w:val="24"/>
        </w:rPr>
        <w:t>Б.1/ 1</w:t>
      </w:r>
      <w:r w:rsidR="00AA04F4" w:rsidRPr="002A5DBD">
        <w:rPr>
          <w:rFonts w:cs="Calibri"/>
          <w:sz w:val="24"/>
          <w:szCs w:val="24"/>
          <w:lang w:val="en-US"/>
        </w:rPr>
        <w:t>9</w:t>
      </w:r>
      <w:r w:rsidRPr="002A5DBD">
        <w:rPr>
          <w:rFonts w:cs="Calibri"/>
          <w:sz w:val="24"/>
          <w:szCs w:val="24"/>
        </w:rPr>
        <w:t>.0</w:t>
      </w:r>
      <w:r w:rsidR="00AA04F4" w:rsidRPr="002A5DBD">
        <w:rPr>
          <w:rFonts w:cs="Calibri"/>
          <w:sz w:val="24"/>
          <w:szCs w:val="24"/>
          <w:lang w:val="en-US"/>
        </w:rPr>
        <w:t>9</w:t>
      </w:r>
      <w:r w:rsidRPr="002A5DBD">
        <w:rPr>
          <w:rFonts w:cs="Calibri"/>
          <w:sz w:val="24"/>
          <w:szCs w:val="24"/>
        </w:rPr>
        <w:t>.201</w:t>
      </w:r>
      <w:r w:rsidR="00AA04F4" w:rsidRPr="002A5DBD">
        <w:rPr>
          <w:rFonts w:cs="Calibri"/>
          <w:sz w:val="24"/>
          <w:szCs w:val="24"/>
          <w:lang w:val="en-US"/>
        </w:rPr>
        <w:t>9</w:t>
      </w:r>
      <w:r w:rsidRPr="002A5DBD">
        <w:rPr>
          <w:rFonts w:cs="Calibri"/>
          <w:sz w:val="24"/>
          <w:szCs w:val="24"/>
        </w:rPr>
        <w:t>г.;  № 1</w:t>
      </w:r>
      <w:r w:rsidR="00AA04F4" w:rsidRPr="002A5DBD">
        <w:rPr>
          <w:rFonts w:cs="Calibri"/>
          <w:sz w:val="24"/>
          <w:szCs w:val="24"/>
          <w:lang w:val="en-US"/>
        </w:rPr>
        <w:t>654</w:t>
      </w:r>
      <w:r w:rsidR="00AA04F4" w:rsidRPr="002A5DBD">
        <w:rPr>
          <w:rFonts w:cs="Calibri"/>
          <w:sz w:val="24"/>
          <w:szCs w:val="24"/>
        </w:rPr>
        <w:t xml:space="preserve">Б/ </w:t>
      </w:r>
      <w:r w:rsidRPr="002A5DBD">
        <w:rPr>
          <w:rFonts w:cs="Calibri"/>
          <w:sz w:val="24"/>
          <w:szCs w:val="24"/>
        </w:rPr>
        <w:t>2</w:t>
      </w:r>
      <w:r w:rsidR="00AA04F4" w:rsidRPr="002A5DBD">
        <w:rPr>
          <w:rFonts w:cs="Calibri"/>
          <w:sz w:val="24"/>
          <w:szCs w:val="24"/>
          <w:lang w:val="en-US"/>
        </w:rPr>
        <w:t>9</w:t>
      </w:r>
      <w:r w:rsidRPr="002A5DBD">
        <w:rPr>
          <w:rFonts w:cs="Calibri"/>
          <w:sz w:val="24"/>
          <w:szCs w:val="24"/>
        </w:rPr>
        <w:t>.10.201</w:t>
      </w:r>
      <w:r w:rsidR="00AA04F4" w:rsidRPr="002A5DBD">
        <w:rPr>
          <w:rFonts w:cs="Calibri"/>
          <w:sz w:val="24"/>
          <w:szCs w:val="24"/>
          <w:lang w:val="en-US"/>
        </w:rPr>
        <w:t>9</w:t>
      </w:r>
      <w:r w:rsidRPr="002A5DBD">
        <w:rPr>
          <w:rFonts w:cs="Calibri"/>
          <w:sz w:val="24"/>
          <w:szCs w:val="24"/>
        </w:rPr>
        <w:t xml:space="preserve">г.; № </w:t>
      </w:r>
      <w:r w:rsidR="00AA04F4" w:rsidRPr="002A5DBD">
        <w:rPr>
          <w:rFonts w:cs="Calibri"/>
          <w:sz w:val="24"/>
          <w:szCs w:val="24"/>
          <w:lang w:val="en-US"/>
        </w:rPr>
        <w:t>1654</w:t>
      </w:r>
      <w:r w:rsidR="00AA04F4" w:rsidRPr="002A5DBD">
        <w:rPr>
          <w:rFonts w:cs="Calibri"/>
          <w:sz w:val="24"/>
          <w:szCs w:val="24"/>
        </w:rPr>
        <w:t xml:space="preserve">.1/ </w:t>
      </w:r>
      <w:r w:rsidRPr="002A5DBD">
        <w:rPr>
          <w:rFonts w:cs="Calibri"/>
          <w:sz w:val="24"/>
          <w:szCs w:val="24"/>
        </w:rPr>
        <w:t>2</w:t>
      </w:r>
      <w:r w:rsidR="00AA04F4" w:rsidRPr="002A5DBD">
        <w:rPr>
          <w:rFonts w:cs="Calibri"/>
          <w:sz w:val="24"/>
          <w:szCs w:val="24"/>
          <w:lang w:val="en-US"/>
        </w:rPr>
        <w:t>9</w:t>
      </w:r>
      <w:r w:rsidRPr="002A5DBD">
        <w:rPr>
          <w:rFonts w:cs="Calibri"/>
          <w:sz w:val="24"/>
          <w:szCs w:val="24"/>
        </w:rPr>
        <w:t>.10.201</w:t>
      </w:r>
      <w:r w:rsidR="00AA04F4" w:rsidRPr="002A5DBD">
        <w:rPr>
          <w:rFonts w:cs="Calibri"/>
          <w:sz w:val="24"/>
          <w:szCs w:val="24"/>
          <w:lang w:val="en-US"/>
        </w:rPr>
        <w:t>9</w:t>
      </w:r>
      <w:r w:rsidRPr="002A5DBD">
        <w:rPr>
          <w:rFonts w:cs="Calibri"/>
          <w:sz w:val="24"/>
          <w:szCs w:val="24"/>
        </w:rPr>
        <w:t xml:space="preserve">г.;  № </w:t>
      </w:r>
      <w:r w:rsidR="00AA04F4" w:rsidRPr="002A5DBD">
        <w:rPr>
          <w:rFonts w:cs="Calibri"/>
          <w:sz w:val="24"/>
          <w:szCs w:val="24"/>
          <w:lang w:val="en-US"/>
        </w:rPr>
        <w:t>1654</w:t>
      </w:r>
      <w:r w:rsidRPr="002A5DBD">
        <w:rPr>
          <w:rFonts w:cs="Calibri"/>
          <w:sz w:val="24"/>
          <w:szCs w:val="24"/>
        </w:rPr>
        <w:t xml:space="preserve">Б/ </w:t>
      </w:r>
      <w:r w:rsidR="00AA04F4" w:rsidRPr="002A5DBD">
        <w:rPr>
          <w:rFonts w:cs="Calibri"/>
          <w:sz w:val="24"/>
          <w:szCs w:val="24"/>
          <w:lang w:val="en-US"/>
        </w:rPr>
        <w:t>04</w:t>
      </w:r>
      <w:r w:rsidRPr="002A5DBD">
        <w:rPr>
          <w:rFonts w:cs="Calibri"/>
          <w:sz w:val="24"/>
          <w:szCs w:val="24"/>
        </w:rPr>
        <w:t>.1</w:t>
      </w:r>
      <w:r w:rsidR="00AA04F4" w:rsidRPr="002A5DBD">
        <w:rPr>
          <w:rFonts w:cs="Calibri"/>
          <w:sz w:val="24"/>
          <w:szCs w:val="24"/>
          <w:lang w:val="en-US"/>
        </w:rPr>
        <w:t>1</w:t>
      </w:r>
      <w:r w:rsidRPr="002A5DBD">
        <w:rPr>
          <w:rFonts w:cs="Calibri"/>
          <w:sz w:val="24"/>
          <w:szCs w:val="24"/>
        </w:rPr>
        <w:t>.201</w:t>
      </w:r>
      <w:r w:rsidR="00AA04F4" w:rsidRPr="002A5DBD">
        <w:rPr>
          <w:rFonts w:cs="Calibri"/>
          <w:sz w:val="24"/>
          <w:szCs w:val="24"/>
          <w:lang w:val="en-US"/>
        </w:rPr>
        <w:t>9</w:t>
      </w:r>
      <w:r w:rsidRPr="002A5DBD">
        <w:rPr>
          <w:rFonts w:cs="Calibri"/>
          <w:sz w:val="24"/>
          <w:szCs w:val="24"/>
        </w:rPr>
        <w:t xml:space="preserve">г.; № </w:t>
      </w:r>
      <w:r w:rsidR="00DB5584" w:rsidRPr="002A5DBD">
        <w:rPr>
          <w:rFonts w:cs="Calibri"/>
          <w:sz w:val="24"/>
          <w:szCs w:val="24"/>
          <w:lang w:val="en-US"/>
        </w:rPr>
        <w:t>1654</w:t>
      </w:r>
      <w:r w:rsidRPr="002A5DBD">
        <w:rPr>
          <w:rFonts w:cs="Calibri"/>
          <w:sz w:val="24"/>
          <w:szCs w:val="24"/>
        </w:rPr>
        <w:t xml:space="preserve">Б.1/ </w:t>
      </w:r>
      <w:r w:rsidR="00DB5584" w:rsidRPr="002A5DBD">
        <w:rPr>
          <w:rFonts w:cs="Calibri"/>
          <w:sz w:val="24"/>
          <w:szCs w:val="24"/>
          <w:lang w:val="en-US"/>
        </w:rPr>
        <w:t>04</w:t>
      </w:r>
      <w:r w:rsidRPr="002A5DBD">
        <w:rPr>
          <w:rFonts w:cs="Calibri"/>
          <w:sz w:val="24"/>
          <w:szCs w:val="24"/>
        </w:rPr>
        <w:t>.1</w:t>
      </w:r>
      <w:r w:rsidR="00DB5584" w:rsidRPr="002A5DBD">
        <w:rPr>
          <w:rFonts w:cs="Calibri"/>
          <w:sz w:val="24"/>
          <w:szCs w:val="24"/>
          <w:lang w:val="en-US"/>
        </w:rPr>
        <w:t>1</w:t>
      </w:r>
      <w:r w:rsidRPr="002A5DBD">
        <w:rPr>
          <w:rFonts w:cs="Calibri"/>
          <w:sz w:val="24"/>
          <w:szCs w:val="24"/>
        </w:rPr>
        <w:t>.201</w:t>
      </w:r>
      <w:r w:rsidR="00DB5584" w:rsidRPr="002A5DBD">
        <w:rPr>
          <w:rFonts w:cs="Calibri"/>
          <w:sz w:val="24"/>
          <w:szCs w:val="24"/>
          <w:lang w:val="en-US"/>
        </w:rPr>
        <w:t>9</w:t>
      </w:r>
      <w:r w:rsidRPr="002A5DBD">
        <w:rPr>
          <w:rFonts w:cs="Calibri"/>
          <w:sz w:val="24"/>
          <w:szCs w:val="24"/>
        </w:rPr>
        <w:t xml:space="preserve">г.;  № </w:t>
      </w:r>
      <w:r w:rsidR="00DB5584" w:rsidRPr="002A5DBD">
        <w:rPr>
          <w:rFonts w:cs="Calibri"/>
          <w:sz w:val="24"/>
          <w:szCs w:val="24"/>
          <w:lang w:val="en-US"/>
        </w:rPr>
        <w:t>1751</w:t>
      </w:r>
      <w:r w:rsidRPr="002A5DBD">
        <w:rPr>
          <w:rFonts w:cs="Calibri"/>
          <w:sz w:val="24"/>
          <w:szCs w:val="24"/>
        </w:rPr>
        <w:t xml:space="preserve">Б/ </w:t>
      </w:r>
      <w:r w:rsidR="00DB5584" w:rsidRPr="002A5DBD">
        <w:rPr>
          <w:rFonts w:cs="Calibri"/>
          <w:sz w:val="24"/>
          <w:szCs w:val="24"/>
          <w:lang w:val="en-US"/>
        </w:rPr>
        <w:t>23</w:t>
      </w:r>
      <w:r w:rsidRPr="002A5DBD">
        <w:rPr>
          <w:rFonts w:cs="Calibri"/>
          <w:sz w:val="24"/>
          <w:szCs w:val="24"/>
        </w:rPr>
        <w:t>.11.201</w:t>
      </w:r>
      <w:r w:rsidR="00DB5584" w:rsidRPr="002A5DBD">
        <w:rPr>
          <w:rFonts w:cs="Calibri"/>
          <w:sz w:val="24"/>
          <w:szCs w:val="24"/>
          <w:lang w:val="en-US"/>
        </w:rPr>
        <w:t>9</w:t>
      </w:r>
      <w:r w:rsidRPr="002A5DBD">
        <w:rPr>
          <w:rFonts w:cs="Calibri"/>
          <w:sz w:val="24"/>
          <w:szCs w:val="24"/>
        </w:rPr>
        <w:t xml:space="preserve">г.; № </w:t>
      </w:r>
      <w:r w:rsidR="00DB5584" w:rsidRPr="002A5DBD">
        <w:rPr>
          <w:rFonts w:cs="Calibri"/>
          <w:sz w:val="24"/>
          <w:szCs w:val="24"/>
          <w:lang w:val="en-US"/>
        </w:rPr>
        <w:t>1751</w:t>
      </w:r>
      <w:r w:rsidRPr="002A5DBD">
        <w:rPr>
          <w:rFonts w:cs="Calibri"/>
          <w:sz w:val="24"/>
          <w:szCs w:val="24"/>
        </w:rPr>
        <w:t xml:space="preserve">Б.1/ </w:t>
      </w:r>
      <w:r w:rsidR="00DB5584" w:rsidRPr="002A5DBD">
        <w:rPr>
          <w:rFonts w:cs="Calibri"/>
          <w:sz w:val="24"/>
          <w:szCs w:val="24"/>
          <w:lang w:val="en-US"/>
        </w:rPr>
        <w:t>23</w:t>
      </w:r>
      <w:r w:rsidRPr="002A5DBD">
        <w:rPr>
          <w:rFonts w:cs="Calibri"/>
          <w:sz w:val="24"/>
          <w:szCs w:val="24"/>
        </w:rPr>
        <w:t>.11.201</w:t>
      </w:r>
      <w:r w:rsidR="00DB5584" w:rsidRPr="002A5DBD">
        <w:rPr>
          <w:rFonts w:cs="Calibri"/>
          <w:sz w:val="24"/>
          <w:szCs w:val="24"/>
          <w:lang w:val="en-US"/>
        </w:rPr>
        <w:t>9</w:t>
      </w:r>
      <w:r w:rsidRPr="002A5DBD">
        <w:rPr>
          <w:rFonts w:cs="Calibri"/>
          <w:sz w:val="24"/>
          <w:szCs w:val="24"/>
        </w:rPr>
        <w:t xml:space="preserve">г.;  № </w:t>
      </w:r>
      <w:r w:rsidR="00DB5584" w:rsidRPr="002A5DBD">
        <w:rPr>
          <w:rFonts w:cs="Calibri"/>
          <w:sz w:val="24"/>
          <w:szCs w:val="24"/>
          <w:lang w:val="en-US"/>
        </w:rPr>
        <w:t>1751</w:t>
      </w:r>
      <w:r w:rsidRPr="002A5DBD">
        <w:rPr>
          <w:rFonts w:cs="Calibri"/>
          <w:sz w:val="24"/>
          <w:szCs w:val="24"/>
        </w:rPr>
        <w:t xml:space="preserve">Б/ </w:t>
      </w:r>
      <w:r w:rsidR="00DB5584" w:rsidRPr="002A5DBD">
        <w:rPr>
          <w:rFonts w:cs="Calibri"/>
          <w:sz w:val="24"/>
          <w:szCs w:val="24"/>
          <w:lang w:val="en-US"/>
        </w:rPr>
        <w:t>2</w:t>
      </w:r>
      <w:r w:rsidRPr="002A5DBD">
        <w:rPr>
          <w:rFonts w:cs="Calibri"/>
          <w:sz w:val="24"/>
          <w:szCs w:val="24"/>
        </w:rPr>
        <w:t>5.11.201</w:t>
      </w:r>
      <w:r w:rsidR="00DB5584" w:rsidRPr="002A5DBD">
        <w:rPr>
          <w:rFonts w:cs="Calibri"/>
          <w:sz w:val="24"/>
          <w:szCs w:val="24"/>
          <w:lang w:val="en-US"/>
        </w:rPr>
        <w:t>9</w:t>
      </w:r>
      <w:r w:rsidRPr="002A5DBD">
        <w:rPr>
          <w:rFonts w:cs="Calibri"/>
          <w:sz w:val="24"/>
          <w:szCs w:val="24"/>
        </w:rPr>
        <w:t xml:space="preserve">г.; № </w:t>
      </w:r>
      <w:r w:rsidR="00DB5584" w:rsidRPr="002A5DBD">
        <w:rPr>
          <w:rFonts w:cs="Calibri"/>
          <w:sz w:val="24"/>
          <w:szCs w:val="24"/>
          <w:lang w:val="en-US"/>
        </w:rPr>
        <w:t>1751</w:t>
      </w:r>
      <w:r w:rsidRPr="002A5DBD">
        <w:rPr>
          <w:rFonts w:cs="Calibri"/>
          <w:sz w:val="24"/>
          <w:szCs w:val="24"/>
        </w:rPr>
        <w:t xml:space="preserve">Б.1/ </w:t>
      </w:r>
      <w:r w:rsidR="00DB5584" w:rsidRPr="002A5DBD">
        <w:rPr>
          <w:rFonts w:cs="Calibri"/>
          <w:sz w:val="24"/>
          <w:szCs w:val="24"/>
          <w:lang w:val="en-US"/>
        </w:rPr>
        <w:t>2</w:t>
      </w:r>
      <w:r w:rsidRPr="002A5DBD">
        <w:rPr>
          <w:rFonts w:cs="Calibri"/>
          <w:sz w:val="24"/>
          <w:szCs w:val="24"/>
        </w:rPr>
        <w:t>5.11.201</w:t>
      </w:r>
      <w:r w:rsidR="00DB5584" w:rsidRPr="002A5DBD">
        <w:rPr>
          <w:rFonts w:cs="Calibri"/>
          <w:sz w:val="24"/>
          <w:szCs w:val="24"/>
          <w:lang w:val="en-US"/>
        </w:rPr>
        <w:t>9</w:t>
      </w:r>
      <w:r w:rsidRPr="002A5DBD">
        <w:rPr>
          <w:rFonts w:cs="Calibri"/>
          <w:sz w:val="24"/>
          <w:szCs w:val="24"/>
        </w:rPr>
        <w:t>г.;  № 1</w:t>
      </w:r>
      <w:r w:rsidR="00DB5584" w:rsidRPr="002A5DBD">
        <w:rPr>
          <w:rFonts w:cs="Calibri"/>
          <w:sz w:val="24"/>
          <w:szCs w:val="24"/>
          <w:lang w:val="en-US"/>
        </w:rPr>
        <w:t>906</w:t>
      </w:r>
      <w:r w:rsidRPr="002A5DBD">
        <w:rPr>
          <w:rFonts w:cs="Calibri"/>
          <w:sz w:val="24"/>
          <w:szCs w:val="24"/>
        </w:rPr>
        <w:t>Б/ 2</w:t>
      </w:r>
      <w:r w:rsidR="00DB5584" w:rsidRPr="002A5DBD">
        <w:rPr>
          <w:rFonts w:cs="Calibri"/>
          <w:sz w:val="24"/>
          <w:szCs w:val="24"/>
          <w:lang w:val="en-US"/>
        </w:rPr>
        <w:t>7</w:t>
      </w:r>
      <w:r w:rsidRPr="002A5DBD">
        <w:rPr>
          <w:rFonts w:cs="Calibri"/>
          <w:sz w:val="24"/>
          <w:szCs w:val="24"/>
        </w:rPr>
        <w:t>.12.201</w:t>
      </w:r>
      <w:r w:rsidR="00DB5584" w:rsidRPr="002A5DBD">
        <w:rPr>
          <w:rFonts w:cs="Calibri"/>
          <w:sz w:val="24"/>
          <w:szCs w:val="24"/>
          <w:lang w:val="en-US"/>
        </w:rPr>
        <w:t>9</w:t>
      </w:r>
      <w:r w:rsidRPr="002A5DBD">
        <w:rPr>
          <w:rFonts w:cs="Calibri"/>
          <w:sz w:val="24"/>
          <w:szCs w:val="24"/>
        </w:rPr>
        <w:t>г.; № 1</w:t>
      </w:r>
      <w:r w:rsidR="00DB5584" w:rsidRPr="002A5DBD">
        <w:rPr>
          <w:rFonts w:cs="Calibri"/>
          <w:sz w:val="24"/>
          <w:szCs w:val="24"/>
          <w:lang w:val="en-US"/>
        </w:rPr>
        <w:t>906</w:t>
      </w:r>
      <w:r w:rsidRPr="002A5DBD">
        <w:rPr>
          <w:rFonts w:cs="Calibri"/>
          <w:sz w:val="24"/>
          <w:szCs w:val="24"/>
        </w:rPr>
        <w:t>Б.1/ 2</w:t>
      </w:r>
      <w:r w:rsidR="00DB5584" w:rsidRPr="002A5DBD">
        <w:rPr>
          <w:rFonts w:cs="Calibri"/>
          <w:sz w:val="24"/>
          <w:szCs w:val="24"/>
          <w:lang w:val="en-US"/>
        </w:rPr>
        <w:t>7</w:t>
      </w:r>
      <w:r w:rsidRPr="002A5DBD">
        <w:rPr>
          <w:rFonts w:cs="Calibri"/>
          <w:sz w:val="24"/>
          <w:szCs w:val="24"/>
        </w:rPr>
        <w:t>.12.201</w:t>
      </w:r>
      <w:r w:rsidR="00DB5584" w:rsidRPr="002A5DBD">
        <w:rPr>
          <w:rFonts w:cs="Calibri"/>
          <w:sz w:val="24"/>
          <w:szCs w:val="24"/>
          <w:lang w:val="en-US"/>
        </w:rPr>
        <w:t>9</w:t>
      </w:r>
      <w:r w:rsidRPr="002A5DBD">
        <w:rPr>
          <w:rFonts w:cs="Calibri"/>
          <w:sz w:val="24"/>
          <w:szCs w:val="24"/>
        </w:rPr>
        <w:t>г.;  № 1</w:t>
      </w:r>
      <w:r w:rsidR="00DB5584" w:rsidRPr="002A5DBD">
        <w:rPr>
          <w:rFonts w:cs="Calibri"/>
          <w:sz w:val="24"/>
          <w:szCs w:val="24"/>
          <w:lang w:val="en-US"/>
        </w:rPr>
        <w:t>906</w:t>
      </w:r>
      <w:r w:rsidR="00DB5584" w:rsidRPr="002A5DBD">
        <w:rPr>
          <w:rFonts w:cs="Calibri"/>
          <w:sz w:val="24"/>
          <w:szCs w:val="24"/>
        </w:rPr>
        <w:t xml:space="preserve">Б/ </w:t>
      </w:r>
      <w:r w:rsidR="00DB5584" w:rsidRPr="002A5DBD">
        <w:rPr>
          <w:rFonts w:cs="Calibri"/>
          <w:sz w:val="24"/>
          <w:szCs w:val="24"/>
          <w:lang w:val="en-US"/>
        </w:rPr>
        <w:t>30</w:t>
      </w:r>
      <w:r w:rsidRPr="002A5DBD">
        <w:rPr>
          <w:rFonts w:cs="Calibri"/>
          <w:sz w:val="24"/>
          <w:szCs w:val="24"/>
        </w:rPr>
        <w:t>.1</w:t>
      </w:r>
      <w:r w:rsidR="00DB5584" w:rsidRPr="002A5DBD">
        <w:rPr>
          <w:rFonts w:cs="Calibri"/>
          <w:sz w:val="24"/>
          <w:szCs w:val="24"/>
          <w:lang w:val="en-US"/>
        </w:rPr>
        <w:t>2</w:t>
      </w:r>
      <w:r w:rsidRPr="002A5DBD">
        <w:rPr>
          <w:rFonts w:cs="Calibri"/>
          <w:sz w:val="24"/>
          <w:szCs w:val="24"/>
        </w:rPr>
        <w:t>.2019г.; № 1</w:t>
      </w:r>
      <w:r w:rsidR="00DB5584" w:rsidRPr="002A5DBD">
        <w:rPr>
          <w:rFonts w:cs="Calibri"/>
          <w:sz w:val="24"/>
          <w:szCs w:val="24"/>
          <w:lang w:val="en-US"/>
        </w:rPr>
        <w:t>906</w:t>
      </w:r>
      <w:r w:rsidRPr="002A5DBD">
        <w:rPr>
          <w:rFonts w:cs="Calibri"/>
          <w:sz w:val="24"/>
          <w:szCs w:val="24"/>
        </w:rPr>
        <w:t xml:space="preserve">Б.1/ </w:t>
      </w:r>
      <w:r w:rsidR="00DB5584" w:rsidRPr="002A5DBD">
        <w:rPr>
          <w:rFonts w:cs="Calibri"/>
          <w:sz w:val="24"/>
          <w:szCs w:val="24"/>
          <w:lang w:val="en-US"/>
        </w:rPr>
        <w:t>30</w:t>
      </w:r>
      <w:r w:rsidR="00DB5584" w:rsidRPr="002A5DBD">
        <w:rPr>
          <w:rFonts w:cs="Calibri"/>
          <w:sz w:val="24"/>
          <w:szCs w:val="24"/>
        </w:rPr>
        <w:t>.</w:t>
      </w:r>
      <w:r w:rsidRPr="002A5DBD">
        <w:rPr>
          <w:rFonts w:cs="Calibri"/>
          <w:sz w:val="24"/>
          <w:szCs w:val="24"/>
        </w:rPr>
        <w:t>1</w:t>
      </w:r>
      <w:r w:rsidR="00DB5584" w:rsidRPr="002A5DBD">
        <w:rPr>
          <w:rFonts w:cs="Calibri"/>
          <w:sz w:val="24"/>
          <w:szCs w:val="24"/>
          <w:lang w:val="en-US"/>
        </w:rPr>
        <w:t>2</w:t>
      </w:r>
      <w:r w:rsidRPr="002A5DBD">
        <w:rPr>
          <w:rFonts w:cs="Calibri"/>
          <w:sz w:val="24"/>
          <w:szCs w:val="24"/>
        </w:rPr>
        <w:t xml:space="preserve">.2019г.;  </w:t>
      </w:r>
    </w:p>
    <w:p w:rsidR="00990F84" w:rsidRDefault="00990F84" w:rsidP="00990F84">
      <w:pPr>
        <w:pStyle w:val="aa"/>
        <w:ind w:left="7104"/>
      </w:pPr>
      <w:r>
        <w:rPr>
          <w:rFonts w:cs="Calibri"/>
          <w:b/>
          <w:u w:val="single"/>
        </w:rPr>
        <w:t>Таблица 3.</w:t>
      </w:r>
    </w:p>
    <w:p w:rsidR="00990F84" w:rsidRPr="003309BA" w:rsidRDefault="00990F84" w:rsidP="00990F84">
      <w:pPr>
        <w:rPr>
          <w:sz w:val="24"/>
          <w:szCs w:val="24"/>
        </w:rPr>
      </w:pPr>
      <w:r w:rsidRPr="003309BA">
        <w:rPr>
          <w:rFonts w:cs="Calibri"/>
          <w:b/>
          <w:sz w:val="24"/>
          <w:szCs w:val="24"/>
          <w:u w:val="single"/>
        </w:rPr>
        <w:t>Мониторинг на пречиствателни съоръжения за смесен поток производствени и битово</w:t>
      </w:r>
      <w:r w:rsidR="002A5DBD" w:rsidRPr="003309BA">
        <w:rPr>
          <w:rFonts w:cs="Calibri"/>
          <w:b/>
          <w:sz w:val="24"/>
          <w:szCs w:val="24"/>
          <w:u w:val="single"/>
        </w:rPr>
        <w:t xml:space="preserve"> </w:t>
      </w:r>
      <w:r w:rsidRPr="003309BA">
        <w:rPr>
          <w:rFonts w:cs="Calibri"/>
          <w:b/>
          <w:sz w:val="24"/>
          <w:szCs w:val="24"/>
          <w:u w:val="single"/>
        </w:rPr>
        <w:t xml:space="preserve">- </w:t>
      </w:r>
      <w:proofErr w:type="spellStart"/>
      <w:r w:rsidRPr="003309BA">
        <w:rPr>
          <w:rFonts w:cs="Calibri"/>
          <w:b/>
          <w:sz w:val="24"/>
          <w:szCs w:val="24"/>
          <w:u w:val="single"/>
        </w:rPr>
        <w:t>фекални</w:t>
      </w:r>
      <w:proofErr w:type="spellEnd"/>
      <w:r w:rsidRPr="003309BA">
        <w:rPr>
          <w:rFonts w:cs="Calibri"/>
          <w:b/>
          <w:sz w:val="24"/>
          <w:szCs w:val="24"/>
          <w:u w:val="single"/>
        </w:rPr>
        <w:t xml:space="preserve"> води</w:t>
      </w:r>
      <w:r w:rsidR="002A5DBD" w:rsidRPr="003309BA">
        <w:rPr>
          <w:rFonts w:cs="Calibri"/>
          <w:b/>
          <w:sz w:val="24"/>
          <w:szCs w:val="24"/>
          <w:u w:val="single"/>
        </w:rPr>
        <w:t xml:space="preserve"> </w:t>
      </w:r>
    </w:p>
    <w:tbl>
      <w:tblPr>
        <w:tblW w:w="8222" w:type="dxa"/>
        <w:tblInd w:w="137" w:type="dxa"/>
        <w:tblCellMar>
          <w:left w:w="10" w:type="dxa"/>
          <w:right w:w="10" w:type="dxa"/>
        </w:tblCellMar>
        <w:tblLook w:val="04A0" w:firstRow="1" w:lastRow="0" w:firstColumn="1" w:lastColumn="0" w:noHBand="0" w:noVBand="1"/>
      </w:tblPr>
      <w:tblGrid>
        <w:gridCol w:w="2410"/>
        <w:gridCol w:w="1559"/>
        <w:gridCol w:w="2552"/>
        <w:gridCol w:w="1701"/>
      </w:tblGrid>
      <w:tr w:rsidR="00990F84" w:rsidTr="000C4C61">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jc w:val="center"/>
              <w:rPr>
                <w:rFonts w:cs="Calibri"/>
                <w:b/>
              </w:rPr>
            </w:pPr>
            <w:r>
              <w:rPr>
                <w:rFonts w:cs="Calibri"/>
                <w:b/>
              </w:rPr>
              <w:t>Контролиран параметър</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jc w:val="center"/>
              <w:rPr>
                <w:rFonts w:cs="Calibri"/>
                <w:b/>
              </w:rPr>
            </w:pPr>
            <w:r>
              <w:rPr>
                <w:rFonts w:cs="Calibri"/>
                <w:b/>
              </w:rPr>
              <w:t>Оптимална стойност</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jc w:val="center"/>
              <w:rPr>
                <w:rFonts w:cs="Calibri"/>
                <w:b/>
              </w:rPr>
            </w:pPr>
            <w:r>
              <w:rPr>
                <w:rFonts w:cs="Calibri"/>
                <w:b/>
              </w:rPr>
              <w:t>Резултат от мониторинга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jc w:val="center"/>
              <w:rPr>
                <w:rFonts w:cs="Calibri"/>
                <w:b/>
              </w:rPr>
            </w:pPr>
            <w:r>
              <w:rPr>
                <w:rFonts w:cs="Calibri"/>
                <w:b/>
              </w:rPr>
              <w:t>Съответствие</w:t>
            </w:r>
          </w:p>
          <w:p w:rsidR="00990F84" w:rsidRDefault="00990F84" w:rsidP="001A15C6">
            <w:pPr>
              <w:spacing w:after="0" w:line="240" w:lineRule="auto"/>
              <w:jc w:val="center"/>
              <w:rPr>
                <w:rFonts w:cs="Calibri"/>
                <w:b/>
              </w:rPr>
            </w:pPr>
            <w:r>
              <w:rPr>
                <w:rFonts w:cs="Calibri"/>
                <w:b/>
              </w:rPr>
              <w:t>Да/Не</w:t>
            </w:r>
          </w:p>
        </w:tc>
      </w:tr>
      <w:tr w:rsidR="00990F84" w:rsidTr="000C4C61">
        <w:tc>
          <w:tcPr>
            <w:tcW w:w="822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b/>
              </w:rPr>
            </w:pPr>
            <w:r>
              <w:rPr>
                <w:rFonts w:cs="Calibri"/>
                <w:b/>
              </w:rPr>
              <w:t>І. Септична яма</w:t>
            </w:r>
          </w:p>
        </w:tc>
      </w:tr>
      <w:tr w:rsidR="00990F84" w:rsidTr="000C4C61">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rPr>
            </w:pPr>
            <w:r>
              <w:rPr>
                <w:rFonts w:cs="Calibri"/>
              </w:rPr>
              <w:t>Дебит на вход на ПС</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2A5DBD" w:rsidRDefault="00990F84" w:rsidP="000C4C61">
            <w:pPr>
              <w:spacing w:after="0" w:line="240" w:lineRule="auto"/>
              <w:jc w:val="center"/>
            </w:pPr>
            <w:r w:rsidRPr="002A5DBD">
              <w:rPr>
                <w:rFonts w:cs="Calibri"/>
              </w:rPr>
              <w:t>2</w:t>
            </w:r>
            <w:r w:rsidRPr="002A5DBD">
              <w:rPr>
                <w:rFonts w:cs="Calibri"/>
                <w:lang w:val="en-US"/>
              </w:rPr>
              <w:t xml:space="preserve"> m</w:t>
            </w:r>
            <w:r w:rsidRPr="002A5DBD">
              <w:rPr>
                <w:rFonts w:cs="Calibri"/>
                <w:vertAlign w:val="superscript"/>
                <w:lang w:val="en-US"/>
              </w:rPr>
              <w:t>3</w:t>
            </w:r>
            <w:r w:rsidRPr="002A5DBD">
              <w:rPr>
                <w:rFonts w:cs="Calibri"/>
                <w:lang w:val="en-US"/>
              </w:rPr>
              <w:t>/d</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2A5DBD" w:rsidRDefault="00990F84" w:rsidP="000C4C61">
            <w:pPr>
              <w:spacing w:after="0" w:line="240" w:lineRule="auto"/>
              <w:jc w:val="center"/>
              <w:rPr>
                <w:rFonts w:cs="Calibri"/>
              </w:rPr>
            </w:pPr>
            <w:r w:rsidRPr="002A5DBD">
              <w:rPr>
                <w:rFonts w:cs="Calibri"/>
              </w:rPr>
              <w:t>0.6</w:t>
            </w:r>
            <w:r w:rsidR="002A5DBD" w:rsidRPr="002A5DBD">
              <w:rPr>
                <w:rFonts w:cs="Calibri"/>
                <w:lang w:val="en-US"/>
              </w:rPr>
              <w:t>31</w:t>
            </w:r>
            <w:r w:rsidRPr="002A5DBD">
              <w:rPr>
                <w:rFonts w:cs="Calibri"/>
                <w:lang w:val="en-US"/>
              </w:rPr>
              <w:t xml:space="preserve"> m</w:t>
            </w:r>
            <w:r w:rsidRPr="002A5DBD">
              <w:rPr>
                <w:rFonts w:cs="Calibri"/>
                <w:vertAlign w:val="superscript"/>
                <w:lang w:val="en-US"/>
              </w:rPr>
              <w:t>3</w:t>
            </w:r>
            <w:r w:rsidRPr="002A5DBD">
              <w:rPr>
                <w:rFonts w:cs="Calibri"/>
                <w:lang w:val="en-US"/>
              </w:rPr>
              <w:t>/d</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0C4C61">
            <w:pPr>
              <w:spacing w:after="0" w:line="240" w:lineRule="auto"/>
              <w:jc w:val="center"/>
              <w:rPr>
                <w:rFonts w:cs="Calibri"/>
              </w:rPr>
            </w:pPr>
            <w:r>
              <w:rPr>
                <w:rFonts w:cs="Calibri"/>
              </w:rPr>
              <w:t>Да</w:t>
            </w:r>
          </w:p>
        </w:tc>
      </w:tr>
      <w:tr w:rsidR="00990F84" w:rsidTr="000C4C61">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rPr>
            </w:pPr>
            <w:r>
              <w:rPr>
                <w:rFonts w:cs="Calibri"/>
              </w:rPr>
              <w:t>Ниво на утайката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2A5DBD" w:rsidRDefault="00990F84" w:rsidP="000C4C61">
            <w:pPr>
              <w:spacing w:after="0" w:line="240" w:lineRule="auto"/>
              <w:jc w:val="center"/>
            </w:pPr>
            <w:r w:rsidRPr="002A5DBD">
              <w:rPr>
                <w:rFonts w:cs="Calibri"/>
              </w:rPr>
              <w:t xml:space="preserve">0.5 </w:t>
            </w:r>
            <w:r w:rsidRPr="002A5DBD">
              <w:rPr>
                <w:rFonts w:cs="Calibri"/>
                <w:lang w:val="en-US"/>
              </w:rPr>
              <w:t>m</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2A5DBD" w:rsidRDefault="00990F84" w:rsidP="000C4C61">
            <w:pPr>
              <w:spacing w:after="0" w:line="240" w:lineRule="auto"/>
              <w:jc w:val="center"/>
            </w:pPr>
            <w:r w:rsidRPr="002A5DBD">
              <w:rPr>
                <w:rFonts w:cs="Calibri"/>
              </w:rPr>
              <w:t xml:space="preserve">0.129 </w:t>
            </w:r>
            <w:r w:rsidRPr="002A5DBD">
              <w:rPr>
                <w:rFonts w:cs="Calibri"/>
                <w:lang w:val="en-US"/>
              </w:rPr>
              <w:t>m</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0C4C61">
            <w:pPr>
              <w:spacing w:after="0" w:line="240" w:lineRule="auto"/>
              <w:jc w:val="center"/>
              <w:rPr>
                <w:rFonts w:cs="Calibri"/>
              </w:rPr>
            </w:pPr>
            <w:r>
              <w:rPr>
                <w:rFonts w:cs="Calibri"/>
              </w:rPr>
              <w:t>Да</w:t>
            </w:r>
          </w:p>
        </w:tc>
      </w:tr>
      <w:tr w:rsidR="00990F84" w:rsidTr="000C4C61">
        <w:tc>
          <w:tcPr>
            <w:tcW w:w="822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2A5DBD" w:rsidRDefault="00990F84" w:rsidP="001A15C6">
            <w:pPr>
              <w:spacing w:after="0" w:line="240" w:lineRule="auto"/>
              <w:rPr>
                <w:rFonts w:cs="Calibri"/>
                <w:b/>
              </w:rPr>
            </w:pPr>
            <w:r w:rsidRPr="002A5DBD">
              <w:rPr>
                <w:rFonts w:cs="Calibri"/>
                <w:b/>
              </w:rPr>
              <w:t>ІІ. Филтрационни траншеи</w:t>
            </w:r>
          </w:p>
        </w:tc>
      </w:tr>
      <w:tr w:rsidR="00990F84" w:rsidTr="000C4C61">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rPr>
            </w:pPr>
            <w:r>
              <w:rPr>
                <w:rFonts w:cs="Calibri"/>
              </w:rPr>
              <w:t>Дебит на вход</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2A5DBD" w:rsidRDefault="00990F84" w:rsidP="000C4C61">
            <w:pPr>
              <w:spacing w:after="0" w:line="240" w:lineRule="auto"/>
              <w:jc w:val="center"/>
            </w:pPr>
            <w:r w:rsidRPr="002A5DBD">
              <w:rPr>
                <w:rFonts w:cs="Calibri"/>
              </w:rPr>
              <w:t>2</w:t>
            </w:r>
            <w:r w:rsidRPr="002A5DBD">
              <w:rPr>
                <w:rFonts w:cs="Calibri"/>
                <w:lang w:val="en-US"/>
              </w:rPr>
              <w:t xml:space="preserve"> m</w:t>
            </w:r>
            <w:r w:rsidRPr="002A5DBD">
              <w:rPr>
                <w:rFonts w:cs="Calibri"/>
                <w:vertAlign w:val="superscript"/>
                <w:lang w:val="en-US"/>
              </w:rPr>
              <w:t>3</w:t>
            </w:r>
            <w:r w:rsidRPr="002A5DBD">
              <w:rPr>
                <w:rFonts w:cs="Calibri"/>
                <w:lang w:val="en-US"/>
              </w:rPr>
              <w:t>/d</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2A5DBD" w:rsidRDefault="00990F84" w:rsidP="000C4C61">
            <w:pPr>
              <w:spacing w:after="0" w:line="240" w:lineRule="auto"/>
              <w:jc w:val="center"/>
              <w:rPr>
                <w:rFonts w:cs="Calibri"/>
              </w:rPr>
            </w:pPr>
            <w:r w:rsidRPr="002A5DBD">
              <w:rPr>
                <w:rFonts w:cs="Calibri"/>
              </w:rPr>
              <w:t>0.6</w:t>
            </w:r>
            <w:r w:rsidR="002A5DBD" w:rsidRPr="002A5DBD">
              <w:rPr>
                <w:rFonts w:cs="Calibri"/>
                <w:lang w:val="en-US"/>
              </w:rPr>
              <w:t>31</w:t>
            </w:r>
            <w:r w:rsidRPr="002A5DBD">
              <w:rPr>
                <w:rFonts w:cs="Calibri"/>
              </w:rPr>
              <w:t xml:space="preserve"> </w:t>
            </w:r>
            <w:r w:rsidRPr="002A5DBD">
              <w:rPr>
                <w:rFonts w:cs="Calibri"/>
                <w:lang w:val="en-US"/>
              </w:rPr>
              <w:t>m</w:t>
            </w:r>
            <w:r w:rsidRPr="002A5DBD">
              <w:rPr>
                <w:rFonts w:cs="Calibri"/>
                <w:vertAlign w:val="superscript"/>
                <w:lang w:val="en-US"/>
              </w:rPr>
              <w:t>3</w:t>
            </w:r>
            <w:r w:rsidRPr="002A5DBD">
              <w:rPr>
                <w:rFonts w:cs="Calibri"/>
                <w:lang w:val="en-US"/>
              </w:rPr>
              <w:t>/d</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0C4C61">
            <w:pPr>
              <w:spacing w:after="0" w:line="240" w:lineRule="auto"/>
              <w:jc w:val="center"/>
              <w:rPr>
                <w:rFonts w:cs="Calibri"/>
              </w:rPr>
            </w:pPr>
            <w:r>
              <w:rPr>
                <w:rFonts w:cs="Calibri"/>
              </w:rPr>
              <w:t>Да</w:t>
            </w:r>
          </w:p>
        </w:tc>
      </w:tr>
    </w:tbl>
    <w:p w:rsidR="00990F84" w:rsidRDefault="00990F84" w:rsidP="00990F84">
      <w:pPr>
        <w:spacing w:line="240" w:lineRule="auto"/>
        <w:rPr>
          <w:rFonts w:cs="Calibri"/>
          <w:sz w:val="24"/>
          <w:szCs w:val="24"/>
        </w:rPr>
      </w:pPr>
    </w:p>
    <w:p w:rsidR="00990F84" w:rsidRPr="00DA02CE" w:rsidRDefault="00990F84" w:rsidP="00990F84">
      <w:pPr>
        <w:spacing w:line="240" w:lineRule="auto"/>
        <w:rPr>
          <w:rFonts w:cs="Calibri"/>
          <w:sz w:val="24"/>
          <w:szCs w:val="24"/>
        </w:rPr>
      </w:pPr>
      <w:r w:rsidRPr="00DA02CE">
        <w:rPr>
          <w:rFonts w:cs="Calibri"/>
          <w:sz w:val="24"/>
          <w:szCs w:val="24"/>
        </w:rPr>
        <w:t xml:space="preserve">Дебита на вход на пречиствателните съоръжения, определяме по количеството вода, отчетена на измервателното устройство за вода, на входа на площадката. </w:t>
      </w:r>
    </w:p>
    <w:p w:rsidR="00990F84" w:rsidRPr="00DA02CE" w:rsidRDefault="00990F84" w:rsidP="00990F84">
      <w:pPr>
        <w:spacing w:line="240" w:lineRule="auto"/>
        <w:rPr>
          <w:rFonts w:cs="Calibri"/>
          <w:sz w:val="24"/>
          <w:szCs w:val="24"/>
        </w:rPr>
      </w:pPr>
      <w:r w:rsidRPr="00DA02CE">
        <w:rPr>
          <w:rFonts w:cs="Calibri"/>
          <w:sz w:val="24"/>
          <w:szCs w:val="24"/>
        </w:rPr>
        <w:t>Нивото на утайката в септичната яма определяме с измервателна лата.</w:t>
      </w:r>
    </w:p>
    <w:p w:rsidR="00990F84" w:rsidRPr="00DA02CE" w:rsidRDefault="00990F84" w:rsidP="00990F84">
      <w:pPr>
        <w:spacing w:line="240" w:lineRule="auto"/>
        <w:rPr>
          <w:rFonts w:cs="Calibri"/>
          <w:sz w:val="24"/>
          <w:szCs w:val="24"/>
        </w:rPr>
      </w:pPr>
      <w:r w:rsidRPr="00DA02CE">
        <w:rPr>
          <w:rFonts w:cs="Calibri"/>
          <w:sz w:val="24"/>
          <w:szCs w:val="24"/>
        </w:rPr>
        <w:t>Резултатите от  мониторинга показват, че стойностите на измерените показатели не превишават определените оптимални</w:t>
      </w:r>
      <w:r>
        <w:rPr>
          <w:rFonts w:cs="Calibri"/>
          <w:sz w:val="24"/>
          <w:szCs w:val="24"/>
        </w:rPr>
        <w:t>/ предупредителни</w:t>
      </w:r>
      <w:r w:rsidRPr="00DA02CE">
        <w:rPr>
          <w:rFonts w:cs="Calibri"/>
          <w:sz w:val="24"/>
          <w:szCs w:val="24"/>
        </w:rPr>
        <w:t xml:space="preserve"> стойности.</w:t>
      </w:r>
    </w:p>
    <w:p w:rsidR="00990F84" w:rsidRDefault="00990F84" w:rsidP="00990F84">
      <w:pPr>
        <w:ind w:left="709"/>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p>
    <w:p w:rsidR="002A5DBD" w:rsidRDefault="002A5DBD" w:rsidP="00990F84">
      <w:pPr>
        <w:ind w:left="709"/>
        <w:rPr>
          <w:rFonts w:cs="Calibri"/>
          <w:b/>
          <w:u w:val="single"/>
        </w:rPr>
      </w:pPr>
    </w:p>
    <w:p w:rsidR="002A5DBD" w:rsidRDefault="002A5DBD" w:rsidP="00990F84">
      <w:pPr>
        <w:ind w:left="709"/>
        <w:rPr>
          <w:rFonts w:cs="Calibri"/>
          <w:b/>
          <w:u w:val="single"/>
        </w:rPr>
      </w:pPr>
    </w:p>
    <w:p w:rsidR="002A5DBD" w:rsidRDefault="002A5DBD" w:rsidP="00990F84">
      <w:pPr>
        <w:ind w:left="709"/>
        <w:rPr>
          <w:rFonts w:cs="Calibri"/>
          <w:b/>
          <w:u w:val="single"/>
        </w:rPr>
      </w:pPr>
    </w:p>
    <w:p w:rsidR="00990F84" w:rsidRDefault="00990F84" w:rsidP="002A5DBD">
      <w:pPr>
        <w:ind w:left="6373" w:firstLine="707"/>
      </w:pPr>
      <w:r>
        <w:rPr>
          <w:rFonts w:cs="Calibri"/>
          <w:b/>
          <w:u w:val="single"/>
        </w:rPr>
        <w:lastRenderedPageBreak/>
        <w:t>Таблица 4.</w:t>
      </w:r>
    </w:p>
    <w:p w:rsidR="00990F84" w:rsidRPr="003309BA" w:rsidRDefault="00990F84" w:rsidP="00990F84">
      <w:pPr>
        <w:ind w:left="709"/>
        <w:rPr>
          <w:rFonts w:cs="Calibri"/>
          <w:b/>
          <w:sz w:val="24"/>
          <w:szCs w:val="24"/>
          <w:u w:val="single"/>
        </w:rPr>
      </w:pPr>
      <w:r w:rsidRPr="003309BA">
        <w:rPr>
          <w:rFonts w:cs="Calibri"/>
          <w:b/>
          <w:sz w:val="24"/>
          <w:szCs w:val="24"/>
          <w:u w:val="single"/>
        </w:rPr>
        <w:t xml:space="preserve">Мониторинг на </w:t>
      </w:r>
      <w:proofErr w:type="spellStart"/>
      <w:r w:rsidRPr="003309BA">
        <w:rPr>
          <w:rFonts w:cs="Calibri"/>
          <w:b/>
          <w:sz w:val="24"/>
          <w:szCs w:val="24"/>
          <w:u w:val="single"/>
        </w:rPr>
        <w:t>ретензионен</w:t>
      </w:r>
      <w:proofErr w:type="spellEnd"/>
      <w:r w:rsidRPr="003309BA">
        <w:rPr>
          <w:rFonts w:cs="Calibri"/>
          <w:b/>
          <w:sz w:val="24"/>
          <w:szCs w:val="24"/>
          <w:u w:val="single"/>
        </w:rPr>
        <w:t xml:space="preserve"> басейн за инфилтрирани води</w:t>
      </w:r>
    </w:p>
    <w:tbl>
      <w:tblPr>
        <w:tblW w:w="8784" w:type="dxa"/>
        <w:tblInd w:w="709" w:type="dxa"/>
        <w:tblLayout w:type="fixed"/>
        <w:tblCellMar>
          <w:left w:w="10" w:type="dxa"/>
          <w:right w:w="10" w:type="dxa"/>
        </w:tblCellMar>
        <w:tblLook w:val="04A0" w:firstRow="1" w:lastRow="0" w:firstColumn="1" w:lastColumn="0" w:noHBand="0" w:noVBand="1"/>
      </w:tblPr>
      <w:tblGrid>
        <w:gridCol w:w="2211"/>
        <w:gridCol w:w="2525"/>
        <w:gridCol w:w="2347"/>
        <w:gridCol w:w="1701"/>
      </w:tblGrid>
      <w:tr w:rsidR="00990F84" w:rsidRPr="003309BA" w:rsidTr="003B766A">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309BA" w:rsidRDefault="00990F84" w:rsidP="001A15C6">
            <w:pPr>
              <w:spacing w:after="0" w:line="240" w:lineRule="auto"/>
              <w:jc w:val="center"/>
              <w:rPr>
                <w:rFonts w:cs="Calibri"/>
                <w:b/>
                <w:sz w:val="24"/>
                <w:szCs w:val="24"/>
              </w:rPr>
            </w:pPr>
            <w:r w:rsidRPr="003309BA">
              <w:rPr>
                <w:rFonts w:cs="Calibri"/>
                <w:b/>
                <w:sz w:val="24"/>
                <w:szCs w:val="24"/>
              </w:rPr>
              <w:t>Контролиран параметър</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309BA" w:rsidRDefault="00990F84" w:rsidP="001A15C6">
            <w:pPr>
              <w:spacing w:after="0" w:line="240" w:lineRule="auto"/>
              <w:jc w:val="center"/>
              <w:rPr>
                <w:rFonts w:cs="Calibri"/>
                <w:b/>
                <w:sz w:val="24"/>
                <w:szCs w:val="24"/>
              </w:rPr>
            </w:pPr>
            <w:r w:rsidRPr="003309BA">
              <w:rPr>
                <w:rFonts w:cs="Calibri"/>
                <w:b/>
                <w:sz w:val="24"/>
                <w:szCs w:val="24"/>
              </w:rPr>
              <w:t xml:space="preserve">Оптимална стойност </w:t>
            </w:r>
          </w:p>
        </w:tc>
        <w:tc>
          <w:tcPr>
            <w:tcW w:w="2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309BA" w:rsidRDefault="00990F84" w:rsidP="001A15C6">
            <w:pPr>
              <w:spacing w:after="0" w:line="240" w:lineRule="auto"/>
              <w:jc w:val="center"/>
              <w:rPr>
                <w:rFonts w:cs="Calibri"/>
                <w:b/>
                <w:sz w:val="24"/>
                <w:szCs w:val="24"/>
              </w:rPr>
            </w:pPr>
            <w:r w:rsidRPr="003309BA">
              <w:rPr>
                <w:rFonts w:cs="Calibri"/>
                <w:b/>
                <w:sz w:val="24"/>
                <w:szCs w:val="24"/>
              </w:rPr>
              <w:t>Резултат от мониторинга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309BA" w:rsidRDefault="00990F84" w:rsidP="001A15C6">
            <w:pPr>
              <w:spacing w:after="0" w:line="240" w:lineRule="auto"/>
              <w:jc w:val="center"/>
              <w:rPr>
                <w:rFonts w:cs="Calibri"/>
                <w:b/>
                <w:sz w:val="24"/>
                <w:szCs w:val="24"/>
              </w:rPr>
            </w:pPr>
            <w:r w:rsidRPr="003309BA">
              <w:rPr>
                <w:rFonts w:cs="Calibri"/>
                <w:b/>
                <w:sz w:val="24"/>
                <w:szCs w:val="24"/>
              </w:rPr>
              <w:t>Съответствие</w:t>
            </w:r>
          </w:p>
          <w:p w:rsidR="00990F84" w:rsidRPr="003309BA" w:rsidRDefault="00990F84" w:rsidP="001A15C6">
            <w:pPr>
              <w:spacing w:after="0" w:line="240" w:lineRule="auto"/>
              <w:jc w:val="center"/>
              <w:rPr>
                <w:rFonts w:cs="Calibri"/>
                <w:b/>
                <w:sz w:val="24"/>
                <w:szCs w:val="24"/>
              </w:rPr>
            </w:pPr>
            <w:r w:rsidRPr="003309BA">
              <w:rPr>
                <w:rFonts w:cs="Calibri"/>
                <w:b/>
                <w:sz w:val="24"/>
                <w:szCs w:val="24"/>
              </w:rPr>
              <w:t>Да/Не</w:t>
            </w:r>
          </w:p>
        </w:tc>
      </w:tr>
      <w:tr w:rsidR="00990F84" w:rsidRPr="003309BA" w:rsidTr="003B766A">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309BA" w:rsidRDefault="00990F84" w:rsidP="001A15C6">
            <w:pPr>
              <w:spacing w:after="0"/>
              <w:rPr>
                <w:rFonts w:cs="Calibri"/>
                <w:sz w:val="24"/>
                <w:szCs w:val="24"/>
              </w:rPr>
            </w:pPr>
            <w:r w:rsidRPr="003309BA">
              <w:rPr>
                <w:rFonts w:cs="Calibri"/>
                <w:sz w:val="24"/>
                <w:szCs w:val="24"/>
              </w:rPr>
              <w:t>Ниво на инфилтрата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309BA" w:rsidRDefault="00990F84" w:rsidP="001A15C6">
            <w:pPr>
              <w:spacing w:after="0"/>
              <w:rPr>
                <w:sz w:val="24"/>
                <w:szCs w:val="24"/>
              </w:rPr>
            </w:pPr>
            <w:r w:rsidRPr="003309BA">
              <w:rPr>
                <w:rFonts w:cs="Calibri"/>
                <w:sz w:val="24"/>
                <w:szCs w:val="24"/>
              </w:rPr>
              <w:t>50 с</w:t>
            </w:r>
            <w:r w:rsidRPr="003309BA">
              <w:rPr>
                <w:rFonts w:cs="Calibri"/>
                <w:sz w:val="24"/>
                <w:szCs w:val="24"/>
                <w:lang w:val="en-US"/>
              </w:rPr>
              <w:t>m</w:t>
            </w:r>
            <w:r w:rsidRPr="003309BA">
              <w:rPr>
                <w:rFonts w:cs="Calibri"/>
                <w:sz w:val="24"/>
                <w:szCs w:val="24"/>
              </w:rPr>
              <w:t xml:space="preserve"> от кота</w:t>
            </w:r>
          </w:p>
          <w:p w:rsidR="00990F84" w:rsidRPr="003309BA" w:rsidRDefault="00990F84" w:rsidP="001A15C6">
            <w:pPr>
              <w:spacing w:after="0"/>
              <w:rPr>
                <w:rFonts w:cs="Calibri"/>
                <w:sz w:val="24"/>
                <w:szCs w:val="24"/>
              </w:rPr>
            </w:pPr>
            <w:r w:rsidRPr="003309BA">
              <w:rPr>
                <w:rFonts w:cs="Calibri"/>
                <w:sz w:val="24"/>
                <w:szCs w:val="24"/>
              </w:rPr>
              <w:t xml:space="preserve"> „горен ръб“</w:t>
            </w:r>
          </w:p>
        </w:tc>
        <w:tc>
          <w:tcPr>
            <w:tcW w:w="2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309BA" w:rsidRDefault="00656486" w:rsidP="001A15C6">
            <w:pPr>
              <w:spacing w:after="0"/>
              <w:rPr>
                <w:sz w:val="24"/>
                <w:szCs w:val="24"/>
              </w:rPr>
            </w:pPr>
            <w:r w:rsidRPr="003309BA">
              <w:rPr>
                <w:rFonts w:cs="Calibri"/>
                <w:sz w:val="24"/>
                <w:szCs w:val="24"/>
                <w:lang w:val="en-US"/>
              </w:rPr>
              <w:t>77</w:t>
            </w:r>
            <w:r w:rsidR="00990F84" w:rsidRPr="003309BA">
              <w:rPr>
                <w:rFonts w:cs="Calibri"/>
                <w:sz w:val="24"/>
                <w:szCs w:val="24"/>
              </w:rPr>
              <w:t>.</w:t>
            </w:r>
            <w:r w:rsidRPr="003309BA">
              <w:rPr>
                <w:rFonts w:cs="Calibri"/>
                <w:sz w:val="24"/>
                <w:szCs w:val="24"/>
                <w:lang w:val="en-US"/>
              </w:rPr>
              <w:t>04</w:t>
            </w:r>
            <w:r w:rsidR="00990F84" w:rsidRPr="003309BA">
              <w:rPr>
                <w:rFonts w:cs="Calibri"/>
                <w:sz w:val="24"/>
                <w:szCs w:val="24"/>
              </w:rPr>
              <w:t xml:space="preserve"> с</w:t>
            </w:r>
            <w:r w:rsidR="00990F84" w:rsidRPr="003309BA">
              <w:rPr>
                <w:rFonts w:cs="Calibri"/>
                <w:sz w:val="24"/>
                <w:szCs w:val="24"/>
                <w:lang w:val="en-US"/>
              </w:rPr>
              <w:t>m</w:t>
            </w:r>
            <w:r w:rsidR="00990F84" w:rsidRPr="003309BA">
              <w:rPr>
                <w:rFonts w:cs="Calibri"/>
                <w:sz w:val="24"/>
                <w:szCs w:val="24"/>
              </w:rPr>
              <w:t xml:space="preserve"> от кота</w:t>
            </w:r>
          </w:p>
          <w:p w:rsidR="00990F84" w:rsidRPr="003309BA" w:rsidRDefault="00990F84" w:rsidP="001A15C6">
            <w:pPr>
              <w:spacing w:after="0"/>
              <w:rPr>
                <w:rFonts w:cs="Calibri"/>
                <w:sz w:val="24"/>
                <w:szCs w:val="24"/>
              </w:rPr>
            </w:pPr>
            <w:r w:rsidRPr="003309BA">
              <w:rPr>
                <w:rFonts w:cs="Calibri"/>
                <w:sz w:val="24"/>
                <w:szCs w:val="24"/>
              </w:rPr>
              <w:t xml:space="preserve"> „горен ръб“</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309BA" w:rsidRDefault="00990F84" w:rsidP="001A15C6">
            <w:pPr>
              <w:spacing w:after="0"/>
              <w:jc w:val="center"/>
              <w:rPr>
                <w:rFonts w:cs="Calibri"/>
                <w:sz w:val="24"/>
                <w:szCs w:val="24"/>
              </w:rPr>
            </w:pPr>
            <w:r w:rsidRPr="003309BA">
              <w:rPr>
                <w:rFonts w:cs="Calibri"/>
                <w:sz w:val="24"/>
                <w:szCs w:val="24"/>
              </w:rPr>
              <w:t>Да</w:t>
            </w:r>
          </w:p>
        </w:tc>
      </w:tr>
      <w:tr w:rsidR="00990F84" w:rsidRPr="003309BA" w:rsidTr="003B766A">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309BA" w:rsidRDefault="00990F84" w:rsidP="001A15C6">
            <w:pPr>
              <w:spacing w:after="0"/>
              <w:rPr>
                <w:rFonts w:cs="Calibri"/>
                <w:sz w:val="24"/>
                <w:szCs w:val="24"/>
              </w:rPr>
            </w:pPr>
            <w:r w:rsidRPr="003309BA">
              <w:rPr>
                <w:rFonts w:cs="Calibri"/>
                <w:sz w:val="24"/>
                <w:szCs w:val="24"/>
              </w:rPr>
              <w:t>Брой на измерванията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309BA" w:rsidRDefault="00990F84" w:rsidP="001A15C6">
            <w:pPr>
              <w:spacing w:after="0"/>
              <w:jc w:val="center"/>
              <w:rPr>
                <w:rFonts w:cs="Calibri"/>
                <w:sz w:val="24"/>
                <w:szCs w:val="24"/>
              </w:rPr>
            </w:pPr>
            <w:r w:rsidRPr="003309BA">
              <w:rPr>
                <w:rFonts w:cs="Calibri"/>
                <w:sz w:val="24"/>
                <w:szCs w:val="24"/>
              </w:rPr>
              <w:t>52</w:t>
            </w:r>
          </w:p>
        </w:tc>
        <w:tc>
          <w:tcPr>
            <w:tcW w:w="2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309BA" w:rsidRDefault="00656486" w:rsidP="001A15C6">
            <w:pPr>
              <w:spacing w:after="0"/>
              <w:jc w:val="center"/>
              <w:rPr>
                <w:rFonts w:cs="Calibri"/>
                <w:sz w:val="24"/>
                <w:szCs w:val="24"/>
                <w:lang w:val="en-US"/>
              </w:rPr>
            </w:pPr>
            <w:r w:rsidRPr="003309BA">
              <w:rPr>
                <w:rFonts w:cs="Calibri"/>
                <w:sz w:val="24"/>
                <w:szCs w:val="24"/>
                <w:lang w:val="en-US"/>
              </w:rPr>
              <w:t>52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309BA" w:rsidRDefault="00990F84" w:rsidP="001A15C6">
            <w:pPr>
              <w:spacing w:after="0"/>
              <w:jc w:val="center"/>
              <w:rPr>
                <w:rFonts w:cs="Calibri"/>
                <w:sz w:val="24"/>
                <w:szCs w:val="24"/>
              </w:rPr>
            </w:pPr>
            <w:r w:rsidRPr="003309BA">
              <w:rPr>
                <w:rFonts w:cs="Calibri"/>
                <w:sz w:val="24"/>
                <w:szCs w:val="24"/>
              </w:rPr>
              <w:t>Да</w:t>
            </w:r>
          </w:p>
        </w:tc>
      </w:tr>
      <w:tr w:rsidR="00990F84" w:rsidRPr="003309BA" w:rsidTr="003B766A">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309BA" w:rsidRDefault="00990F84" w:rsidP="001A15C6">
            <w:pPr>
              <w:spacing w:after="0"/>
              <w:rPr>
                <w:rFonts w:cs="Calibri"/>
                <w:sz w:val="24"/>
                <w:szCs w:val="24"/>
              </w:rPr>
            </w:pPr>
            <w:r w:rsidRPr="003309BA">
              <w:rPr>
                <w:rFonts w:cs="Calibri"/>
                <w:sz w:val="24"/>
                <w:szCs w:val="24"/>
              </w:rPr>
              <w:t>Вид оборудване за мониторинга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309BA" w:rsidRDefault="00990F84" w:rsidP="001A15C6">
            <w:pPr>
              <w:spacing w:after="0"/>
              <w:rPr>
                <w:rFonts w:cs="Calibri"/>
                <w:sz w:val="24"/>
                <w:szCs w:val="24"/>
              </w:rPr>
            </w:pPr>
            <w:r w:rsidRPr="003309BA">
              <w:rPr>
                <w:rFonts w:cs="Calibri"/>
                <w:sz w:val="24"/>
                <w:szCs w:val="24"/>
              </w:rPr>
              <w:t>Оразмерителна лата</w:t>
            </w:r>
          </w:p>
        </w:tc>
        <w:tc>
          <w:tcPr>
            <w:tcW w:w="2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309BA" w:rsidRDefault="00990F84" w:rsidP="001A15C6">
            <w:pPr>
              <w:spacing w:after="0"/>
              <w:rPr>
                <w:rFonts w:cs="Calibri"/>
                <w:sz w:val="24"/>
                <w:szCs w:val="24"/>
              </w:rPr>
            </w:pPr>
            <w:r w:rsidRPr="003309BA">
              <w:rPr>
                <w:rFonts w:cs="Calibri"/>
                <w:sz w:val="24"/>
                <w:szCs w:val="24"/>
              </w:rPr>
              <w:t>Оразмерителна лата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309BA" w:rsidRDefault="00990F84" w:rsidP="001A15C6">
            <w:pPr>
              <w:spacing w:after="0"/>
              <w:jc w:val="center"/>
              <w:rPr>
                <w:rFonts w:cs="Calibri"/>
                <w:sz w:val="24"/>
                <w:szCs w:val="24"/>
              </w:rPr>
            </w:pPr>
            <w:r w:rsidRPr="003309BA">
              <w:rPr>
                <w:rFonts w:cs="Calibri"/>
                <w:sz w:val="24"/>
                <w:szCs w:val="24"/>
              </w:rPr>
              <w:t>Да</w:t>
            </w:r>
          </w:p>
        </w:tc>
      </w:tr>
      <w:tr w:rsidR="00990F84" w:rsidRPr="003309BA" w:rsidTr="003B766A">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309BA" w:rsidRDefault="00990F84" w:rsidP="001A15C6">
            <w:pPr>
              <w:spacing w:after="0"/>
              <w:rPr>
                <w:rFonts w:cs="Calibri"/>
                <w:sz w:val="24"/>
                <w:szCs w:val="24"/>
              </w:rPr>
            </w:pPr>
            <w:r w:rsidRPr="003309BA">
              <w:rPr>
                <w:rFonts w:cs="Calibri"/>
                <w:sz w:val="24"/>
                <w:szCs w:val="24"/>
              </w:rPr>
              <w:t>Резервни части за  пречиствателното съоръжение</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309BA" w:rsidRDefault="00990F84" w:rsidP="001A15C6">
            <w:pPr>
              <w:spacing w:after="0"/>
              <w:rPr>
                <w:rFonts w:cs="Calibri"/>
                <w:sz w:val="24"/>
                <w:szCs w:val="24"/>
              </w:rPr>
            </w:pPr>
            <w:r w:rsidRPr="003309BA">
              <w:rPr>
                <w:rFonts w:cs="Calibri"/>
                <w:sz w:val="24"/>
                <w:szCs w:val="24"/>
              </w:rPr>
              <w:t>Оразмерителна лата;</w:t>
            </w:r>
          </w:p>
          <w:p w:rsidR="00990F84" w:rsidRPr="003309BA" w:rsidRDefault="00990F84" w:rsidP="003B766A">
            <w:pPr>
              <w:spacing w:after="0"/>
              <w:rPr>
                <w:rFonts w:cs="Calibri"/>
                <w:sz w:val="24"/>
                <w:szCs w:val="24"/>
              </w:rPr>
            </w:pPr>
            <w:r w:rsidRPr="003309BA">
              <w:rPr>
                <w:rFonts w:cs="Calibri"/>
                <w:sz w:val="24"/>
                <w:szCs w:val="24"/>
              </w:rPr>
              <w:t>Помпа за инфилтр</w:t>
            </w:r>
            <w:r w:rsidR="003B766A" w:rsidRPr="003309BA">
              <w:rPr>
                <w:rFonts w:cs="Calibri"/>
                <w:sz w:val="24"/>
                <w:szCs w:val="24"/>
              </w:rPr>
              <w:t>ирани води</w:t>
            </w:r>
          </w:p>
        </w:tc>
        <w:tc>
          <w:tcPr>
            <w:tcW w:w="2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309BA" w:rsidRDefault="00990F84" w:rsidP="003B766A">
            <w:pPr>
              <w:spacing w:after="0"/>
              <w:rPr>
                <w:rFonts w:cs="Calibri"/>
                <w:sz w:val="24"/>
                <w:szCs w:val="24"/>
              </w:rPr>
            </w:pPr>
            <w:r w:rsidRPr="003309BA">
              <w:rPr>
                <w:rFonts w:cs="Calibri"/>
                <w:sz w:val="24"/>
                <w:szCs w:val="24"/>
              </w:rPr>
              <w:t>Оразмерителна лата</w:t>
            </w:r>
            <w:r w:rsidR="003B766A" w:rsidRPr="003309BA">
              <w:rPr>
                <w:rFonts w:cs="Calibri"/>
                <w:sz w:val="24"/>
                <w:szCs w:val="24"/>
              </w:rPr>
              <w:t>; помпа за инфилтрирани води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309BA" w:rsidRDefault="00990F84" w:rsidP="001A15C6">
            <w:pPr>
              <w:spacing w:after="0"/>
              <w:jc w:val="center"/>
              <w:rPr>
                <w:rFonts w:cs="Calibri"/>
                <w:sz w:val="24"/>
                <w:szCs w:val="24"/>
              </w:rPr>
            </w:pPr>
            <w:r w:rsidRPr="003309BA">
              <w:rPr>
                <w:rFonts w:cs="Calibri"/>
                <w:sz w:val="24"/>
                <w:szCs w:val="24"/>
              </w:rPr>
              <w:t>Да</w:t>
            </w:r>
          </w:p>
        </w:tc>
      </w:tr>
    </w:tbl>
    <w:p w:rsidR="00990F84" w:rsidRDefault="00990F84" w:rsidP="00990F84">
      <w:pPr>
        <w:ind w:left="709"/>
        <w:rPr>
          <w:rFonts w:cs="Calibri"/>
        </w:rPr>
      </w:pPr>
    </w:p>
    <w:p w:rsidR="00990F84" w:rsidRPr="00D41B2F" w:rsidRDefault="00990F84" w:rsidP="00990F84">
      <w:pPr>
        <w:rPr>
          <w:rFonts w:cs="Calibri"/>
          <w:sz w:val="24"/>
          <w:szCs w:val="24"/>
        </w:rPr>
      </w:pPr>
      <w:r w:rsidRPr="00D41B2F">
        <w:rPr>
          <w:rFonts w:cs="Calibri"/>
          <w:sz w:val="24"/>
          <w:szCs w:val="24"/>
        </w:rPr>
        <w:t>Нивото на инфилтр</w:t>
      </w:r>
      <w:r w:rsidR="00656486">
        <w:rPr>
          <w:rFonts w:cs="Calibri"/>
          <w:sz w:val="24"/>
          <w:szCs w:val="24"/>
        </w:rPr>
        <w:t xml:space="preserve">ираните води </w:t>
      </w:r>
      <w:r w:rsidRPr="00D41B2F">
        <w:rPr>
          <w:rFonts w:cs="Calibri"/>
          <w:sz w:val="24"/>
          <w:szCs w:val="24"/>
        </w:rPr>
        <w:t xml:space="preserve"> в </w:t>
      </w:r>
      <w:proofErr w:type="spellStart"/>
      <w:r w:rsidRPr="00D41B2F">
        <w:rPr>
          <w:rFonts w:cs="Calibri"/>
          <w:sz w:val="24"/>
          <w:szCs w:val="24"/>
        </w:rPr>
        <w:t>ретензионния</w:t>
      </w:r>
      <w:proofErr w:type="spellEnd"/>
      <w:r w:rsidRPr="00D41B2F">
        <w:rPr>
          <w:rFonts w:cs="Calibri"/>
          <w:sz w:val="24"/>
          <w:szCs w:val="24"/>
        </w:rPr>
        <w:t xml:space="preserve"> басейн не надвишава, определената оптимална стойност. Наличното резервно оборудване осигурява нормално провеждане на мониторинга и правилна експлоатация на басейна, без да се допуска замърсяване на околната среда.</w:t>
      </w:r>
    </w:p>
    <w:p w:rsidR="00990F84" w:rsidRPr="00354F02" w:rsidRDefault="00990F84" w:rsidP="00990F84">
      <w:pPr>
        <w:rPr>
          <w:sz w:val="24"/>
          <w:szCs w:val="24"/>
        </w:rPr>
      </w:pPr>
      <w:r w:rsidRPr="00354F02">
        <w:rPr>
          <w:rFonts w:cs="Calibri"/>
          <w:b/>
          <w:sz w:val="24"/>
          <w:szCs w:val="24"/>
          <w:u w:val="single"/>
        </w:rPr>
        <w:t xml:space="preserve">Мониторинг на отпадъчни води  </w:t>
      </w:r>
    </w:p>
    <w:p w:rsidR="00990F84" w:rsidRPr="00354F02" w:rsidRDefault="00990F84" w:rsidP="00990F84">
      <w:pPr>
        <w:rPr>
          <w:rFonts w:cs="Calibri"/>
          <w:b/>
          <w:sz w:val="24"/>
          <w:szCs w:val="24"/>
        </w:rPr>
      </w:pPr>
      <w:r w:rsidRPr="00354F02">
        <w:rPr>
          <w:rFonts w:cs="Calibri"/>
          <w:b/>
          <w:sz w:val="24"/>
          <w:szCs w:val="24"/>
        </w:rPr>
        <w:t>Мониторингът извършваме чрез вземане на проби от посочените точки, с определените географски координати:</w:t>
      </w:r>
    </w:p>
    <w:p w:rsidR="00990F84" w:rsidRPr="00AA6741" w:rsidRDefault="00990F84" w:rsidP="00990F84">
      <w:pPr>
        <w:pStyle w:val="aa"/>
        <w:numPr>
          <w:ilvl w:val="0"/>
          <w:numId w:val="17"/>
        </w:numPr>
        <w:rPr>
          <w:sz w:val="24"/>
          <w:szCs w:val="24"/>
        </w:rPr>
      </w:pPr>
      <w:r>
        <w:rPr>
          <w:rFonts w:cs="Calibri"/>
        </w:rPr>
        <w:t xml:space="preserve"> </w:t>
      </w:r>
      <w:r w:rsidRPr="00AA6741">
        <w:rPr>
          <w:rFonts w:cs="Calibri"/>
          <w:b/>
          <w:sz w:val="24"/>
          <w:szCs w:val="24"/>
        </w:rPr>
        <w:t>ТП №6 ( РШ №13 )</w:t>
      </w:r>
      <w:r w:rsidRPr="00AA6741">
        <w:rPr>
          <w:rFonts w:cs="Calibri"/>
          <w:sz w:val="24"/>
          <w:szCs w:val="24"/>
        </w:rPr>
        <w:t xml:space="preserve"> – след Пречиствателното съоръжение (ПС ), с координати 42</w:t>
      </w:r>
      <w:r w:rsidRPr="00AA6741">
        <w:rPr>
          <w:rFonts w:cs="Calibri"/>
          <w:sz w:val="24"/>
          <w:szCs w:val="24"/>
          <w:vertAlign w:val="superscript"/>
        </w:rPr>
        <w:t>0</w:t>
      </w:r>
      <w:r w:rsidRPr="00AA6741">
        <w:rPr>
          <w:rFonts w:cs="Calibri"/>
          <w:sz w:val="24"/>
          <w:szCs w:val="24"/>
        </w:rPr>
        <w:t xml:space="preserve"> 55</w:t>
      </w:r>
      <w:r w:rsidRPr="00AA6741">
        <w:rPr>
          <w:rFonts w:cs="Calibri"/>
          <w:sz w:val="24"/>
          <w:szCs w:val="24"/>
          <w:vertAlign w:val="superscript"/>
        </w:rPr>
        <w:t>/</w:t>
      </w:r>
      <w:r w:rsidRPr="00AA6741">
        <w:rPr>
          <w:rFonts w:cs="Calibri"/>
          <w:sz w:val="24"/>
          <w:szCs w:val="24"/>
        </w:rPr>
        <w:t xml:space="preserve"> 55</w:t>
      </w:r>
      <w:r w:rsidRPr="00AA6741">
        <w:rPr>
          <w:rFonts w:cs="Calibri"/>
          <w:sz w:val="24"/>
          <w:szCs w:val="24"/>
          <w:vertAlign w:val="superscript"/>
        </w:rPr>
        <w:t>//</w:t>
      </w:r>
      <w:r w:rsidRPr="00AA6741">
        <w:rPr>
          <w:rFonts w:cs="Calibri"/>
          <w:sz w:val="24"/>
          <w:szCs w:val="24"/>
        </w:rPr>
        <w:t xml:space="preserve"> СШ; 23</w:t>
      </w:r>
      <w:r w:rsidRPr="00AA6741">
        <w:rPr>
          <w:rFonts w:cs="Calibri"/>
          <w:sz w:val="24"/>
          <w:szCs w:val="24"/>
          <w:vertAlign w:val="superscript"/>
        </w:rPr>
        <w:t>0</w:t>
      </w:r>
      <w:r w:rsidRPr="00AA6741">
        <w:rPr>
          <w:rFonts w:cs="Calibri"/>
          <w:sz w:val="24"/>
          <w:szCs w:val="24"/>
        </w:rPr>
        <w:t xml:space="preserve"> 48</w:t>
      </w:r>
      <w:r w:rsidRPr="00AA6741">
        <w:rPr>
          <w:rFonts w:cs="Calibri"/>
          <w:sz w:val="24"/>
          <w:szCs w:val="24"/>
          <w:vertAlign w:val="superscript"/>
        </w:rPr>
        <w:t>/</w:t>
      </w:r>
      <w:r w:rsidRPr="00AA6741">
        <w:rPr>
          <w:rFonts w:cs="Calibri"/>
          <w:sz w:val="24"/>
          <w:szCs w:val="24"/>
        </w:rPr>
        <w:t xml:space="preserve"> 27</w:t>
      </w:r>
      <w:r w:rsidRPr="00AA6741">
        <w:rPr>
          <w:rFonts w:cs="Calibri"/>
          <w:sz w:val="24"/>
          <w:szCs w:val="24"/>
          <w:vertAlign w:val="superscript"/>
        </w:rPr>
        <w:t>//</w:t>
      </w:r>
      <w:r w:rsidRPr="00AA6741">
        <w:rPr>
          <w:rFonts w:cs="Calibri"/>
          <w:sz w:val="24"/>
          <w:szCs w:val="24"/>
        </w:rPr>
        <w:t xml:space="preserve"> ИД; </w:t>
      </w:r>
    </w:p>
    <w:p w:rsidR="00990F84" w:rsidRPr="00AA6741" w:rsidRDefault="00990F84" w:rsidP="00990F84">
      <w:pPr>
        <w:pStyle w:val="aa"/>
        <w:numPr>
          <w:ilvl w:val="0"/>
          <w:numId w:val="17"/>
        </w:numPr>
        <w:rPr>
          <w:sz w:val="24"/>
          <w:szCs w:val="24"/>
        </w:rPr>
      </w:pPr>
      <w:r w:rsidRPr="00AA6741">
        <w:rPr>
          <w:rFonts w:cs="Calibri"/>
          <w:b/>
          <w:sz w:val="24"/>
          <w:szCs w:val="24"/>
        </w:rPr>
        <w:t>ТП над депото</w:t>
      </w:r>
      <w:r w:rsidRPr="00AA6741">
        <w:rPr>
          <w:rFonts w:cs="Calibri"/>
          <w:sz w:val="24"/>
          <w:szCs w:val="24"/>
        </w:rPr>
        <w:t>, срещу течението, в коригирано дере, с координати              42</w:t>
      </w:r>
      <w:r w:rsidRPr="00AA6741">
        <w:rPr>
          <w:rFonts w:cs="Calibri"/>
          <w:sz w:val="24"/>
          <w:szCs w:val="24"/>
          <w:vertAlign w:val="superscript"/>
        </w:rPr>
        <w:t>0</w:t>
      </w:r>
      <w:r w:rsidRPr="00AA6741">
        <w:rPr>
          <w:rFonts w:cs="Calibri"/>
          <w:sz w:val="24"/>
          <w:szCs w:val="24"/>
        </w:rPr>
        <w:t xml:space="preserve"> 56</w:t>
      </w:r>
      <w:r w:rsidRPr="00AA6741">
        <w:rPr>
          <w:rFonts w:cs="Calibri"/>
          <w:sz w:val="24"/>
          <w:szCs w:val="24"/>
          <w:vertAlign w:val="superscript"/>
        </w:rPr>
        <w:t>/</w:t>
      </w:r>
      <w:r w:rsidRPr="00AA6741">
        <w:rPr>
          <w:rFonts w:cs="Calibri"/>
          <w:sz w:val="24"/>
          <w:szCs w:val="24"/>
        </w:rPr>
        <w:t xml:space="preserve"> 10</w:t>
      </w:r>
      <w:r w:rsidRPr="00AA6741">
        <w:rPr>
          <w:rFonts w:cs="Calibri"/>
          <w:sz w:val="24"/>
          <w:szCs w:val="24"/>
          <w:vertAlign w:val="superscript"/>
        </w:rPr>
        <w:t>//</w:t>
      </w:r>
      <w:r w:rsidRPr="00AA6741">
        <w:rPr>
          <w:rFonts w:cs="Calibri"/>
          <w:sz w:val="24"/>
          <w:szCs w:val="24"/>
        </w:rPr>
        <w:t xml:space="preserve"> СШ; 23</w:t>
      </w:r>
      <w:r w:rsidRPr="00AA6741">
        <w:rPr>
          <w:rFonts w:cs="Calibri"/>
          <w:sz w:val="24"/>
          <w:szCs w:val="24"/>
          <w:vertAlign w:val="superscript"/>
        </w:rPr>
        <w:t>0</w:t>
      </w:r>
      <w:r w:rsidRPr="00AA6741">
        <w:rPr>
          <w:rFonts w:cs="Calibri"/>
          <w:sz w:val="24"/>
          <w:szCs w:val="24"/>
        </w:rPr>
        <w:t xml:space="preserve"> 42</w:t>
      </w:r>
      <w:r w:rsidRPr="00AA6741">
        <w:rPr>
          <w:rFonts w:cs="Calibri"/>
          <w:sz w:val="24"/>
          <w:szCs w:val="24"/>
          <w:vertAlign w:val="superscript"/>
        </w:rPr>
        <w:t>/</w:t>
      </w:r>
      <w:r w:rsidRPr="00AA6741">
        <w:rPr>
          <w:rFonts w:cs="Calibri"/>
          <w:sz w:val="24"/>
          <w:szCs w:val="24"/>
        </w:rPr>
        <w:t xml:space="preserve"> 48</w:t>
      </w:r>
      <w:r w:rsidRPr="00AA6741">
        <w:rPr>
          <w:rFonts w:cs="Calibri"/>
          <w:sz w:val="24"/>
          <w:szCs w:val="24"/>
          <w:vertAlign w:val="superscript"/>
        </w:rPr>
        <w:t>//</w:t>
      </w:r>
      <w:r w:rsidRPr="00AA6741">
        <w:rPr>
          <w:rFonts w:cs="Calibri"/>
          <w:sz w:val="24"/>
          <w:szCs w:val="24"/>
        </w:rPr>
        <w:t xml:space="preserve"> ИД;</w:t>
      </w:r>
    </w:p>
    <w:p w:rsidR="00990F84" w:rsidRPr="00AA6741" w:rsidRDefault="00990F84" w:rsidP="00990F84">
      <w:pPr>
        <w:pStyle w:val="aa"/>
        <w:numPr>
          <w:ilvl w:val="0"/>
          <w:numId w:val="17"/>
        </w:numPr>
        <w:rPr>
          <w:sz w:val="24"/>
          <w:szCs w:val="24"/>
        </w:rPr>
      </w:pPr>
      <w:r w:rsidRPr="00AA6741">
        <w:rPr>
          <w:rFonts w:cs="Calibri"/>
          <w:b/>
          <w:sz w:val="24"/>
          <w:szCs w:val="24"/>
        </w:rPr>
        <w:t>ТП след  депото</w:t>
      </w:r>
      <w:r w:rsidRPr="00AA6741">
        <w:rPr>
          <w:rFonts w:cs="Calibri"/>
          <w:sz w:val="24"/>
          <w:szCs w:val="24"/>
        </w:rPr>
        <w:t>, по посока на естествения поток на повърхностните води, в коригирано дере, с координати 42</w:t>
      </w:r>
      <w:r w:rsidRPr="00AA6741">
        <w:rPr>
          <w:rFonts w:cs="Calibri"/>
          <w:sz w:val="24"/>
          <w:szCs w:val="24"/>
          <w:vertAlign w:val="superscript"/>
        </w:rPr>
        <w:t>0</w:t>
      </w:r>
      <w:r w:rsidRPr="00AA6741">
        <w:rPr>
          <w:rFonts w:cs="Calibri"/>
          <w:sz w:val="24"/>
          <w:szCs w:val="24"/>
        </w:rPr>
        <w:t xml:space="preserve"> 56</w:t>
      </w:r>
      <w:r w:rsidRPr="00AA6741">
        <w:rPr>
          <w:rFonts w:cs="Calibri"/>
          <w:sz w:val="24"/>
          <w:szCs w:val="24"/>
          <w:vertAlign w:val="superscript"/>
        </w:rPr>
        <w:t>/</w:t>
      </w:r>
      <w:r w:rsidRPr="00AA6741">
        <w:rPr>
          <w:rFonts w:cs="Calibri"/>
          <w:sz w:val="24"/>
          <w:szCs w:val="24"/>
        </w:rPr>
        <w:t xml:space="preserve"> 10</w:t>
      </w:r>
      <w:r w:rsidRPr="00AA6741">
        <w:rPr>
          <w:rFonts w:cs="Calibri"/>
          <w:sz w:val="24"/>
          <w:szCs w:val="24"/>
          <w:vertAlign w:val="superscript"/>
        </w:rPr>
        <w:t>//</w:t>
      </w:r>
      <w:r w:rsidRPr="00AA6741">
        <w:rPr>
          <w:rFonts w:cs="Calibri"/>
          <w:sz w:val="24"/>
          <w:szCs w:val="24"/>
        </w:rPr>
        <w:t xml:space="preserve"> СШ; 23</w:t>
      </w:r>
      <w:r w:rsidRPr="00AA6741">
        <w:rPr>
          <w:rFonts w:cs="Calibri"/>
          <w:sz w:val="24"/>
          <w:szCs w:val="24"/>
          <w:vertAlign w:val="superscript"/>
        </w:rPr>
        <w:t>0</w:t>
      </w:r>
      <w:r w:rsidRPr="00AA6741">
        <w:rPr>
          <w:rFonts w:cs="Calibri"/>
          <w:sz w:val="24"/>
          <w:szCs w:val="24"/>
        </w:rPr>
        <w:t xml:space="preserve"> 48</w:t>
      </w:r>
      <w:r w:rsidRPr="00AA6741">
        <w:rPr>
          <w:rFonts w:cs="Calibri"/>
          <w:sz w:val="24"/>
          <w:szCs w:val="24"/>
          <w:vertAlign w:val="superscript"/>
        </w:rPr>
        <w:t>/</w:t>
      </w:r>
      <w:r w:rsidRPr="00AA6741">
        <w:rPr>
          <w:rFonts w:cs="Calibri"/>
          <w:sz w:val="24"/>
          <w:szCs w:val="24"/>
        </w:rPr>
        <w:t xml:space="preserve"> 34</w:t>
      </w:r>
      <w:r w:rsidRPr="00AA6741">
        <w:rPr>
          <w:rFonts w:cs="Calibri"/>
          <w:sz w:val="24"/>
          <w:szCs w:val="24"/>
          <w:vertAlign w:val="superscript"/>
        </w:rPr>
        <w:t>//</w:t>
      </w:r>
      <w:r w:rsidRPr="00AA6741">
        <w:rPr>
          <w:rFonts w:cs="Calibri"/>
          <w:sz w:val="24"/>
          <w:szCs w:val="24"/>
        </w:rPr>
        <w:t xml:space="preserve"> ИД</w:t>
      </w:r>
    </w:p>
    <w:p w:rsidR="00990F84" w:rsidRPr="00AA6741" w:rsidRDefault="00990F84" w:rsidP="00990F84">
      <w:pPr>
        <w:ind w:left="5664" w:firstLine="708"/>
        <w:rPr>
          <w:b/>
          <w:sz w:val="24"/>
          <w:szCs w:val="24"/>
          <w:u w:val="single"/>
        </w:rPr>
      </w:pPr>
      <w:r w:rsidRPr="00AA6741">
        <w:rPr>
          <w:b/>
          <w:sz w:val="24"/>
          <w:szCs w:val="24"/>
          <w:u w:val="single"/>
        </w:rPr>
        <w:t>Таблица 5.1.</w:t>
      </w:r>
    </w:p>
    <w:p w:rsidR="00990F84" w:rsidRPr="003309BA" w:rsidRDefault="00990F84" w:rsidP="00990F84">
      <w:pPr>
        <w:rPr>
          <w:rFonts w:cs="Calibri"/>
          <w:sz w:val="24"/>
          <w:szCs w:val="24"/>
        </w:rPr>
      </w:pPr>
      <w:r w:rsidRPr="00AA6741">
        <w:rPr>
          <w:rFonts w:cs="Calibri"/>
          <w:sz w:val="24"/>
          <w:szCs w:val="24"/>
        </w:rPr>
        <w:t>Резулт</w:t>
      </w:r>
      <w:r>
        <w:rPr>
          <w:rFonts w:cs="Calibri"/>
          <w:sz w:val="24"/>
          <w:szCs w:val="24"/>
        </w:rPr>
        <w:t>ати от мониторинг на отпадъчни б</w:t>
      </w:r>
      <w:r w:rsidRPr="00AA6741">
        <w:rPr>
          <w:rFonts w:cs="Calibri"/>
          <w:sz w:val="24"/>
          <w:szCs w:val="24"/>
        </w:rPr>
        <w:t xml:space="preserve">итово – </w:t>
      </w:r>
      <w:proofErr w:type="spellStart"/>
      <w:r w:rsidRPr="00AA6741">
        <w:rPr>
          <w:rFonts w:cs="Calibri"/>
          <w:sz w:val="24"/>
          <w:szCs w:val="24"/>
        </w:rPr>
        <w:t>фекални</w:t>
      </w:r>
      <w:proofErr w:type="spellEnd"/>
      <w:r w:rsidRPr="00AA6741">
        <w:rPr>
          <w:rFonts w:cs="Calibri"/>
          <w:sz w:val="24"/>
          <w:szCs w:val="24"/>
        </w:rPr>
        <w:t xml:space="preserve"> и производствени отпадъчни води от измиване на контейнери, басейн за дезинфекция на гумите на автомобилите, отпадъчни води от контролно - </w:t>
      </w:r>
      <w:proofErr w:type="spellStart"/>
      <w:r w:rsidRPr="00AA6741">
        <w:rPr>
          <w:rFonts w:cs="Calibri"/>
          <w:sz w:val="24"/>
          <w:szCs w:val="24"/>
        </w:rPr>
        <w:t>пропусквателен</w:t>
      </w:r>
      <w:proofErr w:type="spellEnd"/>
      <w:r w:rsidRPr="00AA6741">
        <w:rPr>
          <w:rFonts w:cs="Calibri"/>
          <w:sz w:val="24"/>
          <w:szCs w:val="24"/>
        </w:rPr>
        <w:t xml:space="preserve"> пункт и административна сграда </w:t>
      </w:r>
      <w:r w:rsidRPr="00AA6741">
        <w:rPr>
          <w:rFonts w:cs="Calibri"/>
          <w:b/>
          <w:sz w:val="24"/>
          <w:szCs w:val="24"/>
        </w:rPr>
        <w:t xml:space="preserve">- ТП №6, </w:t>
      </w:r>
      <w:proofErr w:type="spellStart"/>
      <w:r w:rsidRPr="00AA6741">
        <w:rPr>
          <w:rFonts w:cs="Calibri"/>
          <w:sz w:val="24"/>
          <w:szCs w:val="24"/>
          <w:u w:val="single"/>
        </w:rPr>
        <w:t>зауствани</w:t>
      </w:r>
      <w:proofErr w:type="spellEnd"/>
      <w:r w:rsidRPr="00AA6741">
        <w:rPr>
          <w:rFonts w:cs="Calibri"/>
          <w:sz w:val="24"/>
          <w:szCs w:val="24"/>
          <w:u w:val="single"/>
        </w:rPr>
        <w:t xml:space="preserve"> в коригирано дере в точка на </w:t>
      </w:r>
      <w:proofErr w:type="spellStart"/>
      <w:r w:rsidRPr="00AA6741">
        <w:rPr>
          <w:rFonts w:cs="Calibri"/>
          <w:sz w:val="24"/>
          <w:szCs w:val="24"/>
          <w:u w:val="single"/>
        </w:rPr>
        <w:t>заустване</w:t>
      </w:r>
      <w:proofErr w:type="spellEnd"/>
      <w:r w:rsidRPr="00AA6741">
        <w:rPr>
          <w:rFonts w:cs="Calibri"/>
          <w:sz w:val="24"/>
          <w:szCs w:val="24"/>
          <w:u w:val="single"/>
        </w:rPr>
        <w:t xml:space="preserve"> с координати 42</w:t>
      </w:r>
      <w:r w:rsidRPr="00AA6741">
        <w:rPr>
          <w:rFonts w:cs="Calibri"/>
          <w:sz w:val="24"/>
          <w:szCs w:val="24"/>
          <w:u w:val="single"/>
          <w:vertAlign w:val="superscript"/>
          <w:lang w:val="en-US"/>
        </w:rPr>
        <w:t>0</w:t>
      </w:r>
      <w:r w:rsidRPr="00AA6741">
        <w:rPr>
          <w:rFonts w:cs="Calibri"/>
          <w:sz w:val="24"/>
          <w:szCs w:val="24"/>
          <w:u w:val="single"/>
        </w:rPr>
        <w:t xml:space="preserve"> 55</w:t>
      </w:r>
      <w:r w:rsidRPr="00AA6741">
        <w:rPr>
          <w:rFonts w:cs="Calibri"/>
          <w:sz w:val="24"/>
          <w:szCs w:val="24"/>
          <w:u w:val="single"/>
          <w:vertAlign w:val="superscript"/>
          <w:lang w:val="en-US"/>
        </w:rPr>
        <w:t>/</w:t>
      </w:r>
      <w:r w:rsidRPr="00AA6741">
        <w:rPr>
          <w:rFonts w:cs="Calibri"/>
          <w:sz w:val="24"/>
          <w:szCs w:val="24"/>
          <w:u w:val="single"/>
        </w:rPr>
        <w:t xml:space="preserve"> 57 </w:t>
      </w:r>
      <w:r w:rsidRPr="00AA6741">
        <w:rPr>
          <w:rFonts w:cs="Calibri"/>
          <w:sz w:val="24"/>
          <w:szCs w:val="24"/>
          <w:u w:val="single"/>
          <w:vertAlign w:val="superscript"/>
          <w:lang w:val="en-US"/>
        </w:rPr>
        <w:t>//</w:t>
      </w:r>
      <w:r w:rsidRPr="00AA6741">
        <w:rPr>
          <w:rFonts w:cs="Calibri"/>
          <w:sz w:val="24"/>
          <w:szCs w:val="24"/>
          <w:u w:val="single"/>
        </w:rPr>
        <w:t>СШ; 23</w:t>
      </w:r>
      <w:r w:rsidRPr="00AA6741">
        <w:rPr>
          <w:rFonts w:cs="Calibri"/>
          <w:sz w:val="24"/>
          <w:szCs w:val="24"/>
          <w:u w:val="single"/>
          <w:vertAlign w:val="superscript"/>
          <w:lang w:val="en-US"/>
        </w:rPr>
        <w:t>0</w:t>
      </w:r>
      <w:r w:rsidRPr="00AA6741">
        <w:rPr>
          <w:rFonts w:cs="Calibri"/>
          <w:sz w:val="24"/>
          <w:szCs w:val="24"/>
          <w:u w:val="single"/>
        </w:rPr>
        <w:t xml:space="preserve"> 48</w:t>
      </w:r>
      <w:r w:rsidRPr="00AA6741">
        <w:rPr>
          <w:rFonts w:cs="Calibri"/>
          <w:sz w:val="24"/>
          <w:szCs w:val="24"/>
          <w:u w:val="single"/>
          <w:vertAlign w:val="superscript"/>
          <w:lang w:val="en-US"/>
        </w:rPr>
        <w:t>/</w:t>
      </w:r>
      <w:r w:rsidRPr="00AA6741">
        <w:rPr>
          <w:rFonts w:cs="Calibri"/>
          <w:sz w:val="24"/>
          <w:szCs w:val="24"/>
          <w:u w:val="single"/>
        </w:rPr>
        <w:t xml:space="preserve"> 27</w:t>
      </w:r>
      <w:r w:rsidRPr="00AA6741">
        <w:rPr>
          <w:rFonts w:cs="Calibri"/>
          <w:sz w:val="24"/>
          <w:szCs w:val="24"/>
          <w:u w:val="single"/>
          <w:vertAlign w:val="superscript"/>
          <w:lang w:val="en-US"/>
        </w:rPr>
        <w:t>//</w:t>
      </w:r>
      <w:r w:rsidRPr="00AA6741">
        <w:rPr>
          <w:rFonts w:cs="Calibri"/>
          <w:sz w:val="24"/>
          <w:szCs w:val="24"/>
          <w:u w:val="single"/>
        </w:rPr>
        <w:t xml:space="preserve"> ИД</w:t>
      </w:r>
      <w:r w:rsidRPr="00AA6741">
        <w:rPr>
          <w:rFonts w:cs="Calibri"/>
          <w:sz w:val="24"/>
          <w:szCs w:val="24"/>
        </w:rPr>
        <w:t xml:space="preserve"> са посочени в протоколи от </w:t>
      </w:r>
      <w:r w:rsidRPr="003309BA">
        <w:rPr>
          <w:rFonts w:cs="Calibri"/>
          <w:sz w:val="24"/>
          <w:szCs w:val="24"/>
        </w:rPr>
        <w:t xml:space="preserve">изпитване № </w:t>
      </w:r>
      <w:r w:rsidR="004E4B95" w:rsidRPr="003309BA">
        <w:rPr>
          <w:rFonts w:cs="Calibri"/>
          <w:sz w:val="24"/>
          <w:szCs w:val="24"/>
          <w:lang w:val="en-US"/>
        </w:rPr>
        <w:t>1263</w:t>
      </w:r>
      <w:r w:rsidRPr="003309BA">
        <w:rPr>
          <w:rFonts w:cs="Calibri"/>
          <w:sz w:val="24"/>
          <w:szCs w:val="24"/>
        </w:rPr>
        <w:t>Б-</w:t>
      </w:r>
      <w:r w:rsidR="004E4B95" w:rsidRPr="003309BA">
        <w:rPr>
          <w:rFonts w:cs="Calibri"/>
          <w:sz w:val="24"/>
          <w:szCs w:val="24"/>
          <w:lang w:val="en-US"/>
        </w:rPr>
        <w:t>1</w:t>
      </w:r>
      <w:r w:rsidRPr="003309BA">
        <w:rPr>
          <w:rFonts w:cs="Calibri"/>
          <w:sz w:val="24"/>
          <w:szCs w:val="24"/>
        </w:rPr>
        <w:t>/</w:t>
      </w:r>
      <w:r w:rsidRPr="003309BA">
        <w:rPr>
          <w:rFonts w:cs="Calibri"/>
          <w:sz w:val="24"/>
          <w:szCs w:val="24"/>
          <w:lang w:val="en-US"/>
        </w:rPr>
        <w:t xml:space="preserve"> 1</w:t>
      </w:r>
      <w:r w:rsidR="004E4B95" w:rsidRPr="003309BA">
        <w:rPr>
          <w:rFonts w:cs="Calibri"/>
          <w:sz w:val="24"/>
          <w:szCs w:val="24"/>
          <w:lang w:val="en-US"/>
        </w:rPr>
        <w:t>8</w:t>
      </w:r>
      <w:r w:rsidRPr="003309BA">
        <w:rPr>
          <w:rFonts w:cs="Calibri"/>
          <w:sz w:val="24"/>
          <w:szCs w:val="24"/>
        </w:rPr>
        <w:t>.03.201</w:t>
      </w:r>
      <w:r w:rsidR="004E4B95" w:rsidRPr="003309BA">
        <w:rPr>
          <w:rFonts w:cs="Calibri"/>
          <w:sz w:val="24"/>
          <w:szCs w:val="24"/>
          <w:lang w:val="en-US"/>
        </w:rPr>
        <w:t>9</w:t>
      </w:r>
      <w:r w:rsidRPr="003309BA">
        <w:rPr>
          <w:rFonts w:cs="Calibri"/>
          <w:sz w:val="24"/>
          <w:szCs w:val="24"/>
        </w:rPr>
        <w:t xml:space="preserve">г.; № </w:t>
      </w:r>
      <w:r w:rsidR="004E4B95" w:rsidRPr="003309BA">
        <w:rPr>
          <w:rFonts w:cs="Calibri"/>
          <w:sz w:val="24"/>
          <w:szCs w:val="24"/>
          <w:lang w:val="en-US"/>
        </w:rPr>
        <w:t>1263</w:t>
      </w:r>
      <w:r w:rsidRPr="003309BA">
        <w:rPr>
          <w:rFonts w:cs="Calibri"/>
          <w:sz w:val="24"/>
          <w:szCs w:val="24"/>
        </w:rPr>
        <w:t>Б</w:t>
      </w:r>
      <w:r w:rsidR="008A400D">
        <w:rPr>
          <w:rFonts w:cs="Calibri"/>
          <w:sz w:val="24"/>
          <w:szCs w:val="24"/>
        </w:rPr>
        <w:t xml:space="preserve"> -</w:t>
      </w:r>
      <w:r w:rsidR="004E4B95" w:rsidRPr="003309BA">
        <w:rPr>
          <w:rFonts w:cs="Calibri"/>
          <w:sz w:val="24"/>
          <w:szCs w:val="24"/>
          <w:lang w:val="en-US"/>
        </w:rPr>
        <w:t>1</w:t>
      </w:r>
      <w:r w:rsidRPr="003309BA">
        <w:rPr>
          <w:rFonts w:cs="Calibri"/>
          <w:sz w:val="24"/>
          <w:szCs w:val="24"/>
        </w:rPr>
        <w:t>/</w:t>
      </w:r>
      <w:r w:rsidRPr="003309BA">
        <w:rPr>
          <w:rFonts w:cs="Calibri"/>
          <w:sz w:val="24"/>
          <w:szCs w:val="24"/>
          <w:lang w:val="en-US"/>
        </w:rPr>
        <w:t xml:space="preserve"> </w:t>
      </w:r>
      <w:r w:rsidR="004E4B95" w:rsidRPr="003309BA">
        <w:rPr>
          <w:rFonts w:cs="Calibri"/>
          <w:sz w:val="24"/>
          <w:szCs w:val="24"/>
          <w:lang w:val="en-US"/>
        </w:rPr>
        <w:t>13</w:t>
      </w:r>
      <w:r w:rsidRPr="003309BA">
        <w:rPr>
          <w:rFonts w:cs="Calibri"/>
          <w:sz w:val="24"/>
          <w:szCs w:val="24"/>
        </w:rPr>
        <w:t>.0</w:t>
      </w:r>
      <w:r w:rsidR="004E4B95" w:rsidRPr="003309BA">
        <w:rPr>
          <w:rFonts w:cs="Calibri"/>
          <w:sz w:val="24"/>
          <w:szCs w:val="24"/>
          <w:lang w:val="en-US"/>
        </w:rPr>
        <w:t>5</w:t>
      </w:r>
      <w:r w:rsidRPr="003309BA">
        <w:rPr>
          <w:rFonts w:cs="Calibri"/>
          <w:sz w:val="24"/>
          <w:szCs w:val="24"/>
        </w:rPr>
        <w:t>.20</w:t>
      </w:r>
      <w:r w:rsidRPr="003309BA">
        <w:rPr>
          <w:rFonts w:cs="Calibri"/>
          <w:sz w:val="24"/>
          <w:szCs w:val="24"/>
          <w:lang w:val="en-US"/>
        </w:rPr>
        <w:t>1</w:t>
      </w:r>
      <w:r w:rsidR="004E4B95" w:rsidRPr="003309BA">
        <w:rPr>
          <w:rFonts w:cs="Calibri"/>
          <w:sz w:val="24"/>
          <w:szCs w:val="24"/>
          <w:lang w:val="en-US"/>
        </w:rPr>
        <w:t>9</w:t>
      </w:r>
      <w:r w:rsidRPr="003309BA">
        <w:rPr>
          <w:rFonts w:cs="Calibri"/>
          <w:sz w:val="24"/>
          <w:szCs w:val="24"/>
        </w:rPr>
        <w:t xml:space="preserve">г.; № </w:t>
      </w:r>
      <w:r w:rsidR="00740FBB" w:rsidRPr="003309BA">
        <w:rPr>
          <w:rFonts w:cs="Calibri"/>
          <w:sz w:val="24"/>
          <w:szCs w:val="24"/>
        </w:rPr>
        <w:t>1429</w:t>
      </w:r>
      <w:r w:rsidRPr="003309BA">
        <w:rPr>
          <w:rFonts w:cs="Calibri"/>
          <w:sz w:val="24"/>
          <w:szCs w:val="24"/>
        </w:rPr>
        <w:t>Б/</w:t>
      </w:r>
      <w:r w:rsidR="00740FBB" w:rsidRPr="003309BA">
        <w:rPr>
          <w:rFonts w:cs="Calibri"/>
          <w:sz w:val="24"/>
          <w:szCs w:val="24"/>
        </w:rPr>
        <w:t>22.06.209г.</w:t>
      </w:r>
      <w:r w:rsidRPr="003309BA">
        <w:rPr>
          <w:rFonts w:cs="Calibri"/>
          <w:sz w:val="24"/>
          <w:szCs w:val="24"/>
        </w:rPr>
        <w:t xml:space="preserve">; № </w:t>
      </w:r>
      <w:r w:rsidR="00740FBB" w:rsidRPr="003309BA">
        <w:rPr>
          <w:rFonts w:cs="Calibri"/>
          <w:sz w:val="24"/>
          <w:szCs w:val="24"/>
        </w:rPr>
        <w:t>1429</w:t>
      </w:r>
      <w:r w:rsidRPr="003309BA">
        <w:rPr>
          <w:rFonts w:cs="Calibri"/>
          <w:sz w:val="24"/>
          <w:szCs w:val="24"/>
        </w:rPr>
        <w:t>Б/ 1</w:t>
      </w:r>
      <w:r w:rsidR="00740FBB" w:rsidRPr="003309BA">
        <w:rPr>
          <w:rFonts w:cs="Calibri"/>
          <w:sz w:val="24"/>
          <w:szCs w:val="24"/>
        </w:rPr>
        <w:t>9</w:t>
      </w:r>
      <w:r w:rsidRPr="003309BA">
        <w:rPr>
          <w:rFonts w:cs="Calibri"/>
          <w:sz w:val="24"/>
          <w:szCs w:val="24"/>
        </w:rPr>
        <w:t>.0</w:t>
      </w:r>
      <w:r w:rsidR="00740FBB" w:rsidRPr="003309BA">
        <w:rPr>
          <w:rFonts w:cs="Calibri"/>
          <w:sz w:val="24"/>
          <w:szCs w:val="24"/>
        </w:rPr>
        <w:t>8</w:t>
      </w:r>
      <w:r w:rsidRPr="003309BA">
        <w:rPr>
          <w:rFonts w:cs="Calibri"/>
          <w:sz w:val="24"/>
          <w:szCs w:val="24"/>
        </w:rPr>
        <w:t>.201</w:t>
      </w:r>
      <w:r w:rsidR="00740FBB" w:rsidRPr="003309BA">
        <w:rPr>
          <w:rFonts w:cs="Calibri"/>
          <w:sz w:val="24"/>
          <w:szCs w:val="24"/>
        </w:rPr>
        <w:t>9</w:t>
      </w:r>
      <w:r w:rsidRPr="003309BA">
        <w:rPr>
          <w:rFonts w:cs="Calibri"/>
          <w:sz w:val="24"/>
          <w:szCs w:val="24"/>
        </w:rPr>
        <w:t xml:space="preserve">г.; № </w:t>
      </w:r>
      <w:r w:rsidR="0027772D" w:rsidRPr="003309BA">
        <w:rPr>
          <w:rFonts w:cs="Calibri"/>
          <w:sz w:val="24"/>
          <w:szCs w:val="24"/>
        </w:rPr>
        <w:t>1587</w:t>
      </w:r>
      <w:r w:rsidRPr="003309BA">
        <w:rPr>
          <w:rFonts w:cs="Calibri"/>
          <w:sz w:val="24"/>
          <w:szCs w:val="24"/>
        </w:rPr>
        <w:t>Б</w:t>
      </w:r>
      <w:r w:rsidR="0027772D" w:rsidRPr="003309BA">
        <w:rPr>
          <w:rFonts w:cs="Calibri"/>
          <w:sz w:val="24"/>
          <w:szCs w:val="24"/>
        </w:rPr>
        <w:t>-2</w:t>
      </w:r>
      <w:r w:rsidRPr="003309BA">
        <w:rPr>
          <w:rFonts w:cs="Calibri"/>
          <w:sz w:val="24"/>
          <w:szCs w:val="24"/>
        </w:rPr>
        <w:t xml:space="preserve">/ </w:t>
      </w:r>
      <w:r w:rsidR="0027772D" w:rsidRPr="003309BA">
        <w:rPr>
          <w:rFonts w:cs="Calibri"/>
          <w:sz w:val="24"/>
          <w:szCs w:val="24"/>
        </w:rPr>
        <w:t>1</w:t>
      </w:r>
      <w:r w:rsidRPr="003309BA">
        <w:rPr>
          <w:rFonts w:cs="Calibri"/>
          <w:sz w:val="24"/>
          <w:szCs w:val="24"/>
        </w:rPr>
        <w:t>7.0</w:t>
      </w:r>
      <w:r w:rsidR="0027772D" w:rsidRPr="003309BA">
        <w:rPr>
          <w:rFonts w:cs="Calibri"/>
          <w:sz w:val="24"/>
          <w:szCs w:val="24"/>
        </w:rPr>
        <w:t>9</w:t>
      </w:r>
      <w:r w:rsidRPr="003309BA">
        <w:rPr>
          <w:rFonts w:cs="Calibri"/>
          <w:sz w:val="24"/>
          <w:szCs w:val="24"/>
        </w:rPr>
        <w:t>.201</w:t>
      </w:r>
      <w:r w:rsidR="0027772D" w:rsidRPr="003309BA">
        <w:rPr>
          <w:rFonts w:cs="Calibri"/>
          <w:sz w:val="24"/>
          <w:szCs w:val="24"/>
        </w:rPr>
        <w:t>9</w:t>
      </w:r>
      <w:r w:rsidRPr="003309BA">
        <w:rPr>
          <w:rFonts w:cs="Calibri"/>
          <w:sz w:val="24"/>
          <w:szCs w:val="24"/>
        </w:rPr>
        <w:t xml:space="preserve">г.; № </w:t>
      </w:r>
      <w:r w:rsidR="0027772D" w:rsidRPr="003309BA">
        <w:rPr>
          <w:rFonts w:cs="Calibri"/>
          <w:sz w:val="24"/>
          <w:szCs w:val="24"/>
        </w:rPr>
        <w:t>1587</w:t>
      </w:r>
      <w:r w:rsidRPr="003309BA">
        <w:rPr>
          <w:rFonts w:cs="Calibri"/>
          <w:sz w:val="24"/>
          <w:szCs w:val="24"/>
        </w:rPr>
        <w:t xml:space="preserve">Б - 2/ </w:t>
      </w:r>
      <w:r w:rsidR="0027772D" w:rsidRPr="003309BA">
        <w:rPr>
          <w:rFonts w:cs="Calibri"/>
          <w:sz w:val="24"/>
          <w:szCs w:val="24"/>
        </w:rPr>
        <w:t>0</w:t>
      </w:r>
      <w:r w:rsidRPr="003309BA">
        <w:rPr>
          <w:rFonts w:cs="Calibri"/>
          <w:sz w:val="24"/>
          <w:szCs w:val="24"/>
        </w:rPr>
        <w:t>7.</w:t>
      </w:r>
      <w:r w:rsidR="0027772D" w:rsidRPr="003309BA">
        <w:rPr>
          <w:rFonts w:cs="Calibri"/>
          <w:sz w:val="24"/>
          <w:szCs w:val="24"/>
        </w:rPr>
        <w:t>10</w:t>
      </w:r>
      <w:r w:rsidRPr="003309BA">
        <w:rPr>
          <w:rFonts w:cs="Calibri"/>
          <w:sz w:val="24"/>
          <w:szCs w:val="24"/>
        </w:rPr>
        <w:t>.201</w:t>
      </w:r>
      <w:r w:rsidR="0027772D" w:rsidRPr="003309BA">
        <w:rPr>
          <w:rFonts w:cs="Calibri"/>
          <w:sz w:val="24"/>
          <w:szCs w:val="24"/>
        </w:rPr>
        <w:t>9</w:t>
      </w:r>
      <w:r w:rsidRPr="003309BA">
        <w:rPr>
          <w:rFonts w:cs="Calibri"/>
          <w:sz w:val="24"/>
          <w:szCs w:val="24"/>
        </w:rPr>
        <w:t xml:space="preserve">г.; № </w:t>
      </w:r>
      <w:r w:rsidR="003B766A" w:rsidRPr="003309BA">
        <w:rPr>
          <w:rFonts w:cs="Calibri"/>
          <w:sz w:val="24"/>
          <w:szCs w:val="24"/>
        </w:rPr>
        <w:lastRenderedPageBreak/>
        <w:t>1907</w:t>
      </w:r>
      <w:r w:rsidRPr="003309BA">
        <w:rPr>
          <w:rFonts w:cs="Calibri"/>
          <w:sz w:val="24"/>
          <w:szCs w:val="24"/>
        </w:rPr>
        <w:t>Б/ 2</w:t>
      </w:r>
      <w:r w:rsidR="003B766A" w:rsidRPr="003309BA">
        <w:rPr>
          <w:rFonts w:cs="Calibri"/>
          <w:sz w:val="24"/>
          <w:szCs w:val="24"/>
        </w:rPr>
        <w:t>7</w:t>
      </w:r>
      <w:r w:rsidRPr="003309BA">
        <w:rPr>
          <w:rFonts w:cs="Calibri"/>
          <w:sz w:val="24"/>
          <w:szCs w:val="24"/>
        </w:rPr>
        <w:t>.1</w:t>
      </w:r>
      <w:r w:rsidR="003B766A" w:rsidRPr="003309BA">
        <w:rPr>
          <w:rFonts w:cs="Calibri"/>
          <w:sz w:val="24"/>
          <w:szCs w:val="24"/>
        </w:rPr>
        <w:t>2</w:t>
      </w:r>
      <w:r w:rsidRPr="003309BA">
        <w:rPr>
          <w:rFonts w:cs="Calibri"/>
          <w:sz w:val="24"/>
          <w:szCs w:val="24"/>
        </w:rPr>
        <w:t>.201</w:t>
      </w:r>
      <w:r w:rsidR="003B766A" w:rsidRPr="003309BA">
        <w:rPr>
          <w:rFonts w:cs="Calibri"/>
          <w:sz w:val="24"/>
          <w:szCs w:val="24"/>
        </w:rPr>
        <w:t>9г. и</w:t>
      </w:r>
      <w:r w:rsidRPr="003309BA">
        <w:rPr>
          <w:rFonts w:cs="Calibri"/>
          <w:sz w:val="24"/>
          <w:szCs w:val="24"/>
        </w:rPr>
        <w:t xml:space="preserve"> № 1</w:t>
      </w:r>
      <w:r w:rsidR="003B766A" w:rsidRPr="003309BA">
        <w:rPr>
          <w:rFonts w:cs="Calibri"/>
          <w:sz w:val="24"/>
          <w:szCs w:val="24"/>
        </w:rPr>
        <w:t>907</w:t>
      </w:r>
      <w:r w:rsidRPr="003309BA">
        <w:rPr>
          <w:rFonts w:cs="Calibri"/>
          <w:sz w:val="24"/>
          <w:szCs w:val="24"/>
        </w:rPr>
        <w:t xml:space="preserve">Б/ </w:t>
      </w:r>
      <w:r w:rsidR="003B766A" w:rsidRPr="003309BA">
        <w:rPr>
          <w:rFonts w:cs="Calibri"/>
          <w:sz w:val="24"/>
          <w:szCs w:val="24"/>
        </w:rPr>
        <w:t>03.0</w:t>
      </w:r>
      <w:r w:rsidRPr="003309BA">
        <w:rPr>
          <w:rFonts w:cs="Calibri"/>
          <w:sz w:val="24"/>
          <w:szCs w:val="24"/>
        </w:rPr>
        <w:t>2.20</w:t>
      </w:r>
      <w:r w:rsidR="003B766A" w:rsidRPr="003309BA">
        <w:rPr>
          <w:rFonts w:cs="Calibri"/>
          <w:sz w:val="24"/>
          <w:szCs w:val="24"/>
        </w:rPr>
        <w:t>20</w:t>
      </w:r>
      <w:r w:rsidRPr="003309BA">
        <w:rPr>
          <w:rFonts w:cs="Calibri"/>
          <w:sz w:val="24"/>
          <w:szCs w:val="24"/>
        </w:rPr>
        <w:t>г</w:t>
      </w:r>
      <w:r w:rsidR="003B766A" w:rsidRPr="003309BA">
        <w:rPr>
          <w:rFonts w:cs="Calibri"/>
          <w:sz w:val="24"/>
          <w:szCs w:val="24"/>
        </w:rPr>
        <w:t xml:space="preserve">. </w:t>
      </w:r>
      <w:r w:rsidRPr="003309BA">
        <w:rPr>
          <w:rFonts w:cs="Calibri"/>
          <w:sz w:val="24"/>
          <w:szCs w:val="24"/>
        </w:rPr>
        <w:t>на Акредитирана Лаборатория „ЛИПГЕЙ“ към „Пехливанов инженеринг“ ООД – София.</w:t>
      </w:r>
    </w:p>
    <w:p w:rsidR="00990F84" w:rsidRPr="00AA6741" w:rsidRDefault="00990F84" w:rsidP="00990F84">
      <w:pPr>
        <w:ind w:left="7080"/>
        <w:rPr>
          <w:rFonts w:cs="Calibri"/>
          <w:b/>
          <w:sz w:val="24"/>
          <w:szCs w:val="24"/>
          <w:u w:val="single"/>
        </w:rPr>
      </w:pPr>
      <w:r w:rsidRPr="00AA6741">
        <w:rPr>
          <w:rFonts w:cs="Calibri"/>
          <w:b/>
          <w:sz w:val="24"/>
          <w:szCs w:val="24"/>
          <w:u w:val="single"/>
        </w:rPr>
        <w:t>Таблица 5.1.1.</w:t>
      </w:r>
    </w:p>
    <w:p w:rsidR="00990F84" w:rsidRPr="001A7F10" w:rsidRDefault="00990F84" w:rsidP="00990F84">
      <w:pPr>
        <w:rPr>
          <w:rFonts w:cs="Calibri"/>
          <w:b/>
          <w:sz w:val="24"/>
          <w:szCs w:val="24"/>
        </w:rPr>
      </w:pPr>
      <w:r w:rsidRPr="001A7F10">
        <w:rPr>
          <w:rFonts w:cs="Calibri"/>
          <w:b/>
          <w:sz w:val="24"/>
          <w:szCs w:val="24"/>
        </w:rPr>
        <w:t>Протокол №</w:t>
      </w:r>
      <w:r w:rsidR="004E4B95">
        <w:rPr>
          <w:rFonts w:cs="Calibri"/>
          <w:b/>
          <w:sz w:val="24"/>
          <w:szCs w:val="24"/>
          <w:lang w:val="en-US"/>
        </w:rPr>
        <w:t xml:space="preserve"> </w:t>
      </w:r>
      <w:r w:rsidR="004E4B95" w:rsidRPr="003309BA">
        <w:rPr>
          <w:rFonts w:cs="Calibri"/>
          <w:b/>
          <w:sz w:val="24"/>
          <w:szCs w:val="24"/>
          <w:lang w:val="en-US"/>
        </w:rPr>
        <w:t>1263</w:t>
      </w:r>
      <w:r w:rsidR="004E4B95" w:rsidRPr="003309BA">
        <w:rPr>
          <w:rFonts w:cs="Calibri"/>
          <w:b/>
          <w:sz w:val="24"/>
          <w:szCs w:val="24"/>
        </w:rPr>
        <w:t>Б-</w:t>
      </w:r>
      <w:r w:rsidR="004E4B95" w:rsidRPr="003309BA">
        <w:rPr>
          <w:rFonts w:cs="Calibri"/>
          <w:b/>
          <w:sz w:val="24"/>
          <w:szCs w:val="24"/>
          <w:lang w:val="en-US"/>
        </w:rPr>
        <w:t>1</w:t>
      </w:r>
      <w:r w:rsidR="004E4B95" w:rsidRPr="003309BA">
        <w:rPr>
          <w:rFonts w:cs="Calibri"/>
          <w:b/>
          <w:sz w:val="24"/>
          <w:szCs w:val="24"/>
        </w:rPr>
        <w:t>/</w:t>
      </w:r>
      <w:r w:rsidR="004E4B95" w:rsidRPr="003309BA">
        <w:rPr>
          <w:rFonts w:cs="Calibri"/>
          <w:b/>
          <w:sz w:val="24"/>
          <w:szCs w:val="24"/>
          <w:lang w:val="en-US"/>
        </w:rPr>
        <w:t xml:space="preserve"> 18</w:t>
      </w:r>
      <w:r w:rsidR="004E4B95" w:rsidRPr="003309BA">
        <w:rPr>
          <w:rFonts w:cs="Calibri"/>
          <w:b/>
          <w:sz w:val="24"/>
          <w:szCs w:val="24"/>
        </w:rPr>
        <w:t>.03.201</w:t>
      </w:r>
      <w:r w:rsidR="004E4B95" w:rsidRPr="003309BA">
        <w:rPr>
          <w:rFonts w:cs="Calibri"/>
          <w:b/>
          <w:sz w:val="24"/>
          <w:szCs w:val="24"/>
          <w:lang w:val="en-US"/>
        </w:rPr>
        <w:t>9</w:t>
      </w:r>
      <w:r w:rsidR="004E4B95" w:rsidRPr="003309BA">
        <w:rPr>
          <w:rFonts w:cs="Calibri"/>
          <w:b/>
          <w:sz w:val="24"/>
          <w:szCs w:val="24"/>
        </w:rPr>
        <w:t xml:space="preserve">г.; № </w:t>
      </w:r>
      <w:r w:rsidR="004E4B95" w:rsidRPr="003309BA">
        <w:rPr>
          <w:rFonts w:cs="Calibri"/>
          <w:b/>
          <w:sz w:val="24"/>
          <w:szCs w:val="24"/>
          <w:lang w:val="en-US"/>
        </w:rPr>
        <w:t>1263</w:t>
      </w:r>
      <w:r w:rsidR="004E4B95" w:rsidRPr="003309BA">
        <w:rPr>
          <w:rFonts w:cs="Calibri"/>
          <w:b/>
          <w:sz w:val="24"/>
          <w:szCs w:val="24"/>
        </w:rPr>
        <w:t>Б</w:t>
      </w:r>
      <w:r w:rsidR="008A400D">
        <w:rPr>
          <w:rFonts w:cs="Calibri"/>
          <w:b/>
          <w:sz w:val="24"/>
          <w:szCs w:val="24"/>
          <w:lang w:val="en-US"/>
        </w:rPr>
        <w:t>-</w:t>
      </w:r>
      <w:r w:rsidR="004E4B95" w:rsidRPr="003309BA">
        <w:rPr>
          <w:rFonts w:cs="Calibri"/>
          <w:b/>
          <w:sz w:val="24"/>
          <w:szCs w:val="24"/>
          <w:lang w:val="en-US"/>
        </w:rPr>
        <w:t>1</w:t>
      </w:r>
      <w:r w:rsidR="004E4B95" w:rsidRPr="003309BA">
        <w:rPr>
          <w:rFonts w:cs="Calibri"/>
          <w:b/>
          <w:sz w:val="24"/>
          <w:szCs w:val="24"/>
        </w:rPr>
        <w:t>/</w:t>
      </w:r>
      <w:r w:rsidR="004E4B95" w:rsidRPr="003309BA">
        <w:rPr>
          <w:rFonts w:cs="Calibri"/>
          <w:b/>
          <w:sz w:val="24"/>
          <w:szCs w:val="24"/>
          <w:lang w:val="en-US"/>
        </w:rPr>
        <w:t xml:space="preserve"> 13</w:t>
      </w:r>
      <w:r w:rsidR="004E4B95" w:rsidRPr="003309BA">
        <w:rPr>
          <w:rFonts w:cs="Calibri"/>
          <w:b/>
          <w:sz w:val="24"/>
          <w:szCs w:val="24"/>
        </w:rPr>
        <w:t>.0</w:t>
      </w:r>
      <w:r w:rsidR="004E4B95" w:rsidRPr="003309BA">
        <w:rPr>
          <w:rFonts w:cs="Calibri"/>
          <w:b/>
          <w:sz w:val="24"/>
          <w:szCs w:val="24"/>
          <w:lang w:val="en-US"/>
        </w:rPr>
        <w:t>5</w:t>
      </w:r>
      <w:r w:rsidR="004E4B95" w:rsidRPr="003309BA">
        <w:rPr>
          <w:rFonts w:cs="Calibri"/>
          <w:b/>
          <w:sz w:val="24"/>
          <w:szCs w:val="24"/>
        </w:rPr>
        <w:t>.20</w:t>
      </w:r>
      <w:r w:rsidR="004E4B95" w:rsidRPr="003309BA">
        <w:rPr>
          <w:rFonts w:cs="Calibri"/>
          <w:b/>
          <w:sz w:val="24"/>
          <w:szCs w:val="24"/>
          <w:lang w:val="en-US"/>
        </w:rPr>
        <w:t>19</w:t>
      </w:r>
      <w:r w:rsidR="004E4B95" w:rsidRPr="003309BA">
        <w:rPr>
          <w:rFonts w:cs="Calibri"/>
          <w:b/>
          <w:sz w:val="24"/>
          <w:szCs w:val="24"/>
        </w:rPr>
        <w:t>г</w:t>
      </w:r>
      <w:r w:rsidR="003309BA">
        <w:rPr>
          <w:rFonts w:cs="Calibri"/>
          <w:b/>
          <w:sz w:val="24"/>
          <w:szCs w:val="24"/>
        </w:rPr>
        <w:t>.</w:t>
      </w:r>
      <w:r w:rsidRPr="003309BA">
        <w:rPr>
          <w:rFonts w:cs="Calibri"/>
          <w:sz w:val="24"/>
          <w:szCs w:val="24"/>
        </w:rPr>
        <w:t xml:space="preserve"> </w:t>
      </w:r>
      <w:r w:rsidRPr="001A7F10">
        <w:rPr>
          <w:rFonts w:cs="Calibri"/>
          <w:b/>
          <w:sz w:val="24"/>
          <w:szCs w:val="24"/>
        </w:rPr>
        <w:t>за резултатите  от изпитване на отпадъчни води от място на вземане на пробата – ТП №6 ( РШ №13) след ПС</w:t>
      </w:r>
    </w:p>
    <w:tbl>
      <w:tblPr>
        <w:tblW w:w="9212" w:type="dxa"/>
        <w:tblLayout w:type="fixed"/>
        <w:tblCellMar>
          <w:left w:w="10" w:type="dxa"/>
          <w:right w:w="10" w:type="dxa"/>
        </w:tblCellMar>
        <w:tblLook w:val="04A0" w:firstRow="1" w:lastRow="0" w:firstColumn="1" w:lastColumn="0" w:noHBand="0" w:noVBand="1"/>
      </w:tblPr>
      <w:tblGrid>
        <w:gridCol w:w="3227"/>
        <w:gridCol w:w="1276"/>
        <w:gridCol w:w="1842"/>
        <w:gridCol w:w="1872"/>
        <w:gridCol w:w="995"/>
      </w:tblGrid>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B41380" w:rsidRDefault="00990F84" w:rsidP="001A15C6">
            <w:pPr>
              <w:spacing w:after="0" w:line="240" w:lineRule="auto"/>
              <w:rPr>
                <w:rFonts w:cs="Calibri"/>
                <w:b/>
                <w:sz w:val="20"/>
                <w:szCs w:val="20"/>
              </w:rPr>
            </w:pPr>
            <w:r w:rsidRPr="00B41380">
              <w:rPr>
                <w:rFonts w:cs="Calibri"/>
                <w:b/>
                <w:sz w:val="20"/>
                <w:szCs w:val="20"/>
              </w:rPr>
              <w:t>Наименование на показателя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B41380" w:rsidRDefault="00990F84" w:rsidP="001A15C6">
            <w:pPr>
              <w:spacing w:after="0" w:line="240" w:lineRule="auto"/>
              <w:rPr>
                <w:rFonts w:cs="Calibri"/>
                <w:b/>
                <w:sz w:val="20"/>
                <w:szCs w:val="20"/>
              </w:rPr>
            </w:pPr>
            <w:r w:rsidRPr="00B41380">
              <w:rPr>
                <w:rFonts w:cs="Calibri"/>
                <w:b/>
                <w:sz w:val="20"/>
                <w:szCs w:val="20"/>
              </w:rPr>
              <w:t>Единица за величината</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B41380" w:rsidRDefault="00990F84" w:rsidP="001A15C6">
            <w:pPr>
              <w:spacing w:after="0" w:line="240" w:lineRule="auto"/>
              <w:rPr>
                <w:rFonts w:cs="Calibri"/>
                <w:b/>
                <w:sz w:val="20"/>
                <w:szCs w:val="20"/>
              </w:rPr>
            </w:pPr>
            <w:r w:rsidRPr="00B41380">
              <w:rPr>
                <w:rFonts w:cs="Calibri"/>
                <w:b/>
                <w:sz w:val="20"/>
                <w:szCs w:val="20"/>
              </w:rPr>
              <w:t xml:space="preserve">Индивидуални емисионни ограничения за смесен поток отпадъчни води, съгласно КР </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B41380" w:rsidRDefault="00990F84" w:rsidP="001A15C6">
            <w:pPr>
              <w:spacing w:after="0" w:line="240" w:lineRule="auto"/>
              <w:rPr>
                <w:rFonts w:cs="Calibri"/>
                <w:b/>
                <w:sz w:val="20"/>
                <w:szCs w:val="20"/>
              </w:rPr>
            </w:pPr>
            <w:r w:rsidRPr="00B41380">
              <w:rPr>
                <w:rFonts w:cs="Calibri"/>
                <w:b/>
                <w:sz w:val="20"/>
                <w:szCs w:val="20"/>
              </w:rPr>
              <w:t>Резултати от мониторинга</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B41380" w:rsidRDefault="00990F84" w:rsidP="001A15C6">
            <w:pPr>
              <w:spacing w:after="0" w:line="240" w:lineRule="auto"/>
              <w:rPr>
                <w:rFonts w:cs="Calibri"/>
                <w:b/>
                <w:sz w:val="20"/>
                <w:szCs w:val="20"/>
              </w:rPr>
            </w:pPr>
            <w:r w:rsidRPr="00B41380">
              <w:rPr>
                <w:rFonts w:cs="Calibri"/>
                <w:b/>
                <w:sz w:val="20"/>
                <w:szCs w:val="20"/>
              </w:rPr>
              <w:t>Съответствие</w:t>
            </w:r>
          </w:p>
          <w:p w:rsidR="00990F84" w:rsidRPr="00B41380" w:rsidRDefault="00990F84" w:rsidP="001A15C6">
            <w:pPr>
              <w:spacing w:after="0" w:line="240" w:lineRule="auto"/>
              <w:rPr>
                <w:rFonts w:cs="Calibri"/>
                <w:b/>
                <w:sz w:val="20"/>
                <w:szCs w:val="20"/>
              </w:rPr>
            </w:pPr>
            <w:r w:rsidRPr="00B41380">
              <w:rPr>
                <w:rFonts w:cs="Calibri"/>
                <w:b/>
                <w:sz w:val="20"/>
                <w:szCs w:val="20"/>
              </w:rPr>
              <w:t>Да /Не</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B41380" w:rsidRDefault="00990F84" w:rsidP="001A15C6">
            <w:pPr>
              <w:spacing w:after="0"/>
              <w:rPr>
                <w:rFonts w:cs="Calibri"/>
              </w:rPr>
            </w:pPr>
            <w:r w:rsidRPr="00B41380">
              <w:rPr>
                <w:rFonts w:cs="Calibri"/>
              </w:rPr>
              <w:t xml:space="preserve">Активна реакция </w:t>
            </w:r>
            <w:proofErr w:type="spellStart"/>
            <w:r w:rsidRPr="00B41380">
              <w:rPr>
                <w:rFonts w:cs="Calibri"/>
              </w:rPr>
              <w:t>рН</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B41380" w:rsidRDefault="00990F84" w:rsidP="001A15C6">
            <w:pPr>
              <w:spacing w:after="0"/>
              <w:rPr>
                <w:rFonts w:cs="Calibri"/>
              </w:rPr>
            </w:pPr>
            <w:r w:rsidRPr="00B41380">
              <w:rPr>
                <w:rFonts w:cs="Calibri"/>
              </w:rPr>
              <w:t>-</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B41380" w:rsidRDefault="00990F84" w:rsidP="001A15C6">
            <w:pPr>
              <w:spacing w:after="0"/>
            </w:pPr>
            <w:r w:rsidRPr="00B41380">
              <w:rPr>
                <w:rFonts w:cs="Calibri"/>
                <w:lang w:val="en-US"/>
              </w:rPr>
              <w:t>6</w:t>
            </w:r>
            <w:r w:rsidRPr="00B41380">
              <w:rPr>
                <w:rFonts w:cs="Calibri"/>
              </w:rPr>
              <w:t>.0 – 8.5</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A400D" w:rsidRDefault="004E4B95" w:rsidP="004E4B95">
            <w:pPr>
              <w:spacing w:after="0"/>
              <w:rPr>
                <w:rFonts w:cs="Calibri"/>
                <w:lang w:val="en-US"/>
              </w:rPr>
            </w:pPr>
            <w:r w:rsidRPr="008A400D">
              <w:rPr>
                <w:rFonts w:cs="Calibri"/>
                <w:lang w:val="en-US"/>
              </w:rPr>
              <w:t>6</w:t>
            </w:r>
            <w:r w:rsidR="00990F84" w:rsidRPr="008A400D">
              <w:rPr>
                <w:rFonts w:cs="Calibri"/>
              </w:rPr>
              <w:t>.</w:t>
            </w:r>
            <w:r w:rsidRPr="008A400D">
              <w:rPr>
                <w:rFonts w:cs="Calibri"/>
                <w:lang w:val="en-US"/>
              </w:rPr>
              <w:t>85</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4E4B95" w:rsidRDefault="004E4B95" w:rsidP="001A15C6">
            <w:pPr>
              <w:spacing w:after="0"/>
              <w:rPr>
                <w:rFonts w:cs="Calibri"/>
                <w:lang w:val="en-US"/>
              </w:rPr>
            </w:pPr>
            <w:r>
              <w:rPr>
                <w:rFonts w:cs="Calibri"/>
                <w:lang w:val="en-US"/>
              </w:rPr>
              <w:t>-</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B41380" w:rsidRDefault="00990F84" w:rsidP="001A15C6">
            <w:pPr>
              <w:spacing w:after="0"/>
              <w:rPr>
                <w:rFonts w:cs="Calibri"/>
              </w:rPr>
            </w:pPr>
            <w:r w:rsidRPr="00B41380">
              <w:rPr>
                <w:rFonts w:cs="Calibri"/>
              </w:rPr>
              <w:t>Неразтворени вещества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B41380" w:rsidRDefault="00990F84" w:rsidP="001A15C6">
            <w:pPr>
              <w:spacing w:after="0"/>
            </w:pPr>
            <w:r w:rsidRPr="00B41380">
              <w:rPr>
                <w:rFonts w:cs="Calibri"/>
                <w:lang w:val="en-US"/>
              </w:rPr>
              <w:t>mg/dm</w:t>
            </w:r>
            <w:r w:rsidRPr="00B41380">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B41380" w:rsidRDefault="00990F84" w:rsidP="001A15C6">
            <w:pPr>
              <w:spacing w:after="0"/>
              <w:rPr>
                <w:rFonts w:cs="Calibri"/>
              </w:rPr>
            </w:pPr>
            <w:r w:rsidRPr="00B41380">
              <w:rPr>
                <w:rFonts w:cs="Calibri"/>
              </w:rPr>
              <w:t>50</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A400D" w:rsidRDefault="004E4B95" w:rsidP="004E4B95">
            <w:pPr>
              <w:spacing w:after="0"/>
              <w:rPr>
                <w:rFonts w:cs="Calibri"/>
                <w:lang w:val="en-US"/>
              </w:rPr>
            </w:pPr>
            <w:r w:rsidRPr="008A400D">
              <w:rPr>
                <w:rFonts w:cs="Calibri"/>
                <w:lang w:val="en-US"/>
              </w:rPr>
              <w:t>28</w:t>
            </w:r>
            <w:r w:rsidR="00990F84" w:rsidRPr="008A400D">
              <w:rPr>
                <w:rFonts w:cs="Calibri"/>
              </w:rPr>
              <w:t xml:space="preserve"> ± </w:t>
            </w:r>
            <w:r w:rsidRPr="008A400D">
              <w:rPr>
                <w:rFonts w:cs="Calibri"/>
                <w:lang w:val="en-US"/>
              </w:rPr>
              <w:t>2</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B41380"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B41380" w:rsidRDefault="00990F84" w:rsidP="001A15C6">
            <w:pPr>
              <w:spacing w:after="0"/>
              <w:rPr>
                <w:rFonts w:cs="Calibri"/>
              </w:rPr>
            </w:pPr>
            <w:proofErr w:type="spellStart"/>
            <w:r w:rsidRPr="00B41380">
              <w:rPr>
                <w:rFonts w:cs="Calibri"/>
              </w:rPr>
              <w:t>Окисляемост</w:t>
            </w:r>
            <w:proofErr w:type="spellEnd"/>
            <w:r w:rsidRPr="00B41380">
              <w:rPr>
                <w:rFonts w:cs="Calibri"/>
              </w:rPr>
              <w:t xml:space="preserve">, </w:t>
            </w:r>
            <w:proofErr w:type="spellStart"/>
            <w:r w:rsidRPr="00B41380">
              <w:rPr>
                <w:rFonts w:cs="Calibri"/>
              </w:rPr>
              <w:t>бихроматна</w:t>
            </w:r>
            <w:proofErr w:type="spellEnd"/>
            <w:r w:rsidRPr="00B41380">
              <w:rPr>
                <w:rFonts w:cs="Calibri"/>
              </w:rPr>
              <w:t>/ХПК</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B41380" w:rsidRDefault="00990F84" w:rsidP="001A15C6">
            <w:pPr>
              <w:spacing w:after="0"/>
            </w:pPr>
            <w:r w:rsidRPr="00B41380">
              <w:rPr>
                <w:rFonts w:cs="Calibri"/>
                <w:lang w:val="en-US"/>
              </w:rPr>
              <w:t>mg O</w:t>
            </w:r>
            <w:r w:rsidRPr="00B41380">
              <w:rPr>
                <w:rFonts w:cs="Calibri"/>
                <w:vertAlign w:val="subscript"/>
                <w:lang w:val="en-US"/>
              </w:rPr>
              <w:t>2</w:t>
            </w:r>
            <w:r w:rsidRPr="00B41380">
              <w:rPr>
                <w:rFonts w:cs="Calibri"/>
                <w:lang w:val="en-US"/>
              </w:rPr>
              <w:t>/dm</w:t>
            </w:r>
            <w:r w:rsidRPr="00B41380">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B41380" w:rsidRDefault="00990F84" w:rsidP="001A15C6">
            <w:pPr>
              <w:spacing w:after="0"/>
              <w:rPr>
                <w:rFonts w:cs="Calibri"/>
              </w:rPr>
            </w:pPr>
            <w:r w:rsidRPr="00B41380">
              <w:rPr>
                <w:rFonts w:cs="Calibri"/>
              </w:rPr>
              <w:t>70</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A400D" w:rsidRDefault="004E4B95" w:rsidP="004E4B95">
            <w:pPr>
              <w:spacing w:after="0"/>
              <w:rPr>
                <w:rFonts w:cs="Calibri"/>
                <w:lang w:val="en-US"/>
              </w:rPr>
            </w:pPr>
            <w:r w:rsidRPr="008A400D">
              <w:rPr>
                <w:rFonts w:cs="Calibri"/>
                <w:lang w:val="en-US"/>
              </w:rPr>
              <w:t>56</w:t>
            </w:r>
            <w:r w:rsidR="00990F84" w:rsidRPr="008A400D">
              <w:rPr>
                <w:rFonts w:cs="Calibri"/>
              </w:rPr>
              <w:t xml:space="preserve"> ± </w:t>
            </w:r>
            <w:r w:rsidRPr="008A400D">
              <w:rPr>
                <w:rFonts w:cs="Calibri"/>
                <w:lang w:val="en-US"/>
              </w:rPr>
              <w:t>2</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B41380" w:rsidRDefault="00990F84" w:rsidP="001A15C6">
            <w:pPr>
              <w:spacing w:after="0"/>
              <w:rPr>
                <w:rFonts w:cs="Calibri"/>
              </w:rPr>
            </w:pPr>
            <w:r>
              <w:rPr>
                <w:rFonts w:cs="Calibri"/>
              </w:rPr>
              <w:t xml:space="preserve">Да </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B41380" w:rsidRDefault="00990F84" w:rsidP="001A15C6">
            <w:pPr>
              <w:spacing w:after="0"/>
            </w:pPr>
            <w:r w:rsidRPr="00B41380">
              <w:rPr>
                <w:rFonts w:cs="Calibri"/>
              </w:rPr>
              <w:t>Биохимична потребност от кислород/ БПК</w:t>
            </w:r>
            <w:r w:rsidRPr="00B41380">
              <w:rPr>
                <w:rFonts w:cs="Calibri"/>
                <w:vertAlign w:val="subscript"/>
              </w:rPr>
              <w:t>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B41380" w:rsidRDefault="00990F84" w:rsidP="001A15C6">
            <w:pPr>
              <w:spacing w:after="0"/>
            </w:pPr>
            <w:r w:rsidRPr="00B41380">
              <w:rPr>
                <w:rFonts w:cs="Calibri"/>
                <w:lang w:val="en-US"/>
              </w:rPr>
              <w:t>mg O</w:t>
            </w:r>
            <w:r w:rsidRPr="00B41380">
              <w:rPr>
                <w:rFonts w:cs="Calibri"/>
                <w:vertAlign w:val="subscript"/>
                <w:lang w:val="en-US"/>
              </w:rPr>
              <w:t>2</w:t>
            </w:r>
            <w:r w:rsidRPr="00B41380">
              <w:rPr>
                <w:rFonts w:cs="Calibri"/>
                <w:lang w:val="en-US"/>
              </w:rPr>
              <w:t>/dm</w:t>
            </w:r>
            <w:r w:rsidRPr="00B41380">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B41380" w:rsidRDefault="00990F84" w:rsidP="001A15C6">
            <w:pPr>
              <w:spacing w:after="0"/>
              <w:rPr>
                <w:rFonts w:cs="Calibri"/>
              </w:rPr>
            </w:pPr>
            <w:r w:rsidRPr="00B41380">
              <w:rPr>
                <w:rFonts w:cs="Calibri"/>
              </w:rPr>
              <w:t>15</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A400D" w:rsidRDefault="004E4B95" w:rsidP="004E4B95">
            <w:pPr>
              <w:spacing w:after="0"/>
              <w:rPr>
                <w:rFonts w:cs="Calibri"/>
                <w:lang w:val="en-US"/>
              </w:rPr>
            </w:pPr>
            <w:r w:rsidRPr="008A400D">
              <w:rPr>
                <w:rFonts w:cs="Calibri"/>
                <w:lang w:val="en-US"/>
              </w:rPr>
              <w:t>14</w:t>
            </w:r>
            <w:r w:rsidR="00990F84" w:rsidRPr="008A400D">
              <w:rPr>
                <w:rFonts w:cs="Calibri"/>
              </w:rPr>
              <w:t xml:space="preserve"> ±  </w:t>
            </w:r>
            <w:r w:rsidRPr="008A400D">
              <w:rPr>
                <w:rFonts w:cs="Calibri"/>
                <w:lang w:val="en-US"/>
              </w:rPr>
              <w:t>1</w:t>
            </w:r>
            <w:r w:rsidR="00990F84" w:rsidRPr="008A400D">
              <w:rPr>
                <w:rFonts w:cs="Calibri"/>
              </w:rPr>
              <w:t>.</w:t>
            </w:r>
            <w:r w:rsidRPr="008A400D">
              <w:rPr>
                <w:rFonts w:cs="Calibri"/>
                <w:lang w:val="en-US"/>
              </w:rPr>
              <w:t>6</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B41380" w:rsidRDefault="00990F84" w:rsidP="001A15C6">
            <w:pPr>
              <w:spacing w:after="0"/>
              <w:rPr>
                <w:rFonts w:cs="Calibri"/>
              </w:rPr>
            </w:pPr>
            <w:r>
              <w:rPr>
                <w:rFonts w:cs="Calibri"/>
              </w:rPr>
              <w:t xml:space="preserve">Да </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B41380" w:rsidRDefault="00990F84" w:rsidP="001A15C6">
            <w:pPr>
              <w:spacing w:after="0"/>
            </w:pPr>
            <w:r w:rsidRPr="00B41380">
              <w:rPr>
                <w:rFonts w:cs="Calibri"/>
              </w:rPr>
              <w:t>Хлорни йони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B41380" w:rsidRDefault="00990F84" w:rsidP="001A15C6">
            <w:pPr>
              <w:spacing w:after="0"/>
            </w:pPr>
            <w:r w:rsidRPr="00B41380">
              <w:rPr>
                <w:rFonts w:cs="Calibri"/>
                <w:lang w:val="en-US"/>
              </w:rPr>
              <w:t>mg/dm</w:t>
            </w:r>
            <w:r w:rsidRPr="00B41380">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B41380" w:rsidRDefault="00990F84" w:rsidP="001A15C6">
            <w:pPr>
              <w:spacing w:after="0"/>
              <w:rPr>
                <w:rFonts w:cs="Calibri"/>
              </w:rPr>
            </w:pPr>
            <w:r w:rsidRPr="00B41380">
              <w:rPr>
                <w:rFonts w:cs="Calibri"/>
              </w:rPr>
              <w:t>300</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A400D" w:rsidRDefault="004E4B95" w:rsidP="004E4B95">
            <w:pPr>
              <w:spacing w:after="0"/>
              <w:rPr>
                <w:rFonts w:cs="Calibri"/>
                <w:lang w:val="en-US"/>
              </w:rPr>
            </w:pPr>
            <w:r w:rsidRPr="008A400D">
              <w:rPr>
                <w:rFonts w:cs="Calibri"/>
                <w:lang w:val="en-US"/>
              </w:rPr>
              <w:t>84</w:t>
            </w:r>
            <w:r w:rsidR="00990F84" w:rsidRPr="008A400D">
              <w:rPr>
                <w:rFonts w:cs="Calibri"/>
              </w:rPr>
              <w:t xml:space="preserve"> ± </w:t>
            </w:r>
            <w:r w:rsidRPr="008A400D">
              <w:rPr>
                <w:rFonts w:cs="Calibri"/>
                <w:lang w:val="en-US"/>
              </w:rPr>
              <w:t>3</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B41380" w:rsidRDefault="00990F84" w:rsidP="001A15C6">
            <w:pPr>
              <w:spacing w:after="0"/>
              <w:rPr>
                <w:rFonts w:cs="Calibri"/>
              </w:rPr>
            </w:pPr>
            <w:r w:rsidRPr="00B41380">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B41380" w:rsidRDefault="00990F84" w:rsidP="001A15C6">
            <w:pPr>
              <w:spacing w:after="0"/>
            </w:pPr>
            <w:r w:rsidRPr="00B41380">
              <w:rPr>
                <w:rFonts w:cs="Calibri"/>
              </w:rPr>
              <w:t>Азот ( амониев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B41380" w:rsidRDefault="00990F84" w:rsidP="001A15C6">
            <w:pPr>
              <w:spacing w:after="0"/>
            </w:pPr>
            <w:r w:rsidRPr="00B41380">
              <w:rPr>
                <w:rFonts w:cs="Calibri"/>
                <w:lang w:val="en-US"/>
              </w:rPr>
              <w:t>mg/dm</w:t>
            </w:r>
            <w:r w:rsidRPr="00B41380">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B41380" w:rsidRDefault="00990F84" w:rsidP="001A15C6">
            <w:pPr>
              <w:spacing w:after="0"/>
              <w:rPr>
                <w:rFonts w:cs="Calibri"/>
              </w:rPr>
            </w:pPr>
            <w:r w:rsidRPr="00B41380">
              <w:rPr>
                <w:rFonts w:cs="Calibri"/>
              </w:rPr>
              <w:t>2.0</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A400D" w:rsidRDefault="004E4B95" w:rsidP="004E4B95">
            <w:pPr>
              <w:spacing w:after="0"/>
              <w:rPr>
                <w:rFonts w:cs="Calibri"/>
                <w:lang w:val="en-US"/>
              </w:rPr>
            </w:pPr>
            <w:r w:rsidRPr="008A400D">
              <w:rPr>
                <w:rFonts w:cs="Calibri"/>
                <w:lang w:val="en-US"/>
              </w:rPr>
              <w:t>0.56</w:t>
            </w:r>
            <w:r w:rsidR="00990F84" w:rsidRPr="008A400D">
              <w:rPr>
                <w:rFonts w:cs="Calibri"/>
              </w:rPr>
              <w:t xml:space="preserve"> ± 0.0</w:t>
            </w:r>
            <w:r w:rsidRPr="008A400D">
              <w:rPr>
                <w:rFonts w:cs="Calibri"/>
                <w:lang w:val="en-US"/>
              </w:rPr>
              <w:t>3</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B41380" w:rsidRDefault="00990F84" w:rsidP="001A15C6">
            <w:pPr>
              <w:spacing w:after="0"/>
              <w:rPr>
                <w:rFonts w:cs="Calibri"/>
              </w:rPr>
            </w:pPr>
            <w:r w:rsidRPr="00B41380">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1380" w:rsidRDefault="00990F84" w:rsidP="001A15C6">
            <w:pPr>
              <w:spacing w:after="0"/>
            </w:pPr>
            <w:r w:rsidRPr="00B41380">
              <w:rPr>
                <w:rFonts w:cs="Calibri"/>
              </w:rPr>
              <w:t>Фосфор ( общо съдържание на фосфати)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1380" w:rsidRDefault="00990F84" w:rsidP="001A15C6">
            <w:pPr>
              <w:spacing w:after="0"/>
            </w:pPr>
            <w:r w:rsidRPr="00B41380">
              <w:rPr>
                <w:rFonts w:cs="Calibri"/>
                <w:lang w:val="en-US"/>
              </w:rPr>
              <w:t>mg/dm</w:t>
            </w:r>
            <w:r w:rsidRPr="00B41380">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1380" w:rsidRDefault="00990F84" w:rsidP="001A15C6">
            <w:pPr>
              <w:spacing w:after="0"/>
              <w:rPr>
                <w:rFonts w:cs="Calibri"/>
              </w:rPr>
            </w:pPr>
            <w:r w:rsidRPr="00B41380">
              <w:rPr>
                <w:rFonts w:cs="Calibri"/>
              </w:rPr>
              <w:t>2.0</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A7F10" w:rsidRDefault="00990F84" w:rsidP="004E4B95">
            <w:pPr>
              <w:spacing w:after="0"/>
              <w:rPr>
                <w:rFonts w:cs="Calibri"/>
                <w:color w:val="C00000"/>
              </w:rPr>
            </w:pPr>
            <w:r w:rsidRPr="008A400D">
              <w:rPr>
                <w:rFonts w:cs="Calibri"/>
              </w:rPr>
              <w:t>0.</w:t>
            </w:r>
            <w:r w:rsidR="004E4B95" w:rsidRPr="008A400D">
              <w:rPr>
                <w:rFonts w:cs="Calibri"/>
                <w:lang w:val="en-US"/>
              </w:rPr>
              <w:t>45</w:t>
            </w:r>
            <w:r w:rsidRPr="008A400D">
              <w:rPr>
                <w:rFonts w:cs="Calibri"/>
              </w:rPr>
              <w:t xml:space="preserve"> ± 0.01</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1380" w:rsidRDefault="00990F84" w:rsidP="001A15C6">
            <w:pPr>
              <w:spacing w:after="0"/>
              <w:rPr>
                <w:rFonts w:cs="Calibri"/>
              </w:rPr>
            </w:pPr>
            <w:r>
              <w:rPr>
                <w:rFonts w:cs="Calibri"/>
              </w:rPr>
              <w:t xml:space="preserve">Да </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1380" w:rsidRDefault="00990F84" w:rsidP="001A15C6">
            <w:pPr>
              <w:spacing w:after="0"/>
              <w:rPr>
                <w:rFonts w:cs="Calibri"/>
              </w:rPr>
            </w:pPr>
            <w:r w:rsidRPr="00B41380">
              <w:rPr>
                <w:rFonts w:cs="Calibri"/>
              </w:rPr>
              <w:t>Феноли летливи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1380" w:rsidRDefault="00990F84" w:rsidP="001A15C6">
            <w:pPr>
              <w:spacing w:after="0"/>
            </w:pPr>
            <w:r w:rsidRPr="00B41380">
              <w:rPr>
                <w:rFonts w:cs="Calibri"/>
                <w:lang w:val="en-US"/>
              </w:rPr>
              <w:t>mg/dm</w:t>
            </w:r>
            <w:r w:rsidRPr="00B41380">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1380" w:rsidRDefault="00990F84" w:rsidP="001A15C6">
            <w:pPr>
              <w:spacing w:after="0"/>
              <w:rPr>
                <w:rFonts w:cs="Calibri"/>
              </w:rPr>
            </w:pPr>
            <w:r w:rsidRPr="00B41380">
              <w:rPr>
                <w:rFonts w:cs="Calibri"/>
              </w:rPr>
              <w:t>0.05</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A400D" w:rsidRDefault="004E4B95" w:rsidP="001A15C6">
            <w:pPr>
              <w:spacing w:after="0"/>
              <w:rPr>
                <w:rFonts w:cs="Calibri"/>
              </w:rPr>
            </w:pPr>
            <w:r w:rsidRPr="008A400D">
              <w:rPr>
                <w:rFonts w:cs="Calibri"/>
              </w:rPr>
              <w:t>˂ 0.0</w:t>
            </w:r>
            <w:r w:rsidRPr="008A400D">
              <w:rPr>
                <w:rFonts w:cs="Calibri"/>
                <w:lang w:val="en-US"/>
              </w:rPr>
              <w:t>2</w:t>
            </w:r>
            <w:r w:rsidRPr="008A400D">
              <w:rPr>
                <w:rFonts w:cs="Calibri"/>
              </w:rPr>
              <w:t>5</w:t>
            </w:r>
            <w:r w:rsidR="008A400D" w:rsidRPr="008A400D">
              <w:rPr>
                <w:rFonts w:cs="Calibri"/>
                <w:vertAlign w:val="superscript"/>
              </w:rPr>
              <w:t>*</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1380" w:rsidRDefault="00990F84" w:rsidP="001A15C6">
            <w:pPr>
              <w:spacing w:after="0"/>
              <w:rPr>
                <w:rFonts w:cs="Calibri"/>
              </w:rPr>
            </w:pPr>
            <w:r w:rsidRPr="00B41380">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1380" w:rsidRDefault="00990F84" w:rsidP="001A15C6">
            <w:pPr>
              <w:spacing w:after="0"/>
            </w:pPr>
            <w:r w:rsidRPr="00B41380">
              <w:rPr>
                <w:rFonts w:cs="Calibri"/>
              </w:rPr>
              <w:t>Хром ( тривалентен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1380" w:rsidRDefault="00990F84" w:rsidP="001A15C6">
            <w:pPr>
              <w:spacing w:after="0"/>
            </w:pPr>
            <w:r w:rsidRPr="00B41380">
              <w:rPr>
                <w:rFonts w:cs="Calibri"/>
                <w:lang w:val="en-US"/>
              </w:rPr>
              <w:t>mg/dm</w:t>
            </w:r>
            <w:r w:rsidRPr="00B41380">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1380" w:rsidRDefault="00990F84" w:rsidP="001A15C6">
            <w:pPr>
              <w:spacing w:after="0"/>
              <w:rPr>
                <w:rFonts w:cs="Calibri"/>
              </w:rPr>
            </w:pPr>
            <w:r w:rsidRPr="00B41380">
              <w:rPr>
                <w:rFonts w:cs="Calibri"/>
              </w:rPr>
              <w:t>0.5</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A400D" w:rsidRDefault="00990F84" w:rsidP="001A15C6">
            <w:pPr>
              <w:spacing w:after="0"/>
              <w:rPr>
                <w:rFonts w:cs="Calibri"/>
                <w:vertAlign w:val="superscript"/>
              </w:rPr>
            </w:pPr>
            <w:r w:rsidRPr="008A400D">
              <w:rPr>
                <w:rFonts w:cs="Calibri"/>
              </w:rPr>
              <w:t>˂ 0.05</w:t>
            </w:r>
            <w:r w:rsidRPr="008A400D">
              <w:rPr>
                <w:rFonts w:cs="Calibri"/>
                <w:vertAlign w:val="superscript"/>
              </w:rPr>
              <w:t>*</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1380" w:rsidRDefault="00990F84" w:rsidP="001A15C6">
            <w:pPr>
              <w:spacing w:after="0"/>
              <w:rPr>
                <w:rFonts w:cs="Calibri"/>
              </w:rPr>
            </w:pPr>
            <w:r w:rsidRPr="00B41380">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1380" w:rsidRDefault="00990F84" w:rsidP="001A15C6">
            <w:pPr>
              <w:spacing w:after="0"/>
            </w:pPr>
            <w:r w:rsidRPr="00B41380">
              <w:rPr>
                <w:rFonts w:cs="Calibri"/>
              </w:rPr>
              <w:t xml:space="preserve">Хром ( </w:t>
            </w:r>
            <w:proofErr w:type="spellStart"/>
            <w:r w:rsidRPr="00B41380">
              <w:rPr>
                <w:rFonts w:cs="Calibri"/>
              </w:rPr>
              <w:t>шествалентен</w:t>
            </w:r>
            <w:proofErr w:type="spellEnd"/>
            <w:r w:rsidRPr="00B41380">
              <w:rPr>
                <w:rFonts w:cs="Calibri"/>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1380" w:rsidRDefault="00990F84" w:rsidP="001A15C6">
            <w:pPr>
              <w:spacing w:after="0"/>
            </w:pPr>
            <w:r w:rsidRPr="00B41380">
              <w:rPr>
                <w:rFonts w:cs="Calibri"/>
                <w:lang w:val="en-US"/>
              </w:rPr>
              <w:t>mg/dm</w:t>
            </w:r>
            <w:r w:rsidRPr="00B41380">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1380" w:rsidRDefault="00990F84" w:rsidP="001A15C6">
            <w:pPr>
              <w:spacing w:after="0"/>
              <w:rPr>
                <w:rFonts w:cs="Calibri"/>
              </w:rPr>
            </w:pPr>
            <w:r w:rsidRPr="00B41380">
              <w:rPr>
                <w:rFonts w:cs="Calibri"/>
              </w:rPr>
              <w:t>0.05</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A400D" w:rsidRDefault="00990F84" w:rsidP="001A15C6">
            <w:pPr>
              <w:spacing w:after="0"/>
              <w:rPr>
                <w:rFonts w:cs="Calibri"/>
                <w:vertAlign w:val="superscript"/>
              </w:rPr>
            </w:pPr>
            <w:r w:rsidRPr="008A400D">
              <w:rPr>
                <w:rFonts w:cs="Calibri"/>
              </w:rPr>
              <w:t>˂ 0.05</w:t>
            </w:r>
            <w:r w:rsidRPr="008A400D">
              <w:rPr>
                <w:rFonts w:cs="Calibri"/>
                <w:vertAlign w:val="superscript"/>
              </w:rPr>
              <w:t>*</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1380" w:rsidRDefault="00990F84" w:rsidP="001A15C6">
            <w:pPr>
              <w:spacing w:after="0"/>
              <w:rPr>
                <w:rFonts w:cs="Calibri"/>
              </w:rPr>
            </w:pPr>
            <w:r w:rsidRPr="00B41380">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1380" w:rsidRDefault="00990F84" w:rsidP="001A15C6">
            <w:pPr>
              <w:spacing w:after="0"/>
            </w:pPr>
            <w:r>
              <w:t>Нефтопродукти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1380" w:rsidRDefault="00990F84" w:rsidP="001A15C6">
            <w:pPr>
              <w:spacing w:after="0"/>
            </w:pPr>
            <w:r w:rsidRPr="00B41380">
              <w:rPr>
                <w:rFonts w:cs="Calibri"/>
                <w:lang w:val="en-US"/>
              </w:rPr>
              <w:t>mg/dm</w:t>
            </w:r>
            <w:r w:rsidRPr="00B41380">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1380" w:rsidRDefault="00990F84" w:rsidP="001A15C6">
            <w:pPr>
              <w:spacing w:after="0"/>
              <w:rPr>
                <w:rFonts w:cs="Calibri"/>
              </w:rPr>
            </w:pPr>
            <w:r>
              <w:rPr>
                <w:rFonts w:cs="Calibri"/>
              </w:rPr>
              <w:t>0.3</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A400D" w:rsidRDefault="004E4B95" w:rsidP="004E4B95">
            <w:pPr>
              <w:spacing w:after="0"/>
              <w:rPr>
                <w:rFonts w:cs="Calibri"/>
              </w:rPr>
            </w:pPr>
            <w:r w:rsidRPr="008A400D">
              <w:rPr>
                <w:rFonts w:cs="Calibri"/>
              </w:rPr>
              <w:t>˂ 0.0</w:t>
            </w:r>
            <w:r w:rsidRPr="008A400D">
              <w:rPr>
                <w:rFonts w:cs="Calibri"/>
                <w:lang w:val="en-US"/>
              </w:rPr>
              <w:t>2</w:t>
            </w:r>
            <w:r w:rsidRPr="008A400D">
              <w:rPr>
                <w:rFonts w:cs="Calibri"/>
                <w:vertAlign w:val="superscript"/>
              </w:rPr>
              <w:t>*</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1380" w:rsidRDefault="00990F84" w:rsidP="001A15C6">
            <w:pPr>
              <w:spacing w:after="0"/>
              <w:rPr>
                <w:rFonts w:cs="Calibri"/>
              </w:rPr>
            </w:pPr>
          </w:p>
        </w:tc>
      </w:tr>
      <w:tr w:rsidR="00990F84" w:rsidTr="001A15C6">
        <w:tc>
          <w:tcPr>
            <w:tcW w:w="92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A7F10" w:rsidRDefault="00990F84" w:rsidP="001A15C6">
            <w:pPr>
              <w:spacing w:after="0"/>
              <w:rPr>
                <w:rFonts w:cs="Calibri"/>
                <w:color w:val="C00000"/>
              </w:rPr>
            </w:pPr>
            <w:r w:rsidRPr="001A7F10">
              <w:t xml:space="preserve">Съдържание на метали и </w:t>
            </w:r>
            <w:proofErr w:type="spellStart"/>
            <w:r w:rsidRPr="001A7F10">
              <w:t>неметали</w:t>
            </w:r>
            <w:proofErr w:type="spellEnd"/>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1380" w:rsidRDefault="00990F84" w:rsidP="001A15C6">
            <w:pPr>
              <w:spacing w:after="0"/>
            </w:pPr>
            <w:r w:rsidRPr="00B41380">
              <w:rPr>
                <w:rFonts w:cs="Calibri"/>
              </w:rPr>
              <w:t>Цинк /</w:t>
            </w:r>
            <w:r w:rsidRPr="00B41380">
              <w:rPr>
                <w:rFonts w:cs="Calibri"/>
                <w:lang w:val="en-US"/>
              </w:rPr>
              <w:t xml:space="preserve"> Zn</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1380" w:rsidRDefault="00990F84" w:rsidP="001A15C6">
            <w:pPr>
              <w:spacing w:after="0"/>
            </w:pPr>
            <w:r w:rsidRPr="00B41380">
              <w:rPr>
                <w:rFonts w:cs="Calibri"/>
                <w:lang w:val="en-US"/>
              </w:rPr>
              <w:t>mg/dm</w:t>
            </w:r>
            <w:r w:rsidRPr="00B41380">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1380" w:rsidRDefault="00990F84" w:rsidP="001A15C6">
            <w:pPr>
              <w:spacing w:after="0"/>
              <w:rPr>
                <w:rFonts w:cs="Calibri"/>
              </w:rPr>
            </w:pPr>
            <w:r w:rsidRPr="00B41380">
              <w:rPr>
                <w:rFonts w:cs="Calibri"/>
              </w:rPr>
              <w:t>5.0</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A400D" w:rsidRDefault="00990F84" w:rsidP="004E4B95">
            <w:pPr>
              <w:spacing w:after="0"/>
              <w:rPr>
                <w:rFonts w:cs="Calibri"/>
                <w:lang w:val="en-US"/>
              </w:rPr>
            </w:pPr>
            <w:r w:rsidRPr="008A400D">
              <w:rPr>
                <w:rFonts w:cs="Calibri"/>
              </w:rPr>
              <w:t>0.0</w:t>
            </w:r>
            <w:r w:rsidR="004E4B95" w:rsidRPr="008A400D">
              <w:rPr>
                <w:rFonts w:cs="Calibri"/>
                <w:lang w:val="en-US"/>
              </w:rPr>
              <w:t>18</w:t>
            </w:r>
            <w:r w:rsidRPr="008A400D">
              <w:rPr>
                <w:rFonts w:cs="Calibri"/>
              </w:rPr>
              <w:t xml:space="preserve"> ± 0.00</w:t>
            </w:r>
            <w:r w:rsidR="004E4B95" w:rsidRPr="008A400D">
              <w:rPr>
                <w:rFonts w:cs="Calibri"/>
                <w:lang w:val="en-US"/>
              </w:rPr>
              <w:t>2</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1380" w:rsidRDefault="00990F84" w:rsidP="001A15C6">
            <w:pPr>
              <w:spacing w:after="0"/>
              <w:rPr>
                <w:rFonts w:cs="Calibri"/>
              </w:rPr>
            </w:pPr>
            <w:r w:rsidRPr="00B41380">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1380" w:rsidRDefault="00990F84" w:rsidP="001A15C6">
            <w:pPr>
              <w:spacing w:after="0"/>
            </w:pPr>
            <w:r w:rsidRPr="00B41380">
              <w:rPr>
                <w:rFonts w:cs="Calibri"/>
              </w:rPr>
              <w:t xml:space="preserve">Кадмий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1380" w:rsidRDefault="00990F84" w:rsidP="001A15C6">
            <w:pPr>
              <w:spacing w:after="0"/>
            </w:pPr>
            <w:r w:rsidRPr="00B41380">
              <w:rPr>
                <w:rFonts w:cs="Calibri"/>
                <w:lang w:val="en-US"/>
              </w:rPr>
              <w:t>mg/dm</w:t>
            </w:r>
            <w:r w:rsidRPr="00B41380">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1380" w:rsidRDefault="00990F84" w:rsidP="001A15C6">
            <w:pPr>
              <w:spacing w:after="0"/>
              <w:rPr>
                <w:rFonts w:cs="Calibri"/>
              </w:rPr>
            </w:pPr>
            <w:r w:rsidRPr="00B41380">
              <w:rPr>
                <w:rFonts w:cs="Calibri"/>
              </w:rPr>
              <w:t>0.01</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A400D" w:rsidRDefault="00990F84" w:rsidP="001A15C6">
            <w:pPr>
              <w:spacing w:after="0"/>
              <w:rPr>
                <w:rFonts w:cs="Calibri"/>
              </w:rPr>
            </w:pPr>
            <w:r w:rsidRPr="008A400D">
              <w:rPr>
                <w:rFonts w:cs="Calibri"/>
              </w:rPr>
              <w:t>˂ 0.002</w:t>
            </w:r>
            <w:r w:rsidR="004E4B95" w:rsidRPr="008A400D">
              <w:rPr>
                <w:rFonts w:cs="Calibri"/>
                <w:vertAlign w:val="superscript"/>
              </w:rPr>
              <w:t>*</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1380" w:rsidRDefault="00990F84" w:rsidP="001A15C6">
            <w:pPr>
              <w:spacing w:after="0"/>
              <w:rPr>
                <w:rFonts w:cs="Calibri"/>
              </w:rPr>
            </w:pPr>
            <w:r w:rsidRPr="00B41380">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1380" w:rsidRDefault="00990F84" w:rsidP="001A15C6">
            <w:pPr>
              <w:spacing w:after="0"/>
            </w:pPr>
            <w:r w:rsidRPr="00B41380">
              <w:rPr>
                <w:rFonts w:cs="Calibri"/>
              </w:rPr>
              <w:t>Желязо ( общо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1380" w:rsidRDefault="00990F84" w:rsidP="001A15C6">
            <w:pPr>
              <w:spacing w:after="0"/>
            </w:pPr>
            <w:r w:rsidRPr="00B41380">
              <w:rPr>
                <w:rFonts w:cs="Calibri"/>
                <w:lang w:val="en-US"/>
              </w:rPr>
              <w:t>mg/dm</w:t>
            </w:r>
            <w:r w:rsidRPr="00B41380">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1380" w:rsidRDefault="00990F84" w:rsidP="001A15C6">
            <w:pPr>
              <w:spacing w:after="0"/>
              <w:rPr>
                <w:rFonts w:cs="Calibri"/>
              </w:rPr>
            </w:pPr>
            <w:r w:rsidRPr="00B41380">
              <w:rPr>
                <w:rFonts w:cs="Calibri"/>
              </w:rPr>
              <w:t>1.5</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A400D" w:rsidRDefault="00990F84" w:rsidP="004E4B95">
            <w:pPr>
              <w:spacing w:after="0"/>
              <w:rPr>
                <w:rFonts w:cs="Calibri"/>
                <w:lang w:val="en-US"/>
              </w:rPr>
            </w:pPr>
            <w:r w:rsidRPr="008A400D">
              <w:rPr>
                <w:rFonts w:cs="Calibri"/>
              </w:rPr>
              <w:t>0.81 ± 0.0</w:t>
            </w:r>
            <w:r w:rsidR="004E4B95" w:rsidRPr="008A400D">
              <w:rPr>
                <w:rFonts w:cs="Calibri"/>
                <w:lang w:val="en-US"/>
              </w:rPr>
              <w:t>3</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1380" w:rsidRDefault="00990F84" w:rsidP="001A15C6">
            <w:pPr>
              <w:spacing w:after="0"/>
              <w:rPr>
                <w:rFonts w:cs="Calibri"/>
              </w:rPr>
            </w:pPr>
            <w:r>
              <w:rPr>
                <w:rFonts w:cs="Calibri"/>
              </w:rPr>
              <w:t xml:space="preserve">Да </w:t>
            </w:r>
          </w:p>
        </w:tc>
      </w:tr>
    </w:tbl>
    <w:p w:rsidR="00990F84" w:rsidRPr="00DA02CE" w:rsidRDefault="00990F84" w:rsidP="00990F84">
      <w:pPr>
        <w:rPr>
          <w:rFonts w:cs="Calibri"/>
          <w:sz w:val="24"/>
          <w:szCs w:val="24"/>
        </w:rPr>
      </w:pPr>
      <w:r w:rsidRPr="00DA02CE">
        <w:rPr>
          <w:rFonts w:cs="Calibri"/>
          <w:b/>
          <w:sz w:val="24"/>
          <w:szCs w:val="24"/>
        </w:rPr>
        <w:t xml:space="preserve">Легенда: * - </w:t>
      </w:r>
      <w:r w:rsidRPr="00DA02CE">
        <w:rPr>
          <w:rFonts w:cs="Calibri"/>
          <w:sz w:val="24"/>
          <w:szCs w:val="24"/>
        </w:rPr>
        <w:t>по –малка от границата на количествено определяне на метода</w:t>
      </w:r>
      <w:r>
        <w:rPr>
          <w:rFonts w:cs="Calibri"/>
          <w:sz w:val="24"/>
          <w:szCs w:val="24"/>
        </w:rPr>
        <w:t>.</w:t>
      </w:r>
    </w:p>
    <w:p w:rsidR="00356425" w:rsidRDefault="00356425" w:rsidP="00990F84">
      <w:pPr>
        <w:ind w:left="6372" w:firstLine="708"/>
        <w:rPr>
          <w:rFonts w:cs="Calibri"/>
          <w:b/>
          <w:u w:val="single"/>
        </w:rPr>
      </w:pPr>
    </w:p>
    <w:p w:rsidR="00356425" w:rsidRDefault="00356425" w:rsidP="00990F84">
      <w:pPr>
        <w:ind w:left="6372" w:firstLine="708"/>
        <w:rPr>
          <w:rFonts w:cs="Calibri"/>
          <w:b/>
          <w:u w:val="single"/>
        </w:rPr>
      </w:pPr>
    </w:p>
    <w:p w:rsidR="00356425" w:rsidRDefault="00356425" w:rsidP="00990F84">
      <w:pPr>
        <w:ind w:left="6372" w:firstLine="708"/>
        <w:rPr>
          <w:rFonts w:cs="Calibri"/>
          <w:b/>
          <w:u w:val="single"/>
        </w:rPr>
      </w:pPr>
    </w:p>
    <w:p w:rsidR="00356425" w:rsidRDefault="00356425" w:rsidP="00990F84">
      <w:pPr>
        <w:ind w:left="6372" w:firstLine="708"/>
        <w:rPr>
          <w:rFonts w:cs="Calibri"/>
          <w:b/>
          <w:u w:val="single"/>
        </w:rPr>
      </w:pPr>
    </w:p>
    <w:p w:rsidR="00356425" w:rsidRDefault="00356425" w:rsidP="00990F84">
      <w:pPr>
        <w:ind w:left="6372" w:firstLine="708"/>
        <w:rPr>
          <w:rFonts w:cs="Calibri"/>
          <w:b/>
          <w:u w:val="single"/>
        </w:rPr>
      </w:pPr>
    </w:p>
    <w:p w:rsidR="00356425" w:rsidRDefault="00356425" w:rsidP="00990F84">
      <w:pPr>
        <w:ind w:left="6372" w:firstLine="708"/>
        <w:rPr>
          <w:rFonts w:cs="Calibri"/>
          <w:b/>
          <w:u w:val="single"/>
        </w:rPr>
      </w:pPr>
    </w:p>
    <w:p w:rsidR="00356425" w:rsidRDefault="00356425" w:rsidP="00990F84">
      <w:pPr>
        <w:ind w:left="6372" w:firstLine="708"/>
        <w:rPr>
          <w:rFonts w:cs="Calibri"/>
          <w:b/>
          <w:u w:val="single"/>
        </w:rPr>
      </w:pPr>
    </w:p>
    <w:p w:rsidR="00356425" w:rsidRDefault="00356425" w:rsidP="00990F84">
      <w:pPr>
        <w:ind w:left="6372" w:firstLine="708"/>
        <w:rPr>
          <w:rFonts w:cs="Calibri"/>
          <w:b/>
          <w:u w:val="single"/>
        </w:rPr>
      </w:pPr>
    </w:p>
    <w:p w:rsidR="00990F84" w:rsidRPr="00E8407C" w:rsidRDefault="00990F84" w:rsidP="00990F84">
      <w:pPr>
        <w:ind w:left="6372" w:firstLine="708"/>
        <w:rPr>
          <w:rFonts w:cs="Calibri"/>
          <w:b/>
          <w:u w:val="single"/>
        </w:rPr>
      </w:pPr>
      <w:r w:rsidRPr="00E8407C">
        <w:rPr>
          <w:rFonts w:cs="Calibri"/>
          <w:b/>
          <w:u w:val="single"/>
        </w:rPr>
        <w:lastRenderedPageBreak/>
        <w:t>Таблица 5.1.2.</w:t>
      </w:r>
    </w:p>
    <w:p w:rsidR="00990F84" w:rsidRPr="008A400D" w:rsidRDefault="00990F84" w:rsidP="00990F84">
      <w:pPr>
        <w:rPr>
          <w:rFonts w:cs="Calibri"/>
          <w:b/>
          <w:sz w:val="24"/>
          <w:szCs w:val="24"/>
        </w:rPr>
      </w:pPr>
      <w:r w:rsidRPr="008A400D">
        <w:rPr>
          <w:rFonts w:cs="Calibri"/>
          <w:b/>
          <w:sz w:val="24"/>
          <w:szCs w:val="24"/>
        </w:rPr>
        <w:t xml:space="preserve">Протокол </w:t>
      </w:r>
      <w:r w:rsidR="00740FBB" w:rsidRPr="004E6F89">
        <w:rPr>
          <w:rFonts w:cs="Calibri"/>
          <w:b/>
          <w:sz w:val="24"/>
          <w:szCs w:val="24"/>
        </w:rPr>
        <w:t>№ 1429Б/22.06.209г.; № 1429Б/ 19.08.2019г.</w:t>
      </w:r>
      <w:r w:rsidR="00740FBB" w:rsidRPr="008A400D">
        <w:rPr>
          <w:rFonts w:cs="Calibri"/>
          <w:sz w:val="24"/>
          <w:szCs w:val="24"/>
        </w:rPr>
        <w:t xml:space="preserve"> </w:t>
      </w:r>
      <w:r w:rsidRPr="008A400D">
        <w:rPr>
          <w:rFonts w:cs="Calibri"/>
          <w:b/>
          <w:sz w:val="24"/>
          <w:szCs w:val="24"/>
        </w:rPr>
        <w:t>за резултатите  от изпитване на отпадъчни води от място на вземане на пробата – ТП №6 ( РШ №13) след ПС</w:t>
      </w:r>
    </w:p>
    <w:tbl>
      <w:tblPr>
        <w:tblW w:w="9212" w:type="dxa"/>
        <w:tblLayout w:type="fixed"/>
        <w:tblCellMar>
          <w:left w:w="10" w:type="dxa"/>
          <w:right w:w="10" w:type="dxa"/>
        </w:tblCellMar>
        <w:tblLook w:val="04A0" w:firstRow="1" w:lastRow="0" w:firstColumn="1" w:lastColumn="0" w:noHBand="0" w:noVBand="1"/>
      </w:tblPr>
      <w:tblGrid>
        <w:gridCol w:w="3227"/>
        <w:gridCol w:w="1276"/>
        <w:gridCol w:w="1842"/>
        <w:gridCol w:w="1872"/>
        <w:gridCol w:w="995"/>
      </w:tblGrid>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0E6429" w:rsidRDefault="00990F84" w:rsidP="001A15C6">
            <w:pPr>
              <w:spacing w:after="0" w:line="240" w:lineRule="auto"/>
              <w:rPr>
                <w:rFonts w:cs="Calibri"/>
                <w:b/>
                <w:sz w:val="20"/>
                <w:szCs w:val="20"/>
              </w:rPr>
            </w:pPr>
            <w:r w:rsidRPr="000E6429">
              <w:rPr>
                <w:rFonts w:cs="Calibri"/>
                <w:b/>
                <w:sz w:val="20"/>
                <w:szCs w:val="20"/>
              </w:rPr>
              <w:t>Наименование на показателя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0E6429" w:rsidRDefault="00990F84" w:rsidP="001A15C6">
            <w:pPr>
              <w:spacing w:after="0" w:line="240" w:lineRule="auto"/>
              <w:rPr>
                <w:rFonts w:cs="Calibri"/>
                <w:b/>
                <w:sz w:val="20"/>
                <w:szCs w:val="20"/>
              </w:rPr>
            </w:pPr>
            <w:r w:rsidRPr="000E6429">
              <w:rPr>
                <w:rFonts w:cs="Calibri"/>
                <w:b/>
                <w:sz w:val="20"/>
                <w:szCs w:val="20"/>
              </w:rPr>
              <w:t>Единица за величината</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0E6429" w:rsidRDefault="00990F84" w:rsidP="001A15C6">
            <w:pPr>
              <w:spacing w:after="0" w:line="240" w:lineRule="auto"/>
              <w:rPr>
                <w:rFonts w:cs="Calibri"/>
                <w:b/>
                <w:sz w:val="20"/>
                <w:szCs w:val="20"/>
              </w:rPr>
            </w:pPr>
            <w:r w:rsidRPr="000E6429">
              <w:rPr>
                <w:rFonts w:cs="Calibri"/>
                <w:b/>
                <w:sz w:val="20"/>
                <w:szCs w:val="20"/>
              </w:rPr>
              <w:t xml:space="preserve">Индивидуални емисионни ограничения за смесен поток отпадъчни води, съгласно КР </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0E6429" w:rsidRDefault="00990F84" w:rsidP="001A15C6">
            <w:pPr>
              <w:spacing w:after="0" w:line="240" w:lineRule="auto"/>
              <w:rPr>
                <w:rFonts w:cs="Calibri"/>
                <w:b/>
                <w:sz w:val="20"/>
                <w:szCs w:val="20"/>
              </w:rPr>
            </w:pPr>
            <w:r w:rsidRPr="000E6429">
              <w:rPr>
                <w:rFonts w:cs="Calibri"/>
                <w:b/>
                <w:sz w:val="20"/>
                <w:szCs w:val="20"/>
              </w:rPr>
              <w:t>Резултати от мониторинга</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0E6429" w:rsidRDefault="00990F84" w:rsidP="001A15C6">
            <w:pPr>
              <w:spacing w:after="0" w:line="240" w:lineRule="auto"/>
              <w:rPr>
                <w:rFonts w:cs="Calibri"/>
                <w:b/>
                <w:sz w:val="20"/>
                <w:szCs w:val="20"/>
              </w:rPr>
            </w:pPr>
            <w:r w:rsidRPr="000E6429">
              <w:rPr>
                <w:rFonts w:cs="Calibri"/>
                <w:b/>
                <w:sz w:val="20"/>
                <w:szCs w:val="20"/>
              </w:rPr>
              <w:t>Съответствие</w:t>
            </w:r>
          </w:p>
          <w:p w:rsidR="00990F84" w:rsidRPr="000E6429" w:rsidRDefault="00990F84" w:rsidP="001A15C6">
            <w:pPr>
              <w:spacing w:after="0" w:line="240" w:lineRule="auto"/>
              <w:rPr>
                <w:rFonts w:cs="Calibri"/>
                <w:b/>
                <w:sz w:val="20"/>
                <w:szCs w:val="20"/>
              </w:rPr>
            </w:pPr>
            <w:r w:rsidRPr="000E6429">
              <w:rPr>
                <w:rFonts w:cs="Calibri"/>
                <w:b/>
                <w:sz w:val="20"/>
                <w:szCs w:val="20"/>
              </w:rPr>
              <w:t>Да /Не</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0E6429" w:rsidRDefault="00990F84" w:rsidP="001A15C6">
            <w:pPr>
              <w:spacing w:after="0"/>
              <w:rPr>
                <w:rFonts w:cs="Calibri"/>
              </w:rPr>
            </w:pPr>
            <w:r w:rsidRPr="000E6429">
              <w:rPr>
                <w:rFonts w:cs="Calibri"/>
              </w:rPr>
              <w:t xml:space="preserve">Активна реакция </w:t>
            </w:r>
            <w:proofErr w:type="spellStart"/>
            <w:r w:rsidRPr="000E6429">
              <w:rPr>
                <w:rFonts w:cs="Calibri"/>
              </w:rPr>
              <w:t>рН</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0E6429" w:rsidRDefault="00990F84" w:rsidP="001A15C6">
            <w:pPr>
              <w:spacing w:after="0"/>
              <w:rPr>
                <w:rFonts w:cs="Calibri"/>
              </w:rPr>
            </w:pPr>
            <w:r w:rsidRPr="000E6429">
              <w:rPr>
                <w:rFonts w:cs="Calibri"/>
              </w:rPr>
              <w:t>-</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0E6429" w:rsidRDefault="00990F84" w:rsidP="001A15C6">
            <w:pPr>
              <w:spacing w:after="0"/>
            </w:pPr>
            <w:r w:rsidRPr="000E6429">
              <w:rPr>
                <w:rFonts w:cs="Calibri"/>
                <w:lang w:val="en-US"/>
              </w:rPr>
              <w:t>6</w:t>
            </w:r>
            <w:r w:rsidRPr="000E6429">
              <w:rPr>
                <w:rFonts w:cs="Calibri"/>
              </w:rPr>
              <w:t>.0 – 8.5</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A400D" w:rsidRDefault="00990F84" w:rsidP="00740FBB">
            <w:pPr>
              <w:spacing w:after="0"/>
              <w:rPr>
                <w:rFonts w:cs="Calibri"/>
              </w:rPr>
            </w:pPr>
            <w:r w:rsidRPr="008A400D">
              <w:rPr>
                <w:rFonts w:cs="Calibri"/>
              </w:rPr>
              <w:t>7.0</w:t>
            </w:r>
            <w:r w:rsidR="00740FBB" w:rsidRPr="008A400D">
              <w:rPr>
                <w:rFonts w:cs="Calibri"/>
              </w:rPr>
              <w:t>1</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0E6429" w:rsidRDefault="00740FBB" w:rsidP="001A15C6">
            <w:pPr>
              <w:spacing w:after="0"/>
              <w:rPr>
                <w:rFonts w:cs="Calibri"/>
              </w:rPr>
            </w:pPr>
            <w:r>
              <w:rPr>
                <w:rFonts w:cs="Calibri"/>
              </w:rPr>
              <w:t>-</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0E6429" w:rsidRDefault="00990F84" w:rsidP="001A15C6">
            <w:pPr>
              <w:spacing w:after="0"/>
              <w:rPr>
                <w:rFonts w:cs="Calibri"/>
              </w:rPr>
            </w:pPr>
            <w:r w:rsidRPr="000E6429">
              <w:rPr>
                <w:rFonts w:cs="Calibri"/>
              </w:rPr>
              <w:t>Неразтворени вещества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0E6429" w:rsidRDefault="00990F84" w:rsidP="001A15C6">
            <w:pPr>
              <w:spacing w:after="0"/>
            </w:pPr>
            <w:r w:rsidRPr="000E6429">
              <w:rPr>
                <w:rFonts w:cs="Calibri"/>
                <w:lang w:val="en-US"/>
              </w:rPr>
              <w:t>mg/dm</w:t>
            </w:r>
            <w:r w:rsidRPr="000E6429">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0E6429" w:rsidRDefault="00990F84" w:rsidP="001A15C6">
            <w:pPr>
              <w:spacing w:after="0"/>
              <w:rPr>
                <w:rFonts w:cs="Calibri"/>
              </w:rPr>
            </w:pPr>
            <w:r w:rsidRPr="000E6429">
              <w:rPr>
                <w:rFonts w:cs="Calibri"/>
              </w:rPr>
              <w:t>50</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A400D" w:rsidRDefault="00740FBB" w:rsidP="00740FBB">
            <w:pPr>
              <w:spacing w:after="0"/>
              <w:rPr>
                <w:rFonts w:cs="Calibri"/>
              </w:rPr>
            </w:pPr>
            <w:r w:rsidRPr="008A400D">
              <w:rPr>
                <w:rFonts w:cs="Calibri"/>
              </w:rPr>
              <w:t>36</w:t>
            </w:r>
            <w:r w:rsidR="00990F84" w:rsidRPr="008A400D">
              <w:rPr>
                <w:rFonts w:cs="Calibri"/>
              </w:rPr>
              <w:t xml:space="preserve"> ± </w:t>
            </w:r>
            <w:r w:rsidRPr="008A400D">
              <w:rPr>
                <w:rFonts w:cs="Calibri"/>
              </w:rPr>
              <w:t>2</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0E6429" w:rsidRDefault="00990F84" w:rsidP="001A15C6">
            <w:pPr>
              <w:spacing w:after="0"/>
              <w:rPr>
                <w:rFonts w:cs="Calibri"/>
              </w:rPr>
            </w:pPr>
            <w:r>
              <w:rPr>
                <w:rFonts w:cs="Calibri"/>
              </w:rPr>
              <w:t xml:space="preserve">Да </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0E6429" w:rsidRDefault="00990F84" w:rsidP="001A15C6">
            <w:pPr>
              <w:spacing w:after="0"/>
              <w:rPr>
                <w:rFonts w:cs="Calibri"/>
              </w:rPr>
            </w:pPr>
            <w:proofErr w:type="spellStart"/>
            <w:r w:rsidRPr="000E6429">
              <w:rPr>
                <w:rFonts w:cs="Calibri"/>
              </w:rPr>
              <w:t>Окисляемост</w:t>
            </w:r>
            <w:proofErr w:type="spellEnd"/>
            <w:r w:rsidRPr="000E6429">
              <w:rPr>
                <w:rFonts w:cs="Calibri"/>
              </w:rPr>
              <w:t xml:space="preserve">, </w:t>
            </w:r>
            <w:proofErr w:type="spellStart"/>
            <w:r w:rsidRPr="000E6429">
              <w:rPr>
                <w:rFonts w:cs="Calibri"/>
              </w:rPr>
              <w:t>бихроматна</w:t>
            </w:r>
            <w:proofErr w:type="spellEnd"/>
            <w:r w:rsidRPr="000E6429">
              <w:rPr>
                <w:rFonts w:cs="Calibri"/>
              </w:rPr>
              <w:t>/ХПК</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0E6429" w:rsidRDefault="00990F84" w:rsidP="001A15C6">
            <w:pPr>
              <w:spacing w:after="0"/>
            </w:pPr>
            <w:r w:rsidRPr="000E6429">
              <w:rPr>
                <w:rFonts w:cs="Calibri"/>
                <w:lang w:val="en-US"/>
              </w:rPr>
              <w:t>mg O</w:t>
            </w:r>
            <w:r w:rsidRPr="000E6429">
              <w:rPr>
                <w:rFonts w:cs="Calibri"/>
                <w:vertAlign w:val="subscript"/>
                <w:lang w:val="en-US"/>
              </w:rPr>
              <w:t>2</w:t>
            </w:r>
            <w:r w:rsidRPr="000E6429">
              <w:rPr>
                <w:rFonts w:cs="Calibri"/>
                <w:lang w:val="en-US"/>
              </w:rPr>
              <w:t>/dm</w:t>
            </w:r>
            <w:r w:rsidRPr="000E6429">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0E6429" w:rsidRDefault="00990F84" w:rsidP="001A15C6">
            <w:pPr>
              <w:spacing w:after="0"/>
              <w:rPr>
                <w:rFonts w:cs="Calibri"/>
              </w:rPr>
            </w:pPr>
            <w:r w:rsidRPr="000E6429">
              <w:rPr>
                <w:rFonts w:cs="Calibri"/>
              </w:rPr>
              <w:t>70</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A400D" w:rsidRDefault="00740FBB" w:rsidP="00740FBB">
            <w:pPr>
              <w:spacing w:after="0"/>
              <w:rPr>
                <w:rFonts w:cs="Calibri"/>
              </w:rPr>
            </w:pPr>
            <w:r w:rsidRPr="008A400D">
              <w:rPr>
                <w:rFonts w:cs="Calibri"/>
              </w:rPr>
              <w:t>61</w:t>
            </w:r>
            <w:r w:rsidR="00990F84" w:rsidRPr="008A400D">
              <w:rPr>
                <w:rFonts w:cs="Calibri"/>
              </w:rPr>
              <w:t xml:space="preserve"> ± </w:t>
            </w:r>
            <w:r w:rsidRPr="008A400D">
              <w:rPr>
                <w:rFonts w:cs="Calibri"/>
              </w:rPr>
              <w:t>2</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0E6429" w:rsidRDefault="00990F84" w:rsidP="001A15C6">
            <w:pPr>
              <w:spacing w:after="0"/>
              <w:rPr>
                <w:rFonts w:cs="Calibri"/>
              </w:rPr>
            </w:pPr>
            <w:r>
              <w:rPr>
                <w:rFonts w:cs="Calibri"/>
              </w:rPr>
              <w:t xml:space="preserve">Да </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0E6429" w:rsidRDefault="00990F84" w:rsidP="001A15C6">
            <w:pPr>
              <w:spacing w:after="0"/>
            </w:pPr>
            <w:r w:rsidRPr="000E6429">
              <w:rPr>
                <w:rFonts w:cs="Calibri"/>
              </w:rPr>
              <w:t>Биохимична потребност от кислород/ БПК</w:t>
            </w:r>
            <w:r w:rsidRPr="000E6429">
              <w:rPr>
                <w:rFonts w:cs="Calibri"/>
                <w:vertAlign w:val="subscript"/>
              </w:rPr>
              <w:t>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0E6429" w:rsidRDefault="00990F84" w:rsidP="001A15C6">
            <w:pPr>
              <w:spacing w:after="0"/>
            </w:pPr>
            <w:r w:rsidRPr="000E6429">
              <w:rPr>
                <w:rFonts w:cs="Calibri"/>
                <w:lang w:val="en-US"/>
              </w:rPr>
              <w:t>mg O</w:t>
            </w:r>
            <w:r w:rsidRPr="000E6429">
              <w:rPr>
                <w:rFonts w:cs="Calibri"/>
                <w:vertAlign w:val="subscript"/>
                <w:lang w:val="en-US"/>
              </w:rPr>
              <w:t>2</w:t>
            </w:r>
            <w:r w:rsidRPr="000E6429">
              <w:rPr>
                <w:rFonts w:cs="Calibri"/>
                <w:lang w:val="en-US"/>
              </w:rPr>
              <w:t>/dm</w:t>
            </w:r>
            <w:r w:rsidRPr="000E6429">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0E6429" w:rsidRDefault="00990F84" w:rsidP="001A15C6">
            <w:pPr>
              <w:spacing w:after="0"/>
              <w:rPr>
                <w:rFonts w:cs="Calibri"/>
              </w:rPr>
            </w:pPr>
            <w:r w:rsidRPr="000E6429">
              <w:rPr>
                <w:rFonts w:cs="Calibri"/>
              </w:rPr>
              <w:t>15</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A400D" w:rsidRDefault="00740FBB" w:rsidP="00740FBB">
            <w:pPr>
              <w:spacing w:after="0"/>
              <w:rPr>
                <w:rFonts w:cs="Calibri"/>
              </w:rPr>
            </w:pPr>
            <w:r w:rsidRPr="008A400D">
              <w:rPr>
                <w:rFonts w:cs="Calibri"/>
              </w:rPr>
              <w:t>12.</w:t>
            </w:r>
            <w:r w:rsidR="00990F84" w:rsidRPr="008A400D">
              <w:rPr>
                <w:rFonts w:cs="Calibri"/>
              </w:rPr>
              <w:t xml:space="preserve">8 </w:t>
            </w:r>
            <w:r w:rsidRPr="008A400D">
              <w:rPr>
                <w:rFonts w:cs="Calibri"/>
              </w:rPr>
              <w:t xml:space="preserve"> </w:t>
            </w:r>
            <w:r w:rsidR="00990F84" w:rsidRPr="008A400D">
              <w:rPr>
                <w:rFonts w:cs="Calibri"/>
              </w:rPr>
              <w:t>± 1.</w:t>
            </w:r>
            <w:r w:rsidRPr="008A400D">
              <w:rPr>
                <w:rFonts w:cs="Calibri"/>
              </w:rPr>
              <w:t>4</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0E6429" w:rsidRDefault="00990F84" w:rsidP="001A15C6">
            <w:pPr>
              <w:spacing w:after="0"/>
              <w:rPr>
                <w:rFonts w:cs="Calibri"/>
              </w:rPr>
            </w:pPr>
            <w:r>
              <w:rPr>
                <w:rFonts w:cs="Calibri"/>
              </w:rPr>
              <w:t xml:space="preserve">Да </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0E6429" w:rsidRDefault="00990F84" w:rsidP="001A15C6">
            <w:pPr>
              <w:spacing w:after="0"/>
            </w:pPr>
            <w:r w:rsidRPr="000E6429">
              <w:rPr>
                <w:rFonts w:cs="Calibri"/>
              </w:rPr>
              <w:t>Хлорни йони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0E6429" w:rsidRDefault="00990F84" w:rsidP="001A15C6">
            <w:pPr>
              <w:spacing w:after="0"/>
            </w:pPr>
            <w:r w:rsidRPr="000E6429">
              <w:rPr>
                <w:rFonts w:cs="Calibri"/>
                <w:lang w:val="en-US"/>
              </w:rPr>
              <w:t>mg/dm</w:t>
            </w:r>
            <w:r w:rsidRPr="000E6429">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0E6429" w:rsidRDefault="00990F84" w:rsidP="001A15C6">
            <w:pPr>
              <w:spacing w:after="0"/>
              <w:rPr>
                <w:rFonts w:cs="Calibri"/>
              </w:rPr>
            </w:pPr>
            <w:r w:rsidRPr="000E6429">
              <w:rPr>
                <w:rFonts w:cs="Calibri"/>
              </w:rPr>
              <w:t>300</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CC5F51" w:rsidRDefault="00740FBB" w:rsidP="00740FBB">
            <w:pPr>
              <w:spacing w:after="0"/>
              <w:rPr>
                <w:rFonts w:cs="Calibri"/>
                <w:color w:val="C00000"/>
              </w:rPr>
            </w:pPr>
            <w:r w:rsidRPr="008A400D">
              <w:rPr>
                <w:rFonts w:cs="Calibri"/>
              </w:rPr>
              <w:t>98</w:t>
            </w:r>
            <w:r w:rsidR="00990F84" w:rsidRPr="008A400D">
              <w:rPr>
                <w:rFonts w:cs="Calibri"/>
              </w:rPr>
              <w:t xml:space="preserve"> ± </w:t>
            </w:r>
            <w:r w:rsidRPr="008A400D">
              <w:rPr>
                <w:rFonts w:cs="Calibri"/>
              </w:rPr>
              <w:t>4</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0E6429" w:rsidRDefault="00990F84" w:rsidP="001A15C6">
            <w:pPr>
              <w:spacing w:after="0"/>
              <w:rPr>
                <w:rFonts w:cs="Calibri"/>
              </w:rPr>
            </w:pPr>
            <w:r w:rsidRPr="000E6429">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0E6429" w:rsidRDefault="00990F84" w:rsidP="001A15C6">
            <w:pPr>
              <w:spacing w:after="0"/>
            </w:pPr>
            <w:r w:rsidRPr="000E6429">
              <w:rPr>
                <w:rFonts w:cs="Calibri"/>
              </w:rPr>
              <w:t>Азот ( амониев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0E6429" w:rsidRDefault="00990F84" w:rsidP="001A15C6">
            <w:pPr>
              <w:spacing w:after="0"/>
            </w:pPr>
            <w:r w:rsidRPr="000E6429">
              <w:rPr>
                <w:rFonts w:cs="Calibri"/>
                <w:lang w:val="en-US"/>
              </w:rPr>
              <w:t>mg/dm</w:t>
            </w:r>
            <w:r w:rsidRPr="000E6429">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0E6429" w:rsidRDefault="00990F84" w:rsidP="001A15C6">
            <w:pPr>
              <w:spacing w:after="0"/>
              <w:rPr>
                <w:rFonts w:cs="Calibri"/>
              </w:rPr>
            </w:pPr>
            <w:r w:rsidRPr="000E6429">
              <w:rPr>
                <w:rFonts w:cs="Calibri"/>
              </w:rPr>
              <w:t>2.0</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8A400D" w:rsidRDefault="00740FBB" w:rsidP="00740FBB">
            <w:pPr>
              <w:spacing w:after="0"/>
              <w:rPr>
                <w:rFonts w:cs="Calibri"/>
              </w:rPr>
            </w:pPr>
            <w:r w:rsidRPr="008A400D">
              <w:rPr>
                <w:rFonts w:cs="Calibri"/>
              </w:rPr>
              <w:t>0</w:t>
            </w:r>
            <w:r w:rsidR="00990F84" w:rsidRPr="008A400D">
              <w:rPr>
                <w:rFonts w:cs="Calibri"/>
              </w:rPr>
              <w:t>.</w:t>
            </w:r>
            <w:r w:rsidRPr="008A400D">
              <w:rPr>
                <w:rFonts w:cs="Calibri"/>
              </w:rPr>
              <w:t>62</w:t>
            </w:r>
            <w:r w:rsidR="00990F84" w:rsidRPr="008A400D">
              <w:rPr>
                <w:rFonts w:cs="Calibri"/>
              </w:rPr>
              <w:t xml:space="preserve"> ± 0.0</w:t>
            </w:r>
            <w:r w:rsidRPr="008A400D">
              <w:rPr>
                <w:rFonts w:cs="Calibri"/>
              </w:rPr>
              <w:t>3</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0E6429" w:rsidRDefault="00990F84" w:rsidP="001A15C6">
            <w:pPr>
              <w:spacing w:after="0"/>
              <w:rPr>
                <w:rFonts w:cs="Calibri"/>
              </w:rPr>
            </w:pPr>
            <w:r w:rsidRPr="000E6429">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0E6429" w:rsidRDefault="00990F84" w:rsidP="001A15C6">
            <w:pPr>
              <w:spacing w:after="0"/>
            </w:pPr>
            <w:r w:rsidRPr="000E6429">
              <w:rPr>
                <w:rFonts w:cs="Calibri"/>
              </w:rPr>
              <w:t>Фосфор ( общо съдържание на фосфати)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0E6429" w:rsidRDefault="00990F84" w:rsidP="001A15C6">
            <w:pPr>
              <w:spacing w:after="0"/>
            </w:pPr>
            <w:r w:rsidRPr="000E6429">
              <w:rPr>
                <w:rFonts w:cs="Calibri"/>
                <w:lang w:val="en-US"/>
              </w:rPr>
              <w:t>mg/dm</w:t>
            </w:r>
            <w:r w:rsidRPr="000E6429">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0E6429" w:rsidRDefault="00990F84" w:rsidP="001A15C6">
            <w:pPr>
              <w:spacing w:after="0"/>
              <w:rPr>
                <w:rFonts w:cs="Calibri"/>
              </w:rPr>
            </w:pPr>
            <w:r>
              <w:rPr>
                <w:rFonts w:cs="Calibri"/>
              </w:rPr>
              <w:t>2.0</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A400D" w:rsidRDefault="00990F84" w:rsidP="00740FBB">
            <w:pPr>
              <w:spacing w:after="0"/>
              <w:rPr>
                <w:rFonts w:cs="Calibri"/>
              </w:rPr>
            </w:pPr>
            <w:r w:rsidRPr="008A400D">
              <w:rPr>
                <w:rFonts w:cs="Calibri"/>
              </w:rPr>
              <w:t>0.</w:t>
            </w:r>
            <w:r w:rsidR="00740FBB" w:rsidRPr="008A400D">
              <w:rPr>
                <w:rFonts w:cs="Calibri"/>
              </w:rPr>
              <w:t>55</w:t>
            </w:r>
            <w:r w:rsidRPr="008A400D">
              <w:rPr>
                <w:rFonts w:cs="Calibri"/>
              </w:rPr>
              <w:t xml:space="preserve"> ± 0.01</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0E6429" w:rsidRDefault="00990F84" w:rsidP="001A15C6">
            <w:pPr>
              <w:spacing w:after="0"/>
              <w:rPr>
                <w:rFonts w:cs="Calibri"/>
              </w:rPr>
            </w:pP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0E6429" w:rsidRDefault="00990F84" w:rsidP="001A15C6">
            <w:pPr>
              <w:spacing w:after="0"/>
              <w:rPr>
                <w:rFonts w:cs="Calibri"/>
              </w:rPr>
            </w:pPr>
            <w:r w:rsidRPr="000E6429">
              <w:rPr>
                <w:rFonts w:cs="Calibri"/>
              </w:rPr>
              <w:t>Феноли летливи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0E6429" w:rsidRDefault="00990F84" w:rsidP="001A15C6">
            <w:pPr>
              <w:spacing w:after="0"/>
            </w:pPr>
            <w:r w:rsidRPr="000E6429">
              <w:rPr>
                <w:rFonts w:cs="Calibri"/>
                <w:lang w:val="en-US"/>
              </w:rPr>
              <w:t>mg/dm</w:t>
            </w:r>
            <w:r w:rsidRPr="000E6429">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0E6429" w:rsidRDefault="00990F84" w:rsidP="001A15C6">
            <w:pPr>
              <w:spacing w:after="0"/>
              <w:rPr>
                <w:rFonts w:cs="Calibri"/>
              </w:rPr>
            </w:pPr>
            <w:r w:rsidRPr="000E6429">
              <w:rPr>
                <w:rFonts w:cs="Calibri"/>
              </w:rPr>
              <w:t>0.05</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A400D" w:rsidRDefault="00990F84" w:rsidP="001A15C6">
            <w:pPr>
              <w:spacing w:after="0"/>
              <w:rPr>
                <w:rFonts w:cs="Calibri"/>
              </w:rPr>
            </w:pPr>
            <w:r w:rsidRPr="008A400D">
              <w:rPr>
                <w:rFonts w:cs="Calibri"/>
              </w:rPr>
              <w:t>˂ 0.025*</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0E6429" w:rsidRDefault="00990F84" w:rsidP="001A15C6">
            <w:pPr>
              <w:spacing w:after="0"/>
              <w:rPr>
                <w:rFonts w:cs="Calibri"/>
              </w:rPr>
            </w:pPr>
            <w:r w:rsidRPr="000E6429">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0E6429" w:rsidRDefault="00990F84" w:rsidP="001A15C6">
            <w:pPr>
              <w:spacing w:after="0"/>
            </w:pPr>
            <w:r w:rsidRPr="000E6429">
              <w:rPr>
                <w:rFonts w:cs="Calibri"/>
              </w:rPr>
              <w:t>Хром ( тривалентен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0E6429" w:rsidRDefault="00990F84" w:rsidP="001A15C6">
            <w:pPr>
              <w:spacing w:after="0"/>
            </w:pPr>
            <w:r w:rsidRPr="000E6429">
              <w:rPr>
                <w:rFonts w:cs="Calibri"/>
                <w:lang w:val="en-US"/>
              </w:rPr>
              <w:t>mg/dm</w:t>
            </w:r>
            <w:r w:rsidRPr="000E6429">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0E6429" w:rsidRDefault="00990F84" w:rsidP="001A15C6">
            <w:pPr>
              <w:spacing w:after="0"/>
              <w:rPr>
                <w:rFonts w:cs="Calibri"/>
              </w:rPr>
            </w:pPr>
            <w:r w:rsidRPr="000E6429">
              <w:rPr>
                <w:rFonts w:cs="Calibri"/>
              </w:rPr>
              <w:t>0.5</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A400D" w:rsidRDefault="00990F84" w:rsidP="001A15C6">
            <w:pPr>
              <w:spacing w:after="0"/>
              <w:rPr>
                <w:rFonts w:cs="Calibri"/>
              </w:rPr>
            </w:pPr>
            <w:r w:rsidRPr="008A400D">
              <w:rPr>
                <w:rFonts w:cs="Calibri"/>
              </w:rPr>
              <w:t>˂ 0.05</w:t>
            </w:r>
            <w:r w:rsidR="00740FBB" w:rsidRPr="008A400D">
              <w:rPr>
                <w:rFonts w:cs="Calibri"/>
              </w:rPr>
              <w:t>*</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0E6429" w:rsidRDefault="00990F84" w:rsidP="001A15C6">
            <w:pPr>
              <w:spacing w:after="0"/>
              <w:rPr>
                <w:rFonts w:cs="Calibri"/>
              </w:rPr>
            </w:pPr>
            <w:r w:rsidRPr="000E6429">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0E6429" w:rsidRDefault="00990F84" w:rsidP="001A15C6">
            <w:pPr>
              <w:spacing w:after="0"/>
            </w:pPr>
            <w:r w:rsidRPr="000E6429">
              <w:rPr>
                <w:rFonts w:cs="Calibri"/>
              </w:rPr>
              <w:t xml:space="preserve">Хром ( </w:t>
            </w:r>
            <w:proofErr w:type="spellStart"/>
            <w:r w:rsidRPr="000E6429">
              <w:rPr>
                <w:rFonts w:cs="Calibri"/>
              </w:rPr>
              <w:t>шествалентен</w:t>
            </w:r>
            <w:proofErr w:type="spellEnd"/>
            <w:r w:rsidRPr="000E6429">
              <w:rPr>
                <w:rFonts w:cs="Calibri"/>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0E6429" w:rsidRDefault="00990F84" w:rsidP="001A15C6">
            <w:pPr>
              <w:spacing w:after="0"/>
            </w:pPr>
            <w:r w:rsidRPr="000E6429">
              <w:rPr>
                <w:rFonts w:cs="Calibri"/>
                <w:lang w:val="en-US"/>
              </w:rPr>
              <w:t>mg/dm</w:t>
            </w:r>
            <w:r w:rsidRPr="000E6429">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0E6429" w:rsidRDefault="00990F84" w:rsidP="001A15C6">
            <w:pPr>
              <w:spacing w:after="0"/>
              <w:rPr>
                <w:rFonts w:cs="Calibri"/>
              </w:rPr>
            </w:pPr>
            <w:r w:rsidRPr="000E6429">
              <w:rPr>
                <w:rFonts w:cs="Calibri"/>
              </w:rPr>
              <w:t>0.05</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A400D" w:rsidRDefault="00990F84" w:rsidP="001A15C6">
            <w:pPr>
              <w:spacing w:after="0"/>
              <w:rPr>
                <w:rFonts w:cs="Calibri"/>
              </w:rPr>
            </w:pPr>
            <w:r w:rsidRPr="008A400D">
              <w:rPr>
                <w:rFonts w:cs="Calibri"/>
              </w:rPr>
              <w:t>˂ 0.05</w:t>
            </w:r>
            <w:r w:rsidR="00740FBB" w:rsidRPr="008A400D">
              <w:rPr>
                <w:rFonts w:cs="Calibri"/>
              </w:rPr>
              <w:t>*</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0E6429" w:rsidRDefault="00990F84" w:rsidP="001A15C6">
            <w:pPr>
              <w:spacing w:after="0"/>
              <w:rPr>
                <w:rFonts w:cs="Calibri"/>
              </w:rPr>
            </w:pPr>
            <w:r w:rsidRPr="000E6429">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0E6429" w:rsidRDefault="00990F84" w:rsidP="001A15C6">
            <w:pPr>
              <w:spacing w:after="0"/>
            </w:pPr>
            <w:r w:rsidRPr="000E6429">
              <w:rPr>
                <w:rFonts w:cs="Calibri"/>
              </w:rPr>
              <w:t xml:space="preserve">Нефтопродукти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0E6429" w:rsidRDefault="00990F84" w:rsidP="001A15C6">
            <w:pPr>
              <w:spacing w:after="0"/>
            </w:pPr>
            <w:r w:rsidRPr="000E6429">
              <w:rPr>
                <w:rFonts w:cs="Calibri"/>
                <w:lang w:val="en-US"/>
              </w:rPr>
              <w:t>mg/dm</w:t>
            </w:r>
            <w:r w:rsidRPr="000E6429">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0E6429" w:rsidRDefault="00990F84" w:rsidP="001A15C6">
            <w:pPr>
              <w:spacing w:after="0"/>
              <w:rPr>
                <w:rFonts w:cs="Calibri"/>
              </w:rPr>
            </w:pPr>
            <w:r w:rsidRPr="000E6429">
              <w:rPr>
                <w:rFonts w:cs="Calibri"/>
              </w:rPr>
              <w:t>0.3</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A400D" w:rsidRDefault="00990F84" w:rsidP="00740FBB">
            <w:pPr>
              <w:spacing w:after="0"/>
              <w:rPr>
                <w:rFonts w:cs="Calibri"/>
              </w:rPr>
            </w:pPr>
            <w:r w:rsidRPr="008A400D">
              <w:rPr>
                <w:rFonts w:cs="Calibri"/>
              </w:rPr>
              <w:t>˂  0.02</w:t>
            </w:r>
            <w:r w:rsidR="00740FBB" w:rsidRPr="008A400D">
              <w:rPr>
                <w:rFonts w:cs="Calibri"/>
              </w:rPr>
              <w:t>*</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0E6429" w:rsidRDefault="00990F84" w:rsidP="001A15C6">
            <w:pPr>
              <w:spacing w:after="0"/>
              <w:rPr>
                <w:rFonts w:cs="Calibri"/>
              </w:rPr>
            </w:pPr>
            <w:r w:rsidRPr="000E6429">
              <w:rPr>
                <w:rFonts w:cs="Calibri"/>
              </w:rPr>
              <w:t>Да</w:t>
            </w:r>
          </w:p>
        </w:tc>
      </w:tr>
      <w:tr w:rsidR="00990F84" w:rsidTr="001A15C6">
        <w:tc>
          <w:tcPr>
            <w:tcW w:w="92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0E6429" w:rsidRDefault="00990F84" w:rsidP="001A15C6">
            <w:pPr>
              <w:spacing w:after="0"/>
              <w:rPr>
                <w:rFonts w:cs="Calibri"/>
              </w:rPr>
            </w:pPr>
            <w:r w:rsidRPr="000E6429">
              <w:rPr>
                <w:rFonts w:cs="Calibri"/>
              </w:rPr>
              <w:t xml:space="preserve">Съдържание на метали и </w:t>
            </w:r>
            <w:proofErr w:type="spellStart"/>
            <w:r w:rsidRPr="000E6429">
              <w:rPr>
                <w:rFonts w:cs="Calibri"/>
              </w:rPr>
              <w:t>неметали</w:t>
            </w:r>
            <w:proofErr w:type="spellEnd"/>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0E6429" w:rsidRDefault="00990F84" w:rsidP="001A15C6">
            <w:pPr>
              <w:spacing w:after="0"/>
            </w:pPr>
            <w:r w:rsidRPr="000E6429">
              <w:rPr>
                <w:rFonts w:cs="Calibri"/>
              </w:rPr>
              <w:t>Цинк /</w:t>
            </w:r>
            <w:r w:rsidRPr="000E6429">
              <w:rPr>
                <w:rFonts w:cs="Calibri"/>
                <w:lang w:val="en-US"/>
              </w:rPr>
              <w:t xml:space="preserve"> Zn</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0E6429" w:rsidRDefault="00990F84" w:rsidP="001A15C6">
            <w:pPr>
              <w:spacing w:after="0"/>
            </w:pPr>
            <w:r w:rsidRPr="000E6429">
              <w:rPr>
                <w:rFonts w:cs="Calibri"/>
                <w:lang w:val="en-US"/>
              </w:rPr>
              <w:t>mg/dm</w:t>
            </w:r>
            <w:r w:rsidRPr="000E6429">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0E6429" w:rsidRDefault="00990F84" w:rsidP="001A15C6">
            <w:pPr>
              <w:spacing w:after="0"/>
              <w:rPr>
                <w:rFonts w:cs="Calibri"/>
              </w:rPr>
            </w:pPr>
            <w:r w:rsidRPr="000E6429">
              <w:rPr>
                <w:rFonts w:cs="Calibri"/>
              </w:rPr>
              <w:t>5.0</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A400D" w:rsidRDefault="00990F84" w:rsidP="00740FBB">
            <w:pPr>
              <w:spacing w:after="0"/>
              <w:rPr>
                <w:rFonts w:cs="Calibri"/>
              </w:rPr>
            </w:pPr>
            <w:r w:rsidRPr="008A400D">
              <w:rPr>
                <w:rFonts w:cs="Calibri"/>
              </w:rPr>
              <w:t>0.</w:t>
            </w:r>
            <w:r w:rsidR="00740FBB" w:rsidRPr="008A400D">
              <w:rPr>
                <w:rFonts w:cs="Calibri"/>
              </w:rPr>
              <w:t>12</w:t>
            </w:r>
            <w:r w:rsidRPr="008A400D">
              <w:rPr>
                <w:rFonts w:cs="Calibri"/>
              </w:rPr>
              <w:t xml:space="preserve"> ± 0.01</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0E6429" w:rsidRDefault="00990F84" w:rsidP="001A15C6">
            <w:pPr>
              <w:spacing w:after="0"/>
              <w:rPr>
                <w:rFonts w:cs="Calibri"/>
              </w:rPr>
            </w:pPr>
            <w:r w:rsidRPr="000E6429">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0E6429" w:rsidRDefault="00990F84" w:rsidP="001A15C6">
            <w:pPr>
              <w:spacing w:after="0"/>
            </w:pPr>
            <w:r w:rsidRPr="000E6429">
              <w:rPr>
                <w:rFonts w:cs="Calibri"/>
              </w:rPr>
              <w:t xml:space="preserve">Кадмий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0E6429" w:rsidRDefault="00990F84" w:rsidP="001A15C6">
            <w:pPr>
              <w:spacing w:after="0"/>
            </w:pPr>
            <w:r w:rsidRPr="000E6429">
              <w:rPr>
                <w:rFonts w:cs="Calibri"/>
                <w:lang w:val="en-US"/>
              </w:rPr>
              <w:t>mg/dm</w:t>
            </w:r>
            <w:r w:rsidRPr="000E6429">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0E6429" w:rsidRDefault="00990F84" w:rsidP="001A15C6">
            <w:pPr>
              <w:spacing w:after="0"/>
              <w:rPr>
                <w:rFonts w:cs="Calibri"/>
              </w:rPr>
            </w:pPr>
            <w:r w:rsidRPr="000E6429">
              <w:rPr>
                <w:rFonts w:cs="Calibri"/>
              </w:rPr>
              <w:t>0.01</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A400D" w:rsidRDefault="00990F84" w:rsidP="001A15C6">
            <w:pPr>
              <w:spacing w:after="0"/>
              <w:rPr>
                <w:rFonts w:cs="Calibri"/>
              </w:rPr>
            </w:pPr>
            <w:r w:rsidRPr="008A400D">
              <w:rPr>
                <w:rFonts w:cs="Calibri"/>
              </w:rPr>
              <w:t>˂ 0.002</w:t>
            </w:r>
            <w:r w:rsidR="00740FBB" w:rsidRPr="008A400D">
              <w:rPr>
                <w:rFonts w:cs="Calibri"/>
              </w:rPr>
              <w:t>*</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0E6429" w:rsidRDefault="00990F84" w:rsidP="001A15C6">
            <w:pPr>
              <w:spacing w:after="0"/>
              <w:rPr>
                <w:rFonts w:cs="Calibri"/>
              </w:rPr>
            </w:pPr>
            <w:r w:rsidRPr="000E6429">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0E6429" w:rsidRDefault="00990F84" w:rsidP="001A15C6">
            <w:pPr>
              <w:spacing w:after="0"/>
            </w:pPr>
            <w:r w:rsidRPr="000E6429">
              <w:rPr>
                <w:rFonts w:cs="Calibri"/>
              </w:rPr>
              <w:t>Желязо ( общо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0E6429" w:rsidRDefault="00990F84" w:rsidP="001A15C6">
            <w:pPr>
              <w:spacing w:after="0"/>
            </w:pPr>
            <w:r w:rsidRPr="000E6429">
              <w:rPr>
                <w:rFonts w:cs="Calibri"/>
                <w:lang w:val="en-US"/>
              </w:rPr>
              <w:t>mg/dm</w:t>
            </w:r>
            <w:r w:rsidRPr="000E6429">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0E6429" w:rsidRDefault="00990F84" w:rsidP="001A15C6">
            <w:pPr>
              <w:spacing w:after="0"/>
              <w:rPr>
                <w:rFonts w:cs="Calibri"/>
              </w:rPr>
            </w:pPr>
            <w:r w:rsidRPr="000E6429">
              <w:rPr>
                <w:rFonts w:cs="Calibri"/>
              </w:rPr>
              <w:t>1.5</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A400D" w:rsidRDefault="00990F84" w:rsidP="00740FBB">
            <w:pPr>
              <w:spacing w:after="0"/>
              <w:rPr>
                <w:rFonts w:cs="Calibri"/>
              </w:rPr>
            </w:pPr>
            <w:r w:rsidRPr="008A400D">
              <w:rPr>
                <w:rFonts w:cs="Calibri"/>
              </w:rPr>
              <w:t>0.9</w:t>
            </w:r>
            <w:r w:rsidR="00740FBB" w:rsidRPr="008A400D">
              <w:rPr>
                <w:rFonts w:cs="Calibri"/>
              </w:rPr>
              <w:t>7</w:t>
            </w:r>
            <w:r w:rsidRPr="008A400D">
              <w:rPr>
                <w:rFonts w:cs="Calibri"/>
              </w:rPr>
              <w:t xml:space="preserve"> ± 0.04</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0E6429" w:rsidRDefault="00990F84" w:rsidP="001A15C6">
            <w:pPr>
              <w:spacing w:after="0"/>
              <w:rPr>
                <w:rFonts w:cs="Calibri"/>
              </w:rPr>
            </w:pPr>
            <w:r w:rsidRPr="000E6429">
              <w:rPr>
                <w:rFonts w:cs="Calibri"/>
              </w:rPr>
              <w:t>Да</w:t>
            </w:r>
          </w:p>
        </w:tc>
      </w:tr>
    </w:tbl>
    <w:p w:rsidR="00990F84" w:rsidRDefault="00990F84" w:rsidP="00990F84">
      <w:pPr>
        <w:rPr>
          <w:rFonts w:cs="Calibri"/>
          <w:b/>
        </w:rPr>
      </w:pPr>
    </w:p>
    <w:p w:rsidR="00990F84" w:rsidRPr="00DA02CE" w:rsidRDefault="00990F84" w:rsidP="00990F84">
      <w:pPr>
        <w:rPr>
          <w:rFonts w:cs="Calibri"/>
          <w:sz w:val="24"/>
          <w:szCs w:val="24"/>
        </w:rPr>
      </w:pPr>
      <w:r w:rsidRPr="00DA02CE">
        <w:rPr>
          <w:rFonts w:cs="Calibri"/>
          <w:b/>
          <w:sz w:val="24"/>
          <w:szCs w:val="24"/>
        </w:rPr>
        <w:t xml:space="preserve">Легенда: * - </w:t>
      </w:r>
      <w:r w:rsidRPr="00DA02CE">
        <w:rPr>
          <w:rFonts w:cs="Calibri"/>
          <w:sz w:val="24"/>
          <w:szCs w:val="24"/>
        </w:rPr>
        <w:t>по –малка от границата на количествено определяне на метода</w:t>
      </w:r>
      <w:r>
        <w:rPr>
          <w:rFonts w:cs="Calibri"/>
          <w:sz w:val="24"/>
          <w:szCs w:val="24"/>
        </w:rPr>
        <w:t>.</w:t>
      </w:r>
    </w:p>
    <w:p w:rsidR="00990F84" w:rsidRPr="00900748" w:rsidRDefault="00990F84" w:rsidP="00990F84">
      <w:pPr>
        <w:ind w:left="6372" w:firstLine="708"/>
        <w:rPr>
          <w:rFonts w:cs="Calibri"/>
          <w:b/>
          <w:u w:val="single"/>
        </w:rPr>
      </w:pPr>
      <w:r>
        <w:rPr>
          <w:rFonts w:cs="Calibri"/>
          <w:b/>
          <w:lang w:val="en-US"/>
        </w:rPr>
        <w:t xml:space="preserve"> </w:t>
      </w:r>
      <w:r w:rsidRPr="00900748">
        <w:rPr>
          <w:rFonts w:cs="Calibri"/>
          <w:b/>
          <w:u w:val="single"/>
        </w:rPr>
        <w:t>Таблица 5.1.3.</w:t>
      </w:r>
    </w:p>
    <w:p w:rsidR="00990F84" w:rsidRPr="004E6F89" w:rsidRDefault="00990F84" w:rsidP="00990F84">
      <w:pPr>
        <w:rPr>
          <w:rFonts w:cs="Calibri"/>
          <w:b/>
          <w:sz w:val="24"/>
          <w:szCs w:val="24"/>
        </w:rPr>
      </w:pPr>
      <w:r w:rsidRPr="004E6F89">
        <w:rPr>
          <w:rFonts w:cs="Calibri"/>
          <w:b/>
          <w:sz w:val="24"/>
          <w:szCs w:val="24"/>
        </w:rPr>
        <w:t xml:space="preserve">Протокол </w:t>
      </w:r>
      <w:r w:rsidR="0027772D" w:rsidRPr="004E6F89">
        <w:rPr>
          <w:rFonts w:cs="Calibri"/>
          <w:b/>
          <w:sz w:val="24"/>
          <w:szCs w:val="24"/>
        </w:rPr>
        <w:t>№ 1587Б - 2/ 17.09.2019г.; № 1587Б - 2/ 07.10.2019г</w:t>
      </w:r>
      <w:r w:rsidR="0027772D" w:rsidRPr="004E6F89">
        <w:rPr>
          <w:rFonts w:cs="Calibri"/>
          <w:sz w:val="24"/>
          <w:szCs w:val="24"/>
        </w:rPr>
        <w:t>.</w:t>
      </w:r>
      <w:r w:rsidR="0027772D" w:rsidRPr="004E6F89">
        <w:rPr>
          <w:rFonts w:cs="Calibri"/>
          <w:b/>
          <w:sz w:val="24"/>
          <w:szCs w:val="24"/>
        </w:rPr>
        <w:t xml:space="preserve"> </w:t>
      </w:r>
      <w:r w:rsidRPr="004E6F89">
        <w:rPr>
          <w:rFonts w:cs="Calibri"/>
          <w:b/>
          <w:sz w:val="24"/>
          <w:szCs w:val="24"/>
        </w:rPr>
        <w:t>за резултатите  от изпитване на отпадъчни води от място на вземане на пробата – ТП №6 ( РШ №13) след ПС</w:t>
      </w:r>
    </w:p>
    <w:tbl>
      <w:tblPr>
        <w:tblW w:w="9212" w:type="dxa"/>
        <w:tblLayout w:type="fixed"/>
        <w:tblCellMar>
          <w:left w:w="10" w:type="dxa"/>
          <w:right w:w="10" w:type="dxa"/>
        </w:tblCellMar>
        <w:tblLook w:val="04A0" w:firstRow="1" w:lastRow="0" w:firstColumn="1" w:lastColumn="0" w:noHBand="0" w:noVBand="1"/>
      </w:tblPr>
      <w:tblGrid>
        <w:gridCol w:w="3227"/>
        <w:gridCol w:w="1276"/>
        <w:gridCol w:w="1842"/>
        <w:gridCol w:w="1872"/>
        <w:gridCol w:w="995"/>
      </w:tblGrid>
      <w:tr w:rsidR="00990F84" w:rsidRPr="00443306"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D55DB" w:rsidRDefault="00990F84" w:rsidP="001A15C6">
            <w:pPr>
              <w:spacing w:after="0" w:line="240" w:lineRule="auto"/>
              <w:rPr>
                <w:rFonts w:cs="Calibri"/>
                <w:b/>
                <w:sz w:val="20"/>
                <w:szCs w:val="20"/>
              </w:rPr>
            </w:pPr>
            <w:r w:rsidRPr="00ED55DB">
              <w:rPr>
                <w:rFonts w:cs="Calibri"/>
                <w:b/>
                <w:sz w:val="20"/>
                <w:szCs w:val="20"/>
              </w:rPr>
              <w:t>Наименование на показателя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D55DB" w:rsidRDefault="00990F84" w:rsidP="001A15C6">
            <w:pPr>
              <w:spacing w:after="0" w:line="240" w:lineRule="auto"/>
              <w:rPr>
                <w:rFonts w:cs="Calibri"/>
                <w:b/>
                <w:sz w:val="20"/>
                <w:szCs w:val="20"/>
              </w:rPr>
            </w:pPr>
            <w:r w:rsidRPr="00ED55DB">
              <w:rPr>
                <w:rFonts w:cs="Calibri"/>
                <w:b/>
                <w:sz w:val="20"/>
                <w:szCs w:val="20"/>
              </w:rPr>
              <w:t>Единица за величината</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D55DB" w:rsidRDefault="00990F84" w:rsidP="001A15C6">
            <w:pPr>
              <w:spacing w:after="0" w:line="240" w:lineRule="auto"/>
              <w:rPr>
                <w:rFonts w:cs="Calibri"/>
                <w:b/>
                <w:sz w:val="20"/>
                <w:szCs w:val="20"/>
              </w:rPr>
            </w:pPr>
            <w:r w:rsidRPr="00ED55DB">
              <w:rPr>
                <w:rFonts w:cs="Calibri"/>
                <w:b/>
                <w:sz w:val="20"/>
                <w:szCs w:val="20"/>
              </w:rPr>
              <w:t xml:space="preserve">Индивидуални емисионни ограничения за смесен поток отпадъчни води, съгласно КР </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D55DB" w:rsidRDefault="00990F84" w:rsidP="001A15C6">
            <w:pPr>
              <w:spacing w:after="0" w:line="240" w:lineRule="auto"/>
              <w:rPr>
                <w:rFonts w:cs="Calibri"/>
                <w:b/>
                <w:sz w:val="20"/>
                <w:szCs w:val="20"/>
              </w:rPr>
            </w:pPr>
            <w:r w:rsidRPr="00ED55DB">
              <w:rPr>
                <w:rFonts w:cs="Calibri"/>
                <w:b/>
                <w:sz w:val="20"/>
                <w:szCs w:val="20"/>
              </w:rPr>
              <w:t>Резултати от мониторинга</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D55DB" w:rsidRDefault="00990F84" w:rsidP="001A15C6">
            <w:pPr>
              <w:spacing w:after="0" w:line="240" w:lineRule="auto"/>
              <w:rPr>
                <w:rFonts w:cs="Calibri"/>
                <w:b/>
                <w:sz w:val="20"/>
                <w:szCs w:val="20"/>
              </w:rPr>
            </w:pPr>
            <w:r w:rsidRPr="00ED55DB">
              <w:rPr>
                <w:rFonts w:cs="Calibri"/>
                <w:b/>
                <w:sz w:val="20"/>
                <w:szCs w:val="20"/>
              </w:rPr>
              <w:t>Съответствие</w:t>
            </w:r>
          </w:p>
          <w:p w:rsidR="00990F84" w:rsidRPr="00ED55DB" w:rsidRDefault="00990F84" w:rsidP="001A15C6">
            <w:pPr>
              <w:spacing w:after="0" w:line="240" w:lineRule="auto"/>
              <w:rPr>
                <w:rFonts w:cs="Calibri"/>
                <w:b/>
                <w:sz w:val="20"/>
                <w:szCs w:val="20"/>
              </w:rPr>
            </w:pPr>
            <w:r w:rsidRPr="00ED55DB">
              <w:rPr>
                <w:rFonts w:cs="Calibri"/>
                <w:b/>
                <w:sz w:val="20"/>
                <w:szCs w:val="20"/>
              </w:rPr>
              <w:t>Да /Не</w:t>
            </w:r>
          </w:p>
        </w:tc>
      </w:tr>
      <w:tr w:rsidR="00990F84" w:rsidRPr="00443306"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D55DB" w:rsidRDefault="00990F84" w:rsidP="001A15C6">
            <w:pPr>
              <w:spacing w:after="0"/>
              <w:rPr>
                <w:rFonts w:cs="Calibri"/>
              </w:rPr>
            </w:pPr>
            <w:r w:rsidRPr="00ED55DB">
              <w:rPr>
                <w:rFonts w:cs="Calibri"/>
              </w:rPr>
              <w:t xml:space="preserve">Активна реакция </w:t>
            </w:r>
            <w:proofErr w:type="spellStart"/>
            <w:r w:rsidRPr="00ED55DB">
              <w:rPr>
                <w:rFonts w:cs="Calibri"/>
              </w:rPr>
              <w:t>рН</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D55DB" w:rsidRDefault="00990F84" w:rsidP="001A15C6">
            <w:pPr>
              <w:spacing w:after="0"/>
              <w:rPr>
                <w:rFonts w:cs="Calibri"/>
              </w:rPr>
            </w:pPr>
            <w:r w:rsidRPr="00ED55DB">
              <w:rPr>
                <w:rFonts w:cs="Calibri"/>
              </w:rPr>
              <w:t>-</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D55DB" w:rsidRDefault="00990F84" w:rsidP="001A15C6">
            <w:pPr>
              <w:spacing w:after="0"/>
            </w:pPr>
            <w:r w:rsidRPr="00ED55DB">
              <w:rPr>
                <w:rFonts w:cs="Calibri"/>
                <w:lang w:val="en-US"/>
              </w:rPr>
              <w:t>6</w:t>
            </w:r>
            <w:r w:rsidRPr="00ED55DB">
              <w:rPr>
                <w:rFonts w:cs="Calibri"/>
              </w:rPr>
              <w:t>.0 – 8.5</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4E6F89" w:rsidRDefault="0027772D" w:rsidP="0027772D">
            <w:pPr>
              <w:spacing w:after="0"/>
              <w:rPr>
                <w:rFonts w:cs="Calibri"/>
              </w:rPr>
            </w:pPr>
            <w:r w:rsidRPr="004E6F89">
              <w:rPr>
                <w:rFonts w:cs="Calibri"/>
              </w:rPr>
              <w:t>7</w:t>
            </w:r>
            <w:r w:rsidR="00990F84" w:rsidRPr="004E6F89">
              <w:rPr>
                <w:rFonts w:cs="Calibri"/>
              </w:rPr>
              <w:t>.</w:t>
            </w:r>
            <w:r w:rsidRPr="004E6F89">
              <w:rPr>
                <w:rFonts w:cs="Calibri"/>
              </w:rPr>
              <w:t>02</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D55DB" w:rsidRDefault="00990F84" w:rsidP="001A15C6">
            <w:pPr>
              <w:spacing w:after="0"/>
              <w:rPr>
                <w:rFonts w:cs="Calibri"/>
              </w:rPr>
            </w:pPr>
            <w:r w:rsidRPr="00ED55DB">
              <w:rPr>
                <w:rFonts w:cs="Calibri"/>
              </w:rPr>
              <w:t>Да</w:t>
            </w:r>
          </w:p>
        </w:tc>
      </w:tr>
      <w:tr w:rsidR="00990F84" w:rsidRPr="00443306"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D55DB" w:rsidRDefault="00990F84" w:rsidP="001A15C6">
            <w:pPr>
              <w:spacing w:after="0"/>
              <w:rPr>
                <w:rFonts w:cs="Calibri"/>
              </w:rPr>
            </w:pPr>
            <w:r w:rsidRPr="00ED55DB">
              <w:rPr>
                <w:rFonts w:cs="Calibri"/>
              </w:rPr>
              <w:t>Неразтворени вещества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D55DB" w:rsidRDefault="00990F84" w:rsidP="001A15C6">
            <w:pPr>
              <w:spacing w:after="0"/>
            </w:pPr>
            <w:r w:rsidRPr="00ED55DB">
              <w:rPr>
                <w:rFonts w:cs="Calibri"/>
                <w:lang w:val="en-US"/>
              </w:rPr>
              <w:t>mg/dm</w:t>
            </w:r>
            <w:r w:rsidRPr="00ED55DB">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D55DB" w:rsidRDefault="00990F84" w:rsidP="001A15C6">
            <w:pPr>
              <w:spacing w:after="0"/>
              <w:rPr>
                <w:rFonts w:cs="Calibri"/>
              </w:rPr>
            </w:pPr>
            <w:r w:rsidRPr="00ED55DB">
              <w:rPr>
                <w:rFonts w:cs="Calibri"/>
              </w:rPr>
              <w:t>50</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4E6F89" w:rsidRDefault="0027772D" w:rsidP="001A15C6">
            <w:pPr>
              <w:spacing w:after="0"/>
              <w:rPr>
                <w:rFonts w:cs="Calibri"/>
              </w:rPr>
            </w:pPr>
            <w:r w:rsidRPr="004E6F89">
              <w:rPr>
                <w:rFonts w:cs="Calibri"/>
              </w:rPr>
              <w:t>35</w:t>
            </w:r>
            <w:r w:rsidR="00990F84" w:rsidRPr="004E6F89">
              <w:rPr>
                <w:rFonts w:cs="Calibri"/>
              </w:rPr>
              <w:t xml:space="preserve"> ± 2</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D55DB" w:rsidRDefault="00990F84" w:rsidP="001A15C6">
            <w:pPr>
              <w:spacing w:after="0"/>
              <w:rPr>
                <w:rFonts w:cs="Calibri"/>
              </w:rPr>
            </w:pPr>
            <w:r>
              <w:rPr>
                <w:rFonts w:cs="Calibri"/>
              </w:rPr>
              <w:t xml:space="preserve">Да </w:t>
            </w:r>
          </w:p>
        </w:tc>
      </w:tr>
      <w:tr w:rsidR="00990F84" w:rsidRPr="00443306"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D55DB" w:rsidRDefault="00990F84" w:rsidP="001A15C6">
            <w:pPr>
              <w:spacing w:after="0"/>
              <w:rPr>
                <w:rFonts w:cs="Calibri"/>
              </w:rPr>
            </w:pPr>
            <w:proofErr w:type="spellStart"/>
            <w:r w:rsidRPr="00ED55DB">
              <w:rPr>
                <w:rFonts w:cs="Calibri"/>
              </w:rPr>
              <w:t>Окисляемост</w:t>
            </w:r>
            <w:proofErr w:type="spellEnd"/>
            <w:r w:rsidRPr="00ED55DB">
              <w:rPr>
                <w:rFonts w:cs="Calibri"/>
              </w:rPr>
              <w:t xml:space="preserve">, </w:t>
            </w:r>
            <w:proofErr w:type="spellStart"/>
            <w:r w:rsidRPr="00ED55DB">
              <w:rPr>
                <w:rFonts w:cs="Calibri"/>
              </w:rPr>
              <w:t>бихроматна</w:t>
            </w:r>
            <w:proofErr w:type="spellEnd"/>
            <w:r w:rsidRPr="00ED55DB">
              <w:rPr>
                <w:rFonts w:cs="Calibri"/>
              </w:rPr>
              <w:t>/ХПК</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D55DB" w:rsidRDefault="00990F84" w:rsidP="001A15C6">
            <w:pPr>
              <w:spacing w:after="0"/>
            </w:pPr>
            <w:r w:rsidRPr="00ED55DB">
              <w:rPr>
                <w:rFonts w:cs="Calibri"/>
                <w:lang w:val="en-US"/>
              </w:rPr>
              <w:t>mg O</w:t>
            </w:r>
            <w:r w:rsidRPr="00ED55DB">
              <w:rPr>
                <w:rFonts w:cs="Calibri"/>
                <w:vertAlign w:val="subscript"/>
                <w:lang w:val="en-US"/>
              </w:rPr>
              <w:t>2</w:t>
            </w:r>
            <w:r w:rsidRPr="00ED55DB">
              <w:rPr>
                <w:rFonts w:cs="Calibri"/>
                <w:lang w:val="en-US"/>
              </w:rPr>
              <w:t>/dm</w:t>
            </w:r>
            <w:r w:rsidRPr="00ED55DB">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D55DB" w:rsidRDefault="00990F84" w:rsidP="001A15C6">
            <w:pPr>
              <w:spacing w:after="0"/>
              <w:rPr>
                <w:rFonts w:cs="Calibri"/>
              </w:rPr>
            </w:pPr>
            <w:r w:rsidRPr="00ED55DB">
              <w:rPr>
                <w:rFonts w:cs="Calibri"/>
              </w:rPr>
              <w:t>70</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4E6F89" w:rsidRDefault="0011516D" w:rsidP="0011516D">
            <w:pPr>
              <w:spacing w:after="0"/>
              <w:rPr>
                <w:rFonts w:cs="Calibri"/>
              </w:rPr>
            </w:pPr>
            <w:r w:rsidRPr="004E6F89">
              <w:rPr>
                <w:rFonts w:cs="Calibri"/>
              </w:rPr>
              <w:t>54</w:t>
            </w:r>
            <w:r w:rsidR="00990F84" w:rsidRPr="004E6F89">
              <w:rPr>
                <w:rFonts w:cs="Calibri"/>
              </w:rPr>
              <w:t xml:space="preserve"> ± </w:t>
            </w:r>
            <w:r w:rsidRPr="004E6F89">
              <w:rPr>
                <w:rFonts w:cs="Calibri"/>
              </w:rPr>
              <w:t>2</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D55DB" w:rsidRDefault="00990F84" w:rsidP="001A15C6">
            <w:pPr>
              <w:spacing w:after="0"/>
              <w:rPr>
                <w:rFonts w:cs="Calibri"/>
              </w:rPr>
            </w:pPr>
            <w:r>
              <w:rPr>
                <w:rFonts w:cs="Calibri"/>
              </w:rPr>
              <w:t xml:space="preserve">Да </w:t>
            </w:r>
          </w:p>
        </w:tc>
      </w:tr>
      <w:tr w:rsidR="00990F84" w:rsidRPr="00443306"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D55DB" w:rsidRDefault="00990F84" w:rsidP="001A15C6">
            <w:pPr>
              <w:spacing w:after="0"/>
            </w:pPr>
            <w:r w:rsidRPr="00ED55DB">
              <w:rPr>
                <w:rFonts w:cs="Calibri"/>
              </w:rPr>
              <w:lastRenderedPageBreak/>
              <w:t>Биохимична потребност от кислород/ БПК</w:t>
            </w:r>
            <w:r w:rsidRPr="00ED55DB">
              <w:rPr>
                <w:rFonts w:cs="Calibri"/>
                <w:vertAlign w:val="subscript"/>
              </w:rPr>
              <w:t>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D55DB" w:rsidRDefault="00990F84" w:rsidP="001A15C6">
            <w:pPr>
              <w:spacing w:after="0"/>
            </w:pPr>
            <w:r w:rsidRPr="00ED55DB">
              <w:rPr>
                <w:rFonts w:cs="Calibri"/>
                <w:lang w:val="en-US"/>
              </w:rPr>
              <w:t>mg O</w:t>
            </w:r>
            <w:r w:rsidRPr="00ED55DB">
              <w:rPr>
                <w:rFonts w:cs="Calibri"/>
                <w:vertAlign w:val="subscript"/>
                <w:lang w:val="en-US"/>
              </w:rPr>
              <w:t>2</w:t>
            </w:r>
            <w:r w:rsidRPr="00ED55DB">
              <w:rPr>
                <w:rFonts w:cs="Calibri"/>
                <w:lang w:val="en-US"/>
              </w:rPr>
              <w:t>/dm</w:t>
            </w:r>
            <w:r w:rsidRPr="00ED55DB">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D55DB" w:rsidRDefault="00990F84" w:rsidP="001A15C6">
            <w:pPr>
              <w:spacing w:after="0"/>
              <w:rPr>
                <w:rFonts w:cs="Calibri"/>
              </w:rPr>
            </w:pPr>
            <w:r w:rsidRPr="00ED55DB">
              <w:rPr>
                <w:rFonts w:cs="Calibri"/>
              </w:rPr>
              <w:t>15</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4E6F89" w:rsidRDefault="00990F84" w:rsidP="0011516D">
            <w:pPr>
              <w:spacing w:after="0"/>
              <w:rPr>
                <w:rFonts w:cs="Calibri"/>
              </w:rPr>
            </w:pPr>
            <w:r w:rsidRPr="004E6F89">
              <w:rPr>
                <w:rFonts w:cs="Calibri"/>
              </w:rPr>
              <w:t>1</w:t>
            </w:r>
            <w:r w:rsidR="0011516D" w:rsidRPr="004E6F89">
              <w:rPr>
                <w:rFonts w:cs="Calibri"/>
              </w:rPr>
              <w:t>4</w:t>
            </w:r>
            <w:r w:rsidRPr="004E6F89">
              <w:rPr>
                <w:rFonts w:cs="Calibri"/>
              </w:rPr>
              <w:t xml:space="preserve"> ± 2</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D55DB" w:rsidRDefault="00990F84" w:rsidP="001A15C6">
            <w:pPr>
              <w:spacing w:after="0"/>
              <w:rPr>
                <w:rFonts w:cs="Calibri"/>
              </w:rPr>
            </w:pPr>
            <w:r>
              <w:rPr>
                <w:rFonts w:cs="Calibri"/>
              </w:rPr>
              <w:t xml:space="preserve">Да </w:t>
            </w:r>
          </w:p>
        </w:tc>
      </w:tr>
      <w:tr w:rsidR="00990F84" w:rsidRPr="00443306"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D55DB" w:rsidRDefault="00990F84" w:rsidP="001A15C6">
            <w:pPr>
              <w:spacing w:after="0"/>
            </w:pPr>
            <w:r w:rsidRPr="00ED55DB">
              <w:rPr>
                <w:rFonts w:cs="Calibri"/>
              </w:rPr>
              <w:t>Хлорни йони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D55DB" w:rsidRDefault="00990F84" w:rsidP="001A15C6">
            <w:pPr>
              <w:spacing w:after="0"/>
            </w:pPr>
            <w:r w:rsidRPr="00ED55DB">
              <w:rPr>
                <w:rFonts w:cs="Calibri"/>
                <w:lang w:val="en-US"/>
              </w:rPr>
              <w:t>mg/dm</w:t>
            </w:r>
            <w:r w:rsidRPr="00ED55DB">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D55DB" w:rsidRDefault="00990F84" w:rsidP="001A15C6">
            <w:pPr>
              <w:spacing w:after="0"/>
              <w:rPr>
                <w:rFonts w:cs="Calibri"/>
              </w:rPr>
            </w:pPr>
            <w:r w:rsidRPr="00ED55DB">
              <w:rPr>
                <w:rFonts w:cs="Calibri"/>
              </w:rPr>
              <w:t>300</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4E6F89" w:rsidRDefault="0011516D" w:rsidP="001A15C6">
            <w:pPr>
              <w:spacing w:after="0"/>
              <w:rPr>
                <w:rFonts w:cs="Calibri"/>
              </w:rPr>
            </w:pPr>
            <w:r w:rsidRPr="004E6F89">
              <w:rPr>
                <w:rFonts w:cs="Calibri"/>
              </w:rPr>
              <w:t>73</w:t>
            </w:r>
            <w:r w:rsidR="00990F84" w:rsidRPr="004E6F89">
              <w:rPr>
                <w:rFonts w:cs="Calibri"/>
              </w:rPr>
              <w:t xml:space="preserve"> ± 3</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D55DB" w:rsidRDefault="00990F84" w:rsidP="001A15C6">
            <w:pPr>
              <w:spacing w:after="0"/>
              <w:rPr>
                <w:rFonts w:cs="Calibri"/>
              </w:rPr>
            </w:pPr>
            <w:r w:rsidRPr="00ED55DB">
              <w:rPr>
                <w:rFonts w:cs="Calibri"/>
              </w:rPr>
              <w:t>Да</w:t>
            </w:r>
          </w:p>
        </w:tc>
      </w:tr>
      <w:tr w:rsidR="00990F84" w:rsidRPr="00443306"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D55DB" w:rsidRDefault="00990F84" w:rsidP="001A15C6">
            <w:pPr>
              <w:spacing w:after="0"/>
            </w:pPr>
            <w:r w:rsidRPr="00ED55DB">
              <w:rPr>
                <w:rFonts w:cs="Calibri"/>
              </w:rPr>
              <w:t>Азот ( амониев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D55DB" w:rsidRDefault="00990F84" w:rsidP="001A15C6">
            <w:pPr>
              <w:spacing w:after="0"/>
            </w:pPr>
            <w:r w:rsidRPr="00ED55DB">
              <w:rPr>
                <w:rFonts w:cs="Calibri"/>
                <w:lang w:val="en-US"/>
              </w:rPr>
              <w:t>mg/dm</w:t>
            </w:r>
            <w:r w:rsidRPr="00ED55DB">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D55DB" w:rsidRDefault="00990F84" w:rsidP="001A15C6">
            <w:pPr>
              <w:spacing w:after="0"/>
              <w:rPr>
                <w:rFonts w:cs="Calibri"/>
              </w:rPr>
            </w:pPr>
            <w:r w:rsidRPr="00ED55DB">
              <w:rPr>
                <w:rFonts w:cs="Calibri"/>
              </w:rPr>
              <w:t>2.0</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4E6F89" w:rsidRDefault="00990F84" w:rsidP="0011516D">
            <w:pPr>
              <w:spacing w:after="0"/>
              <w:rPr>
                <w:rFonts w:cs="Calibri"/>
              </w:rPr>
            </w:pPr>
            <w:r w:rsidRPr="004E6F89">
              <w:rPr>
                <w:rFonts w:cs="Calibri"/>
              </w:rPr>
              <w:t>0.</w:t>
            </w:r>
            <w:r w:rsidR="0011516D" w:rsidRPr="004E6F89">
              <w:rPr>
                <w:rFonts w:cs="Calibri"/>
              </w:rPr>
              <w:t>7</w:t>
            </w:r>
            <w:r w:rsidRPr="004E6F89">
              <w:rPr>
                <w:rFonts w:cs="Calibri"/>
              </w:rPr>
              <w:t>4 ± 0.04</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D55DB" w:rsidRDefault="00990F84" w:rsidP="001A15C6">
            <w:pPr>
              <w:spacing w:after="0"/>
              <w:rPr>
                <w:rFonts w:cs="Calibri"/>
              </w:rPr>
            </w:pPr>
            <w:r w:rsidRPr="00ED55DB">
              <w:rPr>
                <w:rFonts w:cs="Calibri"/>
              </w:rPr>
              <w:t>Да</w:t>
            </w:r>
          </w:p>
        </w:tc>
      </w:tr>
      <w:tr w:rsidR="00990F84" w:rsidRPr="00443306"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D55DB" w:rsidRDefault="00990F84" w:rsidP="001A15C6">
            <w:pPr>
              <w:spacing w:after="0"/>
            </w:pPr>
            <w:r w:rsidRPr="00ED55DB">
              <w:rPr>
                <w:rFonts w:cs="Calibri"/>
              </w:rPr>
              <w:t>Фосфор ( общо съдържание на фосфати)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D55DB" w:rsidRDefault="00990F84" w:rsidP="001A15C6">
            <w:pPr>
              <w:spacing w:after="0"/>
            </w:pPr>
            <w:r w:rsidRPr="00ED55DB">
              <w:rPr>
                <w:rFonts w:cs="Calibri"/>
                <w:lang w:val="en-US"/>
              </w:rPr>
              <w:t>mg/dm</w:t>
            </w:r>
            <w:r w:rsidRPr="00ED55DB">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D55DB" w:rsidRDefault="00990F84" w:rsidP="001A15C6">
            <w:pPr>
              <w:spacing w:after="0"/>
              <w:rPr>
                <w:rFonts w:cs="Calibri"/>
              </w:rPr>
            </w:pPr>
            <w:r w:rsidRPr="00ED55DB">
              <w:rPr>
                <w:rFonts w:cs="Calibri"/>
              </w:rPr>
              <w:t>2.0</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4E6F89" w:rsidRDefault="00990F84" w:rsidP="0011516D">
            <w:pPr>
              <w:spacing w:after="0"/>
              <w:rPr>
                <w:rFonts w:cs="Calibri"/>
              </w:rPr>
            </w:pPr>
            <w:r w:rsidRPr="004E6F89">
              <w:rPr>
                <w:rFonts w:cs="Calibri"/>
              </w:rPr>
              <w:t>0.</w:t>
            </w:r>
            <w:r w:rsidR="0011516D" w:rsidRPr="004E6F89">
              <w:rPr>
                <w:rFonts w:cs="Calibri"/>
              </w:rPr>
              <w:t>46</w:t>
            </w:r>
            <w:r w:rsidRPr="004E6F89">
              <w:rPr>
                <w:rFonts w:cs="Calibri"/>
              </w:rPr>
              <w:t xml:space="preserve"> ± 0,01</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D55DB" w:rsidRDefault="00990F84" w:rsidP="001A15C6">
            <w:pPr>
              <w:spacing w:after="0"/>
              <w:rPr>
                <w:rFonts w:cs="Calibri"/>
              </w:rPr>
            </w:pPr>
          </w:p>
        </w:tc>
      </w:tr>
      <w:tr w:rsidR="00990F84" w:rsidRPr="00443306"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D55DB" w:rsidRDefault="00990F84" w:rsidP="001A15C6">
            <w:pPr>
              <w:spacing w:after="0"/>
              <w:rPr>
                <w:rFonts w:cs="Calibri"/>
              </w:rPr>
            </w:pPr>
            <w:r w:rsidRPr="00ED55DB">
              <w:rPr>
                <w:rFonts w:cs="Calibri"/>
              </w:rPr>
              <w:t>Феноли летливи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D55DB" w:rsidRDefault="00990F84" w:rsidP="001A15C6">
            <w:pPr>
              <w:spacing w:after="0"/>
            </w:pPr>
            <w:r w:rsidRPr="00ED55DB">
              <w:rPr>
                <w:rFonts w:cs="Calibri"/>
                <w:lang w:val="en-US"/>
              </w:rPr>
              <w:t>mg/dm</w:t>
            </w:r>
            <w:r w:rsidRPr="00ED55DB">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D55DB" w:rsidRDefault="00990F84" w:rsidP="001A15C6">
            <w:pPr>
              <w:spacing w:after="0"/>
              <w:rPr>
                <w:rFonts w:cs="Calibri"/>
              </w:rPr>
            </w:pPr>
            <w:r w:rsidRPr="00ED55DB">
              <w:rPr>
                <w:rFonts w:cs="Calibri"/>
              </w:rPr>
              <w:t>0.05</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4E6F89" w:rsidRDefault="00990F84" w:rsidP="001A15C6">
            <w:pPr>
              <w:spacing w:after="0"/>
              <w:rPr>
                <w:rFonts w:cs="Calibri"/>
              </w:rPr>
            </w:pPr>
            <w:r w:rsidRPr="004E6F89">
              <w:rPr>
                <w:rFonts w:cs="Calibri"/>
              </w:rPr>
              <w:t>˂ 0.025</w:t>
            </w:r>
            <w:r w:rsidR="004E6F89" w:rsidRPr="004E6F89">
              <w:rPr>
                <w:rFonts w:cs="Calibri"/>
              </w:rPr>
              <w:t>*</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D55DB" w:rsidRDefault="00990F84" w:rsidP="001A15C6">
            <w:pPr>
              <w:spacing w:after="0"/>
              <w:rPr>
                <w:rFonts w:cs="Calibri"/>
              </w:rPr>
            </w:pPr>
            <w:r w:rsidRPr="00ED55DB">
              <w:rPr>
                <w:rFonts w:cs="Calibri"/>
              </w:rPr>
              <w:t>Да</w:t>
            </w:r>
          </w:p>
        </w:tc>
      </w:tr>
      <w:tr w:rsidR="00990F84" w:rsidRPr="00443306"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D55DB" w:rsidRDefault="00990F84" w:rsidP="001A15C6">
            <w:pPr>
              <w:spacing w:after="0"/>
            </w:pPr>
            <w:r w:rsidRPr="00ED55DB">
              <w:rPr>
                <w:rFonts w:cs="Calibri"/>
              </w:rPr>
              <w:t>Хром ( тривалентен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D55DB" w:rsidRDefault="00990F84" w:rsidP="001A15C6">
            <w:pPr>
              <w:spacing w:after="0"/>
            </w:pPr>
            <w:r w:rsidRPr="00ED55DB">
              <w:rPr>
                <w:rFonts w:cs="Calibri"/>
                <w:lang w:val="en-US"/>
              </w:rPr>
              <w:t>mg/dm</w:t>
            </w:r>
            <w:r w:rsidRPr="00ED55DB">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D55DB" w:rsidRDefault="00990F84" w:rsidP="001A15C6">
            <w:pPr>
              <w:spacing w:after="0"/>
              <w:rPr>
                <w:rFonts w:cs="Calibri"/>
              </w:rPr>
            </w:pPr>
            <w:r w:rsidRPr="00ED55DB">
              <w:rPr>
                <w:rFonts w:cs="Calibri"/>
              </w:rPr>
              <w:t>0.5</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4E6F89" w:rsidRDefault="00990F84" w:rsidP="001A15C6">
            <w:pPr>
              <w:spacing w:after="0"/>
              <w:rPr>
                <w:rFonts w:cs="Calibri"/>
              </w:rPr>
            </w:pPr>
            <w:r w:rsidRPr="004E6F89">
              <w:rPr>
                <w:rFonts w:cs="Calibri"/>
              </w:rPr>
              <w:t>˂ 0.05</w:t>
            </w:r>
            <w:r w:rsidR="004E6F89" w:rsidRPr="004E6F89">
              <w:rPr>
                <w:rFonts w:cs="Calibri"/>
              </w:rPr>
              <w:t>*</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D55DB" w:rsidRDefault="00990F84" w:rsidP="001A15C6">
            <w:pPr>
              <w:spacing w:after="0"/>
              <w:rPr>
                <w:rFonts w:cs="Calibri"/>
              </w:rPr>
            </w:pPr>
            <w:r w:rsidRPr="00ED55DB">
              <w:rPr>
                <w:rFonts w:cs="Calibri"/>
              </w:rPr>
              <w:t>Да</w:t>
            </w:r>
          </w:p>
        </w:tc>
      </w:tr>
      <w:tr w:rsidR="00990F84" w:rsidRPr="00443306"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D55DB" w:rsidRDefault="00990F84" w:rsidP="001A15C6">
            <w:pPr>
              <w:spacing w:after="0"/>
            </w:pPr>
            <w:r w:rsidRPr="00ED55DB">
              <w:rPr>
                <w:rFonts w:cs="Calibri"/>
              </w:rPr>
              <w:t xml:space="preserve">Хром ( </w:t>
            </w:r>
            <w:proofErr w:type="spellStart"/>
            <w:r w:rsidRPr="00ED55DB">
              <w:rPr>
                <w:rFonts w:cs="Calibri"/>
              </w:rPr>
              <w:t>шествалентен</w:t>
            </w:r>
            <w:proofErr w:type="spellEnd"/>
            <w:r w:rsidRPr="00ED55DB">
              <w:rPr>
                <w:rFonts w:cs="Calibri"/>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D55DB" w:rsidRDefault="00990F84" w:rsidP="001A15C6">
            <w:pPr>
              <w:spacing w:after="0"/>
            </w:pPr>
            <w:r w:rsidRPr="00ED55DB">
              <w:rPr>
                <w:rFonts w:cs="Calibri"/>
                <w:lang w:val="en-US"/>
              </w:rPr>
              <w:t>mg/dm</w:t>
            </w:r>
            <w:r w:rsidRPr="00ED55DB">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D55DB" w:rsidRDefault="00990F84" w:rsidP="001A15C6">
            <w:pPr>
              <w:spacing w:after="0"/>
              <w:rPr>
                <w:rFonts w:cs="Calibri"/>
              </w:rPr>
            </w:pPr>
            <w:r w:rsidRPr="00ED55DB">
              <w:rPr>
                <w:rFonts w:cs="Calibri"/>
              </w:rPr>
              <w:t>0.05</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4E6F89" w:rsidRDefault="00990F84" w:rsidP="001A15C6">
            <w:pPr>
              <w:spacing w:after="0"/>
              <w:rPr>
                <w:rFonts w:cs="Calibri"/>
              </w:rPr>
            </w:pPr>
            <w:r w:rsidRPr="004E6F89">
              <w:rPr>
                <w:rFonts w:cs="Calibri"/>
              </w:rPr>
              <w:t>˂ 0.05</w:t>
            </w:r>
            <w:r w:rsidR="0011516D" w:rsidRPr="004E6F89">
              <w:rPr>
                <w:rFonts w:cs="Calibri"/>
              </w:rPr>
              <w:t>*</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D55DB" w:rsidRDefault="00990F84" w:rsidP="001A15C6">
            <w:pPr>
              <w:spacing w:after="0"/>
              <w:rPr>
                <w:rFonts w:cs="Calibri"/>
              </w:rPr>
            </w:pPr>
            <w:r w:rsidRPr="00ED55DB">
              <w:rPr>
                <w:rFonts w:cs="Calibri"/>
              </w:rPr>
              <w:t>Да</w:t>
            </w:r>
          </w:p>
        </w:tc>
      </w:tr>
      <w:tr w:rsidR="00990F84" w:rsidRPr="00443306"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D55DB" w:rsidRDefault="00990F84" w:rsidP="001A15C6">
            <w:pPr>
              <w:spacing w:after="0"/>
            </w:pPr>
            <w:r w:rsidRPr="00ED55DB">
              <w:rPr>
                <w:rFonts w:cs="Calibri"/>
              </w:rPr>
              <w:t xml:space="preserve">Нефтопродукти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D55DB" w:rsidRDefault="00990F84" w:rsidP="001A15C6">
            <w:pPr>
              <w:spacing w:after="0"/>
            </w:pPr>
            <w:r w:rsidRPr="00ED55DB">
              <w:rPr>
                <w:rFonts w:cs="Calibri"/>
                <w:lang w:val="en-US"/>
              </w:rPr>
              <w:t>mg/dm</w:t>
            </w:r>
            <w:r w:rsidRPr="00ED55DB">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D55DB" w:rsidRDefault="00990F84" w:rsidP="001A15C6">
            <w:pPr>
              <w:spacing w:after="0"/>
              <w:rPr>
                <w:rFonts w:cs="Calibri"/>
              </w:rPr>
            </w:pPr>
            <w:r w:rsidRPr="00ED55DB">
              <w:rPr>
                <w:rFonts w:cs="Calibri"/>
              </w:rPr>
              <w:t>0.3</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4E6F89" w:rsidRDefault="00990F84" w:rsidP="001A15C6">
            <w:pPr>
              <w:spacing w:after="0"/>
              <w:rPr>
                <w:rFonts w:cs="Calibri"/>
              </w:rPr>
            </w:pPr>
            <w:r w:rsidRPr="004E6F89">
              <w:rPr>
                <w:rFonts w:cs="Calibri"/>
              </w:rPr>
              <w:t>˂  0.02</w:t>
            </w:r>
            <w:r w:rsidR="0011516D" w:rsidRPr="004E6F89">
              <w:rPr>
                <w:rFonts w:cs="Calibri"/>
              </w:rPr>
              <w:t>*</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D55DB" w:rsidRDefault="00990F84" w:rsidP="001A15C6">
            <w:pPr>
              <w:spacing w:after="0"/>
              <w:rPr>
                <w:rFonts w:cs="Calibri"/>
              </w:rPr>
            </w:pPr>
            <w:r w:rsidRPr="00ED55DB">
              <w:rPr>
                <w:rFonts w:cs="Calibri"/>
              </w:rPr>
              <w:t>Да</w:t>
            </w:r>
          </w:p>
        </w:tc>
      </w:tr>
      <w:tr w:rsidR="00990F84" w:rsidRPr="00443306" w:rsidTr="001A15C6">
        <w:tc>
          <w:tcPr>
            <w:tcW w:w="92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33804" w:rsidRDefault="00990F84" w:rsidP="001A15C6">
            <w:pPr>
              <w:spacing w:after="0"/>
              <w:rPr>
                <w:rFonts w:cs="Calibri"/>
                <w:color w:val="C00000"/>
              </w:rPr>
            </w:pPr>
            <w:r w:rsidRPr="00FB060B">
              <w:rPr>
                <w:rFonts w:cs="Calibri"/>
              </w:rPr>
              <w:t xml:space="preserve">Съдържание на метали и </w:t>
            </w:r>
            <w:proofErr w:type="spellStart"/>
            <w:r w:rsidRPr="00FB060B">
              <w:rPr>
                <w:rFonts w:cs="Calibri"/>
              </w:rPr>
              <w:t>неметали</w:t>
            </w:r>
            <w:proofErr w:type="spellEnd"/>
          </w:p>
        </w:tc>
      </w:tr>
      <w:tr w:rsidR="00990F84" w:rsidRPr="00443306"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D55DB" w:rsidRDefault="00990F84" w:rsidP="001A15C6">
            <w:pPr>
              <w:spacing w:after="0"/>
            </w:pPr>
            <w:r w:rsidRPr="00ED55DB">
              <w:rPr>
                <w:rFonts w:cs="Calibri"/>
              </w:rPr>
              <w:t>Цинк /</w:t>
            </w:r>
            <w:r w:rsidRPr="00ED55DB">
              <w:rPr>
                <w:rFonts w:cs="Calibri"/>
                <w:lang w:val="en-US"/>
              </w:rPr>
              <w:t xml:space="preserve"> Zn</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D55DB" w:rsidRDefault="00990F84" w:rsidP="001A15C6">
            <w:pPr>
              <w:spacing w:after="0"/>
            </w:pPr>
            <w:r w:rsidRPr="00ED55DB">
              <w:rPr>
                <w:rFonts w:cs="Calibri"/>
                <w:lang w:val="en-US"/>
              </w:rPr>
              <w:t>mg/dm</w:t>
            </w:r>
            <w:r w:rsidRPr="00ED55DB">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D55DB" w:rsidRDefault="00990F84" w:rsidP="001A15C6">
            <w:pPr>
              <w:spacing w:after="0"/>
              <w:rPr>
                <w:rFonts w:cs="Calibri"/>
              </w:rPr>
            </w:pPr>
            <w:r w:rsidRPr="00ED55DB">
              <w:rPr>
                <w:rFonts w:cs="Calibri"/>
              </w:rPr>
              <w:t>5.0</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4E6F89" w:rsidRDefault="00990F84" w:rsidP="0011516D">
            <w:pPr>
              <w:spacing w:after="0"/>
              <w:rPr>
                <w:rFonts w:cs="Calibri"/>
                <w:vertAlign w:val="superscript"/>
              </w:rPr>
            </w:pPr>
            <w:r w:rsidRPr="004E6F89">
              <w:rPr>
                <w:rFonts w:cs="Calibri"/>
              </w:rPr>
              <w:t>0.0</w:t>
            </w:r>
            <w:r w:rsidR="0011516D" w:rsidRPr="004E6F89">
              <w:rPr>
                <w:rFonts w:cs="Calibri"/>
              </w:rPr>
              <w:t>28 ± 0.003</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D55DB" w:rsidRDefault="00990F84" w:rsidP="001A15C6">
            <w:pPr>
              <w:spacing w:after="0"/>
              <w:rPr>
                <w:rFonts w:cs="Calibri"/>
              </w:rPr>
            </w:pPr>
            <w:r w:rsidRPr="00ED55DB">
              <w:rPr>
                <w:rFonts w:cs="Calibri"/>
              </w:rPr>
              <w:t>Да</w:t>
            </w:r>
          </w:p>
        </w:tc>
      </w:tr>
      <w:tr w:rsidR="00990F84" w:rsidRPr="00443306"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D55DB" w:rsidRDefault="00990F84" w:rsidP="001A15C6">
            <w:pPr>
              <w:spacing w:after="0"/>
            </w:pPr>
            <w:r w:rsidRPr="00ED55DB">
              <w:rPr>
                <w:rFonts w:cs="Calibri"/>
              </w:rPr>
              <w:t xml:space="preserve">Кадмий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D55DB" w:rsidRDefault="00990F84" w:rsidP="001A15C6">
            <w:pPr>
              <w:spacing w:after="0"/>
            </w:pPr>
            <w:r w:rsidRPr="00ED55DB">
              <w:rPr>
                <w:rFonts w:cs="Calibri"/>
                <w:lang w:val="en-US"/>
              </w:rPr>
              <w:t>mg/dm</w:t>
            </w:r>
            <w:r w:rsidRPr="00ED55DB">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D55DB" w:rsidRDefault="00990F84" w:rsidP="001A15C6">
            <w:pPr>
              <w:spacing w:after="0"/>
              <w:rPr>
                <w:rFonts w:cs="Calibri"/>
              </w:rPr>
            </w:pPr>
            <w:r w:rsidRPr="00ED55DB">
              <w:rPr>
                <w:rFonts w:cs="Calibri"/>
              </w:rPr>
              <w:t>0.01</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4E6F89" w:rsidRDefault="00990F84" w:rsidP="001A15C6">
            <w:pPr>
              <w:spacing w:after="0"/>
              <w:rPr>
                <w:rFonts w:cs="Calibri"/>
              </w:rPr>
            </w:pPr>
            <w:r w:rsidRPr="004E6F89">
              <w:rPr>
                <w:rFonts w:cs="Calibri"/>
              </w:rPr>
              <w:t>˂ 0.002</w:t>
            </w:r>
            <w:r w:rsidR="0011516D" w:rsidRPr="004E6F89">
              <w:rPr>
                <w:rFonts w:cs="Calibri"/>
              </w:rPr>
              <w:t>*</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D55DB" w:rsidRDefault="00990F84" w:rsidP="001A15C6">
            <w:pPr>
              <w:spacing w:after="0"/>
              <w:rPr>
                <w:rFonts w:cs="Calibri"/>
              </w:rPr>
            </w:pPr>
            <w:r w:rsidRPr="00ED55DB">
              <w:rPr>
                <w:rFonts w:cs="Calibri"/>
              </w:rPr>
              <w:t>Да</w:t>
            </w:r>
          </w:p>
        </w:tc>
      </w:tr>
      <w:tr w:rsidR="00990F84" w:rsidRPr="00443306"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D55DB" w:rsidRDefault="00990F84" w:rsidP="001A15C6">
            <w:pPr>
              <w:spacing w:after="0" w:line="240" w:lineRule="auto"/>
            </w:pPr>
            <w:r w:rsidRPr="00ED55DB">
              <w:rPr>
                <w:rFonts w:cs="Calibri"/>
              </w:rPr>
              <w:t>Желязо ( общо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D55DB" w:rsidRDefault="00990F84" w:rsidP="001A15C6">
            <w:pPr>
              <w:spacing w:after="0" w:line="240" w:lineRule="auto"/>
            </w:pPr>
            <w:r w:rsidRPr="00ED55DB">
              <w:rPr>
                <w:rFonts w:cs="Calibri"/>
                <w:lang w:val="en-US"/>
              </w:rPr>
              <w:t>mg/dm</w:t>
            </w:r>
            <w:r w:rsidRPr="00ED55DB">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D55DB" w:rsidRDefault="00990F84" w:rsidP="001A15C6">
            <w:pPr>
              <w:spacing w:after="0" w:line="240" w:lineRule="auto"/>
              <w:rPr>
                <w:rFonts w:cs="Calibri"/>
              </w:rPr>
            </w:pPr>
            <w:r w:rsidRPr="00ED55DB">
              <w:rPr>
                <w:rFonts w:cs="Calibri"/>
              </w:rPr>
              <w:t>1.5</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4E6F89" w:rsidRDefault="00990F84" w:rsidP="0011516D">
            <w:pPr>
              <w:spacing w:after="0" w:line="240" w:lineRule="auto"/>
              <w:rPr>
                <w:rFonts w:cs="Calibri"/>
              </w:rPr>
            </w:pPr>
            <w:r w:rsidRPr="004E6F89">
              <w:rPr>
                <w:rFonts w:cs="Calibri"/>
              </w:rPr>
              <w:t>0.7</w:t>
            </w:r>
            <w:r w:rsidR="0011516D" w:rsidRPr="004E6F89">
              <w:rPr>
                <w:rFonts w:cs="Calibri"/>
              </w:rPr>
              <w:t>8</w:t>
            </w:r>
            <w:r w:rsidRPr="004E6F89">
              <w:rPr>
                <w:rFonts w:cs="Calibri"/>
              </w:rPr>
              <w:t xml:space="preserve"> ± 0.03</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D55DB" w:rsidRDefault="00990F84" w:rsidP="001A15C6">
            <w:pPr>
              <w:spacing w:after="0" w:line="240" w:lineRule="auto"/>
              <w:rPr>
                <w:rFonts w:cs="Calibri"/>
              </w:rPr>
            </w:pPr>
            <w:r w:rsidRPr="00ED55DB">
              <w:rPr>
                <w:rFonts w:cs="Calibri"/>
              </w:rPr>
              <w:t>Да</w:t>
            </w:r>
          </w:p>
        </w:tc>
      </w:tr>
    </w:tbl>
    <w:p w:rsidR="00990F84" w:rsidRPr="00DA02CE" w:rsidRDefault="00990F84" w:rsidP="00990F84">
      <w:pPr>
        <w:rPr>
          <w:rFonts w:cs="Calibri"/>
          <w:sz w:val="24"/>
          <w:szCs w:val="24"/>
        </w:rPr>
      </w:pPr>
      <w:r w:rsidRPr="00DA02CE">
        <w:rPr>
          <w:rFonts w:cs="Calibri"/>
          <w:b/>
          <w:sz w:val="24"/>
          <w:szCs w:val="24"/>
        </w:rPr>
        <w:t xml:space="preserve">Легенда: * - </w:t>
      </w:r>
      <w:r w:rsidRPr="00DA02CE">
        <w:rPr>
          <w:rFonts w:cs="Calibri"/>
          <w:sz w:val="24"/>
          <w:szCs w:val="24"/>
        </w:rPr>
        <w:t>по –малка от границата на количествено определяне на метода</w:t>
      </w:r>
      <w:r>
        <w:rPr>
          <w:rFonts w:cs="Calibri"/>
          <w:sz w:val="24"/>
          <w:szCs w:val="24"/>
        </w:rPr>
        <w:t>.</w:t>
      </w:r>
    </w:p>
    <w:p w:rsidR="00990F84" w:rsidRPr="00FB060B" w:rsidRDefault="00990F84" w:rsidP="00990F84">
      <w:pPr>
        <w:ind w:left="6372" w:firstLine="708"/>
        <w:rPr>
          <w:rFonts w:cs="Calibri"/>
          <w:b/>
          <w:u w:val="single"/>
        </w:rPr>
      </w:pPr>
      <w:r w:rsidRPr="00FB060B">
        <w:rPr>
          <w:rFonts w:cs="Calibri"/>
          <w:b/>
          <w:u w:val="single"/>
        </w:rPr>
        <w:t>Таблица 5.1.4.</w:t>
      </w:r>
    </w:p>
    <w:p w:rsidR="00990F84" w:rsidRPr="004E6F89" w:rsidRDefault="00990F84" w:rsidP="00990F84">
      <w:pPr>
        <w:rPr>
          <w:rFonts w:cs="Calibri"/>
          <w:b/>
          <w:sz w:val="24"/>
          <w:szCs w:val="24"/>
        </w:rPr>
      </w:pPr>
      <w:r w:rsidRPr="004E6F89">
        <w:rPr>
          <w:rFonts w:cs="Calibri"/>
          <w:b/>
          <w:sz w:val="24"/>
          <w:szCs w:val="24"/>
        </w:rPr>
        <w:t>Протокол № 1</w:t>
      </w:r>
      <w:r w:rsidR="003B766A" w:rsidRPr="004E6F89">
        <w:rPr>
          <w:rFonts w:cs="Calibri"/>
          <w:b/>
          <w:sz w:val="24"/>
          <w:szCs w:val="24"/>
        </w:rPr>
        <w:t>90</w:t>
      </w:r>
      <w:r w:rsidR="00B84E11" w:rsidRPr="004E6F89">
        <w:rPr>
          <w:rFonts w:cs="Calibri"/>
          <w:b/>
          <w:sz w:val="24"/>
          <w:szCs w:val="24"/>
          <w:lang w:val="en-US"/>
        </w:rPr>
        <w:t>7</w:t>
      </w:r>
      <w:r w:rsidRPr="004E6F89">
        <w:rPr>
          <w:rFonts w:cs="Calibri"/>
          <w:b/>
          <w:sz w:val="24"/>
          <w:szCs w:val="24"/>
        </w:rPr>
        <w:t xml:space="preserve"> Б / 2</w:t>
      </w:r>
      <w:r w:rsidR="003B766A" w:rsidRPr="004E6F89">
        <w:rPr>
          <w:rFonts w:cs="Calibri"/>
          <w:b/>
          <w:sz w:val="24"/>
          <w:szCs w:val="24"/>
        </w:rPr>
        <w:t>7</w:t>
      </w:r>
      <w:r w:rsidRPr="004E6F89">
        <w:rPr>
          <w:rFonts w:cs="Calibri"/>
          <w:b/>
          <w:sz w:val="24"/>
          <w:szCs w:val="24"/>
        </w:rPr>
        <w:t>.12.201</w:t>
      </w:r>
      <w:r w:rsidR="003B766A" w:rsidRPr="004E6F89">
        <w:rPr>
          <w:rFonts w:cs="Calibri"/>
          <w:b/>
          <w:sz w:val="24"/>
          <w:szCs w:val="24"/>
        </w:rPr>
        <w:t>9</w:t>
      </w:r>
      <w:r w:rsidRPr="004E6F89">
        <w:rPr>
          <w:rFonts w:cs="Calibri"/>
          <w:b/>
          <w:sz w:val="24"/>
          <w:szCs w:val="24"/>
        </w:rPr>
        <w:t>г. и № 1</w:t>
      </w:r>
      <w:r w:rsidR="003B766A" w:rsidRPr="004E6F89">
        <w:rPr>
          <w:rFonts w:cs="Calibri"/>
          <w:b/>
          <w:sz w:val="24"/>
          <w:szCs w:val="24"/>
        </w:rPr>
        <w:t>907</w:t>
      </w:r>
      <w:r w:rsidRPr="004E6F89">
        <w:rPr>
          <w:rFonts w:cs="Calibri"/>
          <w:b/>
          <w:sz w:val="24"/>
          <w:szCs w:val="24"/>
        </w:rPr>
        <w:t xml:space="preserve">Б/ </w:t>
      </w:r>
      <w:r w:rsidR="003B766A" w:rsidRPr="004E6F89">
        <w:rPr>
          <w:rFonts w:cs="Calibri"/>
          <w:b/>
          <w:sz w:val="24"/>
          <w:szCs w:val="24"/>
        </w:rPr>
        <w:t>03</w:t>
      </w:r>
      <w:r w:rsidRPr="004E6F89">
        <w:rPr>
          <w:rFonts w:cs="Calibri"/>
          <w:b/>
          <w:sz w:val="24"/>
          <w:szCs w:val="24"/>
        </w:rPr>
        <w:t>.0</w:t>
      </w:r>
      <w:r w:rsidR="003B766A" w:rsidRPr="004E6F89">
        <w:rPr>
          <w:rFonts w:cs="Calibri"/>
          <w:b/>
          <w:sz w:val="24"/>
          <w:szCs w:val="24"/>
        </w:rPr>
        <w:t>2.2020</w:t>
      </w:r>
      <w:r w:rsidRPr="004E6F89">
        <w:rPr>
          <w:rFonts w:cs="Calibri"/>
          <w:b/>
          <w:sz w:val="24"/>
          <w:szCs w:val="24"/>
        </w:rPr>
        <w:t>г. за резултатите  от изпитване на отпадъчни води от място на вземане на пробата – ТП №6 ( РШ №13) след ПС</w:t>
      </w:r>
    </w:p>
    <w:tbl>
      <w:tblPr>
        <w:tblW w:w="9212" w:type="dxa"/>
        <w:tblLayout w:type="fixed"/>
        <w:tblCellMar>
          <w:left w:w="10" w:type="dxa"/>
          <w:right w:w="10" w:type="dxa"/>
        </w:tblCellMar>
        <w:tblLook w:val="04A0" w:firstRow="1" w:lastRow="0" w:firstColumn="1" w:lastColumn="0" w:noHBand="0" w:noVBand="1"/>
      </w:tblPr>
      <w:tblGrid>
        <w:gridCol w:w="3227"/>
        <w:gridCol w:w="1276"/>
        <w:gridCol w:w="1842"/>
        <w:gridCol w:w="1872"/>
        <w:gridCol w:w="995"/>
      </w:tblGrid>
      <w:tr w:rsidR="00990F84" w:rsidRPr="00443306"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line="240" w:lineRule="auto"/>
              <w:rPr>
                <w:rFonts w:cs="Calibri"/>
                <w:b/>
                <w:sz w:val="20"/>
                <w:szCs w:val="20"/>
              </w:rPr>
            </w:pPr>
            <w:r w:rsidRPr="00EC369A">
              <w:rPr>
                <w:rFonts w:cs="Calibri"/>
                <w:b/>
                <w:sz w:val="20"/>
                <w:szCs w:val="20"/>
              </w:rPr>
              <w:t>Наименование на показателя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line="240" w:lineRule="auto"/>
              <w:rPr>
                <w:rFonts w:cs="Calibri"/>
                <w:b/>
                <w:sz w:val="20"/>
                <w:szCs w:val="20"/>
              </w:rPr>
            </w:pPr>
            <w:r w:rsidRPr="00EC369A">
              <w:rPr>
                <w:rFonts w:cs="Calibri"/>
                <w:b/>
                <w:sz w:val="20"/>
                <w:szCs w:val="20"/>
              </w:rPr>
              <w:t>Единица за величината</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line="240" w:lineRule="auto"/>
              <w:rPr>
                <w:rFonts w:cs="Calibri"/>
                <w:b/>
                <w:sz w:val="20"/>
                <w:szCs w:val="20"/>
              </w:rPr>
            </w:pPr>
            <w:r w:rsidRPr="00EC369A">
              <w:rPr>
                <w:rFonts w:cs="Calibri"/>
                <w:b/>
                <w:sz w:val="20"/>
                <w:szCs w:val="20"/>
              </w:rPr>
              <w:t xml:space="preserve">Индивидуални емисионни ограничения за смесен поток отпадъчни води, съгласно КР </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line="240" w:lineRule="auto"/>
              <w:rPr>
                <w:rFonts w:cs="Calibri"/>
                <w:b/>
                <w:sz w:val="20"/>
                <w:szCs w:val="20"/>
              </w:rPr>
            </w:pPr>
            <w:r w:rsidRPr="00EC369A">
              <w:rPr>
                <w:rFonts w:cs="Calibri"/>
                <w:b/>
                <w:sz w:val="20"/>
                <w:szCs w:val="20"/>
              </w:rPr>
              <w:t>Резултати от мониторинга</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line="240" w:lineRule="auto"/>
              <w:rPr>
                <w:rFonts w:cs="Calibri"/>
                <w:b/>
                <w:sz w:val="20"/>
                <w:szCs w:val="20"/>
              </w:rPr>
            </w:pPr>
            <w:r w:rsidRPr="00EC369A">
              <w:rPr>
                <w:rFonts w:cs="Calibri"/>
                <w:b/>
                <w:sz w:val="20"/>
                <w:szCs w:val="20"/>
              </w:rPr>
              <w:t>Съответствие</w:t>
            </w:r>
          </w:p>
          <w:p w:rsidR="00990F84" w:rsidRPr="00EC369A" w:rsidRDefault="00990F84" w:rsidP="001A15C6">
            <w:pPr>
              <w:spacing w:after="0" w:line="240" w:lineRule="auto"/>
              <w:rPr>
                <w:rFonts w:cs="Calibri"/>
                <w:b/>
                <w:sz w:val="20"/>
                <w:szCs w:val="20"/>
              </w:rPr>
            </w:pPr>
            <w:r w:rsidRPr="00EC369A">
              <w:rPr>
                <w:rFonts w:cs="Calibri"/>
                <w:b/>
                <w:sz w:val="20"/>
                <w:szCs w:val="20"/>
              </w:rPr>
              <w:t>Да /Не</w:t>
            </w:r>
          </w:p>
        </w:tc>
      </w:tr>
      <w:tr w:rsidR="00990F84" w:rsidRPr="00443306"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rPr>
                <w:rFonts w:cs="Calibri"/>
              </w:rPr>
            </w:pPr>
            <w:r w:rsidRPr="00EC369A">
              <w:rPr>
                <w:rFonts w:cs="Calibri"/>
              </w:rPr>
              <w:t xml:space="preserve">Активна реакция </w:t>
            </w:r>
            <w:proofErr w:type="spellStart"/>
            <w:r w:rsidRPr="00EC369A">
              <w:rPr>
                <w:rFonts w:cs="Calibri"/>
              </w:rPr>
              <w:t>рН</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rPr>
                <w:rFonts w:cs="Calibri"/>
              </w:rPr>
            </w:pPr>
            <w:r w:rsidRPr="00EC369A">
              <w:rPr>
                <w:rFonts w:cs="Calibri"/>
              </w:rPr>
              <w:t>-</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pPr>
            <w:r w:rsidRPr="00EC369A">
              <w:rPr>
                <w:rFonts w:cs="Calibri"/>
                <w:lang w:val="en-US"/>
              </w:rPr>
              <w:t>6</w:t>
            </w:r>
            <w:r w:rsidRPr="00EC369A">
              <w:rPr>
                <w:rFonts w:cs="Calibri"/>
              </w:rPr>
              <w:t>.0 – 8.5</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4E6F89" w:rsidRDefault="00C67EEB" w:rsidP="00C67EEB">
            <w:pPr>
              <w:spacing w:after="0"/>
              <w:rPr>
                <w:rFonts w:cs="Calibri"/>
              </w:rPr>
            </w:pPr>
            <w:r w:rsidRPr="004E6F89">
              <w:rPr>
                <w:rFonts w:cs="Calibri"/>
              </w:rPr>
              <w:t>7</w:t>
            </w:r>
            <w:r w:rsidR="00990F84" w:rsidRPr="004E6F89">
              <w:rPr>
                <w:rFonts w:cs="Calibri"/>
              </w:rPr>
              <w:t>.</w:t>
            </w:r>
            <w:r w:rsidRPr="004E6F89">
              <w:rPr>
                <w:rFonts w:cs="Calibri"/>
              </w:rPr>
              <w:t>21</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rPr>
                <w:rFonts w:cs="Calibri"/>
              </w:rPr>
            </w:pPr>
            <w:r w:rsidRPr="00EC369A">
              <w:rPr>
                <w:rFonts w:cs="Calibri"/>
              </w:rPr>
              <w:t>Да</w:t>
            </w:r>
          </w:p>
        </w:tc>
      </w:tr>
      <w:tr w:rsidR="00990F84" w:rsidRPr="00443306"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rPr>
                <w:rFonts w:cs="Calibri"/>
              </w:rPr>
            </w:pPr>
            <w:r w:rsidRPr="00EC369A">
              <w:rPr>
                <w:rFonts w:cs="Calibri"/>
              </w:rPr>
              <w:t>Неразтворени вещества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pPr>
            <w:r w:rsidRPr="00EC369A">
              <w:rPr>
                <w:rFonts w:cs="Calibri"/>
                <w:lang w:val="en-US"/>
              </w:rPr>
              <w:t>mg/dm</w:t>
            </w:r>
            <w:r w:rsidRPr="00EC369A">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rPr>
                <w:rFonts w:cs="Calibri"/>
              </w:rPr>
            </w:pPr>
            <w:r w:rsidRPr="00EC369A">
              <w:rPr>
                <w:rFonts w:cs="Calibri"/>
              </w:rPr>
              <w:t>50</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4E6F89" w:rsidRDefault="00624C47" w:rsidP="00624C47">
            <w:pPr>
              <w:spacing w:after="0"/>
              <w:rPr>
                <w:rFonts w:cs="Calibri"/>
              </w:rPr>
            </w:pPr>
            <w:r w:rsidRPr="004E6F89">
              <w:rPr>
                <w:rFonts w:cs="Calibri"/>
              </w:rPr>
              <w:t>2</w:t>
            </w:r>
            <w:r w:rsidR="00990F84" w:rsidRPr="004E6F89">
              <w:rPr>
                <w:rFonts w:cs="Calibri"/>
              </w:rPr>
              <w:t xml:space="preserve">2 ± </w:t>
            </w:r>
            <w:r w:rsidRPr="004E6F89">
              <w:rPr>
                <w:rFonts w:cs="Calibri"/>
              </w:rPr>
              <w:t>1</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rPr>
                <w:rFonts w:cs="Calibri"/>
              </w:rPr>
            </w:pPr>
            <w:r>
              <w:rPr>
                <w:rFonts w:cs="Calibri"/>
              </w:rPr>
              <w:t xml:space="preserve">Да </w:t>
            </w:r>
          </w:p>
        </w:tc>
      </w:tr>
      <w:tr w:rsidR="00990F84" w:rsidRPr="00443306"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rPr>
                <w:rFonts w:cs="Calibri"/>
              </w:rPr>
            </w:pPr>
            <w:proofErr w:type="spellStart"/>
            <w:r w:rsidRPr="00EC369A">
              <w:rPr>
                <w:rFonts w:cs="Calibri"/>
              </w:rPr>
              <w:t>Окисляемост</w:t>
            </w:r>
            <w:proofErr w:type="spellEnd"/>
            <w:r w:rsidRPr="00EC369A">
              <w:rPr>
                <w:rFonts w:cs="Calibri"/>
              </w:rPr>
              <w:t xml:space="preserve">, </w:t>
            </w:r>
            <w:proofErr w:type="spellStart"/>
            <w:r w:rsidRPr="00EC369A">
              <w:rPr>
                <w:rFonts w:cs="Calibri"/>
              </w:rPr>
              <w:t>бихроматна</w:t>
            </w:r>
            <w:proofErr w:type="spellEnd"/>
            <w:r w:rsidRPr="00EC369A">
              <w:rPr>
                <w:rFonts w:cs="Calibri"/>
              </w:rPr>
              <w:t>/ХПК</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pPr>
            <w:r w:rsidRPr="00EC369A">
              <w:rPr>
                <w:rFonts w:cs="Calibri"/>
                <w:lang w:val="en-US"/>
              </w:rPr>
              <w:t>mg O</w:t>
            </w:r>
            <w:r w:rsidRPr="00EC369A">
              <w:rPr>
                <w:rFonts w:cs="Calibri"/>
                <w:vertAlign w:val="subscript"/>
                <w:lang w:val="en-US"/>
              </w:rPr>
              <w:t>2</w:t>
            </w:r>
            <w:r w:rsidRPr="00EC369A">
              <w:rPr>
                <w:rFonts w:cs="Calibri"/>
                <w:lang w:val="en-US"/>
              </w:rPr>
              <w:t>/dm</w:t>
            </w:r>
            <w:r w:rsidRPr="00EC369A">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rPr>
                <w:rFonts w:cs="Calibri"/>
              </w:rPr>
            </w:pPr>
            <w:r w:rsidRPr="00EC369A">
              <w:rPr>
                <w:rFonts w:cs="Calibri"/>
              </w:rPr>
              <w:t>70</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4E6F89" w:rsidRDefault="00624C47" w:rsidP="00624C47">
            <w:pPr>
              <w:spacing w:after="0"/>
              <w:rPr>
                <w:rFonts w:cs="Calibri"/>
              </w:rPr>
            </w:pPr>
            <w:r w:rsidRPr="004E6F89">
              <w:rPr>
                <w:rFonts w:cs="Calibri"/>
              </w:rPr>
              <w:t>66</w:t>
            </w:r>
            <w:r w:rsidR="00990F84" w:rsidRPr="004E6F89">
              <w:rPr>
                <w:rFonts w:cs="Calibri"/>
              </w:rPr>
              <w:t xml:space="preserve"> ± 2</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rPr>
                <w:rFonts w:cs="Calibri"/>
              </w:rPr>
            </w:pPr>
            <w:r>
              <w:rPr>
                <w:rFonts w:cs="Calibri"/>
              </w:rPr>
              <w:t xml:space="preserve">Да </w:t>
            </w:r>
          </w:p>
        </w:tc>
      </w:tr>
      <w:tr w:rsidR="00990F84" w:rsidRPr="00443306"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pPr>
            <w:r w:rsidRPr="00EC369A">
              <w:rPr>
                <w:rFonts w:cs="Calibri"/>
              </w:rPr>
              <w:t>Биохимична потребност от кислород/ БПК</w:t>
            </w:r>
            <w:r w:rsidRPr="00EC369A">
              <w:rPr>
                <w:rFonts w:cs="Calibri"/>
                <w:vertAlign w:val="subscript"/>
              </w:rPr>
              <w:t>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pPr>
            <w:r w:rsidRPr="00EC369A">
              <w:rPr>
                <w:rFonts w:cs="Calibri"/>
                <w:lang w:val="en-US"/>
              </w:rPr>
              <w:t>mg O</w:t>
            </w:r>
            <w:r w:rsidRPr="00EC369A">
              <w:rPr>
                <w:rFonts w:cs="Calibri"/>
                <w:vertAlign w:val="subscript"/>
                <w:lang w:val="en-US"/>
              </w:rPr>
              <w:t>2</w:t>
            </w:r>
            <w:r w:rsidRPr="00EC369A">
              <w:rPr>
                <w:rFonts w:cs="Calibri"/>
                <w:lang w:val="en-US"/>
              </w:rPr>
              <w:t>/dm</w:t>
            </w:r>
            <w:r w:rsidRPr="00EC369A">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rPr>
                <w:rFonts w:cs="Calibri"/>
              </w:rPr>
            </w:pPr>
            <w:r w:rsidRPr="00EC369A">
              <w:rPr>
                <w:rFonts w:cs="Calibri"/>
              </w:rPr>
              <w:t>15</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4E6F89" w:rsidRDefault="00624C47" w:rsidP="00624C47">
            <w:pPr>
              <w:spacing w:after="0"/>
              <w:rPr>
                <w:rFonts w:cs="Calibri"/>
              </w:rPr>
            </w:pPr>
            <w:r w:rsidRPr="004E6F89">
              <w:rPr>
                <w:rFonts w:cs="Calibri"/>
              </w:rPr>
              <w:t>14</w:t>
            </w:r>
            <w:r w:rsidR="00990F84" w:rsidRPr="004E6F89">
              <w:rPr>
                <w:rFonts w:cs="Calibri"/>
              </w:rPr>
              <w:t xml:space="preserve"> ± </w:t>
            </w:r>
            <w:r w:rsidRPr="004E6F89">
              <w:rPr>
                <w:rFonts w:cs="Calibri"/>
              </w:rPr>
              <w:t>2</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rPr>
                <w:rFonts w:cs="Calibri"/>
              </w:rPr>
            </w:pPr>
            <w:r>
              <w:rPr>
                <w:rFonts w:cs="Calibri"/>
              </w:rPr>
              <w:t xml:space="preserve">Да </w:t>
            </w:r>
          </w:p>
        </w:tc>
      </w:tr>
      <w:tr w:rsidR="00990F84" w:rsidRPr="00443306"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pPr>
            <w:r w:rsidRPr="00EC369A">
              <w:rPr>
                <w:rFonts w:cs="Calibri"/>
              </w:rPr>
              <w:t>Хлорни йони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pPr>
            <w:r w:rsidRPr="00EC369A">
              <w:rPr>
                <w:rFonts w:cs="Calibri"/>
                <w:lang w:val="en-US"/>
              </w:rPr>
              <w:t>mg/dm</w:t>
            </w:r>
            <w:r w:rsidRPr="00EC369A">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rPr>
                <w:rFonts w:cs="Calibri"/>
              </w:rPr>
            </w:pPr>
            <w:r w:rsidRPr="00EC369A">
              <w:rPr>
                <w:rFonts w:cs="Calibri"/>
              </w:rPr>
              <w:t>300</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4E6F89" w:rsidRDefault="00624C47" w:rsidP="00624C47">
            <w:pPr>
              <w:spacing w:after="0"/>
              <w:rPr>
                <w:rFonts w:cs="Calibri"/>
              </w:rPr>
            </w:pPr>
            <w:r w:rsidRPr="004E6F89">
              <w:rPr>
                <w:rFonts w:cs="Calibri"/>
              </w:rPr>
              <w:t>92</w:t>
            </w:r>
            <w:r w:rsidR="00990F84" w:rsidRPr="004E6F89">
              <w:rPr>
                <w:rFonts w:cs="Calibri"/>
              </w:rPr>
              <w:t xml:space="preserve"> ± </w:t>
            </w:r>
            <w:r w:rsidRPr="004E6F89">
              <w:rPr>
                <w:rFonts w:cs="Calibri"/>
              </w:rPr>
              <w:t>4</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rPr>
                <w:rFonts w:cs="Calibri"/>
              </w:rPr>
            </w:pPr>
            <w:r w:rsidRPr="00EC369A">
              <w:rPr>
                <w:rFonts w:cs="Calibri"/>
              </w:rPr>
              <w:t>Да</w:t>
            </w:r>
          </w:p>
        </w:tc>
      </w:tr>
      <w:tr w:rsidR="00990F84" w:rsidRPr="00443306"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pPr>
            <w:r w:rsidRPr="00EC369A">
              <w:rPr>
                <w:rFonts w:cs="Calibri"/>
              </w:rPr>
              <w:t>Азот ( амониев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pPr>
            <w:r w:rsidRPr="00EC369A">
              <w:rPr>
                <w:rFonts w:cs="Calibri"/>
                <w:lang w:val="en-US"/>
              </w:rPr>
              <w:t>mg/dm</w:t>
            </w:r>
            <w:r w:rsidRPr="00EC369A">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rPr>
                <w:rFonts w:cs="Calibri"/>
              </w:rPr>
            </w:pPr>
            <w:r w:rsidRPr="00EC369A">
              <w:rPr>
                <w:rFonts w:cs="Calibri"/>
              </w:rPr>
              <w:t>2.0</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4E6F89" w:rsidRDefault="00990F84" w:rsidP="00624C47">
            <w:pPr>
              <w:spacing w:after="0"/>
              <w:rPr>
                <w:rFonts w:cs="Calibri"/>
              </w:rPr>
            </w:pPr>
            <w:r w:rsidRPr="004E6F89">
              <w:rPr>
                <w:rFonts w:cs="Calibri"/>
              </w:rPr>
              <w:t>0.</w:t>
            </w:r>
            <w:r w:rsidR="00624C47" w:rsidRPr="004E6F89">
              <w:rPr>
                <w:rFonts w:cs="Calibri"/>
              </w:rPr>
              <w:t>88</w:t>
            </w:r>
            <w:r w:rsidRPr="004E6F89">
              <w:rPr>
                <w:rFonts w:cs="Calibri"/>
              </w:rPr>
              <w:t xml:space="preserve"> ± 0.0</w:t>
            </w:r>
            <w:r w:rsidR="00624C47" w:rsidRPr="004E6F89">
              <w:rPr>
                <w:rFonts w:cs="Calibri"/>
              </w:rPr>
              <w:t>5</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rPr>
                <w:rFonts w:cs="Calibri"/>
              </w:rPr>
            </w:pPr>
            <w:r w:rsidRPr="00EC369A">
              <w:rPr>
                <w:rFonts w:cs="Calibri"/>
              </w:rPr>
              <w:t>Да</w:t>
            </w:r>
          </w:p>
        </w:tc>
      </w:tr>
      <w:tr w:rsidR="00990F84" w:rsidRPr="00443306"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rsidRPr="00EC369A">
              <w:rPr>
                <w:rFonts w:cs="Calibri"/>
              </w:rPr>
              <w:t>Фосфор ( общо съдържание на фосфати)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rsidRPr="00EC369A">
              <w:rPr>
                <w:rFonts w:cs="Calibri"/>
                <w:lang w:val="en-US"/>
              </w:rPr>
              <w:t>mg/dm</w:t>
            </w:r>
            <w:r w:rsidRPr="00EC369A">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rPr>
                <w:rFonts w:cs="Calibri"/>
              </w:rPr>
            </w:pPr>
            <w:r w:rsidRPr="00EC369A">
              <w:rPr>
                <w:rFonts w:cs="Calibri"/>
              </w:rPr>
              <w:t>2.0</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4E6F89" w:rsidRDefault="00990F84" w:rsidP="00624C47">
            <w:pPr>
              <w:spacing w:after="0"/>
              <w:rPr>
                <w:rFonts w:cs="Calibri"/>
              </w:rPr>
            </w:pPr>
            <w:r w:rsidRPr="004E6F89">
              <w:rPr>
                <w:rFonts w:cs="Calibri"/>
              </w:rPr>
              <w:t>0.</w:t>
            </w:r>
            <w:r w:rsidR="00624C47" w:rsidRPr="004E6F89">
              <w:rPr>
                <w:rFonts w:cs="Calibri"/>
              </w:rPr>
              <w:t>59</w:t>
            </w:r>
            <w:r w:rsidRPr="004E6F89">
              <w:rPr>
                <w:rFonts w:cs="Calibri"/>
              </w:rPr>
              <w:t xml:space="preserve"> ± 0.01</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rPr>
                <w:rFonts w:cs="Calibri"/>
              </w:rPr>
            </w:pPr>
          </w:p>
        </w:tc>
      </w:tr>
      <w:tr w:rsidR="00990F84" w:rsidRPr="00443306"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rPr>
                <w:rFonts w:cs="Calibri"/>
              </w:rPr>
            </w:pPr>
            <w:r w:rsidRPr="00EC369A">
              <w:rPr>
                <w:rFonts w:cs="Calibri"/>
              </w:rPr>
              <w:t>Феноли летливи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rsidRPr="00EC369A">
              <w:rPr>
                <w:rFonts w:cs="Calibri"/>
                <w:lang w:val="en-US"/>
              </w:rPr>
              <w:t>mg/dm</w:t>
            </w:r>
            <w:r w:rsidRPr="00EC369A">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rPr>
                <w:rFonts w:cs="Calibri"/>
              </w:rPr>
            </w:pPr>
            <w:r w:rsidRPr="00EC369A">
              <w:rPr>
                <w:rFonts w:cs="Calibri"/>
              </w:rPr>
              <w:t>0.05</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4E6F89" w:rsidRDefault="00990F84" w:rsidP="001A15C6">
            <w:pPr>
              <w:spacing w:after="0"/>
              <w:rPr>
                <w:rFonts w:cs="Calibri"/>
              </w:rPr>
            </w:pPr>
            <w:r w:rsidRPr="004E6F89">
              <w:rPr>
                <w:rFonts w:cs="Calibri"/>
              </w:rPr>
              <w:t>˂ 0.025</w:t>
            </w:r>
            <w:r w:rsidR="004E6F89">
              <w:rPr>
                <w:rFonts w:cs="Calibri"/>
              </w:rPr>
              <w:t>*</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rPr>
                <w:rFonts w:cs="Calibri"/>
              </w:rPr>
            </w:pPr>
            <w:r w:rsidRPr="00EC369A">
              <w:rPr>
                <w:rFonts w:cs="Calibri"/>
              </w:rPr>
              <w:t>Да</w:t>
            </w:r>
          </w:p>
        </w:tc>
      </w:tr>
      <w:tr w:rsidR="00990F84" w:rsidRPr="00443306"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rsidRPr="00EC369A">
              <w:rPr>
                <w:rFonts w:cs="Calibri"/>
              </w:rPr>
              <w:t>Хром ( тривалентен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rsidRPr="00EC369A">
              <w:rPr>
                <w:rFonts w:cs="Calibri"/>
                <w:lang w:val="en-US"/>
              </w:rPr>
              <w:t>mg/dm</w:t>
            </w:r>
            <w:r w:rsidRPr="00EC369A">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rPr>
                <w:rFonts w:cs="Calibri"/>
              </w:rPr>
            </w:pPr>
            <w:r w:rsidRPr="00EC369A">
              <w:rPr>
                <w:rFonts w:cs="Calibri"/>
              </w:rPr>
              <w:t>0.5</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4E6F89" w:rsidRDefault="00990F84" w:rsidP="001A15C6">
            <w:pPr>
              <w:spacing w:after="0"/>
              <w:rPr>
                <w:rFonts w:cs="Calibri"/>
              </w:rPr>
            </w:pPr>
            <w:r w:rsidRPr="004E6F89">
              <w:rPr>
                <w:rFonts w:cs="Calibri"/>
              </w:rPr>
              <w:t>˂ 0.05</w:t>
            </w:r>
            <w:r w:rsidR="004E6F89">
              <w:rPr>
                <w:rFonts w:cs="Calibri"/>
              </w:rPr>
              <w:t>*</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rPr>
                <w:rFonts w:cs="Calibri"/>
              </w:rPr>
            </w:pPr>
            <w:r w:rsidRPr="00EC369A">
              <w:rPr>
                <w:rFonts w:cs="Calibri"/>
              </w:rPr>
              <w:t>Да</w:t>
            </w:r>
          </w:p>
        </w:tc>
      </w:tr>
      <w:tr w:rsidR="00990F84" w:rsidRPr="00443306"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rsidRPr="00EC369A">
              <w:rPr>
                <w:rFonts w:cs="Calibri"/>
              </w:rPr>
              <w:t xml:space="preserve">Хром ( </w:t>
            </w:r>
            <w:proofErr w:type="spellStart"/>
            <w:r w:rsidRPr="00EC369A">
              <w:rPr>
                <w:rFonts w:cs="Calibri"/>
              </w:rPr>
              <w:t>шествалентен</w:t>
            </w:r>
            <w:proofErr w:type="spellEnd"/>
            <w:r w:rsidRPr="00EC369A">
              <w:rPr>
                <w:rFonts w:cs="Calibri"/>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rsidRPr="00EC369A">
              <w:rPr>
                <w:rFonts w:cs="Calibri"/>
                <w:lang w:val="en-US"/>
              </w:rPr>
              <w:t>mg/dm</w:t>
            </w:r>
            <w:r w:rsidRPr="00EC369A">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rPr>
                <w:rFonts w:cs="Calibri"/>
              </w:rPr>
            </w:pPr>
            <w:r w:rsidRPr="00EC369A">
              <w:rPr>
                <w:rFonts w:cs="Calibri"/>
              </w:rPr>
              <w:t>0.05</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4E6F89" w:rsidRDefault="00990F84" w:rsidP="001A15C6">
            <w:pPr>
              <w:spacing w:after="0"/>
              <w:rPr>
                <w:rFonts w:cs="Calibri"/>
              </w:rPr>
            </w:pPr>
            <w:r w:rsidRPr="004E6F89">
              <w:rPr>
                <w:rFonts w:cs="Calibri"/>
              </w:rPr>
              <w:t>˂ 0.05</w:t>
            </w:r>
            <w:r w:rsidR="004E6F89">
              <w:rPr>
                <w:rFonts w:cs="Calibri"/>
              </w:rPr>
              <w:t>*</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rPr>
                <w:rFonts w:cs="Calibri"/>
              </w:rPr>
            </w:pPr>
            <w:r w:rsidRPr="00EC369A">
              <w:rPr>
                <w:rFonts w:cs="Calibri"/>
              </w:rPr>
              <w:t>Да</w:t>
            </w:r>
          </w:p>
        </w:tc>
      </w:tr>
      <w:tr w:rsidR="00990F84" w:rsidRPr="00443306"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rsidRPr="00EC369A">
              <w:rPr>
                <w:rFonts w:cs="Calibri"/>
              </w:rPr>
              <w:t xml:space="preserve">Нефтопродукти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rsidRPr="00EC369A">
              <w:rPr>
                <w:rFonts w:cs="Calibri"/>
                <w:lang w:val="en-US"/>
              </w:rPr>
              <w:t>mg/dm</w:t>
            </w:r>
            <w:r w:rsidRPr="00EC369A">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rPr>
                <w:rFonts w:cs="Calibri"/>
              </w:rPr>
            </w:pPr>
            <w:r w:rsidRPr="00EC369A">
              <w:rPr>
                <w:rFonts w:cs="Calibri"/>
              </w:rPr>
              <w:t>0.3</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4E6F89" w:rsidRDefault="00990F84" w:rsidP="001A15C6">
            <w:pPr>
              <w:spacing w:after="0"/>
              <w:rPr>
                <w:rFonts w:cs="Calibri"/>
              </w:rPr>
            </w:pPr>
            <w:r w:rsidRPr="004E6F89">
              <w:rPr>
                <w:rFonts w:cs="Calibri"/>
              </w:rPr>
              <w:t>˂  0.02</w:t>
            </w:r>
            <w:r w:rsidR="004E6F89">
              <w:rPr>
                <w:rFonts w:cs="Calibri"/>
              </w:rPr>
              <w:t>*</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rPr>
                <w:rFonts w:cs="Calibri"/>
              </w:rPr>
            </w:pPr>
            <w:r w:rsidRPr="00EC369A">
              <w:rPr>
                <w:rFonts w:cs="Calibri"/>
              </w:rPr>
              <w:t>Да</w:t>
            </w:r>
          </w:p>
        </w:tc>
      </w:tr>
      <w:tr w:rsidR="00990F84" w:rsidRPr="00443306" w:rsidTr="001A15C6">
        <w:tc>
          <w:tcPr>
            <w:tcW w:w="92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B060B" w:rsidRDefault="00990F84" w:rsidP="001A15C6">
            <w:pPr>
              <w:spacing w:after="0"/>
              <w:rPr>
                <w:rFonts w:cs="Calibri"/>
                <w:color w:val="C00000"/>
              </w:rPr>
            </w:pPr>
            <w:r w:rsidRPr="00DC41F5">
              <w:rPr>
                <w:rFonts w:cs="Calibri"/>
              </w:rPr>
              <w:t xml:space="preserve">Съдържание на метали и </w:t>
            </w:r>
            <w:proofErr w:type="spellStart"/>
            <w:r w:rsidRPr="00DC41F5">
              <w:rPr>
                <w:rFonts w:cs="Calibri"/>
              </w:rPr>
              <w:t>неметали</w:t>
            </w:r>
            <w:proofErr w:type="spellEnd"/>
          </w:p>
        </w:tc>
      </w:tr>
      <w:tr w:rsidR="00990F84" w:rsidRPr="00443306"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rsidRPr="00EC369A">
              <w:rPr>
                <w:rFonts w:cs="Calibri"/>
              </w:rPr>
              <w:t>Цинк /</w:t>
            </w:r>
            <w:r w:rsidRPr="00EC369A">
              <w:rPr>
                <w:rFonts w:cs="Calibri"/>
                <w:lang w:val="en-US"/>
              </w:rPr>
              <w:t xml:space="preserve"> Zn</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rsidRPr="00EC369A">
              <w:rPr>
                <w:rFonts w:cs="Calibri"/>
                <w:lang w:val="en-US"/>
              </w:rPr>
              <w:t>mg/dm</w:t>
            </w:r>
            <w:r w:rsidRPr="00EC369A">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rPr>
                <w:rFonts w:cs="Calibri"/>
              </w:rPr>
            </w:pPr>
            <w:r w:rsidRPr="00EC369A">
              <w:rPr>
                <w:rFonts w:cs="Calibri"/>
              </w:rPr>
              <w:t>5.0</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4E6F89" w:rsidRDefault="00990F84" w:rsidP="00624C47">
            <w:pPr>
              <w:spacing w:after="0"/>
              <w:rPr>
                <w:rFonts w:cs="Calibri"/>
                <w:vertAlign w:val="superscript"/>
              </w:rPr>
            </w:pPr>
            <w:r w:rsidRPr="004E6F89">
              <w:rPr>
                <w:rFonts w:cs="Calibri"/>
              </w:rPr>
              <w:t>0.0</w:t>
            </w:r>
            <w:r w:rsidR="00624C47" w:rsidRPr="004E6F89">
              <w:rPr>
                <w:rFonts w:cs="Calibri"/>
              </w:rPr>
              <w:t>45</w:t>
            </w:r>
            <w:r w:rsidRPr="004E6F89">
              <w:rPr>
                <w:rFonts w:cs="Calibri"/>
              </w:rPr>
              <w:t xml:space="preserve"> ± 0.00</w:t>
            </w:r>
            <w:r w:rsidR="00624C47" w:rsidRPr="004E6F89">
              <w:rPr>
                <w:rFonts w:cs="Calibri"/>
              </w:rPr>
              <w:t>5</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rPr>
                <w:rFonts w:cs="Calibri"/>
              </w:rPr>
            </w:pPr>
            <w:r w:rsidRPr="00EC369A">
              <w:rPr>
                <w:rFonts w:cs="Calibri"/>
              </w:rPr>
              <w:t>Да</w:t>
            </w:r>
          </w:p>
        </w:tc>
      </w:tr>
      <w:tr w:rsidR="00990F84" w:rsidRPr="00443306"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rsidRPr="00EC369A">
              <w:rPr>
                <w:rFonts w:cs="Calibri"/>
              </w:rPr>
              <w:t xml:space="preserve">Кадмий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rsidRPr="00EC369A">
              <w:rPr>
                <w:rFonts w:cs="Calibri"/>
                <w:lang w:val="en-US"/>
              </w:rPr>
              <w:t>mg/dm</w:t>
            </w:r>
            <w:r w:rsidRPr="00EC369A">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rPr>
                <w:rFonts w:cs="Calibri"/>
              </w:rPr>
            </w:pPr>
            <w:r w:rsidRPr="00EC369A">
              <w:rPr>
                <w:rFonts w:cs="Calibri"/>
              </w:rPr>
              <w:t>0.01</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4E6F89" w:rsidRDefault="00990F84" w:rsidP="001A15C6">
            <w:pPr>
              <w:spacing w:after="0"/>
              <w:rPr>
                <w:rFonts w:cs="Calibri"/>
                <w:vertAlign w:val="superscript"/>
              </w:rPr>
            </w:pPr>
            <w:r w:rsidRPr="004E6F89">
              <w:rPr>
                <w:rFonts w:cs="Calibri"/>
              </w:rPr>
              <w:t>˂ 0.002</w:t>
            </w:r>
            <w:r w:rsidRPr="004E6F89">
              <w:rPr>
                <w:rFonts w:cs="Calibri"/>
                <w:vertAlign w:val="superscript"/>
              </w:rPr>
              <w:t>*</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rPr>
                <w:rFonts w:cs="Calibri"/>
              </w:rPr>
            </w:pPr>
            <w:r w:rsidRPr="00EC369A">
              <w:rPr>
                <w:rFonts w:cs="Calibri"/>
              </w:rPr>
              <w:t>Да</w:t>
            </w:r>
          </w:p>
        </w:tc>
      </w:tr>
      <w:tr w:rsidR="00990F84" w:rsidRPr="00443306"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line="240" w:lineRule="auto"/>
            </w:pPr>
            <w:r w:rsidRPr="00EC369A">
              <w:rPr>
                <w:rFonts w:cs="Calibri"/>
              </w:rPr>
              <w:t>Желязо ( общо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line="240" w:lineRule="auto"/>
            </w:pPr>
            <w:r w:rsidRPr="00EC369A">
              <w:rPr>
                <w:rFonts w:cs="Calibri"/>
                <w:lang w:val="en-US"/>
              </w:rPr>
              <w:t>mg/dm</w:t>
            </w:r>
            <w:r w:rsidRPr="00EC369A">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line="240" w:lineRule="auto"/>
              <w:rPr>
                <w:rFonts w:cs="Calibri"/>
              </w:rPr>
            </w:pPr>
            <w:r w:rsidRPr="00EC369A">
              <w:rPr>
                <w:rFonts w:cs="Calibri"/>
              </w:rPr>
              <w:t>1.5</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4E6F89" w:rsidRDefault="00990F84" w:rsidP="00624C47">
            <w:pPr>
              <w:spacing w:after="0" w:line="240" w:lineRule="auto"/>
              <w:rPr>
                <w:rFonts w:cs="Calibri"/>
              </w:rPr>
            </w:pPr>
            <w:r w:rsidRPr="004E6F89">
              <w:rPr>
                <w:rFonts w:cs="Calibri"/>
              </w:rPr>
              <w:t>0.</w:t>
            </w:r>
            <w:r w:rsidR="00624C47" w:rsidRPr="004E6F89">
              <w:rPr>
                <w:rFonts w:cs="Calibri"/>
              </w:rPr>
              <w:t>9</w:t>
            </w:r>
            <w:r w:rsidRPr="004E6F89">
              <w:rPr>
                <w:rFonts w:cs="Calibri"/>
              </w:rPr>
              <w:t>1 ± 0.03</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line="240" w:lineRule="auto"/>
              <w:rPr>
                <w:rFonts w:cs="Calibri"/>
              </w:rPr>
            </w:pPr>
            <w:r w:rsidRPr="00EC369A">
              <w:rPr>
                <w:rFonts w:cs="Calibri"/>
              </w:rPr>
              <w:t>Да</w:t>
            </w:r>
          </w:p>
        </w:tc>
      </w:tr>
    </w:tbl>
    <w:p w:rsidR="00990F84" w:rsidRPr="00DA02CE" w:rsidRDefault="00990F84" w:rsidP="00990F84">
      <w:pPr>
        <w:rPr>
          <w:rFonts w:cs="Calibri"/>
          <w:sz w:val="24"/>
          <w:szCs w:val="24"/>
        </w:rPr>
      </w:pPr>
      <w:r w:rsidRPr="00DA02CE">
        <w:rPr>
          <w:rFonts w:cs="Calibri"/>
          <w:b/>
          <w:sz w:val="24"/>
          <w:szCs w:val="24"/>
        </w:rPr>
        <w:t xml:space="preserve">Легенда: * - </w:t>
      </w:r>
      <w:r w:rsidRPr="00DA02CE">
        <w:rPr>
          <w:rFonts w:cs="Calibri"/>
          <w:sz w:val="24"/>
          <w:szCs w:val="24"/>
        </w:rPr>
        <w:t>по –малка от границата на количествено определяне на метода</w:t>
      </w:r>
      <w:r>
        <w:rPr>
          <w:rFonts w:cs="Calibri"/>
          <w:sz w:val="24"/>
          <w:szCs w:val="24"/>
        </w:rPr>
        <w:t>.</w:t>
      </w:r>
    </w:p>
    <w:p w:rsidR="00990F84" w:rsidRPr="00DC41F5" w:rsidRDefault="00990F84" w:rsidP="00990F84">
      <w:pPr>
        <w:ind w:left="6372" w:firstLine="708"/>
        <w:rPr>
          <w:rFonts w:cs="Calibri"/>
          <w:b/>
          <w:u w:val="single"/>
        </w:rPr>
      </w:pPr>
      <w:r w:rsidRPr="00DC41F5">
        <w:rPr>
          <w:rFonts w:cs="Calibri"/>
          <w:b/>
          <w:u w:val="single"/>
        </w:rPr>
        <w:lastRenderedPageBreak/>
        <w:t>Таблица 5.1.5.</w:t>
      </w:r>
    </w:p>
    <w:p w:rsidR="00990F84" w:rsidRPr="0000548D" w:rsidRDefault="00990F84" w:rsidP="00990F84">
      <w:pPr>
        <w:rPr>
          <w:rFonts w:cs="Calibri"/>
          <w:b/>
          <w:sz w:val="24"/>
          <w:szCs w:val="24"/>
        </w:rPr>
      </w:pPr>
      <w:r w:rsidRPr="0000548D">
        <w:rPr>
          <w:rFonts w:cs="Calibri"/>
          <w:b/>
          <w:sz w:val="24"/>
          <w:szCs w:val="24"/>
        </w:rPr>
        <w:t>Средни резултати от изпитване на отпадъчни води от място на вземане на пробите  – ТП6 ( РШ № 13) след ПС за 201</w:t>
      </w:r>
      <w:r w:rsidR="00624C47" w:rsidRPr="0000548D">
        <w:rPr>
          <w:rFonts w:cs="Calibri"/>
          <w:b/>
          <w:sz w:val="24"/>
          <w:szCs w:val="24"/>
        </w:rPr>
        <w:t>9</w:t>
      </w:r>
      <w:r w:rsidRPr="0000548D">
        <w:rPr>
          <w:rFonts w:cs="Calibri"/>
          <w:b/>
          <w:sz w:val="24"/>
          <w:szCs w:val="24"/>
        </w:rPr>
        <w:t>г.</w:t>
      </w:r>
    </w:p>
    <w:tbl>
      <w:tblPr>
        <w:tblW w:w="9212" w:type="dxa"/>
        <w:tblLayout w:type="fixed"/>
        <w:tblCellMar>
          <w:left w:w="10" w:type="dxa"/>
          <w:right w:w="10" w:type="dxa"/>
        </w:tblCellMar>
        <w:tblLook w:val="04A0" w:firstRow="1" w:lastRow="0" w:firstColumn="1" w:lastColumn="0" w:noHBand="0" w:noVBand="1"/>
      </w:tblPr>
      <w:tblGrid>
        <w:gridCol w:w="3227"/>
        <w:gridCol w:w="1276"/>
        <w:gridCol w:w="1842"/>
        <w:gridCol w:w="1872"/>
        <w:gridCol w:w="995"/>
      </w:tblGrid>
      <w:tr w:rsidR="00990F84" w:rsidRPr="00EC369A"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line="240" w:lineRule="auto"/>
              <w:rPr>
                <w:rFonts w:cs="Calibri"/>
                <w:b/>
                <w:sz w:val="20"/>
                <w:szCs w:val="20"/>
              </w:rPr>
            </w:pPr>
            <w:r w:rsidRPr="00EC369A">
              <w:rPr>
                <w:rFonts w:cs="Calibri"/>
                <w:b/>
                <w:sz w:val="20"/>
                <w:szCs w:val="20"/>
              </w:rPr>
              <w:t>Наименование на показателя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line="240" w:lineRule="auto"/>
              <w:rPr>
                <w:rFonts w:cs="Calibri"/>
                <w:b/>
                <w:sz w:val="20"/>
                <w:szCs w:val="20"/>
              </w:rPr>
            </w:pPr>
            <w:r w:rsidRPr="00EC369A">
              <w:rPr>
                <w:rFonts w:cs="Calibri"/>
                <w:b/>
                <w:sz w:val="20"/>
                <w:szCs w:val="20"/>
              </w:rPr>
              <w:t>Единица за величината</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line="240" w:lineRule="auto"/>
              <w:rPr>
                <w:rFonts w:cs="Calibri"/>
                <w:b/>
                <w:sz w:val="20"/>
                <w:szCs w:val="20"/>
              </w:rPr>
            </w:pPr>
            <w:r w:rsidRPr="00EC369A">
              <w:rPr>
                <w:rFonts w:cs="Calibri"/>
                <w:b/>
                <w:sz w:val="20"/>
                <w:szCs w:val="20"/>
              </w:rPr>
              <w:t xml:space="preserve">Индивидуални емисионни ограничения за смесен поток отпадъчни води, съгласно КР </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line="240" w:lineRule="auto"/>
              <w:rPr>
                <w:rFonts w:cs="Calibri"/>
                <w:b/>
                <w:sz w:val="20"/>
                <w:szCs w:val="20"/>
              </w:rPr>
            </w:pPr>
            <w:r w:rsidRPr="00EC369A">
              <w:rPr>
                <w:rFonts w:cs="Calibri"/>
                <w:b/>
                <w:sz w:val="20"/>
                <w:szCs w:val="20"/>
              </w:rPr>
              <w:t>Резултати от мониторинга</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line="240" w:lineRule="auto"/>
              <w:rPr>
                <w:rFonts w:cs="Calibri"/>
                <w:b/>
                <w:sz w:val="20"/>
                <w:szCs w:val="20"/>
              </w:rPr>
            </w:pPr>
            <w:r w:rsidRPr="00EC369A">
              <w:rPr>
                <w:rFonts w:cs="Calibri"/>
                <w:b/>
                <w:sz w:val="20"/>
                <w:szCs w:val="20"/>
              </w:rPr>
              <w:t>Съответствие</w:t>
            </w:r>
          </w:p>
          <w:p w:rsidR="00990F84" w:rsidRPr="00EC369A" w:rsidRDefault="00990F84" w:rsidP="001A15C6">
            <w:pPr>
              <w:spacing w:after="0" w:line="240" w:lineRule="auto"/>
              <w:rPr>
                <w:rFonts w:cs="Calibri"/>
                <w:b/>
                <w:sz w:val="20"/>
                <w:szCs w:val="20"/>
              </w:rPr>
            </w:pPr>
            <w:r w:rsidRPr="00EC369A">
              <w:rPr>
                <w:rFonts w:cs="Calibri"/>
                <w:b/>
                <w:sz w:val="20"/>
                <w:szCs w:val="20"/>
              </w:rPr>
              <w:t>Да /Не</w:t>
            </w:r>
          </w:p>
        </w:tc>
      </w:tr>
      <w:tr w:rsidR="00990F84" w:rsidRPr="00EC369A"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rPr>
                <w:rFonts w:cs="Calibri"/>
              </w:rPr>
            </w:pPr>
            <w:r w:rsidRPr="00EC369A">
              <w:rPr>
                <w:rFonts w:cs="Calibri"/>
              </w:rPr>
              <w:t xml:space="preserve">Активна реакция </w:t>
            </w:r>
            <w:proofErr w:type="spellStart"/>
            <w:r w:rsidRPr="00EC369A">
              <w:rPr>
                <w:rFonts w:cs="Calibri"/>
              </w:rPr>
              <w:t>рН</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rPr>
                <w:rFonts w:cs="Calibri"/>
              </w:rPr>
            </w:pPr>
            <w:r w:rsidRPr="00EC369A">
              <w:rPr>
                <w:rFonts w:cs="Calibri"/>
              </w:rPr>
              <w:t>-</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pPr>
            <w:r w:rsidRPr="00EC369A">
              <w:rPr>
                <w:rFonts w:cs="Calibri"/>
                <w:lang w:val="en-US"/>
              </w:rPr>
              <w:t>6</w:t>
            </w:r>
            <w:r w:rsidRPr="00EC369A">
              <w:rPr>
                <w:rFonts w:cs="Calibri"/>
              </w:rPr>
              <w:t>.0 – 8.5</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56425" w:rsidRDefault="00990F84" w:rsidP="004F185F">
            <w:pPr>
              <w:spacing w:after="0"/>
              <w:rPr>
                <w:rFonts w:cs="Calibri"/>
              </w:rPr>
            </w:pPr>
            <w:r w:rsidRPr="00356425">
              <w:rPr>
                <w:rFonts w:cs="Calibri"/>
              </w:rPr>
              <w:t>7.0</w:t>
            </w:r>
            <w:r w:rsidR="004F185F" w:rsidRPr="00356425">
              <w:rPr>
                <w:rFonts w:cs="Calibri"/>
              </w:rPr>
              <w:t>2</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rPr>
                <w:rFonts w:cs="Calibri"/>
              </w:rPr>
            </w:pPr>
            <w:r w:rsidRPr="00EC369A">
              <w:rPr>
                <w:rFonts w:cs="Calibri"/>
              </w:rPr>
              <w:t>Да</w:t>
            </w:r>
          </w:p>
        </w:tc>
      </w:tr>
      <w:tr w:rsidR="00990F84" w:rsidRPr="00EC369A"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rPr>
                <w:rFonts w:cs="Calibri"/>
              </w:rPr>
            </w:pPr>
            <w:r w:rsidRPr="00EC369A">
              <w:rPr>
                <w:rFonts w:cs="Calibri"/>
              </w:rPr>
              <w:t>Неразтворени вещества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pPr>
            <w:r w:rsidRPr="00EC369A">
              <w:rPr>
                <w:rFonts w:cs="Calibri"/>
                <w:lang w:val="en-US"/>
              </w:rPr>
              <w:t>mg/dm</w:t>
            </w:r>
            <w:r w:rsidRPr="00EC369A">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rPr>
                <w:rFonts w:cs="Calibri"/>
              </w:rPr>
            </w:pPr>
            <w:r w:rsidRPr="00EC369A">
              <w:rPr>
                <w:rFonts w:cs="Calibri"/>
              </w:rPr>
              <w:t>50</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56425" w:rsidRDefault="004F185F" w:rsidP="004F185F">
            <w:pPr>
              <w:spacing w:after="0"/>
              <w:rPr>
                <w:rFonts w:cs="Calibri"/>
              </w:rPr>
            </w:pPr>
            <w:r w:rsidRPr="00356425">
              <w:rPr>
                <w:rFonts w:cs="Calibri"/>
              </w:rPr>
              <w:t>30</w:t>
            </w:r>
            <w:r w:rsidR="00990F84" w:rsidRPr="00356425">
              <w:rPr>
                <w:rFonts w:cs="Calibri"/>
              </w:rPr>
              <w:t>.</w:t>
            </w:r>
            <w:r w:rsidRPr="00356425">
              <w:rPr>
                <w:rFonts w:cs="Calibri"/>
              </w:rPr>
              <w:t>25</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rPr>
                <w:rFonts w:cs="Calibri"/>
              </w:rPr>
            </w:pPr>
            <w:r>
              <w:rPr>
                <w:rFonts w:cs="Calibri"/>
              </w:rPr>
              <w:t xml:space="preserve">Да </w:t>
            </w:r>
          </w:p>
        </w:tc>
      </w:tr>
      <w:tr w:rsidR="00990F84" w:rsidRPr="00EC369A"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rPr>
                <w:rFonts w:cs="Calibri"/>
              </w:rPr>
            </w:pPr>
            <w:proofErr w:type="spellStart"/>
            <w:r w:rsidRPr="00EC369A">
              <w:rPr>
                <w:rFonts w:cs="Calibri"/>
              </w:rPr>
              <w:t>Окисляемост</w:t>
            </w:r>
            <w:proofErr w:type="spellEnd"/>
            <w:r w:rsidRPr="00EC369A">
              <w:rPr>
                <w:rFonts w:cs="Calibri"/>
              </w:rPr>
              <w:t xml:space="preserve">, </w:t>
            </w:r>
            <w:proofErr w:type="spellStart"/>
            <w:r w:rsidRPr="00EC369A">
              <w:rPr>
                <w:rFonts w:cs="Calibri"/>
              </w:rPr>
              <w:t>бихроматна</w:t>
            </w:r>
            <w:proofErr w:type="spellEnd"/>
            <w:r w:rsidRPr="00EC369A">
              <w:rPr>
                <w:rFonts w:cs="Calibri"/>
              </w:rPr>
              <w:t>/ХПК</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pPr>
            <w:r w:rsidRPr="00EC369A">
              <w:rPr>
                <w:rFonts w:cs="Calibri"/>
                <w:lang w:val="en-US"/>
              </w:rPr>
              <w:t>mg O</w:t>
            </w:r>
            <w:r w:rsidRPr="00EC369A">
              <w:rPr>
                <w:rFonts w:cs="Calibri"/>
                <w:vertAlign w:val="subscript"/>
                <w:lang w:val="en-US"/>
              </w:rPr>
              <w:t>2</w:t>
            </w:r>
            <w:r w:rsidRPr="00EC369A">
              <w:rPr>
                <w:rFonts w:cs="Calibri"/>
                <w:lang w:val="en-US"/>
              </w:rPr>
              <w:t>/dm</w:t>
            </w:r>
            <w:r w:rsidRPr="00EC369A">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rPr>
                <w:rFonts w:cs="Calibri"/>
              </w:rPr>
            </w:pPr>
            <w:r w:rsidRPr="00EC369A">
              <w:rPr>
                <w:rFonts w:cs="Calibri"/>
              </w:rPr>
              <w:t>70</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56425" w:rsidRDefault="00715AEF" w:rsidP="001A15C6">
            <w:pPr>
              <w:spacing w:after="0"/>
              <w:rPr>
                <w:rFonts w:cs="Calibri"/>
              </w:rPr>
            </w:pPr>
            <w:r w:rsidRPr="00356425">
              <w:rPr>
                <w:rFonts w:cs="Calibri"/>
              </w:rPr>
              <w:t>59</w:t>
            </w:r>
            <w:r w:rsidR="00990F84" w:rsidRPr="00356425">
              <w:rPr>
                <w:rFonts w:cs="Calibri"/>
              </w:rPr>
              <w:t>.</w:t>
            </w:r>
            <w:r w:rsidRPr="00356425">
              <w:rPr>
                <w:rFonts w:cs="Calibri"/>
              </w:rPr>
              <w:t>2</w:t>
            </w:r>
            <w:r w:rsidR="00990F84" w:rsidRPr="00356425">
              <w:rPr>
                <w:rFonts w:cs="Calibri"/>
              </w:rPr>
              <w:t>5</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rPr>
                <w:rFonts w:cs="Calibri"/>
              </w:rPr>
            </w:pPr>
            <w:r>
              <w:rPr>
                <w:rFonts w:cs="Calibri"/>
              </w:rPr>
              <w:t xml:space="preserve">Да </w:t>
            </w:r>
          </w:p>
        </w:tc>
      </w:tr>
      <w:tr w:rsidR="00990F84" w:rsidRPr="00EC369A"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pPr>
            <w:r w:rsidRPr="00EC369A">
              <w:rPr>
                <w:rFonts w:cs="Calibri"/>
              </w:rPr>
              <w:t>Биохимична потребност от кислород/ БПК</w:t>
            </w:r>
            <w:r w:rsidRPr="00EC369A">
              <w:rPr>
                <w:rFonts w:cs="Calibri"/>
                <w:vertAlign w:val="subscript"/>
              </w:rPr>
              <w:t>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pPr>
            <w:r w:rsidRPr="00EC369A">
              <w:rPr>
                <w:rFonts w:cs="Calibri"/>
                <w:lang w:val="en-US"/>
              </w:rPr>
              <w:t>mg O</w:t>
            </w:r>
            <w:r w:rsidRPr="00EC369A">
              <w:rPr>
                <w:rFonts w:cs="Calibri"/>
                <w:vertAlign w:val="subscript"/>
                <w:lang w:val="en-US"/>
              </w:rPr>
              <w:t>2</w:t>
            </w:r>
            <w:r w:rsidRPr="00EC369A">
              <w:rPr>
                <w:rFonts w:cs="Calibri"/>
                <w:lang w:val="en-US"/>
              </w:rPr>
              <w:t>/dm</w:t>
            </w:r>
            <w:r w:rsidRPr="00EC369A">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rPr>
                <w:rFonts w:cs="Calibri"/>
              </w:rPr>
            </w:pPr>
            <w:r w:rsidRPr="00EC369A">
              <w:rPr>
                <w:rFonts w:cs="Calibri"/>
              </w:rPr>
              <w:t>15</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56425" w:rsidRDefault="00715AEF" w:rsidP="00715AEF">
            <w:pPr>
              <w:spacing w:after="0"/>
              <w:rPr>
                <w:rFonts w:cs="Calibri"/>
              </w:rPr>
            </w:pPr>
            <w:r w:rsidRPr="00356425">
              <w:rPr>
                <w:rFonts w:cs="Calibri"/>
              </w:rPr>
              <w:t>13</w:t>
            </w:r>
            <w:r w:rsidR="00990F84" w:rsidRPr="00356425">
              <w:rPr>
                <w:rFonts w:cs="Calibri"/>
              </w:rPr>
              <w:t>.</w:t>
            </w:r>
            <w:r w:rsidRPr="00356425">
              <w:rPr>
                <w:rFonts w:cs="Calibri"/>
              </w:rPr>
              <w:t>78</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rPr>
                <w:rFonts w:cs="Calibri"/>
              </w:rPr>
            </w:pPr>
            <w:r>
              <w:rPr>
                <w:rFonts w:cs="Calibri"/>
              </w:rPr>
              <w:t xml:space="preserve">Да </w:t>
            </w:r>
          </w:p>
        </w:tc>
      </w:tr>
      <w:tr w:rsidR="00990F84" w:rsidRPr="00EC369A"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pPr>
            <w:r w:rsidRPr="00EC369A">
              <w:rPr>
                <w:rFonts w:cs="Calibri"/>
              </w:rPr>
              <w:t>Хлорни йони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pPr>
            <w:r w:rsidRPr="00EC369A">
              <w:rPr>
                <w:rFonts w:cs="Calibri"/>
                <w:lang w:val="en-US"/>
              </w:rPr>
              <w:t>mg/dm</w:t>
            </w:r>
            <w:r w:rsidRPr="00EC369A">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rPr>
                <w:rFonts w:cs="Calibri"/>
              </w:rPr>
            </w:pPr>
            <w:r w:rsidRPr="00EC369A">
              <w:rPr>
                <w:rFonts w:cs="Calibri"/>
              </w:rPr>
              <w:t>300</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56425" w:rsidRDefault="00715AEF" w:rsidP="00715AEF">
            <w:pPr>
              <w:spacing w:after="0"/>
              <w:rPr>
                <w:rFonts w:cs="Calibri"/>
              </w:rPr>
            </w:pPr>
            <w:r w:rsidRPr="00356425">
              <w:rPr>
                <w:rFonts w:cs="Calibri"/>
              </w:rPr>
              <w:t>86</w:t>
            </w:r>
            <w:r w:rsidR="00990F84" w:rsidRPr="00356425">
              <w:rPr>
                <w:rFonts w:cs="Calibri"/>
              </w:rPr>
              <w:t>.</w:t>
            </w:r>
            <w:r w:rsidRPr="00356425">
              <w:rPr>
                <w:rFonts w:cs="Calibri"/>
              </w:rPr>
              <w:t>75</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rPr>
                <w:rFonts w:cs="Calibri"/>
              </w:rPr>
            </w:pPr>
            <w:r w:rsidRPr="00EC369A">
              <w:rPr>
                <w:rFonts w:cs="Calibri"/>
              </w:rPr>
              <w:t>Да</w:t>
            </w:r>
          </w:p>
        </w:tc>
      </w:tr>
      <w:tr w:rsidR="00990F84" w:rsidRPr="00EC369A"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pPr>
            <w:r w:rsidRPr="00EC369A">
              <w:rPr>
                <w:rFonts w:cs="Calibri"/>
              </w:rPr>
              <w:t>Азот ( амониев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pPr>
            <w:r w:rsidRPr="00EC369A">
              <w:rPr>
                <w:rFonts w:cs="Calibri"/>
                <w:lang w:val="en-US"/>
              </w:rPr>
              <w:t>mg/dm</w:t>
            </w:r>
            <w:r w:rsidRPr="00EC369A">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rPr>
                <w:rFonts w:cs="Calibri"/>
              </w:rPr>
            </w:pPr>
            <w:r w:rsidRPr="00EC369A">
              <w:rPr>
                <w:rFonts w:cs="Calibri"/>
              </w:rPr>
              <w:t>2.0</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56425" w:rsidRDefault="00990F84" w:rsidP="00715AEF">
            <w:pPr>
              <w:spacing w:after="0"/>
              <w:rPr>
                <w:rFonts w:cs="Calibri"/>
              </w:rPr>
            </w:pPr>
            <w:r w:rsidRPr="00356425">
              <w:rPr>
                <w:rFonts w:cs="Calibri"/>
              </w:rPr>
              <w:t>0.</w:t>
            </w:r>
            <w:r w:rsidR="00715AEF" w:rsidRPr="00356425">
              <w:rPr>
                <w:rFonts w:cs="Calibri"/>
              </w:rPr>
              <w:t>7</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C369A" w:rsidRDefault="00990F84" w:rsidP="001A15C6">
            <w:pPr>
              <w:spacing w:after="0"/>
              <w:rPr>
                <w:rFonts w:cs="Calibri"/>
              </w:rPr>
            </w:pPr>
            <w:r w:rsidRPr="00EC369A">
              <w:rPr>
                <w:rFonts w:cs="Calibri"/>
              </w:rPr>
              <w:t>Да</w:t>
            </w:r>
          </w:p>
        </w:tc>
      </w:tr>
      <w:tr w:rsidR="00990F84" w:rsidRPr="00EC369A"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rsidRPr="00EC369A">
              <w:rPr>
                <w:rFonts w:cs="Calibri"/>
              </w:rPr>
              <w:t>Фосфор ( общо съдържание на фосфати)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rsidRPr="00EC369A">
              <w:rPr>
                <w:rFonts w:cs="Calibri"/>
                <w:lang w:val="en-US"/>
              </w:rPr>
              <w:t>mg/dm</w:t>
            </w:r>
            <w:r w:rsidRPr="00EC369A">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rPr>
                <w:rFonts w:cs="Calibri"/>
              </w:rPr>
            </w:pPr>
            <w:r w:rsidRPr="00EC369A">
              <w:rPr>
                <w:rFonts w:cs="Calibri"/>
              </w:rPr>
              <w:t>2.0</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56425" w:rsidRDefault="00990F84" w:rsidP="00715AEF">
            <w:pPr>
              <w:spacing w:after="0"/>
              <w:rPr>
                <w:rFonts w:cs="Calibri"/>
              </w:rPr>
            </w:pPr>
            <w:r w:rsidRPr="00356425">
              <w:rPr>
                <w:rFonts w:cs="Calibri"/>
              </w:rPr>
              <w:t>0.5</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rPr>
                <w:rFonts w:cs="Calibri"/>
              </w:rPr>
            </w:pPr>
          </w:p>
        </w:tc>
      </w:tr>
      <w:tr w:rsidR="00990F84" w:rsidRPr="00EC369A"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rPr>
                <w:rFonts w:cs="Calibri"/>
              </w:rPr>
            </w:pPr>
            <w:r w:rsidRPr="00EC369A">
              <w:rPr>
                <w:rFonts w:cs="Calibri"/>
              </w:rPr>
              <w:t>Феноли летливи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rsidRPr="00EC369A">
              <w:rPr>
                <w:rFonts w:cs="Calibri"/>
                <w:lang w:val="en-US"/>
              </w:rPr>
              <w:t>mg/dm</w:t>
            </w:r>
            <w:r w:rsidRPr="00EC369A">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rPr>
                <w:rFonts w:cs="Calibri"/>
              </w:rPr>
            </w:pPr>
            <w:r w:rsidRPr="00EC369A">
              <w:rPr>
                <w:rFonts w:cs="Calibri"/>
              </w:rPr>
              <w:t>0.05</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56425" w:rsidRDefault="00715AEF" w:rsidP="00715AEF">
            <w:pPr>
              <w:spacing w:after="0"/>
              <w:rPr>
                <w:rFonts w:cs="Calibri"/>
              </w:rPr>
            </w:pPr>
            <w:r w:rsidRPr="00356425">
              <w:rPr>
                <w:rFonts w:cs="Calibri"/>
              </w:rPr>
              <w:t xml:space="preserve">˂ </w:t>
            </w:r>
            <w:r w:rsidR="00990F84" w:rsidRPr="00356425">
              <w:rPr>
                <w:rFonts w:cs="Calibri"/>
              </w:rPr>
              <w:t>0.</w:t>
            </w:r>
            <w:r w:rsidRPr="00356425">
              <w:rPr>
                <w:rFonts w:cs="Calibri"/>
              </w:rPr>
              <w:t>025</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rPr>
                <w:rFonts w:cs="Calibri"/>
              </w:rPr>
            </w:pPr>
            <w:r w:rsidRPr="00EC369A">
              <w:rPr>
                <w:rFonts w:cs="Calibri"/>
              </w:rPr>
              <w:t>Да</w:t>
            </w:r>
          </w:p>
        </w:tc>
      </w:tr>
      <w:tr w:rsidR="00990F84" w:rsidRPr="00EC369A"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rsidRPr="00EC369A">
              <w:rPr>
                <w:rFonts w:cs="Calibri"/>
              </w:rPr>
              <w:t>Хром ( тривалентен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rsidRPr="00EC369A">
              <w:rPr>
                <w:rFonts w:cs="Calibri"/>
                <w:lang w:val="en-US"/>
              </w:rPr>
              <w:t>mg/dm</w:t>
            </w:r>
            <w:r w:rsidRPr="00EC369A">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rPr>
                <w:rFonts w:cs="Calibri"/>
              </w:rPr>
            </w:pPr>
            <w:r w:rsidRPr="00EC369A">
              <w:rPr>
                <w:rFonts w:cs="Calibri"/>
              </w:rPr>
              <w:t>0.5</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56425" w:rsidRDefault="00990F84" w:rsidP="001A15C6">
            <w:pPr>
              <w:spacing w:after="0"/>
              <w:rPr>
                <w:rFonts w:cs="Calibri"/>
                <w:vertAlign w:val="superscript"/>
              </w:rPr>
            </w:pPr>
            <w:r w:rsidRPr="00356425">
              <w:rPr>
                <w:rFonts w:cs="Calibri"/>
              </w:rPr>
              <w:t>˂ 0.05</w:t>
            </w:r>
            <w:r w:rsidRPr="00356425">
              <w:rPr>
                <w:rFonts w:cs="Calibri"/>
                <w:vertAlign w:val="superscript"/>
              </w:rPr>
              <w:t>*</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rPr>
                <w:rFonts w:cs="Calibri"/>
              </w:rPr>
            </w:pPr>
            <w:r w:rsidRPr="00EC369A">
              <w:rPr>
                <w:rFonts w:cs="Calibri"/>
              </w:rPr>
              <w:t>Да</w:t>
            </w:r>
          </w:p>
        </w:tc>
      </w:tr>
      <w:tr w:rsidR="00990F84" w:rsidRPr="00EC369A"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rsidRPr="00EC369A">
              <w:rPr>
                <w:rFonts w:cs="Calibri"/>
              </w:rPr>
              <w:t xml:space="preserve">Хром ( </w:t>
            </w:r>
            <w:proofErr w:type="spellStart"/>
            <w:r w:rsidRPr="00EC369A">
              <w:rPr>
                <w:rFonts w:cs="Calibri"/>
              </w:rPr>
              <w:t>шествалентен</w:t>
            </w:r>
            <w:proofErr w:type="spellEnd"/>
            <w:r w:rsidRPr="00EC369A">
              <w:rPr>
                <w:rFonts w:cs="Calibri"/>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rsidRPr="00EC369A">
              <w:rPr>
                <w:rFonts w:cs="Calibri"/>
                <w:lang w:val="en-US"/>
              </w:rPr>
              <w:t>mg/dm</w:t>
            </w:r>
            <w:r w:rsidRPr="00EC369A">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rPr>
                <w:rFonts w:cs="Calibri"/>
              </w:rPr>
            </w:pPr>
            <w:r w:rsidRPr="00EC369A">
              <w:rPr>
                <w:rFonts w:cs="Calibri"/>
              </w:rPr>
              <w:t>0.05</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56425" w:rsidRDefault="00990F84" w:rsidP="001A15C6">
            <w:pPr>
              <w:spacing w:after="0"/>
              <w:rPr>
                <w:rFonts w:cs="Calibri"/>
                <w:vertAlign w:val="superscript"/>
              </w:rPr>
            </w:pPr>
            <w:r w:rsidRPr="00356425">
              <w:rPr>
                <w:rFonts w:cs="Calibri"/>
              </w:rPr>
              <w:t>˂ 0.05*</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rPr>
                <w:rFonts w:cs="Calibri"/>
              </w:rPr>
            </w:pPr>
            <w:r w:rsidRPr="00EC369A">
              <w:rPr>
                <w:rFonts w:cs="Calibri"/>
              </w:rPr>
              <w:t>Да</w:t>
            </w:r>
          </w:p>
        </w:tc>
      </w:tr>
      <w:tr w:rsidR="00990F84" w:rsidRPr="00EC369A"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rsidRPr="00EC369A">
              <w:rPr>
                <w:rFonts w:cs="Calibri"/>
              </w:rPr>
              <w:t xml:space="preserve">Нефтопродукти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rsidRPr="00EC369A">
              <w:rPr>
                <w:rFonts w:cs="Calibri"/>
                <w:lang w:val="en-US"/>
              </w:rPr>
              <w:t>mg/dm</w:t>
            </w:r>
            <w:r w:rsidRPr="00EC369A">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rPr>
                <w:rFonts w:cs="Calibri"/>
              </w:rPr>
            </w:pPr>
            <w:r w:rsidRPr="00EC369A">
              <w:rPr>
                <w:rFonts w:cs="Calibri"/>
              </w:rPr>
              <w:t>0.3</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56425" w:rsidRDefault="00715AEF" w:rsidP="00715AEF">
            <w:pPr>
              <w:spacing w:after="0"/>
              <w:rPr>
                <w:rFonts w:cs="Calibri"/>
                <w:vertAlign w:val="superscript"/>
              </w:rPr>
            </w:pPr>
            <w:r w:rsidRPr="00356425">
              <w:rPr>
                <w:rFonts w:cs="Calibri"/>
              </w:rPr>
              <w:t>˂</w:t>
            </w:r>
            <w:r w:rsidR="00990F84" w:rsidRPr="00356425">
              <w:rPr>
                <w:rFonts w:cs="Calibri"/>
              </w:rPr>
              <w:t xml:space="preserve"> 0.02</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rPr>
                <w:rFonts w:cs="Calibri"/>
              </w:rPr>
            </w:pPr>
            <w:r w:rsidRPr="00EC369A">
              <w:rPr>
                <w:rFonts w:cs="Calibri"/>
              </w:rPr>
              <w:t>Да</w:t>
            </w:r>
          </w:p>
        </w:tc>
      </w:tr>
      <w:tr w:rsidR="00990F84" w:rsidRPr="00EC369A" w:rsidTr="001A15C6">
        <w:tc>
          <w:tcPr>
            <w:tcW w:w="92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56425" w:rsidRDefault="00990F84" w:rsidP="001A15C6">
            <w:pPr>
              <w:spacing w:after="0"/>
              <w:rPr>
                <w:rFonts w:cs="Calibri"/>
              </w:rPr>
            </w:pPr>
            <w:r w:rsidRPr="00356425">
              <w:rPr>
                <w:rFonts w:cs="Calibri"/>
              </w:rPr>
              <w:t xml:space="preserve">Съдържание на метали и </w:t>
            </w:r>
            <w:proofErr w:type="spellStart"/>
            <w:r w:rsidRPr="00356425">
              <w:rPr>
                <w:rFonts w:cs="Calibri"/>
              </w:rPr>
              <w:t>неметали</w:t>
            </w:r>
            <w:proofErr w:type="spellEnd"/>
          </w:p>
        </w:tc>
      </w:tr>
      <w:tr w:rsidR="00990F84" w:rsidRPr="00EC369A"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rsidRPr="00EC369A">
              <w:rPr>
                <w:rFonts w:cs="Calibri"/>
              </w:rPr>
              <w:t>Цинк /</w:t>
            </w:r>
            <w:r w:rsidRPr="00EC369A">
              <w:rPr>
                <w:rFonts w:cs="Calibri"/>
                <w:lang w:val="en-US"/>
              </w:rPr>
              <w:t xml:space="preserve"> Zn</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rsidRPr="00EC369A">
              <w:rPr>
                <w:rFonts w:cs="Calibri"/>
                <w:lang w:val="en-US"/>
              </w:rPr>
              <w:t>mg/dm</w:t>
            </w:r>
            <w:r w:rsidRPr="00EC369A">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rPr>
                <w:rFonts w:cs="Calibri"/>
              </w:rPr>
            </w:pPr>
            <w:r w:rsidRPr="00EC369A">
              <w:rPr>
                <w:rFonts w:cs="Calibri"/>
              </w:rPr>
              <w:t>5.0</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56425" w:rsidRDefault="00990F84" w:rsidP="00715AEF">
            <w:pPr>
              <w:spacing w:after="0"/>
              <w:rPr>
                <w:rFonts w:cs="Calibri"/>
              </w:rPr>
            </w:pPr>
            <w:r w:rsidRPr="00356425">
              <w:rPr>
                <w:rFonts w:cs="Calibri"/>
              </w:rPr>
              <w:t>0.05</w:t>
            </w:r>
            <w:r w:rsidR="00715AEF" w:rsidRPr="00356425">
              <w:rPr>
                <w:rFonts w:cs="Calibri"/>
              </w:rPr>
              <w:t>3</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rPr>
                <w:rFonts w:cs="Calibri"/>
              </w:rPr>
            </w:pPr>
            <w:r w:rsidRPr="00EC369A">
              <w:rPr>
                <w:rFonts w:cs="Calibri"/>
              </w:rPr>
              <w:t>Да</w:t>
            </w:r>
          </w:p>
        </w:tc>
      </w:tr>
      <w:tr w:rsidR="00990F84" w:rsidRPr="00EC369A"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rsidRPr="00EC369A">
              <w:rPr>
                <w:rFonts w:cs="Calibri"/>
              </w:rPr>
              <w:t xml:space="preserve">Кадмий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rsidRPr="00EC369A">
              <w:rPr>
                <w:rFonts w:cs="Calibri"/>
                <w:lang w:val="en-US"/>
              </w:rPr>
              <w:t>mg/dm</w:t>
            </w:r>
            <w:r w:rsidRPr="00EC369A">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rPr>
                <w:rFonts w:cs="Calibri"/>
              </w:rPr>
            </w:pPr>
            <w:r w:rsidRPr="00EC369A">
              <w:rPr>
                <w:rFonts w:cs="Calibri"/>
              </w:rPr>
              <w:t>0.01</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56425" w:rsidRDefault="00990F84" w:rsidP="001A15C6">
            <w:pPr>
              <w:spacing w:after="0"/>
              <w:rPr>
                <w:rFonts w:cs="Calibri"/>
              </w:rPr>
            </w:pPr>
            <w:r w:rsidRPr="00356425">
              <w:rPr>
                <w:rFonts w:cs="Calibri"/>
              </w:rPr>
              <w:t>˂ 0.002*</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rPr>
                <w:rFonts w:cs="Calibri"/>
              </w:rPr>
            </w:pPr>
            <w:r w:rsidRPr="00EC369A">
              <w:rPr>
                <w:rFonts w:cs="Calibri"/>
              </w:rPr>
              <w:t>Да</w:t>
            </w:r>
          </w:p>
        </w:tc>
      </w:tr>
      <w:tr w:rsidR="00990F84" w:rsidRPr="00EC369A"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rsidRPr="00EC369A">
              <w:rPr>
                <w:rFonts w:cs="Calibri"/>
              </w:rPr>
              <w:t>Желязо ( общо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rsidRPr="00EC369A">
              <w:rPr>
                <w:rFonts w:cs="Calibri"/>
                <w:lang w:val="en-US"/>
              </w:rPr>
              <w:t>mg/dm</w:t>
            </w:r>
            <w:r w:rsidRPr="00EC369A">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rPr>
                <w:rFonts w:cs="Calibri"/>
              </w:rPr>
            </w:pPr>
            <w:r w:rsidRPr="00EC369A">
              <w:rPr>
                <w:rFonts w:cs="Calibri"/>
              </w:rPr>
              <w:t>1.5</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56425" w:rsidRDefault="00990F84" w:rsidP="00715AEF">
            <w:pPr>
              <w:spacing w:after="0"/>
              <w:rPr>
                <w:rFonts w:cs="Calibri"/>
              </w:rPr>
            </w:pPr>
            <w:r w:rsidRPr="00356425">
              <w:rPr>
                <w:rFonts w:cs="Calibri"/>
              </w:rPr>
              <w:t>0.8</w:t>
            </w:r>
            <w:r w:rsidR="00715AEF" w:rsidRPr="00356425">
              <w:rPr>
                <w:rFonts w:cs="Calibri"/>
              </w:rPr>
              <w:t>7</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356425" w:rsidP="001A15C6">
            <w:pPr>
              <w:spacing w:after="0"/>
              <w:rPr>
                <w:rFonts w:cs="Calibri"/>
              </w:rPr>
            </w:pPr>
            <w:r>
              <w:rPr>
                <w:rFonts w:cs="Calibri"/>
              </w:rPr>
              <w:t xml:space="preserve">Да </w:t>
            </w:r>
            <w:r w:rsidR="00990F84">
              <w:rPr>
                <w:rFonts w:cs="Calibri"/>
              </w:rPr>
              <w:t xml:space="preserve"> </w:t>
            </w:r>
          </w:p>
        </w:tc>
      </w:tr>
    </w:tbl>
    <w:p w:rsidR="00990F84" w:rsidRPr="00DA02CE" w:rsidRDefault="00990F84" w:rsidP="00990F84">
      <w:pPr>
        <w:rPr>
          <w:rFonts w:cs="Calibri"/>
          <w:sz w:val="24"/>
          <w:szCs w:val="24"/>
        </w:rPr>
      </w:pPr>
      <w:r w:rsidRPr="00DA02CE">
        <w:rPr>
          <w:rFonts w:cs="Calibri"/>
          <w:b/>
          <w:sz w:val="24"/>
          <w:szCs w:val="24"/>
        </w:rPr>
        <w:t xml:space="preserve">Легенда: * - </w:t>
      </w:r>
      <w:r w:rsidRPr="00DA02CE">
        <w:rPr>
          <w:rFonts w:cs="Calibri"/>
          <w:sz w:val="24"/>
          <w:szCs w:val="24"/>
        </w:rPr>
        <w:t>по –малка от границата на количествено определяне на метода</w:t>
      </w:r>
      <w:r>
        <w:rPr>
          <w:rFonts w:cs="Calibri"/>
          <w:sz w:val="24"/>
          <w:szCs w:val="24"/>
        </w:rPr>
        <w:t>.</w:t>
      </w:r>
    </w:p>
    <w:p w:rsidR="00990F84" w:rsidRPr="00DA02CE" w:rsidRDefault="00990F84" w:rsidP="00990F84">
      <w:pPr>
        <w:rPr>
          <w:rFonts w:cs="Calibri"/>
          <w:sz w:val="24"/>
          <w:szCs w:val="24"/>
        </w:rPr>
      </w:pPr>
      <w:r w:rsidRPr="00DA02CE">
        <w:rPr>
          <w:rFonts w:cs="Calibri"/>
          <w:sz w:val="24"/>
          <w:szCs w:val="24"/>
        </w:rPr>
        <w:t xml:space="preserve">Изчисленият </w:t>
      </w:r>
      <w:r>
        <w:rPr>
          <w:rFonts w:cs="Calibri"/>
          <w:sz w:val="24"/>
          <w:szCs w:val="24"/>
        </w:rPr>
        <w:t xml:space="preserve">среден </w:t>
      </w:r>
      <w:r w:rsidRPr="00DA02CE">
        <w:rPr>
          <w:rFonts w:cs="Calibri"/>
          <w:sz w:val="24"/>
          <w:szCs w:val="24"/>
        </w:rPr>
        <w:t xml:space="preserve">резултат от мониторинга, представлява сума от стойностите за всеки един показател посочени в протоколите, разделен на броя на резултатите за всеки един показател. През годината сме извършвали  собствен мониторинг на отпадъчни води на всеки три месеца по валидирани български, европейски и международни стандарти. </w:t>
      </w:r>
    </w:p>
    <w:p w:rsidR="00990F84" w:rsidRPr="008801C6" w:rsidRDefault="00990F84" w:rsidP="00990F84">
      <w:pPr>
        <w:ind w:left="7080"/>
        <w:rPr>
          <w:sz w:val="24"/>
          <w:szCs w:val="24"/>
        </w:rPr>
      </w:pPr>
      <w:r w:rsidRPr="008801C6">
        <w:rPr>
          <w:rFonts w:cs="Calibri"/>
          <w:b/>
          <w:sz w:val="24"/>
          <w:szCs w:val="24"/>
          <w:u w:val="single"/>
        </w:rPr>
        <w:t>Таблица 5.2.</w:t>
      </w:r>
      <w:r w:rsidRPr="008801C6">
        <w:rPr>
          <w:rFonts w:cs="Calibri"/>
          <w:sz w:val="24"/>
          <w:szCs w:val="24"/>
        </w:rPr>
        <w:t xml:space="preserve"> </w:t>
      </w:r>
    </w:p>
    <w:p w:rsidR="00990F84" w:rsidRPr="00E20185" w:rsidRDefault="00990F84" w:rsidP="00990F84">
      <w:pPr>
        <w:rPr>
          <w:b/>
          <w:sz w:val="24"/>
          <w:szCs w:val="24"/>
          <w:u w:val="single"/>
        </w:rPr>
      </w:pPr>
      <w:r w:rsidRPr="004E4B95">
        <w:rPr>
          <w:rFonts w:cs="Calibri"/>
          <w:b/>
          <w:sz w:val="24"/>
          <w:szCs w:val="24"/>
          <w:u w:val="single"/>
        </w:rPr>
        <w:t xml:space="preserve">Резултати от мониторинг на производствени  води – ТП над депото, срещу течението, с географски </w:t>
      </w:r>
      <w:r w:rsidRPr="00E20185">
        <w:rPr>
          <w:rFonts w:cs="Calibri"/>
          <w:b/>
          <w:sz w:val="24"/>
          <w:szCs w:val="24"/>
          <w:u w:val="single"/>
        </w:rPr>
        <w:t>координати 42</w:t>
      </w:r>
      <w:r w:rsidR="00E20185" w:rsidRPr="00E20185">
        <w:rPr>
          <w:rFonts w:cs="Calibri"/>
          <w:b/>
          <w:sz w:val="24"/>
          <w:szCs w:val="24"/>
          <w:u w:val="single"/>
        </w:rPr>
        <w:t xml:space="preserve"> </w:t>
      </w:r>
      <w:r w:rsidR="00E20185" w:rsidRPr="00E20185">
        <w:rPr>
          <w:rFonts w:cs="Calibri"/>
          <w:b/>
          <w:sz w:val="24"/>
          <w:szCs w:val="24"/>
          <w:u w:val="single"/>
          <w:vertAlign w:val="superscript"/>
        </w:rPr>
        <w:t xml:space="preserve">0 </w:t>
      </w:r>
      <w:r w:rsidR="00E20185" w:rsidRPr="00E20185">
        <w:rPr>
          <w:rFonts w:cs="Calibri"/>
          <w:b/>
          <w:sz w:val="24"/>
          <w:szCs w:val="24"/>
          <w:u w:val="single"/>
        </w:rPr>
        <w:t>5</w:t>
      </w:r>
      <w:r w:rsidRPr="00E20185">
        <w:rPr>
          <w:rFonts w:cs="Calibri"/>
          <w:b/>
          <w:sz w:val="24"/>
          <w:szCs w:val="24"/>
          <w:u w:val="single"/>
        </w:rPr>
        <w:t>6</w:t>
      </w:r>
      <w:r w:rsidR="00E20185" w:rsidRPr="00E20185">
        <w:rPr>
          <w:rFonts w:cs="Calibri"/>
          <w:b/>
          <w:sz w:val="24"/>
          <w:szCs w:val="24"/>
          <w:u w:val="single"/>
          <w:vertAlign w:val="superscript"/>
        </w:rPr>
        <w:t>/</w:t>
      </w:r>
      <w:r w:rsidRPr="00E20185">
        <w:rPr>
          <w:rFonts w:cs="Calibri"/>
          <w:b/>
          <w:sz w:val="24"/>
          <w:szCs w:val="24"/>
          <w:u w:val="single"/>
        </w:rPr>
        <w:t xml:space="preserve"> </w:t>
      </w:r>
      <w:r w:rsidR="00E20185" w:rsidRPr="00E20185">
        <w:rPr>
          <w:rFonts w:cs="Calibri"/>
          <w:b/>
          <w:sz w:val="24"/>
          <w:szCs w:val="24"/>
          <w:u w:val="single"/>
        </w:rPr>
        <w:t>10</w:t>
      </w:r>
      <w:r w:rsidR="00E20185" w:rsidRPr="00E20185">
        <w:rPr>
          <w:rFonts w:cs="Calibri"/>
          <w:b/>
          <w:sz w:val="24"/>
          <w:szCs w:val="24"/>
          <w:u w:val="single"/>
          <w:vertAlign w:val="superscript"/>
        </w:rPr>
        <w:t>//</w:t>
      </w:r>
      <w:r w:rsidR="0000548D" w:rsidRPr="00E20185">
        <w:rPr>
          <w:rFonts w:cs="Calibri"/>
          <w:b/>
          <w:sz w:val="24"/>
          <w:szCs w:val="24"/>
          <w:u w:val="single"/>
        </w:rPr>
        <w:t xml:space="preserve"> СШ;</w:t>
      </w:r>
      <w:r w:rsidRPr="00E20185">
        <w:rPr>
          <w:rFonts w:cs="Calibri"/>
          <w:b/>
          <w:sz w:val="24"/>
          <w:szCs w:val="24"/>
          <w:u w:val="single"/>
        </w:rPr>
        <w:t xml:space="preserve"> 23</w:t>
      </w:r>
      <w:r w:rsidRPr="00E20185">
        <w:rPr>
          <w:rFonts w:cs="Calibri"/>
          <w:b/>
          <w:sz w:val="24"/>
          <w:szCs w:val="24"/>
          <w:u w:val="single"/>
          <w:vertAlign w:val="superscript"/>
        </w:rPr>
        <w:t>о</w:t>
      </w:r>
      <w:r w:rsidRPr="00E20185">
        <w:rPr>
          <w:rFonts w:cs="Calibri"/>
          <w:b/>
          <w:sz w:val="24"/>
          <w:szCs w:val="24"/>
          <w:u w:val="single"/>
        </w:rPr>
        <w:t xml:space="preserve"> 4</w:t>
      </w:r>
      <w:r w:rsidR="00E20185" w:rsidRPr="00E20185">
        <w:rPr>
          <w:rFonts w:cs="Calibri"/>
          <w:b/>
          <w:sz w:val="24"/>
          <w:szCs w:val="24"/>
          <w:u w:val="single"/>
        </w:rPr>
        <w:t>8</w:t>
      </w:r>
      <w:r w:rsidR="00E20185" w:rsidRPr="00E20185">
        <w:rPr>
          <w:rFonts w:cs="Calibri"/>
          <w:b/>
          <w:sz w:val="24"/>
          <w:szCs w:val="24"/>
          <w:u w:val="single"/>
          <w:vertAlign w:val="superscript"/>
        </w:rPr>
        <w:t>/</w:t>
      </w:r>
      <w:r w:rsidRPr="00E20185">
        <w:rPr>
          <w:rFonts w:cs="Calibri"/>
          <w:b/>
          <w:sz w:val="24"/>
          <w:szCs w:val="24"/>
          <w:u w:val="single"/>
        </w:rPr>
        <w:t xml:space="preserve"> </w:t>
      </w:r>
      <w:r w:rsidR="00E20185" w:rsidRPr="00E20185">
        <w:rPr>
          <w:rFonts w:cs="Calibri"/>
          <w:b/>
          <w:sz w:val="24"/>
          <w:szCs w:val="24"/>
          <w:u w:val="single"/>
        </w:rPr>
        <w:t>4</w:t>
      </w:r>
      <w:r w:rsidRPr="00E20185">
        <w:rPr>
          <w:rFonts w:cs="Calibri"/>
          <w:b/>
          <w:sz w:val="24"/>
          <w:szCs w:val="24"/>
          <w:u w:val="single"/>
        </w:rPr>
        <w:t>8</w:t>
      </w:r>
      <w:r w:rsidR="00E20185" w:rsidRPr="00E20185">
        <w:rPr>
          <w:rFonts w:cs="Calibri"/>
          <w:b/>
          <w:sz w:val="24"/>
          <w:szCs w:val="24"/>
          <w:u w:val="single"/>
          <w:vertAlign w:val="superscript"/>
        </w:rPr>
        <w:t>//</w:t>
      </w:r>
      <w:r w:rsidRPr="00E20185">
        <w:rPr>
          <w:rFonts w:cs="Calibri"/>
          <w:b/>
          <w:sz w:val="24"/>
          <w:szCs w:val="24"/>
          <w:u w:val="single"/>
        </w:rPr>
        <w:t xml:space="preserve"> ИД</w:t>
      </w:r>
    </w:p>
    <w:p w:rsidR="00990F84" w:rsidRPr="008801C6" w:rsidRDefault="00990F84" w:rsidP="00990F84">
      <w:pPr>
        <w:rPr>
          <w:rFonts w:cs="Calibri"/>
          <w:sz w:val="24"/>
          <w:szCs w:val="24"/>
        </w:rPr>
      </w:pPr>
      <w:r w:rsidRPr="008801C6">
        <w:rPr>
          <w:rFonts w:cs="Calibri"/>
          <w:sz w:val="24"/>
          <w:szCs w:val="24"/>
        </w:rPr>
        <w:t>Резултатите от  изпи</w:t>
      </w:r>
      <w:r w:rsidR="00E20185">
        <w:rPr>
          <w:rFonts w:cs="Calibri"/>
          <w:sz w:val="24"/>
          <w:szCs w:val="24"/>
        </w:rPr>
        <w:t>тването са отразени в протоколи</w:t>
      </w:r>
      <w:r w:rsidRPr="008801C6">
        <w:rPr>
          <w:rFonts w:cs="Calibri"/>
          <w:sz w:val="24"/>
          <w:szCs w:val="24"/>
        </w:rPr>
        <w:t xml:space="preserve"> </w:t>
      </w:r>
      <w:r w:rsidRPr="00E20185">
        <w:rPr>
          <w:rFonts w:cs="Calibri"/>
          <w:sz w:val="24"/>
          <w:szCs w:val="24"/>
        </w:rPr>
        <w:t xml:space="preserve">№ </w:t>
      </w:r>
      <w:r w:rsidR="004E4B95" w:rsidRPr="00E20185">
        <w:rPr>
          <w:rFonts w:cs="Calibri"/>
          <w:sz w:val="24"/>
          <w:szCs w:val="24"/>
          <w:lang w:val="en-US"/>
        </w:rPr>
        <w:t>1</w:t>
      </w:r>
      <w:r w:rsidRPr="00E20185">
        <w:rPr>
          <w:rFonts w:cs="Calibri"/>
          <w:sz w:val="24"/>
          <w:szCs w:val="24"/>
        </w:rPr>
        <w:t>2</w:t>
      </w:r>
      <w:r w:rsidR="004E4B95" w:rsidRPr="00E20185">
        <w:rPr>
          <w:rFonts w:cs="Calibri"/>
          <w:sz w:val="24"/>
          <w:szCs w:val="24"/>
          <w:lang w:val="en-US"/>
        </w:rPr>
        <w:t>63</w:t>
      </w:r>
      <w:r w:rsidRPr="00E20185">
        <w:rPr>
          <w:rFonts w:cs="Calibri"/>
          <w:sz w:val="24"/>
          <w:szCs w:val="24"/>
        </w:rPr>
        <w:t>Б-</w:t>
      </w:r>
      <w:r w:rsidR="004E4B95" w:rsidRPr="00E20185">
        <w:rPr>
          <w:rFonts w:cs="Calibri"/>
          <w:sz w:val="24"/>
          <w:szCs w:val="24"/>
          <w:lang w:val="en-US"/>
        </w:rPr>
        <w:t>1</w:t>
      </w:r>
      <w:r w:rsidRPr="00E20185">
        <w:rPr>
          <w:rFonts w:cs="Calibri"/>
          <w:sz w:val="24"/>
          <w:szCs w:val="24"/>
        </w:rPr>
        <w:t xml:space="preserve">/ </w:t>
      </w:r>
      <w:r w:rsidR="004E4B95" w:rsidRPr="00E20185">
        <w:rPr>
          <w:rFonts w:cs="Calibri"/>
          <w:sz w:val="24"/>
          <w:szCs w:val="24"/>
          <w:lang w:val="en-US"/>
        </w:rPr>
        <w:t>18</w:t>
      </w:r>
      <w:r w:rsidRPr="00E20185">
        <w:rPr>
          <w:rFonts w:cs="Calibri"/>
          <w:sz w:val="24"/>
          <w:szCs w:val="24"/>
        </w:rPr>
        <w:t>.0</w:t>
      </w:r>
      <w:r w:rsidR="004E4B95" w:rsidRPr="00E20185">
        <w:rPr>
          <w:rFonts w:cs="Calibri"/>
          <w:sz w:val="24"/>
          <w:szCs w:val="24"/>
          <w:lang w:val="en-US"/>
        </w:rPr>
        <w:t>3</w:t>
      </w:r>
      <w:r w:rsidRPr="00E20185">
        <w:rPr>
          <w:rFonts w:cs="Calibri"/>
          <w:sz w:val="24"/>
          <w:szCs w:val="24"/>
        </w:rPr>
        <w:t>.201</w:t>
      </w:r>
      <w:r w:rsidR="004E4B95" w:rsidRPr="00E20185">
        <w:rPr>
          <w:rFonts w:cs="Calibri"/>
          <w:sz w:val="24"/>
          <w:szCs w:val="24"/>
          <w:lang w:val="en-US"/>
        </w:rPr>
        <w:t>9</w:t>
      </w:r>
      <w:r w:rsidRPr="00E20185">
        <w:rPr>
          <w:rFonts w:cs="Calibri"/>
          <w:sz w:val="24"/>
          <w:szCs w:val="24"/>
        </w:rPr>
        <w:t xml:space="preserve">г.;   № </w:t>
      </w:r>
      <w:r w:rsidR="004E4B95" w:rsidRPr="00E20185">
        <w:rPr>
          <w:rFonts w:cs="Calibri"/>
          <w:sz w:val="24"/>
          <w:szCs w:val="24"/>
          <w:lang w:val="en-US"/>
        </w:rPr>
        <w:t>1263</w:t>
      </w:r>
      <w:r w:rsidRPr="00E20185">
        <w:rPr>
          <w:rFonts w:cs="Calibri"/>
          <w:sz w:val="24"/>
          <w:szCs w:val="24"/>
        </w:rPr>
        <w:t>Б-</w:t>
      </w:r>
      <w:r w:rsidR="004E4B95" w:rsidRPr="00E20185">
        <w:rPr>
          <w:rFonts w:cs="Calibri"/>
          <w:sz w:val="24"/>
          <w:szCs w:val="24"/>
          <w:lang w:val="en-US"/>
        </w:rPr>
        <w:t>1</w:t>
      </w:r>
      <w:r w:rsidRPr="00E20185">
        <w:rPr>
          <w:rFonts w:cs="Calibri"/>
          <w:sz w:val="24"/>
          <w:szCs w:val="24"/>
        </w:rPr>
        <w:t>/</w:t>
      </w:r>
      <w:r w:rsidR="00387B89" w:rsidRPr="00E20185">
        <w:rPr>
          <w:rFonts w:cs="Calibri"/>
          <w:sz w:val="24"/>
          <w:szCs w:val="24"/>
        </w:rPr>
        <w:t xml:space="preserve"> </w:t>
      </w:r>
      <w:r w:rsidR="004E4B95" w:rsidRPr="00E20185">
        <w:rPr>
          <w:rFonts w:cs="Calibri"/>
          <w:sz w:val="24"/>
          <w:szCs w:val="24"/>
          <w:lang w:val="en-US"/>
        </w:rPr>
        <w:t>13</w:t>
      </w:r>
      <w:r w:rsidRPr="00E20185">
        <w:rPr>
          <w:rFonts w:cs="Calibri"/>
          <w:sz w:val="24"/>
          <w:szCs w:val="24"/>
        </w:rPr>
        <w:t>.0</w:t>
      </w:r>
      <w:r w:rsidR="004E4B95" w:rsidRPr="00E20185">
        <w:rPr>
          <w:rFonts w:cs="Calibri"/>
          <w:sz w:val="24"/>
          <w:szCs w:val="24"/>
          <w:lang w:val="en-US"/>
        </w:rPr>
        <w:t>5</w:t>
      </w:r>
      <w:r w:rsidRPr="00E20185">
        <w:rPr>
          <w:rFonts w:cs="Calibri"/>
          <w:sz w:val="24"/>
          <w:szCs w:val="24"/>
        </w:rPr>
        <w:t>.201</w:t>
      </w:r>
      <w:r w:rsidR="004E4B95" w:rsidRPr="00E20185">
        <w:rPr>
          <w:rFonts w:cs="Calibri"/>
          <w:sz w:val="24"/>
          <w:szCs w:val="24"/>
          <w:lang w:val="en-US"/>
        </w:rPr>
        <w:t>9</w:t>
      </w:r>
      <w:r w:rsidRPr="00E20185">
        <w:rPr>
          <w:rFonts w:cs="Calibri"/>
          <w:sz w:val="24"/>
          <w:szCs w:val="24"/>
        </w:rPr>
        <w:t xml:space="preserve">г; </w:t>
      </w:r>
      <w:r w:rsidR="00387B89" w:rsidRPr="00E20185">
        <w:rPr>
          <w:rFonts w:cs="Calibri"/>
          <w:sz w:val="24"/>
          <w:szCs w:val="24"/>
        </w:rPr>
        <w:t>№ 1429Б/ 22.06.20</w:t>
      </w:r>
      <w:r w:rsidR="00E20185">
        <w:rPr>
          <w:rFonts w:cs="Calibri"/>
          <w:sz w:val="24"/>
          <w:szCs w:val="24"/>
        </w:rPr>
        <w:t>1</w:t>
      </w:r>
      <w:r w:rsidR="00387B89" w:rsidRPr="00E20185">
        <w:rPr>
          <w:rFonts w:cs="Calibri"/>
          <w:sz w:val="24"/>
          <w:szCs w:val="24"/>
        </w:rPr>
        <w:t>9г.; № 1429Б/ 19.08.2019г.</w:t>
      </w:r>
      <w:r w:rsidR="002E6CE7" w:rsidRPr="00E20185">
        <w:rPr>
          <w:rFonts w:cs="Calibri"/>
          <w:sz w:val="24"/>
          <w:szCs w:val="24"/>
        </w:rPr>
        <w:t>;</w:t>
      </w:r>
      <w:r w:rsidR="00387B89" w:rsidRPr="00E20185">
        <w:rPr>
          <w:rFonts w:cs="Calibri"/>
          <w:sz w:val="24"/>
          <w:szCs w:val="24"/>
        </w:rPr>
        <w:t xml:space="preserve"> </w:t>
      </w:r>
      <w:r w:rsidRPr="00E20185">
        <w:rPr>
          <w:rFonts w:cs="Calibri"/>
          <w:sz w:val="24"/>
          <w:szCs w:val="24"/>
        </w:rPr>
        <w:t>№ 1</w:t>
      </w:r>
      <w:r w:rsidR="00B84E11" w:rsidRPr="00E20185">
        <w:rPr>
          <w:rFonts w:cs="Calibri"/>
          <w:sz w:val="24"/>
          <w:szCs w:val="24"/>
          <w:lang w:val="en-US"/>
        </w:rPr>
        <w:t>587</w:t>
      </w:r>
      <w:r w:rsidRPr="00E20185">
        <w:rPr>
          <w:rFonts w:cs="Calibri"/>
          <w:sz w:val="24"/>
          <w:szCs w:val="24"/>
        </w:rPr>
        <w:t xml:space="preserve">Б - 2/ </w:t>
      </w:r>
      <w:r w:rsidR="00B84E11" w:rsidRPr="00E20185">
        <w:rPr>
          <w:rFonts w:cs="Calibri"/>
          <w:sz w:val="24"/>
          <w:szCs w:val="24"/>
          <w:lang w:val="en-US"/>
        </w:rPr>
        <w:t>17</w:t>
      </w:r>
      <w:r w:rsidRPr="00E20185">
        <w:rPr>
          <w:rFonts w:cs="Calibri"/>
          <w:sz w:val="24"/>
          <w:szCs w:val="24"/>
        </w:rPr>
        <w:t>.0</w:t>
      </w:r>
      <w:r w:rsidR="00B84E11" w:rsidRPr="00E20185">
        <w:rPr>
          <w:rFonts w:cs="Calibri"/>
          <w:sz w:val="24"/>
          <w:szCs w:val="24"/>
          <w:lang w:val="en-US"/>
        </w:rPr>
        <w:t>9</w:t>
      </w:r>
      <w:r w:rsidRPr="00E20185">
        <w:rPr>
          <w:rFonts w:cs="Calibri"/>
          <w:sz w:val="24"/>
          <w:szCs w:val="24"/>
        </w:rPr>
        <w:t>.2019г.;</w:t>
      </w:r>
      <w:r w:rsidR="00B84E11" w:rsidRPr="00E20185">
        <w:rPr>
          <w:rFonts w:cs="Calibri"/>
          <w:sz w:val="24"/>
          <w:szCs w:val="24"/>
          <w:lang w:val="en-US"/>
        </w:rPr>
        <w:t xml:space="preserve"> </w:t>
      </w:r>
      <w:r w:rsidR="00B84E11" w:rsidRPr="00E20185">
        <w:rPr>
          <w:rFonts w:cs="Calibri"/>
          <w:sz w:val="24"/>
          <w:szCs w:val="24"/>
        </w:rPr>
        <w:t>№ 1587Б/ 07.10.2019г.</w:t>
      </w:r>
      <w:r w:rsidR="002E6CE7" w:rsidRPr="00E20185">
        <w:rPr>
          <w:rFonts w:cs="Calibri"/>
          <w:sz w:val="24"/>
          <w:szCs w:val="24"/>
        </w:rPr>
        <w:t xml:space="preserve">; № 1907/ 27.12.2019г. и № 1907/ 03.02.2020г. </w:t>
      </w:r>
      <w:r w:rsidRPr="008801C6">
        <w:rPr>
          <w:rFonts w:cs="Calibri"/>
          <w:sz w:val="24"/>
          <w:szCs w:val="24"/>
        </w:rPr>
        <w:t>на Акредитирана Лаборатория „ЛИПГЕЙ“ към „Пехливанов инженеринг“ ООД – София.</w:t>
      </w:r>
    </w:p>
    <w:p w:rsidR="00990F84" w:rsidRPr="00D77999" w:rsidRDefault="00990F84" w:rsidP="00990F84">
      <w:pPr>
        <w:ind w:left="6372" w:firstLine="708"/>
        <w:rPr>
          <w:rFonts w:cs="Calibri"/>
          <w:b/>
          <w:sz w:val="24"/>
          <w:szCs w:val="24"/>
          <w:u w:val="single"/>
        </w:rPr>
      </w:pPr>
      <w:r w:rsidRPr="00D77999">
        <w:rPr>
          <w:rFonts w:cs="Calibri"/>
          <w:b/>
          <w:sz w:val="24"/>
          <w:szCs w:val="24"/>
          <w:u w:val="single"/>
        </w:rPr>
        <w:lastRenderedPageBreak/>
        <w:t>Таблица 5.2.1.</w:t>
      </w:r>
    </w:p>
    <w:p w:rsidR="00990F84" w:rsidRPr="00E20185" w:rsidRDefault="00990F84" w:rsidP="00990F84">
      <w:pPr>
        <w:rPr>
          <w:rFonts w:cs="Calibri"/>
          <w:b/>
          <w:sz w:val="24"/>
          <w:szCs w:val="24"/>
        </w:rPr>
      </w:pPr>
      <w:r w:rsidRPr="00E20185">
        <w:rPr>
          <w:rFonts w:cs="Calibri"/>
          <w:b/>
          <w:sz w:val="24"/>
          <w:szCs w:val="24"/>
        </w:rPr>
        <w:t>Протокол</w:t>
      </w:r>
      <w:r w:rsidR="004E4B95" w:rsidRPr="00E20185">
        <w:rPr>
          <w:rFonts w:cs="Calibri"/>
          <w:b/>
          <w:sz w:val="24"/>
          <w:szCs w:val="24"/>
          <w:lang w:val="en-US"/>
        </w:rPr>
        <w:t xml:space="preserve"> </w:t>
      </w:r>
      <w:r w:rsidR="004E4B95" w:rsidRPr="00E20185">
        <w:rPr>
          <w:rFonts w:cs="Calibri"/>
          <w:b/>
          <w:sz w:val="24"/>
          <w:szCs w:val="24"/>
        </w:rPr>
        <w:t xml:space="preserve">№ </w:t>
      </w:r>
      <w:r w:rsidR="004E4B95" w:rsidRPr="00E20185">
        <w:rPr>
          <w:rFonts w:cs="Calibri"/>
          <w:b/>
          <w:sz w:val="24"/>
          <w:szCs w:val="24"/>
          <w:lang w:val="en-US"/>
        </w:rPr>
        <w:t>1</w:t>
      </w:r>
      <w:r w:rsidR="004E4B95" w:rsidRPr="00E20185">
        <w:rPr>
          <w:rFonts w:cs="Calibri"/>
          <w:b/>
          <w:sz w:val="24"/>
          <w:szCs w:val="24"/>
        </w:rPr>
        <w:t>2</w:t>
      </w:r>
      <w:r w:rsidR="004E4B95" w:rsidRPr="00E20185">
        <w:rPr>
          <w:rFonts w:cs="Calibri"/>
          <w:b/>
          <w:sz w:val="24"/>
          <w:szCs w:val="24"/>
          <w:lang w:val="en-US"/>
        </w:rPr>
        <w:t>63</w:t>
      </w:r>
      <w:r w:rsidR="004E4B95" w:rsidRPr="00E20185">
        <w:rPr>
          <w:rFonts w:cs="Calibri"/>
          <w:b/>
          <w:sz w:val="24"/>
          <w:szCs w:val="24"/>
        </w:rPr>
        <w:t>Б-</w:t>
      </w:r>
      <w:r w:rsidR="004E4B95" w:rsidRPr="00E20185">
        <w:rPr>
          <w:rFonts w:cs="Calibri"/>
          <w:b/>
          <w:sz w:val="24"/>
          <w:szCs w:val="24"/>
          <w:lang w:val="en-US"/>
        </w:rPr>
        <w:t>1</w:t>
      </w:r>
      <w:r w:rsidR="004E4B95" w:rsidRPr="00E20185">
        <w:rPr>
          <w:rFonts w:cs="Calibri"/>
          <w:b/>
          <w:sz w:val="24"/>
          <w:szCs w:val="24"/>
        </w:rPr>
        <w:t xml:space="preserve">/ </w:t>
      </w:r>
      <w:r w:rsidR="004E4B95" w:rsidRPr="00E20185">
        <w:rPr>
          <w:rFonts w:cs="Calibri"/>
          <w:b/>
          <w:sz w:val="24"/>
          <w:szCs w:val="24"/>
          <w:lang w:val="en-US"/>
        </w:rPr>
        <w:t>18</w:t>
      </w:r>
      <w:r w:rsidR="004E4B95" w:rsidRPr="00E20185">
        <w:rPr>
          <w:rFonts w:cs="Calibri"/>
          <w:b/>
          <w:sz w:val="24"/>
          <w:szCs w:val="24"/>
        </w:rPr>
        <w:t>.0</w:t>
      </w:r>
      <w:r w:rsidR="004E4B95" w:rsidRPr="00E20185">
        <w:rPr>
          <w:rFonts w:cs="Calibri"/>
          <w:b/>
          <w:sz w:val="24"/>
          <w:szCs w:val="24"/>
          <w:lang w:val="en-US"/>
        </w:rPr>
        <w:t>3</w:t>
      </w:r>
      <w:r w:rsidR="004E4B95" w:rsidRPr="00E20185">
        <w:rPr>
          <w:rFonts w:cs="Calibri"/>
          <w:b/>
          <w:sz w:val="24"/>
          <w:szCs w:val="24"/>
        </w:rPr>
        <w:t>.201</w:t>
      </w:r>
      <w:r w:rsidR="004E4B95" w:rsidRPr="00E20185">
        <w:rPr>
          <w:rFonts w:cs="Calibri"/>
          <w:b/>
          <w:sz w:val="24"/>
          <w:szCs w:val="24"/>
          <w:lang w:val="en-US"/>
        </w:rPr>
        <w:t>9</w:t>
      </w:r>
      <w:r w:rsidR="004E4B95" w:rsidRPr="00E20185">
        <w:rPr>
          <w:rFonts w:cs="Calibri"/>
          <w:b/>
          <w:sz w:val="24"/>
          <w:szCs w:val="24"/>
        </w:rPr>
        <w:t xml:space="preserve">г.;   № </w:t>
      </w:r>
      <w:r w:rsidR="004E4B95" w:rsidRPr="00E20185">
        <w:rPr>
          <w:rFonts w:cs="Calibri"/>
          <w:b/>
          <w:sz w:val="24"/>
          <w:szCs w:val="24"/>
          <w:lang w:val="en-US"/>
        </w:rPr>
        <w:t>1263</w:t>
      </w:r>
      <w:r w:rsidR="004E4B95" w:rsidRPr="00E20185">
        <w:rPr>
          <w:rFonts w:cs="Calibri"/>
          <w:b/>
          <w:sz w:val="24"/>
          <w:szCs w:val="24"/>
        </w:rPr>
        <w:t>Б-</w:t>
      </w:r>
      <w:r w:rsidR="004E4B95" w:rsidRPr="00E20185">
        <w:rPr>
          <w:rFonts w:cs="Calibri"/>
          <w:b/>
          <w:sz w:val="24"/>
          <w:szCs w:val="24"/>
          <w:lang w:val="en-US"/>
        </w:rPr>
        <w:t>1</w:t>
      </w:r>
      <w:r w:rsidR="004E4B95" w:rsidRPr="00E20185">
        <w:rPr>
          <w:rFonts w:cs="Calibri"/>
          <w:b/>
          <w:sz w:val="24"/>
          <w:szCs w:val="24"/>
        </w:rPr>
        <w:t>/</w:t>
      </w:r>
      <w:r w:rsidR="004E4B95" w:rsidRPr="00E20185">
        <w:rPr>
          <w:rFonts w:cs="Calibri"/>
          <w:b/>
          <w:sz w:val="24"/>
          <w:szCs w:val="24"/>
          <w:lang w:val="en-US"/>
        </w:rPr>
        <w:t>13</w:t>
      </w:r>
      <w:r w:rsidR="004E4B95" w:rsidRPr="00E20185">
        <w:rPr>
          <w:rFonts w:cs="Calibri"/>
          <w:b/>
          <w:sz w:val="24"/>
          <w:szCs w:val="24"/>
        </w:rPr>
        <w:t>.0</w:t>
      </w:r>
      <w:r w:rsidR="004E4B95" w:rsidRPr="00E20185">
        <w:rPr>
          <w:rFonts w:cs="Calibri"/>
          <w:b/>
          <w:sz w:val="24"/>
          <w:szCs w:val="24"/>
          <w:lang w:val="en-US"/>
        </w:rPr>
        <w:t>5</w:t>
      </w:r>
      <w:r w:rsidR="004E4B95" w:rsidRPr="00E20185">
        <w:rPr>
          <w:rFonts w:cs="Calibri"/>
          <w:b/>
          <w:sz w:val="24"/>
          <w:szCs w:val="24"/>
        </w:rPr>
        <w:t>.201</w:t>
      </w:r>
      <w:r w:rsidR="004E4B95" w:rsidRPr="00E20185">
        <w:rPr>
          <w:rFonts w:cs="Calibri"/>
          <w:b/>
          <w:sz w:val="24"/>
          <w:szCs w:val="24"/>
          <w:lang w:val="en-US"/>
        </w:rPr>
        <w:t>9</w:t>
      </w:r>
      <w:r w:rsidR="004E4B95" w:rsidRPr="00E20185">
        <w:rPr>
          <w:rFonts w:cs="Calibri"/>
          <w:b/>
          <w:sz w:val="24"/>
          <w:szCs w:val="24"/>
        </w:rPr>
        <w:t>г</w:t>
      </w:r>
      <w:r w:rsidRPr="00E20185">
        <w:rPr>
          <w:rFonts w:cs="Calibri"/>
          <w:b/>
          <w:sz w:val="24"/>
          <w:szCs w:val="24"/>
        </w:rPr>
        <w:t>. за резултатите  от изпитване на производствени води от място на вземане на пробата – ТП над депото срещу течението в коригирано дере</w:t>
      </w:r>
    </w:p>
    <w:tbl>
      <w:tblPr>
        <w:tblW w:w="9212" w:type="dxa"/>
        <w:tblLayout w:type="fixed"/>
        <w:tblCellMar>
          <w:left w:w="10" w:type="dxa"/>
          <w:right w:w="10" w:type="dxa"/>
        </w:tblCellMar>
        <w:tblLook w:val="04A0" w:firstRow="1" w:lastRow="0" w:firstColumn="1" w:lastColumn="0" w:noHBand="0" w:noVBand="1"/>
      </w:tblPr>
      <w:tblGrid>
        <w:gridCol w:w="3227"/>
        <w:gridCol w:w="1276"/>
        <w:gridCol w:w="1842"/>
        <w:gridCol w:w="1447"/>
        <w:gridCol w:w="1420"/>
      </w:tblGrid>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b/>
                <w:sz w:val="20"/>
                <w:szCs w:val="20"/>
              </w:rPr>
            </w:pPr>
            <w:r>
              <w:rPr>
                <w:rFonts w:cs="Calibri"/>
                <w:b/>
                <w:sz w:val="20"/>
                <w:szCs w:val="20"/>
              </w:rPr>
              <w:t>Наименование на показателя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b/>
                <w:sz w:val="20"/>
                <w:szCs w:val="20"/>
              </w:rPr>
            </w:pPr>
            <w:r>
              <w:rPr>
                <w:rFonts w:cs="Calibri"/>
                <w:b/>
                <w:sz w:val="20"/>
                <w:szCs w:val="20"/>
              </w:rPr>
              <w:t>Единица на величината</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b/>
                <w:sz w:val="20"/>
                <w:szCs w:val="20"/>
              </w:rPr>
            </w:pPr>
            <w:r>
              <w:rPr>
                <w:rFonts w:cs="Calibri"/>
                <w:b/>
                <w:sz w:val="20"/>
                <w:szCs w:val="20"/>
              </w:rPr>
              <w:t>Индивидуални емисионни ограничения – ТП над депото, съгласно КР</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b/>
                <w:sz w:val="20"/>
                <w:szCs w:val="20"/>
              </w:rPr>
            </w:pPr>
            <w:r>
              <w:rPr>
                <w:rFonts w:cs="Calibri"/>
                <w:b/>
                <w:sz w:val="20"/>
                <w:szCs w:val="20"/>
              </w:rPr>
              <w:t>Резултати от мониторинга</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b/>
                <w:sz w:val="20"/>
                <w:szCs w:val="20"/>
              </w:rPr>
            </w:pPr>
            <w:r>
              <w:rPr>
                <w:rFonts w:cs="Calibri"/>
                <w:b/>
                <w:sz w:val="20"/>
                <w:szCs w:val="20"/>
              </w:rPr>
              <w:t>Съответствие</w:t>
            </w:r>
          </w:p>
          <w:p w:rsidR="00990F84" w:rsidRDefault="00990F84" w:rsidP="001A15C6">
            <w:pPr>
              <w:spacing w:after="0" w:line="240" w:lineRule="auto"/>
              <w:rPr>
                <w:rFonts w:cs="Calibri"/>
                <w:b/>
                <w:sz w:val="20"/>
                <w:szCs w:val="20"/>
              </w:rPr>
            </w:pPr>
            <w:r>
              <w:rPr>
                <w:rFonts w:cs="Calibri"/>
                <w:b/>
                <w:sz w:val="20"/>
                <w:szCs w:val="20"/>
              </w:rPr>
              <w:t>Да /Не</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 xml:space="preserve">Активна реакция </w:t>
            </w:r>
            <w:proofErr w:type="spellStart"/>
            <w:r>
              <w:rPr>
                <w:rFonts w:cs="Calibri"/>
              </w:rPr>
              <w:t>рН</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6</w:t>
            </w:r>
            <w:r>
              <w:rPr>
                <w:rFonts w:cs="Calibri"/>
              </w:rPr>
              <w:t>.0 – 8.5</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20185" w:rsidRDefault="004E4B95" w:rsidP="004E4B95">
            <w:pPr>
              <w:spacing w:after="0"/>
              <w:rPr>
                <w:rFonts w:cs="Calibri"/>
                <w:lang w:val="en-US"/>
              </w:rPr>
            </w:pPr>
            <w:r w:rsidRPr="00E20185">
              <w:rPr>
                <w:rFonts w:cs="Calibri"/>
                <w:lang w:val="en-US"/>
              </w:rPr>
              <w:t>6</w:t>
            </w:r>
            <w:r w:rsidR="00990F84" w:rsidRPr="00E20185">
              <w:rPr>
                <w:rFonts w:cs="Calibri"/>
              </w:rPr>
              <w:t>.</w:t>
            </w:r>
            <w:r w:rsidRPr="00E20185">
              <w:rPr>
                <w:rFonts w:cs="Calibri"/>
                <w:lang w:val="en-US"/>
              </w:rPr>
              <w:t>97</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4E4B95" w:rsidRDefault="004E4B95" w:rsidP="001A15C6">
            <w:pPr>
              <w:spacing w:after="0"/>
              <w:rPr>
                <w:rFonts w:cs="Calibri"/>
              </w:rPr>
            </w:pPr>
            <w:r>
              <w:rPr>
                <w:rFonts w:cs="Calibri"/>
                <w:lang w:val="en-US"/>
              </w:rPr>
              <w:t>-</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Неразтворени вещества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mg/dm</w:t>
            </w:r>
            <w:r>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50</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20185" w:rsidRDefault="00990F84" w:rsidP="004E4B95">
            <w:pPr>
              <w:spacing w:after="0"/>
              <w:rPr>
                <w:rFonts w:cs="Calibri"/>
              </w:rPr>
            </w:pPr>
            <w:r w:rsidRPr="00E20185">
              <w:rPr>
                <w:rFonts w:cs="Calibri"/>
              </w:rPr>
              <w:t>2</w:t>
            </w:r>
            <w:r w:rsidR="004E4B95" w:rsidRPr="00E20185">
              <w:rPr>
                <w:rFonts w:cs="Calibri"/>
              </w:rPr>
              <w:t>6</w:t>
            </w:r>
            <w:r w:rsidRPr="00E20185">
              <w:rPr>
                <w:rFonts w:cs="Calibri"/>
              </w:rPr>
              <w:t xml:space="preserve"> ± </w:t>
            </w:r>
            <w:r w:rsidR="004E4B95" w:rsidRPr="00E20185">
              <w:rPr>
                <w:rFonts w:cs="Calibri"/>
              </w:rPr>
              <w:t>2</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proofErr w:type="spellStart"/>
            <w:r>
              <w:rPr>
                <w:rFonts w:cs="Calibri"/>
              </w:rPr>
              <w:t>Окисляемост</w:t>
            </w:r>
            <w:proofErr w:type="spellEnd"/>
            <w:r>
              <w:rPr>
                <w:rFonts w:cs="Calibri"/>
              </w:rPr>
              <w:t xml:space="preserve">, </w:t>
            </w:r>
            <w:proofErr w:type="spellStart"/>
            <w:r>
              <w:rPr>
                <w:rFonts w:cs="Calibri"/>
              </w:rPr>
              <w:t>бихроматна</w:t>
            </w:r>
            <w:proofErr w:type="spellEnd"/>
            <w:r>
              <w:rPr>
                <w:rFonts w:cs="Calibri"/>
              </w:rPr>
              <w:t>/ХПК</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mg O</w:t>
            </w:r>
            <w:r>
              <w:rPr>
                <w:rFonts w:cs="Calibri"/>
                <w:vertAlign w:val="subscript"/>
                <w:lang w:val="en-US"/>
              </w:rPr>
              <w:t>2</w:t>
            </w:r>
            <w:r>
              <w:rPr>
                <w:rFonts w:cs="Calibri"/>
                <w:lang w:val="en-US"/>
              </w:rPr>
              <w:t>/dm</w:t>
            </w:r>
            <w:r>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70</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20185" w:rsidRDefault="004E4B95" w:rsidP="004E4B95">
            <w:pPr>
              <w:spacing w:after="0"/>
              <w:rPr>
                <w:rFonts w:cs="Calibri"/>
              </w:rPr>
            </w:pPr>
            <w:r w:rsidRPr="00E20185">
              <w:rPr>
                <w:rFonts w:cs="Calibri"/>
              </w:rPr>
              <w:t>37 ± 1</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rPr>
              <w:t>Биохимична потребност от кислород/ БПК</w:t>
            </w:r>
            <w:r>
              <w:rPr>
                <w:rFonts w:cs="Calibri"/>
                <w:vertAlign w:val="subscript"/>
              </w:rPr>
              <w:t>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mg O</w:t>
            </w:r>
            <w:r>
              <w:rPr>
                <w:rFonts w:cs="Calibri"/>
                <w:vertAlign w:val="subscript"/>
                <w:lang w:val="en-US"/>
              </w:rPr>
              <w:t>2</w:t>
            </w:r>
            <w:r>
              <w:rPr>
                <w:rFonts w:cs="Calibri"/>
                <w:lang w:val="en-US"/>
              </w:rPr>
              <w:t>/dm</w:t>
            </w:r>
            <w:r>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15</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20185" w:rsidRDefault="004E4B95" w:rsidP="001A15C6">
            <w:pPr>
              <w:spacing w:after="0"/>
              <w:rPr>
                <w:rFonts w:cs="Calibri"/>
              </w:rPr>
            </w:pPr>
            <w:r w:rsidRPr="00E20185">
              <w:rPr>
                <w:rFonts w:cs="Calibri"/>
              </w:rPr>
              <w:t>9.3 ± 1.0</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rPr>
              <w:t>Хлорни йони</w:t>
            </w:r>
            <w:r>
              <w:rPr>
                <w:rFonts w:cs="Calibri"/>
                <w:vertAlign w:val="superscript"/>
                <w:lang w:val="en-US"/>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mg/dm</w:t>
            </w:r>
            <w:r>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300</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4E4B95" w:rsidRDefault="004E4B95" w:rsidP="001A15C6">
            <w:pPr>
              <w:spacing w:after="0"/>
              <w:rPr>
                <w:rFonts w:cs="Calibri"/>
                <w:color w:val="C00000"/>
              </w:rPr>
            </w:pPr>
            <w:r w:rsidRPr="00E20185">
              <w:rPr>
                <w:rFonts w:cs="Calibri"/>
              </w:rPr>
              <w:t>73</w:t>
            </w:r>
            <w:r w:rsidR="00990F84" w:rsidRPr="00E20185">
              <w:rPr>
                <w:rFonts w:cs="Calibri"/>
              </w:rPr>
              <w:t xml:space="preserve"> ± 3</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Азот ( амониев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mg/dm</w:t>
            </w:r>
            <w:r>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2.0</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4E4B95" w:rsidRDefault="004E4B95" w:rsidP="004E4B95">
            <w:pPr>
              <w:spacing w:after="0"/>
              <w:rPr>
                <w:rFonts w:cs="Calibri"/>
                <w:color w:val="C00000"/>
              </w:rPr>
            </w:pPr>
            <w:r w:rsidRPr="00E20185">
              <w:rPr>
                <w:rFonts w:cs="Calibri"/>
              </w:rPr>
              <w:t>0</w:t>
            </w:r>
            <w:r w:rsidR="00990F84" w:rsidRPr="00E20185">
              <w:rPr>
                <w:rFonts w:cs="Calibri"/>
              </w:rPr>
              <w:t>.</w:t>
            </w:r>
            <w:r w:rsidRPr="00E20185">
              <w:rPr>
                <w:rFonts w:cs="Calibri"/>
              </w:rPr>
              <w:t xml:space="preserve">69 </w:t>
            </w:r>
            <w:r w:rsidR="00990F84" w:rsidRPr="00E20185">
              <w:rPr>
                <w:rFonts w:cs="Calibri"/>
              </w:rPr>
              <w:t>± 0.0</w:t>
            </w:r>
            <w:r w:rsidRPr="00E20185">
              <w:rPr>
                <w:rFonts w:cs="Calibri"/>
              </w:rPr>
              <w:t>4</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 xml:space="preserve">Фосфор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2.0</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4E4B95" w:rsidRDefault="00990F84" w:rsidP="004E4B95">
            <w:pPr>
              <w:spacing w:after="0"/>
              <w:rPr>
                <w:rFonts w:cs="Calibri"/>
                <w:color w:val="C00000"/>
              </w:rPr>
            </w:pPr>
            <w:r w:rsidRPr="00E20185">
              <w:rPr>
                <w:rFonts w:cs="Calibri"/>
              </w:rPr>
              <w:t>0.</w:t>
            </w:r>
            <w:r w:rsidR="004E4B95" w:rsidRPr="00E20185">
              <w:rPr>
                <w:rFonts w:cs="Calibri"/>
              </w:rPr>
              <w:t>61</w:t>
            </w:r>
            <w:r w:rsidRPr="00E20185">
              <w:rPr>
                <w:rFonts w:cs="Calibri"/>
              </w:rPr>
              <w:t xml:space="preserve"> ± 0.0</w:t>
            </w:r>
            <w:r w:rsidR="004E4B95" w:rsidRPr="00E20185">
              <w:rPr>
                <w:rFonts w:cs="Calibri"/>
              </w:rPr>
              <w:t>1</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Феноли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0.05</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20185" w:rsidRDefault="004E4B95" w:rsidP="001A15C6">
            <w:pPr>
              <w:spacing w:after="0"/>
              <w:rPr>
                <w:rFonts w:cs="Calibri"/>
              </w:rPr>
            </w:pPr>
            <w:r w:rsidRPr="00E20185">
              <w:t>˂ 0.025*</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 xml:space="preserve">Хром, тривалентен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0.5</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20185" w:rsidRDefault="00990F84" w:rsidP="001A15C6">
            <w:pPr>
              <w:spacing w:after="0"/>
            </w:pPr>
            <w:r w:rsidRPr="00E20185">
              <w:t>˂ 0.05*</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 xml:space="preserve">Хром, </w:t>
            </w:r>
            <w:proofErr w:type="spellStart"/>
            <w:r>
              <w:rPr>
                <w:rFonts w:cs="Calibri"/>
              </w:rPr>
              <w:t>шествалентен</w:t>
            </w:r>
            <w:proofErr w:type="spellEnd"/>
            <w:r>
              <w:rPr>
                <w:rFonts w:cs="Calibri"/>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0.05</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20185" w:rsidRDefault="00990F84" w:rsidP="001A15C6">
            <w:pPr>
              <w:spacing w:after="0"/>
              <w:rPr>
                <w:rFonts w:cs="Calibri"/>
                <w:lang w:val="en-US"/>
              </w:rPr>
            </w:pPr>
            <w:r w:rsidRPr="00E20185">
              <w:t>˂ 0.05*</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Общо съдържание на нефтопродукти / ( С</w:t>
            </w:r>
            <w:r>
              <w:rPr>
                <w:rFonts w:cs="Calibri"/>
                <w:vertAlign w:val="subscript"/>
              </w:rPr>
              <w:t>10</w:t>
            </w:r>
            <w:r>
              <w:rPr>
                <w:rFonts w:cs="Calibri"/>
              </w:rPr>
              <w:t xml:space="preserve"> –С</w:t>
            </w:r>
            <w:r>
              <w:rPr>
                <w:rFonts w:cs="Calibri"/>
                <w:vertAlign w:val="subscript"/>
              </w:rPr>
              <w:t>40</w:t>
            </w:r>
            <w:r>
              <w:rPr>
                <w:rFonts w:cs="Calibri"/>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0.3</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20185" w:rsidRDefault="00990F84" w:rsidP="004E4B95">
            <w:pPr>
              <w:spacing w:after="0"/>
              <w:rPr>
                <w:rFonts w:cs="Calibri"/>
                <w:lang w:val="en-US"/>
              </w:rPr>
            </w:pPr>
            <w:r w:rsidRPr="00E20185">
              <w:t>˂ 0.02*</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92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 xml:space="preserve">Съдържание на метали </w:t>
            </w:r>
            <w:proofErr w:type="spellStart"/>
            <w:r>
              <w:rPr>
                <w:rFonts w:cs="Calibri"/>
              </w:rPr>
              <w:t>неметали</w:t>
            </w:r>
            <w:proofErr w:type="spellEnd"/>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 xml:space="preserve">Цинк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5.0</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20185" w:rsidRDefault="00990F84" w:rsidP="004E4B95">
            <w:pPr>
              <w:spacing w:after="0"/>
              <w:rPr>
                <w:rFonts w:cs="Calibri"/>
              </w:rPr>
            </w:pPr>
            <w:r w:rsidRPr="00E20185">
              <w:rPr>
                <w:rFonts w:cs="Calibri"/>
              </w:rPr>
              <w:t>0.</w:t>
            </w:r>
            <w:r w:rsidR="004E4B95" w:rsidRPr="00E20185">
              <w:rPr>
                <w:rFonts w:cs="Calibri"/>
              </w:rPr>
              <w:t>034</w:t>
            </w:r>
            <w:r w:rsidRPr="00E20185">
              <w:rPr>
                <w:rFonts w:cs="Calibri"/>
              </w:rPr>
              <w:t xml:space="preserve"> ± 0.0</w:t>
            </w:r>
            <w:r w:rsidR="004E4B95" w:rsidRPr="00E20185">
              <w:rPr>
                <w:rFonts w:cs="Calibri"/>
              </w:rPr>
              <w:t>04</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 xml:space="preserve">Кадмий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0.01</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20185" w:rsidRDefault="00990F84" w:rsidP="004E4B95">
            <w:pPr>
              <w:spacing w:after="0"/>
              <w:rPr>
                <w:rFonts w:cs="Calibri"/>
              </w:rPr>
            </w:pPr>
            <w:r w:rsidRPr="00E20185">
              <w:t>˂ 0.00</w:t>
            </w:r>
            <w:r w:rsidR="004E4B95" w:rsidRPr="00E20185">
              <w:t>2</w:t>
            </w:r>
            <w:r w:rsidRPr="00E20185">
              <w:t>*</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 xml:space="preserve">Желязо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1.5</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20185" w:rsidRDefault="00990F84" w:rsidP="004E4B95">
            <w:pPr>
              <w:spacing w:after="0"/>
              <w:rPr>
                <w:rFonts w:cs="Calibri"/>
              </w:rPr>
            </w:pPr>
            <w:r w:rsidRPr="00E20185">
              <w:rPr>
                <w:rFonts w:cs="Calibri"/>
              </w:rPr>
              <w:t>0.</w:t>
            </w:r>
            <w:r w:rsidR="004E4B95" w:rsidRPr="00E20185">
              <w:rPr>
                <w:rFonts w:cs="Calibri"/>
              </w:rPr>
              <w:t>69</w:t>
            </w:r>
            <w:r w:rsidRPr="00E20185">
              <w:rPr>
                <w:rFonts w:cs="Calibri"/>
              </w:rPr>
              <w:t xml:space="preserve"> ± 0.0</w:t>
            </w:r>
            <w:r w:rsidR="004E4B95" w:rsidRPr="00E20185">
              <w:rPr>
                <w:rFonts w:cs="Calibri"/>
              </w:rPr>
              <w:t>1</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bl>
    <w:p w:rsidR="00990F84" w:rsidRPr="00DA02CE" w:rsidRDefault="00990F84" w:rsidP="00990F84">
      <w:pPr>
        <w:rPr>
          <w:rFonts w:cs="Calibri"/>
          <w:sz w:val="24"/>
          <w:szCs w:val="24"/>
        </w:rPr>
      </w:pPr>
      <w:r w:rsidRPr="00DA02CE">
        <w:rPr>
          <w:rFonts w:cs="Calibri"/>
          <w:b/>
          <w:sz w:val="24"/>
          <w:szCs w:val="24"/>
        </w:rPr>
        <w:t xml:space="preserve">Легенда: * - </w:t>
      </w:r>
      <w:r w:rsidRPr="00DA02CE">
        <w:rPr>
          <w:rFonts w:cs="Calibri"/>
          <w:sz w:val="24"/>
          <w:szCs w:val="24"/>
        </w:rPr>
        <w:t>по –малка от границата на количествено определяне на метода</w:t>
      </w:r>
      <w:r>
        <w:rPr>
          <w:rFonts w:cs="Calibri"/>
          <w:sz w:val="24"/>
          <w:szCs w:val="24"/>
        </w:rPr>
        <w:t>.</w:t>
      </w:r>
    </w:p>
    <w:p w:rsidR="00990F84" w:rsidRPr="00830FF3" w:rsidRDefault="00990F84" w:rsidP="00990F84">
      <w:pPr>
        <w:ind w:left="6372" w:firstLine="708"/>
        <w:rPr>
          <w:rFonts w:cs="Calibri"/>
          <w:b/>
          <w:u w:val="single"/>
        </w:rPr>
      </w:pPr>
      <w:r w:rsidRPr="00830FF3">
        <w:rPr>
          <w:rFonts w:cs="Calibri"/>
          <w:b/>
          <w:u w:val="single"/>
        </w:rPr>
        <w:t>Таблица 5.2.2.</w:t>
      </w:r>
    </w:p>
    <w:p w:rsidR="00990F84" w:rsidRPr="00844D5A" w:rsidRDefault="00990F84" w:rsidP="00990F84">
      <w:pPr>
        <w:rPr>
          <w:rFonts w:cs="Calibri"/>
          <w:b/>
          <w:sz w:val="24"/>
          <w:szCs w:val="24"/>
        </w:rPr>
      </w:pPr>
      <w:r w:rsidRPr="00844D5A">
        <w:rPr>
          <w:rFonts w:cs="Calibri"/>
          <w:b/>
          <w:sz w:val="24"/>
          <w:szCs w:val="24"/>
        </w:rPr>
        <w:t xml:space="preserve">Протокол </w:t>
      </w:r>
      <w:r w:rsidR="00387B89" w:rsidRPr="00844D5A">
        <w:rPr>
          <w:rFonts w:cs="Calibri"/>
          <w:b/>
          <w:sz w:val="24"/>
          <w:szCs w:val="24"/>
        </w:rPr>
        <w:t>№ 1429Б/ 22.06.20</w:t>
      </w:r>
      <w:r w:rsidR="00E20185" w:rsidRPr="00844D5A">
        <w:rPr>
          <w:rFonts w:cs="Calibri"/>
          <w:b/>
          <w:sz w:val="24"/>
          <w:szCs w:val="24"/>
        </w:rPr>
        <w:t>1</w:t>
      </w:r>
      <w:r w:rsidR="00387B89" w:rsidRPr="00844D5A">
        <w:rPr>
          <w:rFonts w:cs="Calibri"/>
          <w:b/>
          <w:sz w:val="24"/>
          <w:szCs w:val="24"/>
        </w:rPr>
        <w:t>9г.; № 1429Б/ 19.08.2019г.</w:t>
      </w:r>
      <w:r w:rsidR="00387B89" w:rsidRPr="00844D5A">
        <w:rPr>
          <w:rFonts w:cs="Calibri"/>
          <w:sz w:val="24"/>
          <w:szCs w:val="24"/>
        </w:rPr>
        <w:t xml:space="preserve"> </w:t>
      </w:r>
      <w:r w:rsidRPr="00844D5A">
        <w:rPr>
          <w:rFonts w:cs="Calibri"/>
          <w:b/>
          <w:sz w:val="24"/>
          <w:szCs w:val="24"/>
        </w:rPr>
        <w:t xml:space="preserve">   за резултатите  от изпитване на производствени води от място на вземане на пробата – ТП над депото, срещу течението в коригирано дере</w:t>
      </w:r>
    </w:p>
    <w:tbl>
      <w:tblPr>
        <w:tblW w:w="9212" w:type="dxa"/>
        <w:tblLayout w:type="fixed"/>
        <w:tblCellMar>
          <w:left w:w="10" w:type="dxa"/>
          <w:right w:w="10" w:type="dxa"/>
        </w:tblCellMar>
        <w:tblLook w:val="04A0" w:firstRow="1" w:lastRow="0" w:firstColumn="1" w:lastColumn="0" w:noHBand="0" w:noVBand="1"/>
      </w:tblPr>
      <w:tblGrid>
        <w:gridCol w:w="3227"/>
        <w:gridCol w:w="1276"/>
        <w:gridCol w:w="1729"/>
        <w:gridCol w:w="1531"/>
        <w:gridCol w:w="1449"/>
      </w:tblGrid>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b/>
                <w:sz w:val="20"/>
                <w:szCs w:val="20"/>
              </w:rPr>
            </w:pPr>
            <w:r>
              <w:rPr>
                <w:rFonts w:cs="Calibri"/>
                <w:b/>
                <w:sz w:val="20"/>
                <w:szCs w:val="20"/>
              </w:rPr>
              <w:t>Наименование на показателя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b/>
                <w:sz w:val="20"/>
                <w:szCs w:val="20"/>
              </w:rPr>
            </w:pPr>
            <w:r>
              <w:rPr>
                <w:rFonts w:cs="Calibri"/>
                <w:b/>
                <w:sz w:val="20"/>
                <w:szCs w:val="20"/>
              </w:rPr>
              <w:t>Единица на величината</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b/>
                <w:sz w:val="20"/>
                <w:szCs w:val="20"/>
              </w:rPr>
            </w:pPr>
            <w:r>
              <w:rPr>
                <w:rFonts w:cs="Calibri"/>
                <w:b/>
                <w:sz w:val="20"/>
                <w:szCs w:val="20"/>
              </w:rPr>
              <w:t>Индивидуални емисионни ограничения – ТП над депото, съгласно КР</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b/>
                <w:sz w:val="20"/>
                <w:szCs w:val="20"/>
              </w:rPr>
            </w:pPr>
            <w:r>
              <w:rPr>
                <w:rFonts w:cs="Calibri"/>
                <w:b/>
                <w:sz w:val="20"/>
                <w:szCs w:val="20"/>
              </w:rPr>
              <w:t>Резултати от мониторинга</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b/>
                <w:sz w:val="20"/>
                <w:szCs w:val="20"/>
              </w:rPr>
            </w:pPr>
            <w:r>
              <w:rPr>
                <w:rFonts w:cs="Calibri"/>
                <w:b/>
                <w:sz w:val="20"/>
                <w:szCs w:val="20"/>
              </w:rPr>
              <w:t>Съответствие</w:t>
            </w:r>
          </w:p>
          <w:p w:rsidR="00990F84" w:rsidRDefault="00990F84" w:rsidP="001A15C6">
            <w:pPr>
              <w:spacing w:after="0" w:line="240" w:lineRule="auto"/>
              <w:rPr>
                <w:rFonts w:cs="Calibri"/>
                <w:b/>
                <w:sz w:val="20"/>
                <w:szCs w:val="20"/>
              </w:rPr>
            </w:pPr>
            <w:r>
              <w:rPr>
                <w:rFonts w:cs="Calibri"/>
                <w:b/>
                <w:sz w:val="20"/>
                <w:szCs w:val="20"/>
              </w:rPr>
              <w:t>Да /Не</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 xml:space="preserve">Активна реакция </w:t>
            </w:r>
            <w:proofErr w:type="spellStart"/>
            <w:r>
              <w:rPr>
                <w:rFonts w:cs="Calibri"/>
              </w:rPr>
              <w:t>рН</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6</w:t>
            </w:r>
            <w:r>
              <w:rPr>
                <w:rFonts w:cs="Calibri"/>
              </w:rPr>
              <w:t>.0 – 8.5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20185" w:rsidRDefault="00387B89" w:rsidP="00387B89">
            <w:pPr>
              <w:spacing w:after="0"/>
              <w:rPr>
                <w:rFonts w:cs="Calibri"/>
                <w:lang w:val="en-US"/>
              </w:rPr>
            </w:pPr>
            <w:r w:rsidRPr="00E20185">
              <w:rPr>
                <w:rFonts w:cs="Calibri"/>
              </w:rPr>
              <w:t>7.09</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387B89" w:rsidP="001A15C6">
            <w:pPr>
              <w:spacing w:after="0"/>
              <w:rPr>
                <w:rFonts w:cs="Calibri"/>
              </w:rPr>
            </w:pPr>
            <w:r>
              <w:rPr>
                <w:rFonts w:cs="Calibri"/>
              </w:rPr>
              <w:t>-</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Неразтворени вещества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50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20185" w:rsidRDefault="00990F84" w:rsidP="00387B89">
            <w:pPr>
              <w:spacing w:after="0"/>
              <w:rPr>
                <w:rFonts w:cs="Calibri"/>
              </w:rPr>
            </w:pPr>
            <w:r w:rsidRPr="00E20185">
              <w:rPr>
                <w:rFonts w:cs="Calibri"/>
              </w:rPr>
              <w:t>3</w:t>
            </w:r>
            <w:r w:rsidR="00387B89" w:rsidRPr="00E20185">
              <w:rPr>
                <w:rFonts w:cs="Calibri"/>
              </w:rPr>
              <w:t>8</w:t>
            </w:r>
            <w:r w:rsidRPr="00E20185">
              <w:rPr>
                <w:rFonts w:cs="Calibri"/>
                <w:lang w:val="en-US"/>
              </w:rPr>
              <w:t xml:space="preserve"> ± </w:t>
            </w:r>
            <w:r w:rsidRPr="00E20185">
              <w:rPr>
                <w:rFonts w:cs="Calibri"/>
              </w:rPr>
              <w:t>2</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proofErr w:type="spellStart"/>
            <w:r>
              <w:rPr>
                <w:rFonts w:cs="Calibri"/>
              </w:rPr>
              <w:t>Окисляемост</w:t>
            </w:r>
            <w:proofErr w:type="spellEnd"/>
            <w:r>
              <w:rPr>
                <w:rFonts w:cs="Calibri"/>
              </w:rPr>
              <w:t xml:space="preserve">, </w:t>
            </w:r>
            <w:proofErr w:type="spellStart"/>
            <w:r>
              <w:rPr>
                <w:rFonts w:cs="Calibri"/>
              </w:rPr>
              <w:t>бихроматна</w:t>
            </w:r>
            <w:proofErr w:type="spellEnd"/>
            <w:r>
              <w:rPr>
                <w:rFonts w:cs="Calibri"/>
              </w:rPr>
              <w:t>/ХПК</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mg O</w:t>
            </w:r>
            <w:r>
              <w:rPr>
                <w:rFonts w:cs="Calibri"/>
                <w:vertAlign w:val="subscript"/>
                <w:lang w:val="en-US"/>
              </w:rPr>
              <w:t>2</w:t>
            </w:r>
            <w:r>
              <w:rPr>
                <w:rFonts w:cs="Calibri"/>
                <w:lang w:val="en-US"/>
              </w:rPr>
              <w:t>/dm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70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20185" w:rsidRDefault="00387B89" w:rsidP="00387B89">
            <w:pPr>
              <w:spacing w:after="0"/>
              <w:rPr>
                <w:rFonts w:cs="Calibri"/>
              </w:rPr>
            </w:pPr>
            <w:r w:rsidRPr="00E20185">
              <w:rPr>
                <w:rFonts w:cs="Calibri"/>
              </w:rPr>
              <w:t>55</w:t>
            </w:r>
            <w:r w:rsidR="00990F84" w:rsidRPr="00E20185">
              <w:rPr>
                <w:rFonts w:cs="Calibri"/>
                <w:lang w:val="en-US"/>
              </w:rPr>
              <w:t xml:space="preserve"> ± </w:t>
            </w:r>
            <w:r w:rsidRPr="00E20185">
              <w:rPr>
                <w:rFonts w:cs="Calibri"/>
              </w:rPr>
              <w:t>2</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rPr>
              <w:t>Биохимична потребност от кислород/ БПК</w:t>
            </w:r>
            <w:r>
              <w:rPr>
                <w:rFonts w:cs="Calibri"/>
                <w:vertAlign w:val="subscript"/>
              </w:rPr>
              <w:t>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mg O</w:t>
            </w:r>
            <w:r>
              <w:rPr>
                <w:rFonts w:cs="Calibri"/>
                <w:vertAlign w:val="subscript"/>
                <w:lang w:val="en-US"/>
              </w:rPr>
              <w:t>2</w:t>
            </w:r>
            <w:r>
              <w:rPr>
                <w:rFonts w:cs="Calibri"/>
                <w:lang w:val="en-US"/>
              </w:rPr>
              <w:t>/dm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15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87B89" w:rsidRDefault="00387B89" w:rsidP="00387B89">
            <w:pPr>
              <w:spacing w:after="0"/>
              <w:rPr>
                <w:rFonts w:cs="Calibri"/>
                <w:color w:val="C00000"/>
              </w:rPr>
            </w:pPr>
            <w:r w:rsidRPr="00E20185">
              <w:rPr>
                <w:rFonts w:cs="Calibri"/>
              </w:rPr>
              <w:t>13</w:t>
            </w:r>
            <w:r w:rsidR="00990F84" w:rsidRPr="00E20185">
              <w:rPr>
                <w:rFonts w:cs="Calibri"/>
              </w:rPr>
              <w:t>.</w:t>
            </w:r>
            <w:r w:rsidRPr="00E20185">
              <w:rPr>
                <w:rFonts w:cs="Calibri"/>
              </w:rPr>
              <w:t>8</w:t>
            </w:r>
            <w:r w:rsidR="00990F84" w:rsidRPr="00E20185">
              <w:rPr>
                <w:rFonts w:cs="Calibri"/>
                <w:lang w:val="en-US"/>
              </w:rPr>
              <w:t xml:space="preserve"> ± </w:t>
            </w:r>
            <w:r w:rsidRPr="00E20185">
              <w:rPr>
                <w:rFonts w:cs="Calibri"/>
              </w:rPr>
              <w:t>1</w:t>
            </w:r>
            <w:r w:rsidR="00990F84" w:rsidRPr="00E20185">
              <w:rPr>
                <w:rFonts w:cs="Calibri"/>
                <w:lang w:val="en-US"/>
              </w:rPr>
              <w:t>.</w:t>
            </w:r>
            <w:r w:rsidRPr="00E20185">
              <w:rPr>
                <w:rFonts w:cs="Calibri"/>
              </w:rPr>
              <w:t>5</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rPr>
              <w:t>Хлорни йони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300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CF163F" w:rsidRDefault="008636C9" w:rsidP="001A15C6">
            <w:pPr>
              <w:spacing w:after="0"/>
              <w:rPr>
                <w:rFonts w:cs="Calibri"/>
                <w:color w:val="C00000"/>
              </w:rPr>
            </w:pPr>
            <w:r w:rsidRPr="00E20185">
              <w:rPr>
                <w:rFonts w:cs="Calibri"/>
              </w:rPr>
              <w:t>84</w:t>
            </w:r>
            <w:r w:rsidR="00990F84" w:rsidRPr="00E20185">
              <w:rPr>
                <w:rFonts w:cs="Calibri"/>
              </w:rPr>
              <w:t xml:space="preserve"> </w:t>
            </w:r>
            <w:r w:rsidR="00990F84" w:rsidRPr="00E20185">
              <w:rPr>
                <w:rFonts w:cs="Calibri"/>
                <w:lang w:val="en-US"/>
              </w:rPr>
              <w:t xml:space="preserve">± </w:t>
            </w:r>
            <w:r w:rsidR="00990F84" w:rsidRPr="00E20185">
              <w:rPr>
                <w:rFonts w:cs="Calibri"/>
              </w:rPr>
              <w:t>3</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lastRenderedPageBreak/>
              <w:t>Азот ( амониев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2.0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44D5A" w:rsidRDefault="00990F84" w:rsidP="00387B89">
            <w:pPr>
              <w:spacing w:after="0"/>
              <w:rPr>
                <w:rFonts w:cs="Calibri"/>
              </w:rPr>
            </w:pPr>
            <w:r w:rsidRPr="00844D5A">
              <w:rPr>
                <w:rFonts w:cs="Calibri"/>
                <w:lang w:val="en-US"/>
              </w:rPr>
              <w:t>0.</w:t>
            </w:r>
            <w:r w:rsidR="00387B89" w:rsidRPr="00844D5A">
              <w:rPr>
                <w:rFonts w:cs="Calibri"/>
              </w:rPr>
              <w:t>71</w:t>
            </w:r>
            <w:r w:rsidRPr="00844D5A">
              <w:rPr>
                <w:rFonts w:cs="Calibri"/>
                <w:lang w:val="en-US"/>
              </w:rPr>
              <w:t xml:space="preserve"> ± 0.0</w:t>
            </w:r>
            <w:r w:rsidR="00387B89" w:rsidRPr="00844D5A">
              <w:rPr>
                <w:rFonts w:cs="Calibri"/>
              </w:rPr>
              <w:t>4</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Да</w:t>
            </w:r>
          </w:p>
        </w:tc>
      </w:tr>
      <w:tr w:rsidR="00990F84" w:rsidTr="00844D5A">
        <w:trPr>
          <w:trHeight w:val="286"/>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 xml:space="preserve">Фосфор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2.0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44D5A" w:rsidRDefault="00990F84" w:rsidP="00387B89">
            <w:pPr>
              <w:spacing w:after="0"/>
              <w:rPr>
                <w:rFonts w:cs="Calibri"/>
              </w:rPr>
            </w:pPr>
            <w:r w:rsidRPr="00844D5A">
              <w:rPr>
                <w:rFonts w:cs="Calibri"/>
                <w:lang w:val="en-US"/>
              </w:rPr>
              <w:t>0.</w:t>
            </w:r>
            <w:r w:rsidR="00387B89" w:rsidRPr="00844D5A">
              <w:rPr>
                <w:rFonts w:cs="Calibri"/>
              </w:rPr>
              <w:t>71</w:t>
            </w:r>
            <w:r w:rsidRPr="00844D5A">
              <w:rPr>
                <w:rFonts w:cs="Calibri"/>
                <w:lang w:val="en-US"/>
              </w:rPr>
              <w:t xml:space="preserve"> ± 0.0</w:t>
            </w:r>
            <w:r w:rsidR="00387B89" w:rsidRPr="00844D5A">
              <w:rPr>
                <w:rFonts w:cs="Calibri"/>
              </w:rPr>
              <w:t>2</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Феноли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0.05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44D5A" w:rsidRDefault="00990F84" w:rsidP="001A15C6">
            <w:pPr>
              <w:spacing w:after="0"/>
              <w:rPr>
                <w:rFonts w:cs="Calibri"/>
                <w:lang w:val="en-US"/>
              </w:rPr>
            </w:pPr>
            <w:r w:rsidRPr="00844D5A">
              <w:t>˂ 0.025*</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 xml:space="preserve">Хром, тривалентен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0.5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44D5A" w:rsidRDefault="00990F84" w:rsidP="001A15C6">
            <w:pPr>
              <w:spacing w:after="0"/>
            </w:pPr>
            <w:r w:rsidRPr="00844D5A">
              <w:t>˂ 0.05*</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 xml:space="preserve">Хром, </w:t>
            </w:r>
            <w:proofErr w:type="spellStart"/>
            <w:r>
              <w:rPr>
                <w:rFonts w:cs="Calibri"/>
              </w:rPr>
              <w:t>шествалентен</w:t>
            </w:r>
            <w:proofErr w:type="spellEnd"/>
            <w:r>
              <w:rPr>
                <w:rFonts w:cs="Calibri"/>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0.05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44D5A" w:rsidRDefault="00990F84" w:rsidP="001A15C6">
            <w:pPr>
              <w:spacing w:after="0"/>
              <w:rPr>
                <w:rFonts w:cs="Calibri"/>
                <w:lang w:val="en-US"/>
              </w:rPr>
            </w:pPr>
            <w:r w:rsidRPr="00844D5A">
              <w:t>˂ 0.05*</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Общо съдържание на нефтопродукти / ( С</w:t>
            </w:r>
            <w:r>
              <w:rPr>
                <w:rFonts w:cs="Calibri"/>
                <w:vertAlign w:val="subscript"/>
              </w:rPr>
              <w:t>10</w:t>
            </w:r>
            <w:r>
              <w:rPr>
                <w:rFonts w:cs="Calibri"/>
              </w:rPr>
              <w:t xml:space="preserve"> –С</w:t>
            </w:r>
            <w:r>
              <w:rPr>
                <w:rFonts w:cs="Calibri"/>
                <w:vertAlign w:val="subscript"/>
              </w:rPr>
              <w:t>40</w:t>
            </w:r>
            <w:r>
              <w:rPr>
                <w:rFonts w:cs="Calibri"/>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0.3</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44D5A" w:rsidRDefault="00990F84" w:rsidP="001A15C6">
            <w:pPr>
              <w:spacing w:after="0"/>
              <w:rPr>
                <w:rFonts w:cs="Calibri"/>
                <w:lang w:val="en-US"/>
              </w:rPr>
            </w:pPr>
            <w:r w:rsidRPr="00844D5A">
              <w:t>˂ 0.02*</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92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777DC3" w:rsidRDefault="00990F84" w:rsidP="001A15C6">
            <w:pPr>
              <w:spacing w:after="0"/>
              <w:rPr>
                <w:rFonts w:cs="Calibri"/>
                <w:color w:val="C00000"/>
              </w:rPr>
            </w:pPr>
            <w:r w:rsidRPr="00CF163F">
              <w:rPr>
                <w:rFonts w:cs="Calibri"/>
              </w:rPr>
              <w:t xml:space="preserve">Съдържание на метали </w:t>
            </w:r>
            <w:proofErr w:type="spellStart"/>
            <w:r w:rsidRPr="00CF163F">
              <w:rPr>
                <w:rFonts w:cs="Calibri"/>
              </w:rPr>
              <w:t>неметали</w:t>
            </w:r>
            <w:proofErr w:type="spellEnd"/>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 xml:space="preserve">Цинк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5.0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44D5A" w:rsidRDefault="00990F84" w:rsidP="008636C9">
            <w:pPr>
              <w:spacing w:after="0"/>
              <w:rPr>
                <w:rFonts w:cs="Calibri"/>
                <w:lang w:val="en-US"/>
              </w:rPr>
            </w:pPr>
            <w:r w:rsidRPr="00844D5A">
              <w:rPr>
                <w:rFonts w:cs="Calibri"/>
              </w:rPr>
              <w:t>0.</w:t>
            </w:r>
            <w:r w:rsidR="008636C9" w:rsidRPr="00844D5A">
              <w:rPr>
                <w:rFonts w:cs="Calibri"/>
              </w:rPr>
              <w:t>48</w:t>
            </w:r>
            <w:r w:rsidRPr="00844D5A">
              <w:rPr>
                <w:rFonts w:cs="Calibri"/>
              </w:rPr>
              <w:t xml:space="preserve"> ± 0.0</w:t>
            </w:r>
            <w:r w:rsidR="008636C9" w:rsidRPr="00844D5A">
              <w:rPr>
                <w:rFonts w:cs="Calibri"/>
              </w:rPr>
              <w:t>6</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 xml:space="preserve">Кадмий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0.01</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44D5A" w:rsidRDefault="00990F84" w:rsidP="001A15C6">
            <w:pPr>
              <w:spacing w:after="0"/>
              <w:rPr>
                <w:rFonts w:cs="Calibri"/>
              </w:rPr>
            </w:pPr>
            <w:r w:rsidRPr="00844D5A">
              <w:t>˂ 0.002*</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 xml:space="preserve">Желязо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1.5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44D5A" w:rsidRDefault="008636C9" w:rsidP="008636C9">
            <w:pPr>
              <w:spacing w:after="0"/>
              <w:rPr>
                <w:rFonts w:cs="Calibri"/>
                <w:lang w:val="en-US"/>
              </w:rPr>
            </w:pPr>
            <w:r w:rsidRPr="00844D5A">
              <w:rPr>
                <w:rFonts w:cs="Calibri"/>
              </w:rPr>
              <w:t>1</w:t>
            </w:r>
            <w:r w:rsidR="00990F84" w:rsidRPr="00844D5A">
              <w:rPr>
                <w:rFonts w:cs="Calibri"/>
              </w:rPr>
              <w:t>.</w:t>
            </w:r>
            <w:r w:rsidRPr="00844D5A">
              <w:rPr>
                <w:rFonts w:cs="Calibri"/>
              </w:rPr>
              <w:t>03</w:t>
            </w:r>
            <w:r w:rsidR="00990F84" w:rsidRPr="00844D5A">
              <w:rPr>
                <w:rFonts w:cs="Calibri"/>
              </w:rPr>
              <w:t xml:space="preserve"> ± 0.0</w:t>
            </w:r>
            <w:r w:rsidRPr="00844D5A">
              <w:rPr>
                <w:rFonts w:cs="Calibri"/>
              </w:rPr>
              <w:t>4</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bl>
    <w:p w:rsidR="00990F84" w:rsidRPr="00DA02CE" w:rsidRDefault="00990F84" w:rsidP="00990F84">
      <w:pPr>
        <w:rPr>
          <w:rFonts w:cs="Calibri"/>
          <w:sz w:val="24"/>
          <w:szCs w:val="24"/>
        </w:rPr>
      </w:pPr>
      <w:r w:rsidRPr="00DA02CE">
        <w:rPr>
          <w:rFonts w:cs="Calibri"/>
          <w:b/>
          <w:sz w:val="24"/>
          <w:szCs w:val="24"/>
        </w:rPr>
        <w:t xml:space="preserve">Легенда: * - </w:t>
      </w:r>
      <w:r w:rsidRPr="00DA02CE">
        <w:rPr>
          <w:rFonts w:cs="Calibri"/>
          <w:sz w:val="24"/>
          <w:szCs w:val="24"/>
        </w:rPr>
        <w:t>по –малка от границата на количествено определяне на метода</w:t>
      </w:r>
      <w:r>
        <w:rPr>
          <w:rFonts w:cs="Calibri"/>
          <w:sz w:val="24"/>
          <w:szCs w:val="24"/>
        </w:rPr>
        <w:t>.</w:t>
      </w:r>
    </w:p>
    <w:p w:rsidR="00990F84" w:rsidRPr="007F7125" w:rsidRDefault="00990F84" w:rsidP="00990F84">
      <w:pPr>
        <w:ind w:left="6372" w:firstLine="708"/>
        <w:rPr>
          <w:rFonts w:cs="Calibri"/>
          <w:b/>
          <w:sz w:val="24"/>
          <w:szCs w:val="24"/>
          <w:u w:val="single"/>
        </w:rPr>
      </w:pPr>
      <w:r w:rsidRPr="007F7125">
        <w:rPr>
          <w:rFonts w:cs="Calibri"/>
          <w:b/>
          <w:sz w:val="24"/>
          <w:szCs w:val="24"/>
          <w:u w:val="single"/>
        </w:rPr>
        <w:t>Таблица 5.2.</w:t>
      </w:r>
      <w:r w:rsidRPr="007F7125">
        <w:rPr>
          <w:rFonts w:cs="Calibri"/>
          <w:b/>
          <w:sz w:val="24"/>
          <w:szCs w:val="24"/>
          <w:u w:val="single"/>
          <w:lang w:val="en-US"/>
        </w:rPr>
        <w:t>3</w:t>
      </w:r>
      <w:r w:rsidRPr="007F7125">
        <w:rPr>
          <w:rFonts w:cs="Calibri"/>
          <w:b/>
          <w:sz w:val="24"/>
          <w:szCs w:val="24"/>
          <w:u w:val="single"/>
        </w:rPr>
        <w:t>.</w:t>
      </w:r>
    </w:p>
    <w:p w:rsidR="00990F84" w:rsidRPr="00844D5A" w:rsidRDefault="00990F84" w:rsidP="00990F84">
      <w:pPr>
        <w:rPr>
          <w:rFonts w:cs="Calibri"/>
          <w:b/>
          <w:sz w:val="24"/>
          <w:szCs w:val="24"/>
        </w:rPr>
      </w:pPr>
      <w:r w:rsidRPr="00844D5A">
        <w:rPr>
          <w:rFonts w:cs="Calibri"/>
          <w:b/>
          <w:sz w:val="24"/>
          <w:szCs w:val="24"/>
        </w:rPr>
        <w:t xml:space="preserve">Протокол </w:t>
      </w:r>
      <w:r w:rsidR="00DD3C09" w:rsidRPr="00844D5A">
        <w:rPr>
          <w:rFonts w:cs="Calibri"/>
          <w:b/>
          <w:sz w:val="24"/>
          <w:szCs w:val="24"/>
        </w:rPr>
        <w:t>№ 1</w:t>
      </w:r>
      <w:r w:rsidR="00DD3C09" w:rsidRPr="00844D5A">
        <w:rPr>
          <w:rFonts w:cs="Calibri"/>
          <w:b/>
          <w:sz w:val="24"/>
          <w:szCs w:val="24"/>
          <w:lang w:val="en-US"/>
        </w:rPr>
        <w:t>587</w:t>
      </w:r>
      <w:r w:rsidR="00DD3C09" w:rsidRPr="00844D5A">
        <w:rPr>
          <w:rFonts w:cs="Calibri"/>
          <w:b/>
          <w:sz w:val="24"/>
          <w:szCs w:val="24"/>
        </w:rPr>
        <w:t xml:space="preserve">Б - 2/ </w:t>
      </w:r>
      <w:r w:rsidR="00DD3C09" w:rsidRPr="00844D5A">
        <w:rPr>
          <w:rFonts w:cs="Calibri"/>
          <w:b/>
          <w:sz w:val="24"/>
          <w:szCs w:val="24"/>
          <w:lang w:val="en-US"/>
        </w:rPr>
        <w:t>17</w:t>
      </w:r>
      <w:r w:rsidR="00DD3C09" w:rsidRPr="00844D5A">
        <w:rPr>
          <w:rFonts w:cs="Calibri"/>
          <w:b/>
          <w:sz w:val="24"/>
          <w:szCs w:val="24"/>
        </w:rPr>
        <w:t>.0</w:t>
      </w:r>
      <w:r w:rsidR="00DD3C09" w:rsidRPr="00844D5A">
        <w:rPr>
          <w:rFonts w:cs="Calibri"/>
          <w:b/>
          <w:sz w:val="24"/>
          <w:szCs w:val="24"/>
          <w:lang w:val="en-US"/>
        </w:rPr>
        <w:t>9</w:t>
      </w:r>
      <w:r w:rsidR="00DD3C09" w:rsidRPr="00844D5A">
        <w:rPr>
          <w:rFonts w:cs="Calibri"/>
          <w:b/>
          <w:sz w:val="24"/>
          <w:szCs w:val="24"/>
        </w:rPr>
        <w:t>.2019г.;</w:t>
      </w:r>
      <w:r w:rsidR="00DD3C09" w:rsidRPr="00844D5A">
        <w:rPr>
          <w:rFonts w:cs="Calibri"/>
          <w:b/>
          <w:sz w:val="24"/>
          <w:szCs w:val="24"/>
          <w:lang w:val="en-US"/>
        </w:rPr>
        <w:t xml:space="preserve"> </w:t>
      </w:r>
      <w:r w:rsidR="00DD3C09" w:rsidRPr="00844D5A">
        <w:rPr>
          <w:rFonts w:cs="Calibri"/>
          <w:b/>
          <w:sz w:val="24"/>
          <w:szCs w:val="24"/>
        </w:rPr>
        <w:t>№ 1587Б/ 07.10.2019г.</w:t>
      </w:r>
      <w:r w:rsidR="00844D5A">
        <w:rPr>
          <w:rFonts w:cs="Calibri"/>
          <w:b/>
          <w:sz w:val="24"/>
          <w:szCs w:val="24"/>
        </w:rPr>
        <w:t xml:space="preserve"> </w:t>
      </w:r>
      <w:r w:rsidRPr="00844D5A">
        <w:rPr>
          <w:rFonts w:cs="Calibri"/>
          <w:b/>
          <w:sz w:val="24"/>
          <w:szCs w:val="24"/>
        </w:rPr>
        <w:t>за резултатите  от изпитване на производствени води от място на вземане на пробата – ТП над депото, срещу течението в коригирано дере</w:t>
      </w:r>
    </w:p>
    <w:tbl>
      <w:tblPr>
        <w:tblW w:w="9212" w:type="dxa"/>
        <w:tblLayout w:type="fixed"/>
        <w:tblCellMar>
          <w:left w:w="10" w:type="dxa"/>
          <w:right w:w="10" w:type="dxa"/>
        </w:tblCellMar>
        <w:tblLook w:val="04A0" w:firstRow="1" w:lastRow="0" w:firstColumn="1" w:lastColumn="0" w:noHBand="0" w:noVBand="1"/>
      </w:tblPr>
      <w:tblGrid>
        <w:gridCol w:w="3227"/>
        <w:gridCol w:w="1276"/>
        <w:gridCol w:w="1729"/>
        <w:gridCol w:w="1531"/>
        <w:gridCol w:w="1449"/>
      </w:tblGrid>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b/>
                <w:sz w:val="20"/>
                <w:szCs w:val="20"/>
              </w:rPr>
            </w:pPr>
            <w:r>
              <w:rPr>
                <w:rFonts w:cs="Calibri"/>
                <w:b/>
                <w:sz w:val="20"/>
                <w:szCs w:val="20"/>
              </w:rPr>
              <w:t>Наименование на показателя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b/>
                <w:sz w:val="20"/>
                <w:szCs w:val="20"/>
              </w:rPr>
            </w:pPr>
            <w:r>
              <w:rPr>
                <w:rFonts w:cs="Calibri"/>
                <w:b/>
                <w:sz w:val="20"/>
                <w:szCs w:val="20"/>
              </w:rPr>
              <w:t>Единица на величината</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b/>
                <w:sz w:val="20"/>
                <w:szCs w:val="20"/>
              </w:rPr>
            </w:pPr>
            <w:r>
              <w:rPr>
                <w:rFonts w:cs="Calibri"/>
                <w:b/>
                <w:sz w:val="20"/>
                <w:szCs w:val="20"/>
              </w:rPr>
              <w:t>Индивидуални емисионни ограничения – ТП над депото, съгласно КР</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b/>
                <w:sz w:val="20"/>
                <w:szCs w:val="20"/>
              </w:rPr>
            </w:pPr>
            <w:r>
              <w:rPr>
                <w:rFonts w:cs="Calibri"/>
                <w:b/>
                <w:sz w:val="20"/>
                <w:szCs w:val="20"/>
              </w:rPr>
              <w:t>Резултати от мониторинга</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b/>
                <w:sz w:val="20"/>
                <w:szCs w:val="20"/>
              </w:rPr>
            </w:pPr>
            <w:r>
              <w:rPr>
                <w:rFonts w:cs="Calibri"/>
                <w:b/>
                <w:sz w:val="20"/>
                <w:szCs w:val="20"/>
              </w:rPr>
              <w:t>Съответствие</w:t>
            </w:r>
          </w:p>
          <w:p w:rsidR="00990F84" w:rsidRDefault="00990F84" w:rsidP="001A15C6">
            <w:pPr>
              <w:spacing w:after="0" w:line="240" w:lineRule="auto"/>
              <w:rPr>
                <w:rFonts w:cs="Calibri"/>
                <w:b/>
                <w:sz w:val="20"/>
                <w:szCs w:val="20"/>
              </w:rPr>
            </w:pPr>
            <w:r>
              <w:rPr>
                <w:rFonts w:cs="Calibri"/>
                <w:b/>
                <w:sz w:val="20"/>
                <w:szCs w:val="20"/>
              </w:rPr>
              <w:t>Да /Не</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 xml:space="preserve">Активна реакция </w:t>
            </w:r>
            <w:proofErr w:type="spellStart"/>
            <w:r>
              <w:rPr>
                <w:rFonts w:cs="Calibri"/>
              </w:rPr>
              <w:t>рН</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6</w:t>
            </w:r>
            <w:r>
              <w:rPr>
                <w:rFonts w:cs="Calibri"/>
              </w:rPr>
              <w:t>.0 – 8.5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44D5A" w:rsidRDefault="00990F84" w:rsidP="001A15C6">
            <w:pPr>
              <w:spacing w:after="0"/>
              <w:rPr>
                <w:rFonts w:cs="Calibri"/>
              </w:rPr>
            </w:pPr>
            <w:r w:rsidRPr="00844D5A">
              <w:rPr>
                <w:rFonts w:cs="Calibri"/>
                <w:lang w:val="en-US"/>
              </w:rPr>
              <w:t>6.</w:t>
            </w:r>
            <w:r w:rsidR="00DD3C09" w:rsidRPr="00844D5A">
              <w:rPr>
                <w:rFonts w:cs="Calibri"/>
              </w:rPr>
              <w:t>97</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DD3C09" w:rsidP="001A15C6">
            <w:pPr>
              <w:spacing w:after="0"/>
              <w:rPr>
                <w:rFonts w:cs="Calibri"/>
              </w:rPr>
            </w:pPr>
            <w:r>
              <w:rPr>
                <w:rFonts w:cs="Calibri"/>
              </w:rPr>
              <w:t>-</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Неразтворени вещества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50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44D5A" w:rsidRDefault="00DD3C09" w:rsidP="00DD3C09">
            <w:pPr>
              <w:spacing w:after="0"/>
              <w:rPr>
                <w:rFonts w:cs="Calibri"/>
              </w:rPr>
            </w:pPr>
            <w:r w:rsidRPr="00844D5A">
              <w:rPr>
                <w:rFonts w:cs="Calibri"/>
              </w:rPr>
              <w:t>3</w:t>
            </w:r>
            <w:r w:rsidR="00990F84" w:rsidRPr="00844D5A">
              <w:rPr>
                <w:rFonts w:cs="Calibri"/>
              </w:rPr>
              <w:t>1</w:t>
            </w:r>
            <w:r w:rsidR="00990F84" w:rsidRPr="00844D5A">
              <w:rPr>
                <w:rFonts w:cs="Calibri"/>
                <w:lang w:val="en-US"/>
              </w:rPr>
              <w:t xml:space="preserve"> ± </w:t>
            </w:r>
            <w:r w:rsidRPr="00844D5A">
              <w:rPr>
                <w:rFonts w:cs="Calibri"/>
              </w:rPr>
              <w:t>2</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proofErr w:type="spellStart"/>
            <w:r>
              <w:rPr>
                <w:rFonts w:cs="Calibri"/>
              </w:rPr>
              <w:t>Окисляемост</w:t>
            </w:r>
            <w:proofErr w:type="spellEnd"/>
            <w:r>
              <w:rPr>
                <w:rFonts w:cs="Calibri"/>
              </w:rPr>
              <w:t xml:space="preserve">, </w:t>
            </w:r>
            <w:proofErr w:type="spellStart"/>
            <w:r>
              <w:rPr>
                <w:rFonts w:cs="Calibri"/>
              </w:rPr>
              <w:t>бихроматна</w:t>
            </w:r>
            <w:proofErr w:type="spellEnd"/>
            <w:r>
              <w:rPr>
                <w:rFonts w:cs="Calibri"/>
              </w:rPr>
              <w:t>/ХПК</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mg O</w:t>
            </w:r>
            <w:r>
              <w:rPr>
                <w:rFonts w:cs="Calibri"/>
                <w:vertAlign w:val="subscript"/>
                <w:lang w:val="en-US"/>
              </w:rPr>
              <w:t>2</w:t>
            </w:r>
            <w:r>
              <w:rPr>
                <w:rFonts w:cs="Calibri"/>
                <w:lang w:val="en-US"/>
              </w:rPr>
              <w:t>/dm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70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44D5A" w:rsidRDefault="00DD3C09" w:rsidP="00DD3C09">
            <w:pPr>
              <w:spacing w:after="0"/>
              <w:rPr>
                <w:rFonts w:cs="Calibri"/>
              </w:rPr>
            </w:pPr>
            <w:r w:rsidRPr="00844D5A">
              <w:rPr>
                <w:rFonts w:cs="Calibri"/>
              </w:rPr>
              <w:t>39</w:t>
            </w:r>
            <w:r w:rsidR="00990F84" w:rsidRPr="00844D5A">
              <w:rPr>
                <w:rFonts w:cs="Calibri"/>
                <w:lang w:val="en-US"/>
              </w:rPr>
              <w:t xml:space="preserve"> ± 1</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rPr>
              <w:t>Биохимична потребност от кислород/ БПК</w:t>
            </w:r>
            <w:r>
              <w:rPr>
                <w:rFonts w:cs="Calibri"/>
                <w:vertAlign w:val="subscript"/>
              </w:rPr>
              <w:t>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mg O</w:t>
            </w:r>
            <w:r>
              <w:rPr>
                <w:rFonts w:cs="Calibri"/>
                <w:vertAlign w:val="subscript"/>
                <w:lang w:val="en-US"/>
              </w:rPr>
              <w:t>2</w:t>
            </w:r>
            <w:r>
              <w:rPr>
                <w:rFonts w:cs="Calibri"/>
                <w:lang w:val="en-US"/>
              </w:rPr>
              <w:t>/dm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15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44D5A" w:rsidRDefault="00990F84" w:rsidP="00DD3C09">
            <w:pPr>
              <w:spacing w:after="0"/>
              <w:rPr>
                <w:rFonts w:cs="Calibri"/>
              </w:rPr>
            </w:pPr>
            <w:r w:rsidRPr="00844D5A">
              <w:rPr>
                <w:rFonts w:cs="Calibri"/>
                <w:lang w:val="en-US"/>
              </w:rPr>
              <w:t>1</w:t>
            </w:r>
            <w:r w:rsidR="00DD3C09" w:rsidRPr="00844D5A">
              <w:rPr>
                <w:rFonts w:cs="Calibri"/>
              </w:rPr>
              <w:t>0</w:t>
            </w:r>
            <w:r w:rsidRPr="00844D5A">
              <w:rPr>
                <w:rFonts w:cs="Calibri"/>
                <w:lang w:val="en-US"/>
              </w:rPr>
              <w:t xml:space="preserve"> ± 1</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rPr>
              <w:t>Хлорни йони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300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CF163F" w:rsidRDefault="00DD3C09" w:rsidP="001A15C6">
            <w:pPr>
              <w:spacing w:after="0"/>
              <w:rPr>
                <w:rFonts w:cs="Calibri"/>
                <w:color w:val="C00000"/>
              </w:rPr>
            </w:pPr>
            <w:r w:rsidRPr="00844D5A">
              <w:rPr>
                <w:rFonts w:cs="Calibri"/>
              </w:rPr>
              <w:t>79</w:t>
            </w:r>
            <w:r w:rsidR="00990F84" w:rsidRPr="00844D5A">
              <w:rPr>
                <w:rFonts w:cs="Calibri"/>
                <w:lang w:val="en-US"/>
              </w:rPr>
              <w:t xml:space="preserve"> ± </w:t>
            </w:r>
            <w:r w:rsidR="00990F84" w:rsidRPr="00844D5A">
              <w:rPr>
                <w:rFonts w:cs="Calibri"/>
              </w:rPr>
              <w:t>3</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Азот ( амониев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2.0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44D5A" w:rsidRDefault="00990F84" w:rsidP="00DD3C09">
            <w:pPr>
              <w:spacing w:after="0"/>
              <w:rPr>
                <w:rFonts w:cs="Calibri"/>
                <w:lang w:val="en-US"/>
              </w:rPr>
            </w:pPr>
            <w:r w:rsidRPr="00844D5A">
              <w:rPr>
                <w:rFonts w:cs="Calibri"/>
                <w:lang w:val="en-US"/>
              </w:rPr>
              <w:t>0.</w:t>
            </w:r>
            <w:r w:rsidRPr="00844D5A">
              <w:rPr>
                <w:rFonts w:cs="Calibri"/>
              </w:rPr>
              <w:t>6</w:t>
            </w:r>
            <w:r w:rsidR="00DD3C09" w:rsidRPr="00844D5A">
              <w:rPr>
                <w:rFonts w:cs="Calibri"/>
              </w:rPr>
              <w:t>3</w:t>
            </w:r>
            <w:r w:rsidRPr="00844D5A">
              <w:rPr>
                <w:rFonts w:cs="Calibri"/>
                <w:lang w:val="en-US"/>
              </w:rPr>
              <w:t xml:space="preserve"> ± 0.</w:t>
            </w:r>
            <w:r w:rsidRPr="00844D5A">
              <w:rPr>
                <w:rFonts w:cs="Calibri"/>
              </w:rPr>
              <w:t>0</w:t>
            </w:r>
            <w:r w:rsidR="00DD3C09" w:rsidRPr="00844D5A">
              <w:rPr>
                <w:rFonts w:cs="Calibri"/>
              </w:rPr>
              <w:t>3</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 xml:space="preserve">Фосфор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2.0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44D5A" w:rsidRDefault="00990F84" w:rsidP="00DD3C09">
            <w:pPr>
              <w:spacing w:after="0"/>
              <w:rPr>
                <w:rFonts w:cs="Calibri"/>
              </w:rPr>
            </w:pPr>
            <w:r w:rsidRPr="00844D5A">
              <w:rPr>
                <w:rFonts w:cs="Calibri"/>
                <w:lang w:val="en-US"/>
              </w:rPr>
              <w:t>0.</w:t>
            </w:r>
            <w:r w:rsidR="00DD3C09" w:rsidRPr="00844D5A">
              <w:rPr>
                <w:rFonts w:cs="Calibri"/>
              </w:rPr>
              <w:t>58</w:t>
            </w:r>
            <w:r w:rsidRPr="00844D5A">
              <w:rPr>
                <w:rFonts w:cs="Calibri"/>
                <w:lang w:val="en-US"/>
              </w:rPr>
              <w:t xml:space="preserve"> ± 0.0</w:t>
            </w:r>
            <w:r w:rsidR="00DD3C09" w:rsidRPr="00844D5A">
              <w:rPr>
                <w:rFonts w:cs="Calibri"/>
              </w:rPr>
              <w:t>1</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Феноли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0.05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44D5A" w:rsidRDefault="00990F84" w:rsidP="001A15C6">
            <w:pPr>
              <w:spacing w:after="0"/>
              <w:rPr>
                <w:rFonts w:cs="Calibri"/>
                <w:lang w:val="en-US"/>
              </w:rPr>
            </w:pPr>
            <w:r w:rsidRPr="00844D5A">
              <w:t>˂ 0.025*</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 xml:space="preserve">Хром, тривалентен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0.5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44D5A" w:rsidRDefault="00990F84" w:rsidP="001A15C6">
            <w:pPr>
              <w:spacing w:after="0"/>
            </w:pPr>
            <w:r w:rsidRPr="00844D5A">
              <w:t>˂ 0.05*</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 xml:space="preserve">Хром, </w:t>
            </w:r>
            <w:proofErr w:type="spellStart"/>
            <w:r>
              <w:rPr>
                <w:rFonts w:cs="Calibri"/>
              </w:rPr>
              <w:t>шествалентен</w:t>
            </w:r>
            <w:proofErr w:type="spellEnd"/>
            <w:r>
              <w:rPr>
                <w:rFonts w:cs="Calibri"/>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0.05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44D5A" w:rsidRDefault="00990F84" w:rsidP="001A15C6">
            <w:pPr>
              <w:spacing w:after="0"/>
              <w:rPr>
                <w:rFonts w:cs="Calibri"/>
                <w:lang w:val="en-US"/>
              </w:rPr>
            </w:pPr>
            <w:r w:rsidRPr="00844D5A">
              <w:t>˂ 0.05*</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Общо съдържание на нефтопродукти / ( С</w:t>
            </w:r>
            <w:r>
              <w:rPr>
                <w:rFonts w:cs="Calibri"/>
                <w:vertAlign w:val="subscript"/>
              </w:rPr>
              <w:t>10</w:t>
            </w:r>
            <w:r>
              <w:rPr>
                <w:rFonts w:cs="Calibri"/>
              </w:rPr>
              <w:t xml:space="preserve"> –С</w:t>
            </w:r>
            <w:r>
              <w:rPr>
                <w:rFonts w:cs="Calibri"/>
                <w:vertAlign w:val="subscript"/>
              </w:rPr>
              <w:t>40</w:t>
            </w:r>
            <w:r>
              <w:rPr>
                <w:rFonts w:cs="Calibri"/>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0.3</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44D5A" w:rsidRDefault="00990F84" w:rsidP="001A15C6">
            <w:pPr>
              <w:spacing w:after="0"/>
              <w:rPr>
                <w:rFonts w:cs="Calibri"/>
                <w:lang w:val="en-US"/>
              </w:rPr>
            </w:pPr>
            <w:r w:rsidRPr="00844D5A">
              <w:t>˂ 0.02*</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92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CF163F" w:rsidRDefault="00990F84" w:rsidP="001A15C6">
            <w:pPr>
              <w:spacing w:after="0"/>
              <w:rPr>
                <w:rFonts w:cs="Calibri"/>
                <w:color w:val="C00000"/>
              </w:rPr>
            </w:pPr>
            <w:r w:rsidRPr="00CF163F">
              <w:rPr>
                <w:rFonts w:cs="Calibri"/>
              </w:rPr>
              <w:t xml:space="preserve">Съдържание на метали </w:t>
            </w:r>
            <w:proofErr w:type="spellStart"/>
            <w:r w:rsidRPr="00CF163F">
              <w:rPr>
                <w:rFonts w:cs="Calibri"/>
              </w:rPr>
              <w:t>неметали</w:t>
            </w:r>
            <w:proofErr w:type="spellEnd"/>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 xml:space="preserve">Цинк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5.0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44D5A" w:rsidRDefault="00990F84" w:rsidP="00DD3C09">
            <w:pPr>
              <w:spacing w:after="0"/>
              <w:rPr>
                <w:rFonts w:cs="Calibri"/>
              </w:rPr>
            </w:pPr>
            <w:r w:rsidRPr="00844D5A">
              <w:rPr>
                <w:rFonts w:cs="Calibri"/>
              </w:rPr>
              <w:t>0.03</w:t>
            </w:r>
            <w:r w:rsidR="00DD3C09" w:rsidRPr="00844D5A">
              <w:rPr>
                <w:rFonts w:cs="Calibri"/>
              </w:rPr>
              <w:t>5</w:t>
            </w:r>
            <w:r w:rsidRPr="00844D5A">
              <w:rPr>
                <w:rFonts w:cs="Calibri"/>
              </w:rPr>
              <w:t xml:space="preserve"> ± 0.04</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 xml:space="preserve">Кадмий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0.01</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44D5A" w:rsidRDefault="00990F84" w:rsidP="001A15C6">
            <w:pPr>
              <w:spacing w:after="0"/>
              <w:rPr>
                <w:rFonts w:cs="Calibri"/>
              </w:rPr>
            </w:pPr>
            <w:r w:rsidRPr="00844D5A">
              <w:t>˂ 0.00</w:t>
            </w:r>
            <w:r w:rsidRPr="00844D5A">
              <w:rPr>
                <w:lang w:val="en-US"/>
              </w:rPr>
              <w:t>2</w:t>
            </w:r>
            <w:r w:rsidRPr="00844D5A">
              <w:t>*</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 xml:space="preserve">Желязо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1.5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844D5A" w:rsidRDefault="00990F84" w:rsidP="00DD3C09">
            <w:pPr>
              <w:spacing w:after="0"/>
              <w:rPr>
                <w:rFonts w:cs="Calibri"/>
                <w:lang w:val="en-US"/>
              </w:rPr>
            </w:pPr>
            <w:r w:rsidRPr="00844D5A">
              <w:rPr>
                <w:rFonts w:cs="Calibri"/>
              </w:rPr>
              <w:t>0.</w:t>
            </w:r>
            <w:r w:rsidR="00DD3C09" w:rsidRPr="00844D5A">
              <w:rPr>
                <w:rFonts w:cs="Calibri"/>
              </w:rPr>
              <w:t>49</w:t>
            </w:r>
            <w:r w:rsidRPr="00844D5A">
              <w:rPr>
                <w:rFonts w:cs="Calibri"/>
              </w:rPr>
              <w:t xml:space="preserve"> ± 0.0</w:t>
            </w:r>
            <w:r w:rsidR="00DD3C09" w:rsidRPr="00844D5A">
              <w:rPr>
                <w:rFonts w:cs="Calibri"/>
              </w:rPr>
              <w:t>2</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bl>
    <w:p w:rsidR="00356425" w:rsidRDefault="00356425" w:rsidP="002E6CE7">
      <w:pPr>
        <w:rPr>
          <w:rFonts w:cs="Calibri"/>
          <w:b/>
          <w:sz w:val="24"/>
          <w:szCs w:val="24"/>
        </w:rPr>
      </w:pPr>
    </w:p>
    <w:p w:rsidR="00356425" w:rsidRDefault="00356425" w:rsidP="002E6CE7">
      <w:pPr>
        <w:rPr>
          <w:rFonts w:cs="Calibri"/>
          <w:b/>
          <w:sz w:val="24"/>
          <w:szCs w:val="24"/>
        </w:rPr>
      </w:pPr>
    </w:p>
    <w:p w:rsidR="002E6CE7" w:rsidRPr="00844D5A" w:rsidRDefault="002E6CE7" w:rsidP="002E6CE7">
      <w:pPr>
        <w:rPr>
          <w:rFonts w:cs="Calibri"/>
          <w:b/>
          <w:sz w:val="24"/>
          <w:szCs w:val="24"/>
        </w:rPr>
      </w:pPr>
      <w:r w:rsidRPr="00844D5A">
        <w:rPr>
          <w:rFonts w:cs="Calibri"/>
          <w:b/>
          <w:sz w:val="24"/>
          <w:szCs w:val="24"/>
        </w:rPr>
        <w:lastRenderedPageBreak/>
        <w:t>Протокол № 190</w:t>
      </w:r>
      <w:r w:rsidRPr="00844D5A">
        <w:rPr>
          <w:rFonts w:cs="Calibri"/>
          <w:b/>
          <w:sz w:val="24"/>
          <w:szCs w:val="24"/>
          <w:lang w:val="en-US"/>
        </w:rPr>
        <w:t>7</w:t>
      </w:r>
      <w:r w:rsidRPr="00844D5A">
        <w:rPr>
          <w:rFonts w:cs="Calibri"/>
          <w:b/>
          <w:sz w:val="24"/>
          <w:szCs w:val="24"/>
        </w:rPr>
        <w:t>Б/ 2</w:t>
      </w:r>
      <w:r w:rsidRPr="00844D5A">
        <w:rPr>
          <w:rFonts w:cs="Calibri"/>
          <w:b/>
          <w:sz w:val="24"/>
          <w:szCs w:val="24"/>
          <w:lang w:val="en-US"/>
        </w:rPr>
        <w:t>7</w:t>
      </w:r>
      <w:r w:rsidRPr="00844D5A">
        <w:rPr>
          <w:rFonts w:cs="Calibri"/>
          <w:b/>
          <w:sz w:val="24"/>
          <w:szCs w:val="24"/>
        </w:rPr>
        <w:t>.12.2019г.;</w:t>
      </w:r>
      <w:r w:rsidRPr="00844D5A">
        <w:rPr>
          <w:rFonts w:cs="Calibri"/>
          <w:b/>
          <w:sz w:val="24"/>
          <w:szCs w:val="24"/>
          <w:lang w:val="en-US"/>
        </w:rPr>
        <w:t xml:space="preserve"> </w:t>
      </w:r>
      <w:r w:rsidRPr="00844D5A">
        <w:rPr>
          <w:rFonts w:cs="Calibri"/>
          <w:b/>
          <w:sz w:val="24"/>
          <w:szCs w:val="24"/>
        </w:rPr>
        <w:t>№ 1907Б/ 03.02.2019г.</w:t>
      </w:r>
      <w:r w:rsidR="00844D5A">
        <w:rPr>
          <w:rFonts w:cs="Calibri"/>
          <w:b/>
          <w:sz w:val="24"/>
          <w:szCs w:val="24"/>
        </w:rPr>
        <w:t xml:space="preserve"> </w:t>
      </w:r>
      <w:r w:rsidRPr="00844D5A">
        <w:rPr>
          <w:rFonts w:cs="Calibri"/>
          <w:b/>
          <w:sz w:val="24"/>
          <w:szCs w:val="24"/>
        </w:rPr>
        <w:t>за резултатите  от изпитване на производствени води от място на вземане на пробата – ТП над депото, срещу течението в коригирано дере</w:t>
      </w:r>
    </w:p>
    <w:tbl>
      <w:tblPr>
        <w:tblW w:w="9212" w:type="dxa"/>
        <w:tblLayout w:type="fixed"/>
        <w:tblCellMar>
          <w:left w:w="10" w:type="dxa"/>
          <w:right w:w="10" w:type="dxa"/>
        </w:tblCellMar>
        <w:tblLook w:val="04A0" w:firstRow="1" w:lastRow="0" w:firstColumn="1" w:lastColumn="0" w:noHBand="0" w:noVBand="1"/>
      </w:tblPr>
      <w:tblGrid>
        <w:gridCol w:w="3227"/>
        <w:gridCol w:w="1276"/>
        <w:gridCol w:w="1729"/>
        <w:gridCol w:w="1531"/>
        <w:gridCol w:w="1449"/>
      </w:tblGrid>
      <w:tr w:rsidR="002E6CE7" w:rsidTr="00D221C1">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CE7" w:rsidRDefault="002E6CE7" w:rsidP="00D221C1">
            <w:pPr>
              <w:spacing w:after="0" w:line="240" w:lineRule="auto"/>
              <w:rPr>
                <w:rFonts w:cs="Calibri"/>
                <w:b/>
                <w:sz w:val="20"/>
                <w:szCs w:val="20"/>
              </w:rPr>
            </w:pPr>
            <w:r>
              <w:rPr>
                <w:rFonts w:cs="Calibri"/>
                <w:b/>
                <w:sz w:val="20"/>
                <w:szCs w:val="20"/>
              </w:rPr>
              <w:t>Наименование на показателя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CE7" w:rsidRDefault="002E6CE7" w:rsidP="00D221C1">
            <w:pPr>
              <w:spacing w:after="0" w:line="240" w:lineRule="auto"/>
              <w:rPr>
                <w:rFonts w:cs="Calibri"/>
                <w:b/>
                <w:sz w:val="20"/>
                <w:szCs w:val="20"/>
              </w:rPr>
            </w:pPr>
            <w:r>
              <w:rPr>
                <w:rFonts w:cs="Calibri"/>
                <w:b/>
                <w:sz w:val="20"/>
                <w:szCs w:val="20"/>
              </w:rPr>
              <w:t>Единица на величината</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CE7" w:rsidRDefault="002E6CE7" w:rsidP="00D221C1">
            <w:pPr>
              <w:spacing w:after="0" w:line="240" w:lineRule="auto"/>
              <w:rPr>
                <w:rFonts w:cs="Calibri"/>
                <w:b/>
                <w:sz w:val="20"/>
                <w:szCs w:val="20"/>
              </w:rPr>
            </w:pPr>
            <w:r>
              <w:rPr>
                <w:rFonts w:cs="Calibri"/>
                <w:b/>
                <w:sz w:val="20"/>
                <w:szCs w:val="20"/>
              </w:rPr>
              <w:t>Индивидуални емисионни ограничения – ТП над депото, съгласно КР</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CE7" w:rsidRDefault="002E6CE7" w:rsidP="00D221C1">
            <w:pPr>
              <w:spacing w:after="0" w:line="240" w:lineRule="auto"/>
              <w:rPr>
                <w:rFonts w:cs="Calibri"/>
                <w:b/>
                <w:sz w:val="20"/>
                <w:szCs w:val="20"/>
              </w:rPr>
            </w:pPr>
            <w:r>
              <w:rPr>
                <w:rFonts w:cs="Calibri"/>
                <w:b/>
                <w:sz w:val="20"/>
                <w:szCs w:val="20"/>
              </w:rPr>
              <w:t>Резултати от мониторинга</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CE7" w:rsidRDefault="002E6CE7" w:rsidP="00D221C1">
            <w:pPr>
              <w:spacing w:after="0" w:line="240" w:lineRule="auto"/>
              <w:rPr>
                <w:rFonts w:cs="Calibri"/>
                <w:b/>
                <w:sz w:val="20"/>
                <w:szCs w:val="20"/>
              </w:rPr>
            </w:pPr>
            <w:r>
              <w:rPr>
                <w:rFonts w:cs="Calibri"/>
                <w:b/>
                <w:sz w:val="20"/>
                <w:szCs w:val="20"/>
              </w:rPr>
              <w:t>Съответствие</w:t>
            </w:r>
          </w:p>
          <w:p w:rsidR="002E6CE7" w:rsidRDefault="002E6CE7" w:rsidP="00D221C1">
            <w:pPr>
              <w:spacing w:after="0" w:line="240" w:lineRule="auto"/>
              <w:rPr>
                <w:rFonts w:cs="Calibri"/>
                <w:b/>
                <w:sz w:val="20"/>
                <w:szCs w:val="20"/>
              </w:rPr>
            </w:pPr>
            <w:r>
              <w:rPr>
                <w:rFonts w:cs="Calibri"/>
                <w:b/>
                <w:sz w:val="20"/>
                <w:szCs w:val="20"/>
              </w:rPr>
              <w:t>Да /Не</w:t>
            </w:r>
          </w:p>
        </w:tc>
      </w:tr>
      <w:tr w:rsidR="002E6CE7" w:rsidTr="00D221C1">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CE7" w:rsidRDefault="002E6CE7" w:rsidP="00D221C1">
            <w:pPr>
              <w:spacing w:after="0"/>
              <w:rPr>
                <w:rFonts w:cs="Calibri"/>
              </w:rPr>
            </w:pPr>
            <w:r>
              <w:rPr>
                <w:rFonts w:cs="Calibri"/>
              </w:rPr>
              <w:t xml:space="preserve">Активна реакция </w:t>
            </w:r>
            <w:proofErr w:type="spellStart"/>
            <w:r>
              <w:rPr>
                <w:rFonts w:cs="Calibri"/>
              </w:rPr>
              <w:t>рН</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CE7" w:rsidRDefault="002E6CE7" w:rsidP="00D221C1">
            <w:pPr>
              <w:spacing w:after="0"/>
              <w:rPr>
                <w:rFonts w:cs="Calibri"/>
              </w:rPr>
            </w:pPr>
            <w:r>
              <w:rPr>
                <w:rFonts w:cs="Calibri"/>
              </w:rPr>
              <w:t>-</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CE7" w:rsidRDefault="002E6CE7" w:rsidP="00D221C1">
            <w:pPr>
              <w:spacing w:after="0"/>
            </w:pPr>
            <w:r>
              <w:rPr>
                <w:rFonts w:cs="Calibri"/>
                <w:lang w:val="en-US"/>
              </w:rPr>
              <w:t>6</w:t>
            </w:r>
            <w:r>
              <w:rPr>
                <w:rFonts w:cs="Calibri"/>
              </w:rPr>
              <w:t>.0 – 8.5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Pr="00844D5A" w:rsidRDefault="002E6CE7" w:rsidP="002E6CE7">
            <w:pPr>
              <w:spacing w:after="0"/>
              <w:rPr>
                <w:rFonts w:cs="Calibri"/>
              </w:rPr>
            </w:pPr>
            <w:r w:rsidRPr="00844D5A">
              <w:rPr>
                <w:rFonts w:cs="Calibri"/>
              </w:rPr>
              <w:t>7</w:t>
            </w:r>
            <w:r w:rsidRPr="00844D5A">
              <w:rPr>
                <w:rFonts w:cs="Calibri"/>
                <w:lang w:val="en-US"/>
              </w:rPr>
              <w:t>.</w:t>
            </w:r>
            <w:r w:rsidRPr="00844D5A">
              <w:rPr>
                <w:rFonts w:cs="Calibri"/>
              </w:rPr>
              <w:t>01</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CE7" w:rsidRDefault="002E6CE7" w:rsidP="00D221C1">
            <w:pPr>
              <w:spacing w:after="0"/>
              <w:rPr>
                <w:rFonts w:cs="Calibri"/>
              </w:rPr>
            </w:pPr>
            <w:r>
              <w:rPr>
                <w:rFonts w:cs="Calibri"/>
              </w:rPr>
              <w:t>-</w:t>
            </w:r>
          </w:p>
        </w:tc>
      </w:tr>
      <w:tr w:rsidR="002E6CE7" w:rsidTr="00D221C1">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CE7" w:rsidRDefault="002E6CE7" w:rsidP="00D221C1">
            <w:pPr>
              <w:spacing w:after="0"/>
              <w:rPr>
                <w:rFonts w:cs="Calibri"/>
              </w:rPr>
            </w:pPr>
            <w:r>
              <w:rPr>
                <w:rFonts w:cs="Calibri"/>
              </w:rPr>
              <w:t>Неразтворени вещества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CE7" w:rsidRDefault="002E6CE7" w:rsidP="00D221C1">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CE7" w:rsidRDefault="002E6CE7" w:rsidP="00D221C1">
            <w:pPr>
              <w:spacing w:after="0"/>
              <w:rPr>
                <w:rFonts w:cs="Calibri"/>
              </w:rPr>
            </w:pPr>
            <w:r>
              <w:rPr>
                <w:rFonts w:cs="Calibri"/>
              </w:rPr>
              <w:t>50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Pr="00844D5A" w:rsidRDefault="002E6CE7" w:rsidP="002E6CE7">
            <w:pPr>
              <w:spacing w:after="0"/>
              <w:rPr>
                <w:rFonts w:cs="Calibri"/>
              </w:rPr>
            </w:pPr>
            <w:r w:rsidRPr="00844D5A">
              <w:rPr>
                <w:rFonts w:cs="Calibri"/>
              </w:rPr>
              <w:t>37</w:t>
            </w:r>
            <w:r w:rsidRPr="00844D5A">
              <w:rPr>
                <w:rFonts w:cs="Calibri"/>
                <w:lang w:val="en-US"/>
              </w:rPr>
              <w:t xml:space="preserve"> ± </w:t>
            </w:r>
            <w:r w:rsidRPr="00844D5A">
              <w:rPr>
                <w:rFonts w:cs="Calibri"/>
              </w:rPr>
              <w:t>2</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CE7" w:rsidRDefault="002E6CE7" w:rsidP="00D221C1">
            <w:pPr>
              <w:spacing w:after="0"/>
              <w:rPr>
                <w:rFonts w:cs="Calibri"/>
              </w:rPr>
            </w:pPr>
            <w:r>
              <w:rPr>
                <w:rFonts w:cs="Calibri"/>
              </w:rPr>
              <w:t>Да</w:t>
            </w:r>
          </w:p>
        </w:tc>
      </w:tr>
      <w:tr w:rsidR="002E6CE7" w:rsidTr="00D221C1">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CE7" w:rsidRDefault="002E6CE7" w:rsidP="00D221C1">
            <w:pPr>
              <w:spacing w:after="0"/>
              <w:rPr>
                <w:rFonts w:cs="Calibri"/>
              </w:rPr>
            </w:pPr>
            <w:proofErr w:type="spellStart"/>
            <w:r>
              <w:rPr>
                <w:rFonts w:cs="Calibri"/>
              </w:rPr>
              <w:t>Окисляемост</w:t>
            </w:r>
            <w:proofErr w:type="spellEnd"/>
            <w:r>
              <w:rPr>
                <w:rFonts w:cs="Calibri"/>
              </w:rPr>
              <w:t xml:space="preserve">, </w:t>
            </w:r>
            <w:proofErr w:type="spellStart"/>
            <w:r>
              <w:rPr>
                <w:rFonts w:cs="Calibri"/>
              </w:rPr>
              <w:t>бихроматна</w:t>
            </w:r>
            <w:proofErr w:type="spellEnd"/>
            <w:r>
              <w:rPr>
                <w:rFonts w:cs="Calibri"/>
              </w:rPr>
              <w:t>/ХПК</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CE7" w:rsidRDefault="002E6CE7" w:rsidP="00D221C1">
            <w:pPr>
              <w:spacing w:after="0"/>
            </w:pPr>
            <w:r>
              <w:rPr>
                <w:rFonts w:cs="Calibri"/>
                <w:lang w:val="en-US"/>
              </w:rPr>
              <w:t>mg O</w:t>
            </w:r>
            <w:r>
              <w:rPr>
                <w:rFonts w:cs="Calibri"/>
                <w:vertAlign w:val="subscript"/>
                <w:lang w:val="en-US"/>
              </w:rPr>
              <w:t>2</w:t>
            </w:r>
            <w:r>
              <w:rPr>
                <w:rFonts w:cs="Calibri"/>
                <w:lang w:val="en-US"/>
              </w:rPr>
              <w:t>/dm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CE7" w:rsidRDefault="002E6CE7" w:rsidP="00D221C1">
            <w:pPr>
              <w:spacing w:after="0"/>
              <w:rPr>
                <w:rFonts w:cs="Calibri"/>
              </w:rPr>
            </w:pPr>
            <w:r>
              <w:rPr>
                <w:rFonts w:cs="Calibri"/>
              </w:rPr>
              <w:t>70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Pr="00844D5A" w:rsidRDefault="00302710" w:rsidP="00302710">
            <w:pPr>
              <w:spacing w:after="0"/>
              <w:rPr>
                <w:rFonts w:cs="Calibri"/>
              </w:rPr>
            </w:pPr>
            <w:r w:rsidRPr="00844D5A">
              <w:rPr>
                <w:rFonts w:cs="Calibri"/>
              </w:rPr>
              <w:t>61</w:t>
            </w:r>
            <w:r w:rsidR="002E6CE7" w:rsidRPr="00844D5A">
              <w:rPr>
                <w:rFonts w:cs="Calibri"/>
                <w:lang w:val="en-US"/>
              </w:rPr>
              <w:t xml:space="preserve"> ± </w:t>
            </w:r>
            <w:r w:rsidRPr="00844D5A">
              <w:rPr>
                <w:rFonts w:cs="Calibri"/>
              </w:rPr>
              <w:t>2</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CE7" w:rsidRDefault="002E6CE7" w:rsidP="00D221C1">
            <w:pPr>
              <w:spacing w:after="0"/>
              <w:rPr>
                <w:rFonts w:cs="Calibri"/>
              </w:rPr>
            </w:pPr>
            <w:r>
              <w:rPr>
                <w:rFonts w:cs="Calibri"/>
              </w:rPr>
              <w:t>Да</w:t>
            </w:r>
          </w:p>
        </w:tc>
      </w:tr>
      <w:tr w:rsidR="002E6CE7" w:rsidTr="00D221C1">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CE7" w:rsidRDefault="002E6CE7" w:rsidP="00D221C1">
            <w:pPr>
              <w:spacing w:after="0"/>
            </w:pPr>
            <w:r>
              <w:rPr>
                <w:rFonts w:cs="Calibri"/>
              </w:rPr>
              <w:t>Биохимична потребност от кислород/ БПК</w:t>
            </w:r>
            <w:r>
              <w:rPr>
                <w:rFonts w:cs="Calibri"/>
                <w:vertAlign w:val="subscript"/>
              </w:rPr>
              <w:t>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CE7" w:rsidRDefault="002E6CE7" w:rsidP="00D221C1">
            <w:pPr>
              <w:spacing w:after="0"/>
            </w:pPr>
            <w:r>
              <w:rPr>
                <w:rFonts w:cs="Calibri"/>
                <w:lang w:val="en-US"/>
              </w:rPr>
              <w:t>mg O</w:t>
            </w:r>
            <w:r>
              <w:rPr>
                <w:rFonts w:cs="Calibri"/>
                <w:vertAlign w:val="subscript"/>
                <w:lang w:val="en-US"/>
              </w:rPr>
              <w:t>2</w:t>
            </w:r>
            <w:r>
              <w:rPr>
                <w:rFonts w:cs="Calibri"/>
                <w:lang w:val="en-US"/>
              </w:rPr>
              <w:t>/dm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CE7" w:rsidRDefault="002E6CE7" w:rsidP="00D221C1">
            <w:pPr>
              <w:spacing w:after="0"/>
              <w:rPr>
                <w:rFonts w:cs="Calibri"/>
              </w:rPr>
            </w:pPr>
            <w:r>
              <w:rPr>
                <w:rFonts w:cs="Calibri"/>
              </w:rPr>
              <w:t>15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Pr="00844D5A" w:rsidRDefault="002E6CE7" w:rsidP="00302710">
            <w:pPr>
              <w:spacing w:after="0"/>
              <w:rPr>
                <w:rFonts w:cs="Calibri"/>
              </w:rPr>
            </w:pPr>
            <w:r w:rsidRPr="00844D5A">
              <w:rPr>
                <w:rFonts w:cs="Calibri"/>
                <w:lang w:val="en-US"/>
              </w:rPr>
              <w:t>1</w:t>
            </w:r>
            <w:r w:rsidR="00302710" w:rsidRPr="00844D5A">
              <w:rPr>
                <w:rFonts w:cs="Calibri"/>
              </w:rPr>
              <w:t>3</w:t>
            </w:r>
            <w:r w:rsidRPr="00844D5A">
              <w:rPr>
                <w:rFonts w:cs="Calibri"/>
                <w:lang w:val="en-US"/>
              </w:rPr>
              <w:t xml:space="preserve"> ± </w:t>
            </w:r>
            <w:r w:rsidR="00302710" w:rsidRPr="00844D5A">
              <w:rPr>
                <w:rFonts w:cs="Calibri"/>
              </w:rPr>
              <w:t>2</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CE7" w:rsidRDefault="002E6CE7" w:rsidP="00D221C1">
            <w:pPr>
              <w:spacing w:after="0"/>
              <w:rPr>
                <w:rFonts w:cs="Calibri"/>
              </w:rPr>
            </w:pPr>
            <w:r>
              <w:rPr>
                <w:rFonts w:cs="Calibri"/>
              </w:rPr>
              <w:t>Да</w:t>
            </w:r>
          </w:p>
        </w:tc>
      </w:tr>
      <w:tr w:rsidR="002E6CE7" w:rsidTr="00D221C1">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CE7" w:rsidRDefault="002E6CE7" w:rsidP="00D221C1">
            <w:pPr>
              <w:spacing w:after="0"/>
            </w:pPr>
            <w:r>
              <w:rPr>
                <w:rFonts w:cs="Calibri"/>
              </w:rPr>
              <w:t>Хлорни йони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CE7" w:rsidRDefault="002E6CE7" w:rsidP="00D221C1">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CE7" w:rsidRDefault="002E6CE7" w:rsidP="00D221C1">
            <w:pPr>
              <w:spacing w:after="0"/>
              <w:rPr>
                <w:rFonts w:cs="Calibri"/>
              </w:rPr>
            </w:pPr>
            <w:r>
              <w:rPr>
                <w:rFonts w:cs="Calibri"/>
              </w:rPr>
              <w:t>300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Pr="00844D5A" w:rsidRDefault="00302710" w:rsidP="00302710">
            <w:pPr>
              <w:spacing w:after="0"/>
              <w:rPr>
                <w:rFonts w:cs="Calibri"/>
              </w:rPr>
            </w:pPr>
            <w:r w:rsidRPr="00844D5A">
              <w:rPr>
                <w:rFonts w:cs="Calibri"/>
              </w:rPr>
              <w:t>101</w:t>
            </w:r>
            <w:r w:rsidR="002E6CE7" w:rsidRPr="00844D5A">
              <w:rPr>
                <w:rFonts w:cs="Calibri"/>
                <w:lang w:val="en-US"/>
              </w:rPr>
              <w:t xml:space="preserve"> ± </w:t>
            </w:r>
            <w:r w:rsidRPr="00844D5A">
              <w:rPr>
                <w:rFonts w:cs="Calibri"/>
              </w:rPr>
              <w:t>4</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CE7" w:rsidRDefault="002E6CE7" w:rsidP="00D221C1">
            <w:pPr>
              <w:spacing w:after="0"/>
              <w:rPr>
                <w:rFonts w:cs="Calibri"/>
              </w:rPr>
            </w:pPr>
            <w:r>
              <w:rPr>
                <w:rFonts w:cs="Calibri"/>
              </w:rPr>
              <w:t>Да</w:t>
            </w:r>
          </w:p>
        </w:tc>
      </w:tr>
      <w:tr w:rsidR="002E6CE7" w:rsidTr="00D221C1">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CE7" w:rsidRDefault="002E6CE7" w:rsidP="00D221C1">
            <w:pPr>
              <w:spacing w:after="0"/>
              <w:rPr>
                <w:rFonts w:cs="Calibri"/>
              </w:rPr>
            </w:pPr>
            <w:r>
              <w:rPr>
                <w:rFonts w:cs="Calibri"/>
              </w:rPr>
              <w:t>Азот ( амониев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CE7" w:rsidRDefault="002E6CE7" w:rsidP="00D221C1">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CE7" w:rsidRDefault="002E6CE7" w:rsidP="00D221C1">
            <w:pPr>
              <w:spacing w:after="0"/>
              <w:rPr>
                <w:rFonts w:cs="Calibri"/>
              </w:rPr>
            </w:pPr>
            <w:r>
              <w:rPr>
                <w:rFonts w:cs="Calibri"/>
              </w:rPr>
              <w:t>2.0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Pr="00844D5A" w:rsidRDefault="002E6CE7" w:rsidP="00302710">
            <w:pPr>
              <w:spacing w:after="0"/>
              <w:rPr>
                <w:rFonts w:cs="Calibri"/>
                <w:lang w:val="en-US"/>
              </w:rPr>
            </w:pPr>
            <w:r w:rsidRPr="00844D5A">
              <w:rPr>
                <w:rFonts w:cs="Calibri"/>
                <w:lang w:val="en-US"/>
              </w:rPr>
              <w:t>0.</w:t>
            </w:r>
            <w:r w:rsidR="00302710" w:rsidRPr="00844D5A">
              <w:rPr>
                <w:rFonts w:cs="Calibri"/>
              </w:rPr>
              <w:t>69</w:t>
            </w:r>
            <w:r w:rsidRPr="00844D5A">
              <w:rPr>
                <w:rFonts w:cs="Calibri"/>
                <w:lang w:val="en-US"/>
              </w:rPr>
              <w:t xml:space="preserve"> ± 0.</w:t>
            </w:r>
            <w:r w:rsidRPr="00844D5A">
              <w:rPr>
                <w:rFonts w:cs="Calibri"/>
              </w:rPr>
              <w:t>0</w:t>
            </w:r>
            <w:r w:rsidR="00302710" w:rsidRPr="00844D5A">
              <w:rPr>
                <w:rFonts w:cs="Calibri"/>
              </w:rPr>
              <w:t>4</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CE7" w:rsidRDefault="002E6CE7" w:rsidP="00D221C1">
            <w:pPr>
              <w:spacing w:after="0"/>
              <w:rPr>
                <w:rFonts w:cs="Calibri"/>
              </w:rPr>
            </w:pPr>
            <w:r>
              <w:rPr>
                <w:rFonts w:cs="Calibri"/>
              </w:rPr>
              <w:t>Да</w:t>
            </w:r>
          </w:p>
        </w:tc>
      </w:tr>
      <w:tr w:rsidR="002E6CE7" w:rsidTr="00D221C1">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Default="002E6CE7" w:rsidP="00D221C1">
            <w:pPr>
              <w:spacing w:after="0"/>
            </w:pPr>
            <w:r>
              <w:rPr>
                <w:rFonts w:cs="Calibri"/>
              </w:rPr>
              <w:t xml:space="preserve">Фосфор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Default="002E6CE7" w:rsidP="00D221C1">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Default="002E6CE7" w:rsidP="00D221C1">
            <w:pPr>
              <w:spacing w:after="0"/>
              <w:rPr>
                <w:rFonts w:cs="Calibri"/>
              </w:rPr>
            </w:pPr>
            <w:r>
              <w:rPr>
                <w:rFonts w:cs="Calibri"/>
              </w:rPr>
              <w:t>2.0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Pr="00844D5A" w:rsidRDefault="002E6CE7" w:rsidP="00302710">
            <w:pPr>
              <w:spacing w:after="0"/>
              <w:rPr>
                <w:rFonts w:cs="Calibri"/>
              </w:rPr>
            </w:pPr>
            <w:r w:rsidRPr="00844D5A">
              <w:rPr>
                <w:rFonts w:cs="Calibri"/>
                <w:lang w:val="en-US"/>
              </w:rPr>
              <w:t>0.</w:t>
            </w:r>
            <w:r w:rsidR="00302710" w:rsidRPr="00844D5A">
              <w:rPr>
                <w:rFonts w:cs="Calibri"/>
              </w:rPr>
              <w:t>66</w:t>
            </w:r>
            <w:r w:rsidRPr="00844D5A">
              <w:rPr>
                <w:rFonts w:cs="Calibri"/>
                <w:lang w:val="en-US"/>
              </w:rPr>
              <w:t xml:space="preserve"> ± 0.0</w:t>
            </w:r>
            <w:r w:rsidR="00302710" w:rsidRPr="00844D5A">
              <w:rPr>
                <w:rFonts w:cs="Calibri"/>
              </w:rPr>
              <w:t>2</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Default="002E6CE7" w:rsidP="00D221C1">
            <w:pPr>
              <w:spacing w:after="0"/>
              <w:rPr>
                <w:rFonts w:cs="Calibri"/>
              </w:rPr>
            </w:pPr>
            <w:r>
              <w:rPr>
                <w:rFonts w:cs="Calibri"/>
              </w:rPr>
              <w:t>Да</w:t>
            </w:r>
          </w:p>
        </w:tc>
      </w:tr>
      <w:tr w:rsidR="002E6CE7" w:rsidTr="00D221C1">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Default="002E6CE7" w:rsidP="00D221C1">
            <w:pPr>
              <w:spacing w:after="0"/>
              <w:rPr>
                <w:rFonts w:cs="Calibri"/>
              </w:rPr>
            </w:pPr>
            <w:r>
              <w:rPr>
                <w:rFonts w:cs="Calibri"/>
              </w:rPr>
              <w:t>Феноли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Default="002E6CE7" w:rsidP="00D221C1">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Default="002E6CE7" w:rsidP="00D221C1">
            <w:pPr>
              <w:spacing w:after="0"/>
              <w:rPr>
                <w:rFonts w:cs="Calibri"/>
              </w:rPr>
            </w:pPr>
            <w:r>
              <w:rPr>
                <w:rFonts w:cs="Calibri"/>
              </w:rPr>
              <w:t>0.05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Pr="00844D5A" w:rsidRDefault="002E6CE7" w:rsidP="00D221C1">
            <w:pPr>
              <w:spacing w:after="0"/>
              <w:rPr>
                <w:rFonts w:cs="Calibri"/>
                <w:lang w:val="en-US"/>
              </w:rPr>
            </w:pPr>
            <w:r w:rsidRPr="00844D5A">
              <w:t>˂ 0.025*</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Default="002E6CE7" w:rsidP="00D221C1">
            <w:pPr>
              <w:spacing w:after="0"/>
              <w:rPr>
                <w:rFonts w:cs="Calibri"/>
              </w:rPr>
            </w:pPr>
            <w:r>
              <w:rPr>
                <w:rFonts w:cs="Calibri"/>
              </w:rPr>
              <w:t>Да</w:t>
            </w:r>
          </w:p>
        </w:tc>
      </w:tr>
      <w:tr w:rsidR="002E6CE7" w:rsidTr="00D221C1">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Default="002E6CE7" w:rsidP="00D221C1">
            <w:pPr>
              <w:spacing w:after="0"/>
            </w:pPr>
            <w:r>
              <w:rPr>
                <w:rFonts w:cs="Calibri"/>
              </w:rPr>
              <w:t xml:space="preserve">Хром, тривалентен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Default="002E6CE7" w:rsidP="00D221C1">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Default="002E6CE7" w:rsidP="00D221C1">
            <w:pPr>
              <w:spacing w:after="0"/>
              <w:rPr>
                <w:rFonts w:cs="Calibri"/>
              </w:rPr>
            </w:pPr>
            <w:r>
              <w:rPr>
                <w:rFonts w:cs="Calibri"/>
              </w:rPr>
              <w:t>0.5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Pr="00844D5A" w:rsidRDefault="002E6CE7" w:rsidP="00D221C1">
            <w:pPr>
              <w:spacing w:after="0"/>
            </w:pPr>
            <w:r w:rsidRPr="00844D5A">
              <w:t>˂ 0.05*</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Default="002E6CE7" w:rsidP="00D221C1">
            <w:pPr>
              <w:spacing w:after="0"/>
              <w:rPr>
                <w:rFonts w:cs="Calibri"/>
              </w:rPr>
            </w:pPr>
            <w:r>
              <w:rPr>
                <w:rFonts w:cs="Calibri"/>
              </w:rPr>
              <w:t>Да</w:t>
            </w:r>
          </w:p>
        </w:tc>
      </w:tr>
      <w:tr w:rsidR="002E6CE7" w:rsidTr="00D221C1">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Default="002E6CE7" w:rsidP="00D221C1">
            <w:pPr>
              <w:spacing w:after="0"/>
            </w:pPr>
            <w:r>
              <w:rPr>
                <w:rFonts w:cs="Calibri"/>
              </w:rPr>
              <w:t xml:space="preserve">Хром, </w:t>
            </w:r>
            <w:proofErr w:type="spellStart"/>
            <w:r>
              <w:rPr>
                <w:rFonts w:cs="Calibri"/>
              </w:rPr>
              <w:t>шествалентен</w:t>
            </w:r>
            <w:proofErr w:type="spellEnd"/>
            <w:r>
              <w:rPr>
                <w:rFonts w:cs="Calibri"/>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Default="002E6CE7" w:rsidP="00D221C1">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Default="002E6CE7" w:rsidP="00D221C1">
            <w:pPr>
              <w:spacing w:after="0"/>
              <w:rPr>
                <w:rFonts w:cs="Calibri"/>
              </w:rPr>
            </w:pPr>
            <w:r>
              <w:rPr>
                <w:rFonts w:cs="Calibri"/>
              </w:rPr>
              <w:t>0.05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Pr="00844D5A" w:rsidRDefault="002E6CE7" w:rsidP="00D221C1">
            <w:pPr>
              <w:spacing w:after="0"/>
              <w:rPr>
                <w:rFonts w:cs="Calibri"/>
                <w:lang w:val="en-US"/>
              </w:rPr>
            </w:pPr>
            <w:r w:rsidRPr="00844D5A">
              <w:t>˂ 0.05*</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Default="002E6CE7" w:rsidP="00D221C1">
            <w:pPr>
              <w:spacing w:after="0"/>
              <w:rPr>
                <w:rFonts w:cs="Calibri"/>
              </w:rPr>
            </w:pPr>
            <w:r>
              <w:rPr>
                <w:rFonts w:cs="Calibri"/>
              </w:rPr>
              <w:t>Да</w:t>
            </w:r>
          </w:p>
        </w:tc>
      </w:tr>
      <w:tr w:rsidR="002E6CE7" w:rsidTr="00D221C1">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Default="002E6CE7" w:rsidP="00D221C1">
            <w:pPr>
              <w:spacing w:after="0"/>
            </w:pPr>
            <w:r>
              <w:rPr>
                <w:rFonts w:cs="Calibri"/>
              </w:rPr>
              <w:t>Общо съдържание на нефтопродукти / ( С</w:t>
            </w:r>
            <w:r>
              <w:rPr>
                <w:rFonts w:cs="Calibri"/>
                <w:vertAlign w:val="subscript"/>
              </w:rPr>
              <w:t>10</w:t>
            </w:r>
            <w:r>
              <w:rPr>
                <w:rFonts w:cs="Calibri"/>
              </w:rPr>
              <w:t xml:space="preserve"> –С</w:t>
            </w:r>
            <w:r>
              <w:rPr>
                <w:rFonts w:cs="Calibri"/>
                <w:vertAlign w:val="subscript"/>
              </w:rPr>
              <w:t>40</w:t>
            </w:r>
            <w:r>
              <w:rPr>
                <w:rFonts w:cs="Calibri"/>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Default="002E6CE7" w:rsidP="00D221C1">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Default="002E6CE7" w:rsidP="00D221C1">
            <w:pPr>
              <w:spacing w:after="0"/>
              <w:rPr>
                <w:rFonts w:cs="Calibri"/>
              </w:rPr>
            </w:pPr>
            <w:r>
              <w:rPr>
                <w:rFonts w:cs="Calibri"/>
              </w:rPr>
              <w:t>0.3</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Pr="00844D5A" w:rsidRDefault="002E6CE7" w:rsidP="00D221C1">
            <w:pPr>
              <w:spacing w:after="0"/>
              <w:rPr>
                <w:rFonts w:cs="Calibri"/>
                <w:lang w:val="en-US"/>
              </w:rPr>
            </w:pPr>
            <w:r w:rsidRPr="00844D5A">
              <w:t>˂ 0.02*</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Default="002E6CE7" w:rsidP="00D221C1">
            <w:pPr>
              <w:spacing w:after="0"/>
              <w:rPr>
                <w:rFonts w:cs="Calibri"/>
              </w:rPr>
            </w:pPr>
            <w:r>
              <w:rPr>
                <w:rFonts w:cs="Calibri"/>
              </w:rPr>
              <w:t>Да</w:t>
            </w:r>
          </w:p>
        </w:tc>
      </w:tr>
      <w:tr w:rsidR="002E6CE7" w:rsidTr="00D221C1">
        <w:tc>
          <w:tcPr>
            <w:tcW w:w="92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Pr="00B950C9" w:rsidRDefault="002E6CE7" w:rsidP="00D221C1">
            <w:pPr>
              <w:spacing w:after="0"/>
              <w:rPr>
                <w:rFonts w:cs="Calibri"/>
                <w:color w:val="FF0000"/>
              </w:rPr>
            </w:pPr>
            <w:r w:rsidRPr="00356425">
              <w:rPr>
                <w:rFonts w:cs="Calibri"/>
              </w:rPr>
              <w:t xml:space="preserve">Съдържание на метали </w:t>
            </w:r>
            <w:proofErr w:type="spellStart"/>
            <w:r w:rsidRPr="00356425">
              <w:rPr>
                <w:rFonts w:cs="Calibri"/>
              </w:rPr>
              <w:t>неметали</w:t>
            </w:r>
            <w:proofErr w:type="spellEnd"/>
          </w:p>
        </w:tc>
      </w:tr>
      <w:tr w:rsidR="002E6CE7" w:rsidTr="00D221C1">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Default="002E6CE7" w:rsidP="00D221C1">
            <w:pPr>
              <w:spacing w:after="0"/>
            </w:pPr>
            <w:r>
              <w:rPr>
                <w:rFonts w:cs="Calibri"/>
              </w:rPr>
              <w:t xml:space="preserve">Цинк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Default="002E6CE7" w:rsidP="00D221C1">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Default="002E6CE7" w:rsidP="00D221C1">
            <w:pPr>
              <w:spacing w:after="0"/>
              <w:rPr>
                <w:rFonts w:cs="Calibri"/>
              </w:rPr>
            </w:pPr>
            <w:r>
              <w:rPr>
                <w:rFonts w:cs="Calibri"/>
              </w:rPr>
              <w:t>5.0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Pr="00844D5A" w:rsidRDefault="00302710" w:rsidP="00302710">
            <w:pPr>
              <w:spacing w:after="0"/>
              <w:rPr>
                <w:rFonts w:cs="Calibri"/>
              </w:rPr>
            </w:pPr>
            <w:r w:rsidRPr="00844D5A">
              <w:rPr>
                <w:rFonts w:cs="Calibri"/>
              </w:rPr>
              <w:t>0.05</w:t>
            </w:r>
            <w:r w:rsidR="002E6CE7" w:rsidRPr="00844D5A">
              <w:rPr>
                <w:rFonts w:cs="Calibri"/>
              </w:rPr>
              <w:t>5 ± 0.0</w:t>
            </w:r>
            <w:r w:rsidRPr="00844D5A">
              <w:rPr>
                <w:rFonts w:cs="Calibri"/>
              </w:rPr>
              <w:t>6</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Default="002E6CE7" w:rsidP="00D221C1">
            <w:pPr>
              <w:spacing w:after="0"/>
              <w:rPr>
                <w:rFonts w:cs="Calibri"/>
              </w:rPr>
            </w:pPr>
            <w:r>
              <w:rPr>
                <w:rFonts w:cs="Calibri"/>
              </w:rPr>
              <w:t>Да</w:t>
            </w:r>
          </w:p>
        </w:tc>
      </w:tr>
      <w:tr w:rsidR="002E6CE7" w:rsidTr="00D221C1">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Default="002E6CE7" w:rsidP="00D221C1">
            <w:pPr>
              <w:spacing w:after="0"/>
              <w:rPr>
                <w:rFonts w:cs="Calibri"/>
              </w:rPr>
            </w:pPr>
            <w:r>
              <w:rPr>
                <w:rFonts w:cs="Calibri"/>
              </w:rPr>
              <w:t xml:space="preserve">Кадмий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Default="002E6CE7" w:rsidP="00D221C1">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Default="002E6CE7" w:rsidP="00D221C1">
            <w:pPr>
              <w:spacing w:after="0"/>
              <w:rPr>
                <w:rFonts w:cs="Calibri"/>
              </w:rPr>
            </w:pPr>
            <w:r>
              <w:rPr>
                <w:rFonts w:cs="Calibri"/>
              </w:rPr>
              <w:t>0.01</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Pr="00844D5A" w:rsidRDefault="002E6CE7" w:rsidP="00D221C1">
            <w:pPr>
              <w:spacing w:after="0"/>
              <w:rPr>
                <w:rFonts w:cs="Calibri"/>
              </w:rPr>
            </w:pPr>
            <w:r w:rsidRPr="00844D5A">
              <w:t>˂ 0.00</w:t>
            </w:r>
            <w:r w:rsidRPr="00844D5A">
              <w:rPr>
                <w:lang w:val="en-US"/>
              </w:rPr>
              <w:t>2</w:t>
            </w:r>
            <w:r w:rsidRPr="00844D5A">
              <w:t>*</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Default="002E6CE7" w:rsidP="00D221C1">
            <w:pPr>
              <w:spacing w:after="0"/>
              <w:rPr>
                <w:rFonts w:cs="Calibri"/>
              </w:rPr>
            </w:pPr>
            <w:r>
              <w:rPr>
                <w:rFonts w:cs="Calibri"/>
              </w:rPr>
              <w:t>Да</w:t>
            </w:r>
          </w:p>
        </w:tc>
      </w:tr>
      <w:tr w:rsidR="002E6CE7" w:rsidTr="00D221C1">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Default="002E6CE7" w:rsidP="00D221C1">
            <w:pPr>
              <w:spacing w:after="0"/>
            </w:pPr>
            <w:r>
              <w:rPr>
                <w:rFonts w:cs="Calibri"/>
              </w:rPr>
              <w:t xml:space="preserve">Желязо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Default="002E6CE7" w:rsidP="00D221C1">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Default="002E6CE7" w:rsidP="00D221C1">
            <w:pPr>
              <w:spacing w:after="0"/>
              <w:rPr>
                <w:rFonts w:cs="Calibri"/>
              </w:rPr>
            </w:pPr>
            <w:r>
              <w:rPr>
                <w:rFonts w:cs="Calibri"/>
              </w:rPr>
              <w:t>1.5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Pr="00844D5A" w:rsidRDefault="002E6CE7" w:rsidP="00302710">
            <w:pPr>
              <w:spacing w:after="0"/>
              <w:rPr>
                <w:rFonts w:cs="Calibri"/>
                <w:lang w:val="en-US"/>
              </w:rPr>
            </w:pPr>
            <w:r w:rsidRPr="00844D5A">
              <w:rPr>
                <w:rFonts w:cs="Calibri"/>
              </w:rPr>
              <w:t>0.</w:t>
            </w:r>
            <w:r w:rsidR="00302710" w:rsidRPr="00844D5A">
              <w:rPr>
                <w:rFonts w:cs="Calibri"/>
              </w:rPr>
              <w:t>7</w:t>
            </w:r>
            <w:r w:rsidRPr="00844D5A">
              <w:rPr>
                <w:rFonts w:cs="Calibri"/>
              </w:rPr>
              <w:t>9 ± 0.0</w:t>
            </w:r>
            <w:r w:rsidR="00302710" w:rsidRPr="00844D5A">
              <w:rPr>
                <w:rFonts w:cs="Calibri"/>
              </w:rPr>
              <w:t>3</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CE7" w:rsidRDefault="002E6CE7" w:rsidP="00D221C1">
            <w:pPr>
              <w:spacing w:after="0"/>
              <w:rPr>
                <w:rFonts w:cs="Calibri"/>
              </w:rPr>
            </w:pPr>
            <w:r>
              <w:rPr>
                <w:rFonts w:cs="Calibri"/>
              </w:rPr>
              <w:t>Да</w:t>
            </w:r>
          </w:p>
        </w:tc>
      </w:tr>
    </w:tbl>
    <w:p w:rsidR="00990F84" w:rsidRPr="00F152B2" w:rsidRDefault="00990F84" w:rsidP="00990F84">
      <w:pPr>
        <w:rPr>
          <w:rFonts w:cs="Calibri"/>
          <w:sz w:val="24"/>
          <w:szCs w:val="24"/>
        </w:rPr>
      </w:pPr>
      <w:r w:rsidRPr="00F152B2">
        <w:rPr>
          <w:rFonts w:cs="Calibri"/>
          <w:b/>
          <w:sz w:val="24"/>
          <w:szCs w:val="24"/>
          <w:u w:val="single"/>
        </w:rPr>
        <w:t xml:space="preserve">Легенда: </w:t>
      </w:r>
      <w:r w:rsidRPr="00F152B2">
        <w:rPr>
          <w:rFonts w:cs="Calibri"/>
          <w:b/>
          <w:sz w:val="24"/>
          <w:szCs w:val="24"/>
        </w:rPr>
        <w:t xml:space="preserve">* </w:t>
      </w:r>
      <w:r w:rsidRPr="00F152B2">
        <w:rPr>
          <w:rFonts w:cs="Calibri"/>
          <w:sz w:val="24"/>
          <w:szCs w:val="24"/>
        </w:rPr>
        <w:t>- по-малко от границата на количествено определяне на метода.</w:t>
      </w:r>
    </w:p>
    <w:p w:rsidR="00990F84" w:rsidRDefault="00990F84" w:rsidP="00990F84">
      <w:pPr>
        <w:rPr>
          <w:rFonts w:cs="Calibri"/>
          <w:sz w:val="24"/>
          <w:szCs w:val="24"/>
        </w:rPr>
      </w:pPr>
      <w:r w:rsidRPr="00F152B2">
        <w:rPr>
          <w:rFonts w:cs="Calibri"/>
          <w:sz w:val="24"/>
          <w:szCs w:val="24"/>
        </w:rPr>
        <w:t>През годината сме извършвали  собствен мониторинг на производствени води от точка на вземане на извадка от води, ТП над депото срещу течението в коригирано дере, на всеки три месеца</w:t>
      </w:r>
      <w:r>
        <w:rPr>
          <w:rFonts w:cs="Calibri"/>
          <w:sz w:val="24"/>
          <w:szCs w:val="24"/>
        </w:rPr>
        <w:t>.</w:t>
      </w:r>
    </w:p>
    <w:p w:rsidR="00990F84" w:rsidRPr="00F152B2" w:rsidRDefault="00990F84" w:rsidP="00990F84">
      <w:pPr>
        <w:rPr>
          <w:rFonts w:cs="Calibri"/>
          <w:sz w:val="24"/>
          <w:szCs w:val="24"/>
        </w:rPr>
      </w:pPr>
      <w:r>
        <w:rPr>
          <w:rFonts w:cs="Calibri"/>
          <w:sz w:val="24"/>
          <w:szCs w:val="24"/>
        </w:rPr>
        <w:t>Изследванията са извършвани с</w:t>
      </w:r>
      <w:r w:rsidRPr="00F152B2">
        <w:rPr>
          <w:rFonts w:cs="Calibri"/>
          <w:sz w:val="24"/>
          <w:szCs w:val="24"/>
        </w:rPr>
        <w:t xml:space="preserve"> валидирани български, европейски и международни стандарти.</w:t>
      </w:r>
    </w:p>
    <w:p w:rsidR="00990F84" w:rsidRPr="007F7125" w:rsidRDefault="00990F84" w:rsidP="00990F84">
      <w:pPr>
        <w:rPr>
          <w:rFonts w:cs="Calibri"/>
          <w:sz w:val="24"/>
          <w:szCs w:val="24"/>
        </w:rPr>
      </w:pPr>
      <w:r w:rsidRPr="00F152B2">
        <w:rPr>
          <w:rFonts w:cs="Calibri"/>
          <w:sz w:val="24"/>
          <w:szCs w:val="24"/>
        </w:rPr>
        <w:t>От резултатите, представени в таблиците се вижда, че през 201</w:t>
      </w:r>
      <w:r w:rsidR="002E6CE7">
        <w:rPr>
          <w:rFonts w:cs="Calibri"/>
          <w:sz w:val="24"/>
          <w:szCs w:val="24"/>
        </w:rPr>
        <w:t>9</w:t>
      </w:r>
      <w:r w:rsidRPr="00F152B2">
        <w:rPr>
          <w:rFonts w:cs="Calibri"/>
          <w:sz w:val="24"/>
          <w:szCs w:val="24"/>
        </w:rPr>
        <w:t xml:space="preserve">г. при изпитваните показатели </w:t>
      </w:r>
      <w:r w:rsidR="001B08E0">
        <w:rPr>
          <w:rFonts w:cs="Calibri"/>
          <w:sz w:val="24"/>
          <w:szCs w:val="24"/>
        </w:rPr>
        <w:t>няма</w:t>
      </w:r>
      <w:r w:rsidRPr="00F152B2">
        <w:rPr>
          <w:rFonts w:cs="Calibri"/>
          <w:sz w:val="24"/>
          <w:szCs w:val="24"/>
        </w:rPr>
        <w:t xml:space="preserve"> установени несъответствия с индивидуалните емисионни ограничения</w:t>
      </w:r>
      <w:r w:rsidRPr="00F152B2">
        <w:rPr>
          <w:rFonts w:cs="Calibri"/>
          <w:sz w:val="24"/>
          <w:szCs w:val="24"/>
          <w:lang w:val="en-US"/>
        </w:rPr>
        <w:t xml:space="preserve"> </w:t>
      </w:r>
      <w:r>
        <w:rPr>
          <w:rFonts w:cs="Calibri"/>
          <w:sz w:val="24"/>
          <w:szCs w:val="24"/>
        </w:rPr>
        <w:t xml:space="preserve">в  точка за </w:t>
      </w:r>
      <w:proofErr w:type="spellStart"/>
      <w:r>
        <w:rPr>
          <w:rFonts w:cs="Calibri"/>
          <w:sz w:val="24"/>
          <w:szCs w:val="24"/>
        </w:rPr>
        <w:t>пробонабиране</w:t>
      </w:r>
      <w:proofErr w:type="spellEnd"/>
      <w:r>
        <w:rPr>
          <w:rFonts w:cs="Calibri"/>
          <w:sz w:val="24"/>
          <w:szCs w:val="24"/>
        </w:rPr>
        <w:t xml:space="preserve"> ТП над депото, срещу течението, в коригирано дере.</w:t>
      </w:r>
    </w:p>
    <w:p w:rsidR="00990F84" w:rsidRDefault="00990F84" w:rsidP="00990F84">
      <w:pPr>
        <w:rPr>
          <w:rFonts w:cs="Calibri"/>
          <w:b/>
          <w:sz w:val="24"/>
          <w:szCs w:val="24"/>
          <w:u w:val="single"/>
        </w:rPr>
      </w:pPr>
    </w:p>
    <w:p w:rsidR="00844D5A" w:rsidRDefault="00844D5A" w:rsidP="00990F84">
      <w:pPr>
        <w:ind w:left="7080"/>
        <w:rPr>
          <w:rFonts w:cs="Calibri"/>
          <w:b/>
          <w:u w:val="single"/>
        </w:rPr>
      </w:pPr>
    </w:p>
    <w:p w:rsidR="00844D5A" w:rsidRDefault="00844D5A" w:rsidP="00990F84">
      <w:pPr>
        <w:ind w:left="7080"/>
        <w:rPr>
          <w:rFonts w:cs="Calibri"/>
          <w:b/>
          <w:u w:val="single"/>
        </w:rPr>
      </w:pPr>
    </w:p>
    <w:p w:rsidR="00356425" w:rsidRDefault="00356425" w:rsidP="00990F84">
      <w:pPr>
        <w:ind w:left="7080"/>
        <w:rPr>
          <w:rFonts w:cs="Calibri"/>
          <w:b/>
          <w:u w:val="single"/>
        </w:rPr>
      </w:pPr>
    </w:p>
    <w:p w:rsidR="00990F84" w:rsidRDefault="00990F84" w:rsidP="00990F84">
      <w:pPr>
        <w:ind w:left="7080"/>
      </w:pPr>
      <w:r>
        <w:rPr>
          <w:rFonts w:cs="Calibri"/>
          <w:b/>
          <w:u w:val="single"/>
        </w:rPr>
        <w:lastRenderedPageBreak/>
        <w:t>Таблица 5.3.</w:t>
      </w:r>
      <w:r>
        <w:rPr>
          <w:rFonts w:cs="Calibri"/>
        </w:rPr>
        <w:t xml:space="preserve"> </w:t>
      </w:r>
    </w:p>
    <w:p w:rsidR="00990F84" w:rsidRPr="00F152B2" w:rsidRDefault="00990F84" w:rsidP="00990F84">
      <w:pPr>
        <w:rPr>
          <w:sz w:val="24"/>
          <w:szCs w:val="24"/>
        </w:rPr>
      </w:pPr>
      <w:r w:rsidRPr="00F152B2">
        <w:rPr>
          <w:rFonts w:cs="Calibri"/>
          <w:sz w:val="24"/>
          <w:szCs w:val="24"/>
        </w:rPr>
        <w:t>Резултати от мониторинг на производствени  води -</w:t>
      </w:r>
      <w:r w:rsidRPr="00F152B2">
        <w:rPr>
          <w:rFonts w:cs="Calibri"/>
          <w:b/>
          <w:sz w:val="24"/>
          <w:szCs w:val="24"/>
        </w:rPr>
        <w:t xml:space="preserve"> ТП след депото, по посока на естествения поток на повърхностните води </w:t>
      </w:r>
      <w:r>
        <w:rPr>
          <w:rFonts w:cs="Calibri"/>
          <w:b/>
          <w:sz w:val="24"/>
          <w:szCs w:val="24"/>
        </w:rPr>
        <w:t>с географски координати 42</w:t>
      </w:r>
      <w:r>
        <w:rPr>
          <w:rFonts w:cs="Calibri"/>
          <w:b/>
          <w:sz w:val="24"/>
          <w:szCs w:val="24"/>
          <w:vertAlign w:val="superscript"/>
        </w:rPr>
        <w:t>о</w:t>
      </w:r>
      <w:r w:rsidR="00844D5A">
        <w:rPr>
          <w:rFonts w:cs="Calibri"/>
          <w:b/>
          <w:sz w:val="24"/>
          <w:szCs w:val="24"/>
          <w:vertAlign w:val="superscript"/>
        </w:rPr>
        <w:t xml:space="preserve"> </w:t>
      </w:r>
      <w:r w:rsidR="00844D5A" w:rsidRPr="00844D5A">
        <w:rPr>
          <w:rFonts w:cs="Calibri"/>
          <w:b/>
          <w:sz w:val="24"/>
          <w:szCs w:val="24"/>
        </w:rPr>
        <w:t>5</w:t>
      </w:r>
      <w:r w:rsidRPr="00844D5A">
        <w:rPr>
          <w:rFonts w:cs="Calibri"/>
          <w:b/>
          <w:sz w:val="24"/>
          <w:szCs w:val="24"/>
        </w:rPr>
        <w:t>6</w:t>
      </w:r>
      <w:r w:rsidR="00844D5A">
        <w:rPr>
          <w:rFonts w:cs="Calibri"/>
          <w:b/>
          <w:sz w:val="24"/>
          <w:szCs w:val="24"/>
          <w:vertAlign w:val="superscript"/>
        </w:rPr>
        <w:t>/</w:t>
      </w:r>
      <w:r w:rsidR="00844D5A">
        <w:rPr>
          <w:rFonts w:cs="Calibri"/>
          <w:b/>
          <w:sz w:val="24"/>
          <w:szCs w:val="24"/>
        </w:rPr>
        <w:t>10</w:t>
      </w:r>
      <w:r>
        <w:rPr>
          <w:rFonts w:cs="Calibri"/>
          <w:b/>
          <w:sz w:val="24"/>
          <w:szCs w:val="24"/>
          <w:vertAlign w:val="superscript"/>
        </w:rPr>
        <w:t>“</w:t>
      </w:r>
      <w:r>
        <w:rPr>
          <w:rFonts w:cs="Calibri"/>
          <w:b/>
          <w:sz w:val="24"/>
          <w:szCs w:val="24"/>
        </w:rPr>
        <w:t xml:space="preserve"> СШ, 23</w:t>
      </w:r>
      <w:r>
        <w:rPr>
          <w:rFonts w:cs="Calibri"/>
          <w:b/>
          <w:sz w:val="24"/>
          <w:szCs w:val="24"/>
          <w:vertAlign w:val="superscript"/>
        </w:rPr>
        <w:t>о</w:t>
      </w:r>
      <w:r>
        <w:rPr>
          <w:rFonts w:cs="Calibri"/>
          <w:b/>
          <w:sz w:val="24"/>
          <w:szCs w:val="24"/>
        </w:rPr>
        <w:t>4</w:t>
      </w:r>
      <w:r w:rsidR="00844D5A">
        <w:rPr>
          <w:rFonts w:cs="Calibri"/>
          <w:b/>
          <w:sz w:val="24"/>
          <w:szCs w:val="24"/>
        </w:rPr>
        <w:t>8</w:t>
      </w:r>
      <w:r>
        <w:rPr>
          <w:rFonts w:cs="Calibri"/>
          <w:b/>
          <w:sz w:val="24"/>
          <w:szCs w:val="24"/>
          <w:vertAlign w:val="superscript"/>
        </w:rPr>
        <w:t>,</w:t>
      </w:r>
      <w:r w:rsidR="00844D5A" w:rsidRPr="00844D5A">
        <w:rPr>
          <w:rFonts w:cs="Calibri"/>
          <w:b/>
          <w:sz w:val="24"/>
          <w:szCs w:val="24"/>
        </w:rPr>
        <w:t>34</w:t>
      </w:r>
      <w:r>
        <w:rPr>
          <w:rFonts w:cs="Calibri"/>
          <w:b/>
          <w:sz w:val="24"/>
          <w:szCs w:val="24"/>
        </w:rPr>
        <w:t>“ ИД</w:t>
      </w:r>
    </w:p>
    <w:p w:rsidR="00990F84" w:rsidRPr="00F152B2" w:rsidRDefault="00990F84" w:rsidP="00990F84">
      <w:pPr>
        <w:rPr>
          <w:rFonts w:cs="Calibri"/>
          <w:sz w:val="24"/>
          <w:szCs w:val="24"/>
        </w:rPr>
      </w:pPr>
      <w:r w:rsidRPr="00B443DC">
        <w:rPr>
          <w:rFonts w:cs="Calibri"/>
          <w:sz w:val="24"/>
          <w:szCs w:val="24"/>
        </w:rPr>
        <w:t xml:space="preserve">Резултатите от  изпитването са отразени в протоколи: № </w:t>
      </w:r>
      <w:r w:rsidR="004E4B95" w:rsidRPr="00B443DC">
        <w:rPr>
          <w:rFonts w:cs="Calibri"/>
          <w:sz w:val="24"/>
          <w:szCs w:val="24"/>
        </w:rPr>
        <w:t>1263</w:t>
      </w:r>
      <w:r w:rsidRPr="00B443DC">
        <w:rPr>
          <w:rFonts w:cs="Calibri"/>
          <w:sz w:val="24"/>
          <w:szCs w:val="24"/>
        </w:rPr>
        <w:t>Б</w:t>
      </w:r>
      <w:r w:rsidR="004E4B95" w:rsidRPr="00B443DC">
        <w:rPr>
          <w:rFonts w:cs="Calibri"/>
          <w:sz w:val="24"/>
          <w:szCs w:val="24"/>
        </w:rPr>
        <w:t>-1</w:t>
      </w:r>
      <w:r w:rsidRPr="00B443DC">
        <w:rPr>
          <w:rFonts w:cs="Calibri"/>
          <w:sz w:val="24"/>
          <w:szCs w:val="24"/>
        </w:rPr>
        <w:t>/ 18.</w:t>
      </w:r>
      <w:r w:rsidR="004E4B95" w:rsidRPr="00B443DC">
        <w:rPr>
          <w:rFonts w:cs="Calibri"/>
          <w:sz w:val="24"/>
          <w:szCs w:val="24"/>
        </w:rPr>
        <w:t>03</w:t>
      </w:r>
      <w:r w:rsidRPr="00B443DC">
        <w:rPr>
          <w:rFonts w:cs="Calibri"/>
          <w:sz w:val="24"/>
          <w:szCs w:val="24"/>
        </w:rPr>
        <w:t>.201</w:t>
      </w:r>
      <w:r w:rsidR="004E4B95" w:rsidRPr="00B443DC">
        <w:rPr>
          <w:rFonts w:cs="Calibri"/>
          <w:sz w:val="24"/>
          <w:szCs w:val="24"/>
        </w:rPr>
        <w:t>9</w:t>
      </w:r>
      <w:r w:rsidRPr="00B443DC">
        <w:rPr>
          <w:rFonts w:cs="Calibri"/>
          <w:sz w:val="24"/>
          <w:szCs w:val="24"/>
        </w:rPr>
        <w:t xml:space="preserve">г.; № </w:t>
      </w:r>
      <w:r w:rsidR="004E4B95" w:rsidRPr="00B443DC">
        <w:rPr>
          <w:rFonts w:cs="Calibri"/>
          <w:sz w:val="24"/>
          <w:szCs w:val="24"/>
        </w:rPr>
        <w:t>1263</w:t>
      </w:r>
      <w:r w:rsidRPr="00B443DC">
        <w:rPr>
          <w:rFonts w:cs="Calibri"/>
          <w:sz w:val="24"/>
          <w:szCs w:val="24"/>
        </w:rPr>
        <w:t>Б</w:t>
      </w:r>
      <w:r w:rsidR="004E4B95" w:rsidRPr="00B443DC">
        <w:rPr>
          <w:rFonts w:cs="Calibri"/>
          <w:sz w:val="24"/>
          <w:szCs w:val="24"/>
        </w:rPr>
        <w:t>-</w:t>
      </w:r>
      <w:r w:rsidRPr="00B443DC">
        <w:rPr>
          <w:rFonts w:cs="Calibri"/>
          <w:sz w:val="24"/>
          <w:szCs w:val="24"/>
        </w:rPr>
        <w:t>1/</w:t>
      </w:r>
      <w:r w:rsidR="004E4B95" w:rsidRPr="00B443DC">
        <w:rPr>
          <w:rFonts w:cs="Calibri"/>
          <w:sz w:val="24"/>
          <w:szCs w:val="24"/>
        </w:rPr>
        <w:t>13</w:t>
      </w:r>
      <w:r w:rsidRPr="00B443DC">
        <w:rPr>
          <w:rFonts w:cs="Calibri"/>
          <w:sz w:val="24"/>
          <w:szCs w:val="24"/>
        </w:rPr>
        <w:t>.0</w:t>
      </w:r>
      <w:r w:rsidR="004E4B95" w:rsidRPr="00B443DC">
        <w:rPr>
          <w:rFonts w:cs="Calibri"/>
          <w:sz w:val="24"/>
          <w:szCs w:val="24"/>
        </w:rPr>
        <w:t>5</w:t>
      </w:r>
      <w:r w:rsidRPr="00B443DC">
        <w:rPr>
          <w:rFonts w:cs="Calibri"/>
          <w:sz w:val="24"/>
          <w:szCs w:val="24"/>
        </w:rPr>
        <w:t>.201</w:t>
      </w:r>
      <w:r w:rsidR="004E4B95" w:rsidRPr="00B443DC">
        <w:rPr>
          <w:rFonts w:cs="Calibri"/>
          <w:sz w:val="24"/>
          <w:szCs w:val="24"/>
        </w:rPr>
        <w:t>9</w:t>
      </w:r>
      <w:r w:rsidRPr="00B443DC">
        <w:rPr>
          <w:rFonts w:cs="Calibri"/>
          <w:sz w:val="24"/>
          <w:szCs w:val="24"/>
        </w:rPr>
        <w:t xml:space="preserve">г.; № </w:t>
      </w:r>
      <w:r w:rsidR="00DD3C09" w:rsidRPr="00B443DC">
        <w:rPr>
          <w:rFonts w:cs="Calibri"/>
          <w:sz w:val="24"/>
          <w:szCs w:val="24"/>
        </w:rPr>
        <w:t>1426</w:t>
      </w:r>
      <w:r w:rsidRPr="00B443DC">
        <w:rPr>
          <w:rFonts w:cs="Calibri"/>
          <w:sz w:val="24"/>
          <w:szCs w:val="24"/>
        </w:rPr>
        <w:t>Б/ 2</w:t>
      </w:r>
      <w:r w:rsidR="00DD3C09" w:rsidRPr="00B443DC">
        <w:rPr>
          <w:rFonts w:cs="Calibri"/>
          <w:sz w:val="24"/>
          <w:szCs w:val="24"/>
        </w:rPr>
        <w:t>2</w:t>
      </w:r>
      <w:r w:rsidRPr="00B443DC">
        <w:rPr>
          <w:rFonts w:cs="Calibri"/>
          <w:sz w:val="24"/>
          <w:szCs w:val="24"/>
        </w:rPr>
        <w:t>.0</w:t>
      </w:r>
      <w:r w:rsidR="00DD3C09" w:rsidRPr="00B443DC">
        <w:rPr>
          <w:rFonts w:cs="Calibri"/>
          <w:sz w:val="24"/>
          <w:szCs w:val="24"/>
        </w:rPr>
        <w:t>6</w:t>
      </w:r>
      <w:r w:rsidRPr="00B443DC">
        <w:rPr>
          <w:rFonts w:cs="Calibri"/>
          <w:sz w:val="24"/>
          <w:szCs w:val="24"/>
        </w:rPr>
        <w:t>.201</w:t>
      </w:r>
      <w:r w:rsidR="00DD3C09" w:rsidRPr="00B443DC">
        <w:rPr>
          <w:rFonts w:cs="Calibri"/>
          <w:sz w:val="24"/>
          <w:szCs w:val="24"/>
        </w:rPr>
        <w:t>9</w:t>
      </w:r>
      <w:r w:rsidRPr="00B443DC">
        <w:rPr>
          <w:rFonts w:cs="Calibri"/>
          <w:sz w:val="24"/>
          <w:szCs w:val="24"/>
        </w:rPr>
        <w:t xml:space="preserve">г.;   № </w:t>
      </w:r>
      <w:r w:rsidR="00DD3C09" w:rsidRPr="00B443DC">
        <w:rPr>
          <w:rFonts w:cs="Calibri"/>
          <w:sz w:val="24"/>
          <w:szCs w:val="24"/>
        </w:rPr>
        <w:t>1426</w:t>
      </w:r>
      <w:r w:rsidRPr="00B443DC">
        <w:rPr>
          <w:rFonts w:cs="Calibri"/>
          <w:sz w:val="24"/>
          <w:szCs w:val="24"/>
        </w:rPr>
        <w:t xml:space="preserve">Б/ </w:t>
      </w:r>
      <w:r w:rsidR="00DD3C09" w:rsidRPr="00B443DC">
        <w:rPr>
          <w:rFonts w:cs="Calibri"/>
          <w:sz w:val="24"/>
          <w:szCs w:val="24"/>
        </w:rPr>
        <w:t>19</w:t>
      </w:r>
      <w:r w:rsidRPr="00B443DC">
        <w:rPr>
          <w:rFonts w:cs="Calibri"/>
          <w:sz w:val="24"/>
          <w:szCs w:val="24"/>
        </w:rPr>
        <w:t>.</w:t>
      </w:r>
      <w:r w:rsidR="00DD3C09" w:rsidRPr="00B443DC">
        <w:rPr>
          <w:rFonts w:cs="Calibri"/>
          <w:sz w:val="24"/>
          <w:szCs w:val="24"/>
        </w:rPr>
        <w:t>08</w:t>
      </w:r>
      <w:r w:rsidRPr="00B443DC">
        <w:rPr>
          <w:rFonts w:cs="Calibri"/>
          <w:sz w:val="24"/>
          <w:szCs w:val="24"/>
        </w:rPr>
        <w:t>.201</w:t>
      </w:r>
      <w:r w:rsidR="00DD3C09" w:rsidRPr="00B443DC">
        <w:rPr>
          <w:rFonts w:cs="Calibri"/>
          <w:sz w:val="24"/>
          <w:szCs w:val="24"/>
        </w:rPr>
        <w:t>9</w:t>
      </w:r>
      <w:r w:rsidRPr="00B443DC">
        <w:rPr>
          <w:rFonts w:cs="Calibri"/>
          <w:sz w:val="24"/>
          <w:szCs w:val="24"/>
        </w:rPr>
        <w:t>г.;                            № 1</w:t>
      </w:r>
      <w:r w:rsidR="00DD3C09" w:rsidRPr="00B443DC">
        <w:rPr>
          <w:rFonts w:cs="Calibri"/>
          <w:sz w:val="24"/>
          <w:szCs w:val="24"/>
        </w:rPr>
        <w:t>587</w:t>
      </w:r>
      <w:r w:rsidRPr="00B443DC">
        <w:rPr>
          <w:rFonts w:cs="Calibri"/>
          <w:sz w:val="24"/>
          <w:szCs w:val="24"/>
        </w:rPr>
        <w:t xml:space="preserve">Б - 2/ </w:t>
      </w:r>
      <w:r w:rsidR="00DD3C09" w:rsidRPr="00B443DC">
        <w:rPr>
          <w:rFonts w:cs="Calibri"/>
          <w:sz w:val="24"/>
          <w:szCs w:val="24"/>
        </w:rPr>
        <w:t>17</w:t>
      </w:r>
      <w:r w:rsidRPr="00B443DC">
        <w:rPr>
          <w:rFonts w:cs="Calibri"/>
          <w:sz w:val="24"/>
          <w:szCs w:val="24"/>
        </w:rPr>
        <w:t>.</w:t>
      </w:r>
      <w:r w:rsidR="00DD3C09" w:rsidRPr="00B443DC">
        <w:rPr>
          <w:rFonts w:cs="Calibri"/>
          <w:sz w:val="24"/>
          <w:szCs w:val="24"/>
        </w:rPr>
        <w:t>09</w:t>
      </w:r>
      <w:r w:rsidRPr="00B443DC">
        <w:rPr>
          <w:rFonts w:cs="Calibri"/>
          <w:sz w:val="24"/>
          <w:szCs w:val="24"/>
        </w:rPr>
        <w:t>.201</w:t>
      </w:r>
      <w:r w:rsidR="00DD3C09" w:rsidRPr="00B443DC">
        <w:rPr>
          <w:rFonts w:cs="Calibri"/>
          <w:sz w:val="24"/>
          <w:szCs w:val="24"/>
        </w:rPr>
        <w:t>9</w:t>
      </w:r>
      <w:r w:rsidRPr="00B443DC">
        <w:rPr>
          <w:rFonts w:cs="Calibri"/>
          <w:sz w:val="24"/>
          <w:szCs w:val="24"/>
        </w:rPr>
        <w:t>г.;  № 1</w:t>
      </w:r>
      <w:r w:rsidR="00DD3C09" w:rsidRPr="00B443DC">
        <w:rPr>
          <w:rFonts w:cs="Calibri"/>
          <w:sz w:val="24"/>
          <w:szCs w:val="24"/>
        </w:rPr>
        <w:t>587</w:t>
      </w:r>
      <w:r w:rsidRPr="00B443DC">
        <w:rPr>
          <w:rFonts w:cs="Calibri"/>
          <w:sz w:val="24"/>
          <w:szCs w:val="24"/>
        </w:rPr>
        <w:t xml:space="preserve">Б - 2/ </w:t>
      </w:r>
      <w:r w:rsidR="00DD3C09" w:rsidRPr="00B443DC">
        <w:rPr>
          <w:rFonts w:cs="Calibri"/>
          <w:sz w:val="24"/>
          <w:szCs w:val="24"/>
        </w:rPr>
        <w:t>07</w:t>
      </w:r>
      <w:r w:rsidRPr="00B443DC">
        <w:rPr>
          <w:rFonts w:cs="Calibri"/>
          <w:sz w:val="24"/>
          <w:szCs w:val="24"/>
        </w:rPr>
        <w:t>.1</w:t>
      </w:r>
      <w:r w:rsidR="00DD3C09" w:rsidRPr="00B443DC">
        <w:rPr>
          <w:rFonts w:cs="Calibri"/>
          <w:sz w:val="24"/>
          <w:szCs w:val="24"/>
        </w:rPr>
        <w:t>0</w:t>
      </w:r>
      <w:r w:rsidRPr="00B443DC">
        <w:rPr>
          <w:rFonts w:cs="Calibri"/>
          <w:sz w:val="24"/>
          <w:szCs w:val="24"/>
        </w:rPr>
        <w:t>.2019г.</w:t>
      </w:r>
      <w:r w:rsidR="001B08E0" w:rsidRPr="00B443DC">
        <w:rPr>
          <w:rFonts w:cs="Calibri"/>
          <w:sz w:val="24"/>
          <w:szCs w:val="24"/>
        </w:rPr>
        <w:t>; №1907Б/ 27.12-2019г. и № 1907Б/ 03.02.2020г.</w:t>
      </w:r>
      <w:r w:rsidRPr="00B443DC">
        <w:rPr>
          <w:rFonts w:cs="Calibri"/>
          <w:sz w:val="24"/>
          <w:szCs w:val="24"/>
        </w:rPr>
        <w:t xml:space="preserve"> на Акредитирана Лаборатория „ЛИПГЕЙ“ към „Пехливанов </w:t>
      </w:r>
      <w:r w:rsidRPr="00F152B2">
        <w:rPr>
          <w:rFonts w:cs="Calibri"/>
          <w:sz w:val="24"/>
          <w:szCs w:val="24"/>
        </w:rPr>
        <w:t>инженеринг“ ООД – София.</w:t>
      </w:r>
    </w:p>
    <w:p w:rsidR="00990F84" w:rsidRPr="00E6670D" w:rsidRDefault="00990F84" w:rsidP="00990F84">
      <w:pPr>
        <w:ind w:left="6372" w:firstLine="708"/>
        <w:rPr>
          <w:rFonts w:cs="Calibri"/>
          <w:b/>
          <w:u w:val="single"/>
        </w:rPr>
      </w:pPr>
      <w:r w:rsidRPr="00E6670D">
        <w:rPr>
          <w:rFonts w:cs="Calibri"/>
          <w:b/>
          <w:u w:val="single"/>
        </w:rPr>
        <w:t>Таблица 5.3.1.</w:t>
      </w:r>
    </w:p>
    <w:p w:rsidR="00990F84" w:rsidRPr="001B6BEA" w:rsidRDefault="00990F84" w:rsidP="00990F84">
      <w:pPr>
        <w:rPr>
          <w:rFonts w:cs="Calibri"/>
          <w:b/>
          <w:sz w:val="24"/>
          <w:szCs w:val="24"/>
        </w:rPr>
      </w:pPr>
      <w:r w:rsidRPr="001B6BEA">
        <w:rPr>
          <w:rFonts w:cs="Calibri"/>
          <w:b/>
          <w:sz w:val="24"/>
          <w:szCs w:val="24"/>
        </w:rPr>
        <w:t>Протокол №</w:t>
      </w:r>
      <w:r w:rsidR="004E4B95" w:rsidRPr="004E4B95">
        <w:rPr>
          <w:rFonts w:cs="Calibri"/>
          <w:color w:val="C00000"/>
          <w:sz w:val="24"/>
          <w:szCs w:val="24"/>
        </w:rPr>
        <w:t xml:space="preserve"> </w:t>
      </w:r>
      <w:r w:rsidR="004E4B95" w:rsidRPr="00B443DC">
        <w:rPr>
          <w:rFonts w:cs="Calibri"/>
          <w:b/>
          <w:sz w:val="24"/>
          <w:szCs w:val="24"/>
        </w:rPr>
        <w:t>1263Б-1/ 18.03.2019г.; № 1263Б-1/13.05.2019г</w:t>
      </w:r>
      <w:r w:rsidR="00B443DC" w:rsidRPr="00B443DC">
        <w:rPr>
          <w:rFonts w:cs="Calibri"/>
          <w:b/>
          <w:sz w:val="24"/>
          <w:szCs w:val="24"/>
        </w:rPr>
        <w:t>.</w:t>
      </w:r>
      <w:r w:rsidR="00B443DC">
        <w:rPr>
          <w:rFonts w:cs="Calibri"/>
          <w:sz w:val="24"/>
          <w:szCs w:val="24"/>
        </w:rPr>
        <w:t xml:space="preserve"> </w:t>
      </w:r>
      <w:r w:rsidRPr="00B443DC">
        <w:rPr>
          <w:rFonts w:cs="Calibri"/>
          <w:b/>
          <w:sz w:val="24"/>
          <w:szCs w:val="24"/>
        </w:rPr>
        <w:t xml:space="preserve"> </w:t>
      </w:r>
      <w:r w:rsidRPr="001B6BEA">
        <w:rPr>
          <w:rFonts w:cs="Calibri"/>
          <w:b/>
          <w:sz w:val="24"/>
          <w:szCs w:val="24"/>
        </w:rPr>
        <w:t>за резултатите  от изпитване на производствени води от място на вземане на пробата – ТП след депото, по посока на естествения поток на повърхностните води в коригирано дере</w:t>
      </w:r>
    </w:p>
    <w:tbl>
      <w:tblPr>
        <w:tblW w:w="9212" w:type="dxa"/>
        <w:tblLayout w:type="fixed"/>
        <w:tblCellMar>
          <w:left w:w="10" w:type="dxa"/>
          <w:right w:w="10" w:type="dxa"/>
        </w:tblCellMar>
        <w:tblLook w:val="04A0" w:firstRow="1" w:lastRow="0" w:firstColumn="1" w:lastColumn="0" w:noHBand="0" w:noVBand="1"/>
      </w:tblPr>
      <w:tblGrid>
        <w:gridCol w:w="3227"/>
        <w:gridCol w:w="1276"/>
        <w:gridCol w:w="1842"/>
        <w:gridCol w:w="1447"/>
        <w:gridCol w:w="1420"/>
      </w:tblGrid>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b/>
                <w:sz w:val="20"/>
                <w:szCs w:val="20"/>
              </w:rPr>
            </w:pPr>
            <w:r>
              <w:rPr>
                <w:rFonts w:cs="Calibri"/>
                <w:b/>
                <w:sz w:val="20"/>
                <w:szCs w:val="20"/>
              </w:rPr>
              <w:t>Наименование на показателя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b/>
                <w:sz w:val="20"/>
                <w:szCs w:val="20"/>
              </w:rPr>
            </w:pPr>
            <w:r>
              <w:rPr>
                <w:rFonts w:cs="Calibri"/>
                <w:b/>
                <w:sz w:val="20"/>
                <w:szCs w:val="20"/>
              </w:rPr>
              <w:t>Единица на величината</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b/>
                <w:sz w:val="20"/>
                <w:szCs w:val="20"/>
              </w:rPr>
            </w:pPr>
            <w:r>
              <w:rPr>
                <w:rFonts w:cs="Calibri"/>
                <w:b/>
                <w:sz w:val="20"/>
                <w:szCs w:val="20"/>
              </w:rPr>
              <w:t>Индивидуални емисионни ограничения – ТП след депото, съгласно КР</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b/>
                <w:sz w:val="20"/>
                <w:szCs w:val="20"/>
              </w:rPr>
            </w:pPr>
            <w:r>
              <w:rPr>
                <w:rFonts w:cs="Calibri"/>
                <w:b/>
                <w:sz w:val="20"/>
                <w:szCs w:val="20"/>
              </w:rPr>
              <w:t>Резултати от мониторинга</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b/>
                <w:sz w:val="20"/>
                <w:szCs w:val="20"/>
              </w:rPr>
            </w:pPr>
            <w:r>
              <w:rPr>
                <w:rFonts w:cs="Calibri"/>
                <w:b/>
                <w:sz w:val="20"/>
                <w:szCs w:val="20"/>
              </w:rPr>
              <w:t>Съответствие</w:t>
            </w:r>
          </w:p>
          <w:p w:rsidR="00990F84" w:rsidRDefault="00990F84" w:rsidP="001A15C6">
            <w:pPr>
              <w:spacing w:after="0" w:line="240" w:lineRule="auto"/>
              <w:rPr>
                <w:rFonts w:cs="Calibri"/>
                <w:b/>
                <w:sz w:val="20"/>
                <w:szCs w:val="20"/>
              </w:rPr>
            </w:pPr>
            <w:r>
              <w:rPr>
                <w:rFonts w:cs="Calibri"/>
                <w:b/>
                <w:sz w:val="20"/>
                <w:szCs w:val="20"/>
              </w:rPr>
              <w:t>Да /Не</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 xml:space="preserve">Активна реакция </w:t>
            </w:r>
            <w:proofErr w:type="spellStart"/>
            <w:r>
              <w:rPr>
                <w:rFonts w:cs="Calibri"/>
              </w:rPr>
              <w:t>рН</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6</w:t>
            </w:r>
            <w:r>
              <w:rPr>
                <w:rFonts w:cs="Calibri"/>
              </w:rPr>
              <w:t>.0 – 8.5</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B443DC" w:rsidRDefault="00990F84" w:rsidP="004E4B95">
            <w:pPr>
              <w:spacing w:after="0"/>
              <w:rPr>
                <w:rFonts w:cs="Calibri"/>
              </w:rPr>
            </w:pPr>
            <w:r w:rsidRPr="00B443DC">
              <w:rPr>
                <w:rFonts w:cs="Calibri"/>
              </w:rPr>
              <w:t>7.</w:t>
            </w:r>
            <w:r w:rsidR="004E4B95" w:rsidRPr="00B443DC">
              <w:rPr>
                <w:rFonts w:cs="Calibri"/>
              </w:rPr>
              <w:t>21</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4E4B95" w:rsidP="001A15C6">
            <w:pPr>
              <w:spacing w:after="0"/>
              <w:rPr>
                <w:rFonts w:cs="Calibri"/>
              </w:rPr>
            </w:pPr>
            <w:r>
              <w:rPr>
                <w:rFonts w:cs="Calibri"/>
              </w:rPr>
              <w:t>-</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Неразтворени вещества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mg/dm</w:t>
            </w:r>
            <w:r>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50</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990F84" w:rsidP="004E4B95">
            <w:pPr>
              <w:spacing w:after="0"/>
              <w:rPr>
                <w:rFonts w:cs="Calibri"/>
              </w:rPr>
            </w:pPr>
            <w:r w:rsidRPr="00B443DC">
              <w:rPr>
                <w:rFonts w:cs="Calibri"/>
              </w:rPr>
              <w:t>3</w:t>
            </w:r>
            <w:r w:rsidR="004E4B95" w:rsidRPr="00B443DC">
              <w:rPr>
                <w:rFonts w:cs="Calibri"/>
              </w:rPr>
              <w:t>2</w:t>
            </w:r>
            <w:r w:rsidRPr="00B443DC">
              <w:rPr>
                <w:rFonts w:cs="Calibri"/>
              </w:rPr>
              <w:t xml:space="preserve"> ± </w:t>
            </w:r>
            <w:r w:rsidR="004E4B95" w:rsidRPr="00B443DC">
              <w:rPr>
                <w:rFonts w:cs="Calibri"/>
              </w:rPr>
              <w:t>2</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proofErr w:type="spellStart"/>
            <w:r>
              <w:rPr>
                <w:rFonts w:cs="Calibri"/>
              </w:rPr>
              <w:t>Окисляемост</w:t>
            </w:r>
            <w:proofErr w:type="spellEnd"/>
            <w:r>
              <w:rPr>
                <w:rFonts w:cs="Calibri"/>
              </w:rPr>
              <w:t xml:space="preserve">, </w:t>
            </w:r>
            <w:proofErr w:type="spellStart"/>
            <w:r>
              <w:rPr>
                <w:rFonts w:cs="Calibri"/>
              </w:rPr>
              <w:t>бихроматна</w:t>
            </w:r>
            <w:proofErr w:type="spellEnd"/>
            <w:r>
              <w:rPr>
                <w:rFonts w:cs="Calibri"/>
              </w:rPr>
              <w:t>/ХПК</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mg O</w:t>
            </w:r>
            <w:r>
              <w:rPr>
                <w:rFonts w:cs="Calibri"/>
                <w:vertAlign w:val="subscript"/>
                <w:lang w:val="en-US"/>
              </w:rPr>
              <w:t>2</w:t>
            </w:r>
            <w:r>
              <w:rPr>
                <w:rFonts w:cs="Calibri"/>
                <w:lang w:val="en-US"/>
              </w:rPr>
              <w:t>/dm</w:t>
            </w:r>
            <w:r>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70</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4E4B95" w:rsidP="001A15C6">
            <w:pPr>
              <w:spacing w:after="0"/>
              <w:rPr>
                <w:rFonts w:cs="Calibri"/>
              </w:rPr>
            </w:pPr>
            <w:r w:rsidRPr="00B443DC">
              <w:rPr>
                <w:rFonts w:cs="Calibri"/>
              </w:rPr>
              <w:t>4</w:t>
            </w:r>
            <w:r w:rsidR="00990F84" w:rsidRPr="00B443DC">
              <w:rPr>
                <w:rFonts w:cs="Calibri"/>
              </w:rPr>
              <w:t>1 ± 1</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rPr>
              <w:t>Биохимична потребност от кислород/ БПК</w:t>
            </w:r>
            <w:r>
              <w:rPr>
                <w:rFonts w:cs="Calibri"/>
                <w:vertAlign w:val="subscript"/>
              </w:rPr>
              <w:t>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mg O</w:t>
            </w:r>
            <w:r>
              <w:rPr>
                <w:rFonts w:cs="Calibri"/>
                <w:vertAlign w:val="subscript"/>
                <w:lang w:val="en-US"/>
              </w:rPr>
              <w:t>2</w:t>
            </w:r>
            <w:r>
              <w:rPr>
                <w:rFonts w:cs="Calibri"/>
                <w:lang w:val="en-US"/>
              </w:rPr>
              <w:t>/dm</w:t>
            </w:r>
            <w:r>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15</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990F84" w:rsidP="004E4B95">
            <w:pPr>
              <w:spacing w:after="0"/>
              <w:rPr>
                <w:rFonts w:cs="Calibri"/>
              </w:rPr>
            </w:pPr>
            <w:r w:rsidRPr="00B443DC">
              <w:rPr>
                <w:rFonts w:cs="Calibri"/>
              </w:rPr>
              <w:t>10.</w:t>
            </w:r>
            <w:r w:rsidR="004E4B95" w:rsidRPr="00B443DC">
              <w:rPr>
                <w:rFonts w:cs="Calibri"/>
              </w:rPr>
              <w:t>3</w:t>
            </w:r>
            <w:r w:rsidRPr="00B443DC">
              <w:rPr>
                <w:rFonts w:cs="Calibri"/>
              </w:rPr>
              <w:t xml:space="preserve"> ± 1.2</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rPr>
              <w:t>Хлорни йони</w:t>
            </w:r>
            <w:r>
              <w:rPr>
                <w:rFonts w:cs="Calibri"/>
                <w:vertAlign w:val="superscript"/>
                <w:lang w:val="en-US"/>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mg/dm</w:t>
            </w:r>
            <w:r>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300</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4E4B95" w:rsidP="004E4B95">
            <w:pPr>
              <w:spacing w:after="0"/>
              <w:rPr>
                <w:rFonts w:cs="Calibri"/>
              </w:rPr>
            </w:pPr>
            <w:r w:rsidRPr="00B443DC">
              <w:rPr>
                <w:rFonts w:cs="Calibri"/>
              </w:rPr>
              <w:t>65</w:t>
            </w:r>
            <w:r w:rsidR="00990F84" w:rsidRPr="00B443DC">
              <w:rPr>
                <w:rFonts w:cs="Calibri"/>
              </w:rPr>
              <w:t xml:space="preserve"> ± </w:t>
            </w:r>
            <w:r w:rsidRPr="00B443DC">
              <w:rPr>
                <w:rFonts w:cs="Calibri"/>
              </w:rPr>
              <w:t>3</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Азот ( амониев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mg/dm</w:t>
            </w:r>
            <w:r>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2.0</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4E4B95" w:rsidP="004E4B95">
            <w:pPr>
              <w:spacing w:after="0"/>
              <w:rPr>
                <w:rFonts w:cs="Calibri"/>
              </w:rPr>
            </w:pPr>
            <w:r w:rsidRPr="00B443DC">
              <w:rPr>
                <w:rFonts w:cs="Calibri"/>
              </w:rPr>
              <w:t>0</w:t>
            </w:r>
            <w:r w:rsidR="00990F84" w:rsidRPr="00B443DC">
              <w:rPr>
                <w:rFonts w:cs="Calibri"/>
              </w:rPr>
              <w:t>.</w:t>
            </w:r>
            <w:r w:rsidRPr="00B443DC">
              <w:rPr>
                <w:rFonts w:cs="Calibri"/>
              </w:rPr>
              <w:t>84</w:t>
            </w:r>
            <w:r w:rsidR="00990F84" w:rsidRPr="00B443DC">
              <w:rPr>
                <w:rFonts w:cs="Calibri"/>
              </w:rPr>
              <w:t>± 0.0</w:t>
            </w:r>
            <w:r w:rsidRPr="00B443DC">
              <w:rPr>
                <w:rFonts w:cs="Calibri"/>
              </w:rPr>
              <w:t>5</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 xml:space="preserve">Фосфор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2.0</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990F84" w:rsidP="004E4B95">
            <w:pPr>
              <w:spacing w:after="0"/>
              <w:rPr>
                <w:rFonts w:cs="Calibri"/>
              </w:rPr>
            </w:pPr>
            <w:r w:rsidRPr="00B443DC">
              <w:rPr>
                <w:rFonts w:cs="Calibri"/>
              </w:rPr>
              <w:t>0.</w:t>
            </w:r>
            <w:r w:rsidR="004E4B95" w:rsidRPr="00B443DC">
              <w:rPr>
                <w:rFonts w:cs="Calibri"/>
              </w:rPr>
              <w:t>38</w:t>
            </w:r>
            <w:r w:rsidRPr="00B443DC">
              <w:rPr>
                <w:rFonts w:cs="Calibri"/>
              </w:rPr>
              <w:t xml:space="preserve"> ± 0.01</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Феноли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0.05</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B443DC" w:rsidP="004E4B95">
            <w:pPr>
              <w:spacing w:after="0"/>
              <w:rPr>
                <w:rFonts w:cs="Calibri"/>
              </w:rPr>
            </w:pPr>
            <w:r w:rsidRPr="00B443DC">
              <w:t xml:space="preserve">˂ </w:t>
            </w:r>
            <w:r w:rsidR="00990F84" w:rsidRPr="00B443DC">
              <w:rPr>
                <w:rFonts w:cs="Calibri"/>
              </w:rPr>
              <w:t>0.02</w:t>
            </w:r>
            <w:r w:rsidR="004E4B95" w:rsidRPr="00B443DC">
              <w:rPr>
                <w:rFonts w:cs="Calibri"/>
              </w:rPr>
              <w:t>5*</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 xml:space="preserve">Не </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 xml:space="preserve">Хром, тривалентен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0.5</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990F84" w:rsidP="001A15C6">
            <w:pPr>
              <w:spacing w:after="0"/>
            </w:pPr>
            <w:r w:rsidRPr="00B443DC">
              <w:t>˂ 0.05*</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 xml:space="preserve">Хром, </w:t>
            </w:r>
            <w:proofErr w:type="spellStart"/>
            <w:r>
              <w:rPr>
                <w:rFonts w:cs="Calibri"/>
              </w:rPr>
              <w:t>шествалентен</w:t>
            </w:r>
            <w:proofErr w:type="spellEnd"/>
            <w:r>
              <w:rPr>
                <w:rFonts w:cs="Calibri"/>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0.05</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990F84" w:rsidP="001A15C6">
            <w:pPr>
              <w:spacing w:after="0"/>
              <w:rPr>
                <w:rFonts w:cs="Calibri"/>
                <w:lang w:val="en-US"/>
              </w:rPr>
            </w:pPr>
            <w:r w:rsidRPr="00B443DC">
              <w:t>˂ 0.05*</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Общо съдържание на нефтопродукти / ( С</w:t>
            </w:r>
            <w:r>
              <w:rPr>
                <w:rFonts w:cs="Calibri"/>
                <w:vertAlign w:val="subscript"/>
              </w:rPr>
              <w:t>10</w:t>
            </w:r>
            <w:r>
              <w:rPr>
                <w:rFonts w:cs="Calibri"/>
              </w:rPr>
              <w:t xml:space="preserve"> –С</w:t>
            </w:r>
            <w:r>
              <w:rPr>
                <w:rFonts w:cs="Calibri"/>
                <w:vertAlign w:val="subscript"/>
              </w:rPr>
              <w:t>40</w:t>
            </w:r>
            <w:r>
              <w:rPr>
                <w:rFonts w:cs="Calibri"/>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0.3</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990F84" w:rsidP="004E4B95">
            <w:pPr>
              <w:spacing w:after="0"/>
              <w:rPr>
                <w:rFonts w:cs="Calibri"/>
                <w:lang w:val="en-US"/>
              </w:rPr>
            </w:pPr>
            <w:r w:rsidRPr="00B443DC">
              <w:t>˂ 0.02*</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92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A7B3C" w:rsidRDefault="00990F84" w:rsidP="001A15C6">
            <w:pPr>
              <w:spacing w:after="0"/>
              <w:rPr>
                <w:rFonts w:cs="Calibri"/>
                <w:color w:val="C00000"/>
              </w:rPr>
            </w:pPr>
            <w:r w:rsidRPr="001B6BEA">
              <w:rPr>
                <w:rFonts w:cs="Calibri"/>
              </w:rPr>
              <w:t xml:space="preserve">Съдържание на метали </w:t>
            </w:r>
            <w:proofErr w:type="spellStart"/>
            <w:r w:rsidRPr="001B6BEA">
              <w:rPr>
                <w:rFonts w:cs="Calibri"/>
              </w:rPr>
              <w:t>неметали</w:t>
            </w:r>
            <w:proofErr w:type="spellEnd"/>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 xml:space="preserve">Цинк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5.0</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990F84" w:rsidP="004E4B95">
            <w:pPr>
              <w:spacing w:after="0"/>
              <w:rPr>
                <w:rFonts w:cs="Calibri"/>
              </w:rPr>
            </w:pPr>
            <w:r w:rsidRPr="00B443DC">
              <w:t xml:space="preserve"> 0.0</w:t>
            </w:r>
            <w:r w:rsidR="004E4B95" w:rsidRPr="00B443DC">
              <w:t>2</w:t>
            </w:r>
            <w:r w:rsidRPr="00B443DC">
              <w:t>7</w:t>
            </w:r>
            <w:r w:rsidRPr="00B443DC">
              <w:rPr>
                <w:rFonts w:cs="Calibri"/>
              </w:rPr>
              <w:t>±</w:t>
            </w:r>
            <w:r w:rsidR="00B443DC">
              <w:rPr>
                <w:rFonts w:cs="Calibri"/>
              </w:rPr>
              <w:t xml:space="preserve"> </w:t>
            </w:r>
            <w:r w:rsidRPr="00B443DC">
              <w:rPr>
                <w:rFonts w:cs="Calibri"/>
              </w:rPr>
              <w:t>0.00</w:t>
            </w:r>
            <w:r w:rsidR="004E4B95" w:rsidRPr="00B443DC">
              <w:rPr>
                <w:rFonts w:cs="Calibri"/>
              </w:rPr>
              <w:t>3</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 xml:space="preserve">Кадмий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0.01</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990F84" w:rsidP="001A15C6">
            <w:pPr>
              <w:spacing w:after="0"/>
              <w:rPr>
                <w:rFonts w:cs="Calibri"/>
              </w:rPr>
            </w:pPr>
            <w:r w:rsidRPr="00B443DC">
              <w:t>˂ 0.002*</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 xml:space="preserve">Желязо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1.5</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990F84" w:rsidP="004E4B95">
            <w:pPr>
              <w:spacing w:after="0"/>
              <w:rPr>
                <w:rFonts w:cs="Calibri"/>
              </w:rPr>
            </w:pPr>
            <w:r w:rsidRPr="00B443DC">
              <w:rPr>
                <w:rFonts w:cs="Calibri"/>
              </w:rPr>
              <w:t>0.</w:t>
            </w:r>
            <w:r w:rsidR="004E4B95" w:rsidRPr="00B443DC">
              <w:rPr>
                <w:rFonts w:cs="Calibri"/>
              </w:rPr>
              <w:t>75</w:t>
            </w:r>
            <w:r w:rsidRPr="00B443DC">
              <w:rPr>
                <w:rFonts w:cs="Calibri"/>
              </w:rPr>
              <w:t xml:space="preserve"> ± 0.03</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356425" w:rsidP="001A15C6">
            <w:pPr>
              <w:spacing w:after="0"/>
              <w:rPr>
                <w:rFonts w:cs="Calibri"/>
              </w:rPr>
            </w:pPr>
            <w:r>
              <w:rPr>
                <w:rFonts w:cs="Calibri"/>
              </w:rPr>
              <w:t xml:space="preserve">Да </w:t>
            </w:r>
          </w:p>
        </w:tc>
      </w:tr>
    </w:tbl>
    <w:p w:rsidR="00990F84" w:rsidRDefault="00990F84" w:rsidP="00990F84">
      <w:pPr>
        <w:rPr>
          <w:rFonts w:cs="Calibri"/>
          <w:b/>
          <w:color w:val="7030A0"/>
          <w:u w:val="single"/>
        </w:rPr>
      </w:pPr>
    </w:p>
    <w:p w:rsidR="00B443DC" w:rsidRDefault="00B443DC" w:rsidP="00990F84">
      <w:pPr>
        <w:ind w:left="6372" w:firstLine="708"/>
        <w:rPr>
          <w:rFonts w:cs="Calibri"/>
          <w:b/>
          <w:u w:val="single"/>
        </w:rPr>
      </w:pPr>
    </w:p>
    <w:p w:rsidR="00B443DC" w:rsidRDefault="00B443DC" w:rsidP="00990F84">
      <w:pPr>
        <w:ind w:left="6372" w:firstLine="708"/>
        <w:rPr>
          <w:rFonts w:cs="Calibri"/>
          <w:b/>
          <w:u w:val="single"/>
        </w:rPr>
      </w:pPr>
    </w:p>
    <w:p w:rsidR="00990F84" w:rsidRPr="00E6670D" w:rsidRDefault="00990F84" w:rsidP="00990F84">
      <w:pPr>
        <w:ind w:left="6372" w:firstLine="708"/>
        <w:rPr>
          <w:rFonts w:cs="Calibri"/>
          <w:b/>
          <w:u w:val="single"/>
        </w:rPr>
      </w:pPr>
      <w:r w:rsidRPr="00E6670D">
        <w:rPr>
          <w:rFonts w:cs="Calibri"/>
          <w:b/>
          <w:u w:val="single"/>
        </w:rPr>
        <w:lastRenderedPageBreak/>
        <w:t>Таблица 5.3.2.</w:t>
      </w:r>
    </w:p>
    <w:p w:rsidR="00990F84" w:rsidRPr="007F7125" w:rsidRDefault="00990F84" w:rsidP="00990F84">
      <w:pPr>
        <w:rPr>
          <w:rFonts w:cs="Calibri"/>
          <w:b/>
          <w:sz w:val="24"/>
          <w:szCs w:val="24"/>
        </w:rPr>
      </w:pPr>
      <w:r w:rsidRPr="007F7125">
        <w:rPr>
          <w:rFonts w:cs="Calibri"/>
          <w:b/>
          <w:sz w:val="24"/>
          <w:szCs w:val="24"/>
        </w:rPr>
        <w:t xml:space="preserve">Протокол </w:t>
      </w:r>
      <w:r w:rsidR="008636C9" w:rsidRPr="00B443DC">
        <w:rPr>
          <w:rFonts w:cs="Calibri"/>
          <w:b/>
          <w:sz w:val="24"/>
          <w:szCs w:val="24"/>
        </w:rPr>
        <w:t>№ 1429Б/22.06.209г.; № 1429Б/ 19.08.2019г.</w:t>
      </w:r>
      <w:r w:rsidR="008636C9" w:rsidRPr="00B443DC">
        <w:rPr>
          <w:rFonts w:cs="Calibri"/>
          <w:sz w:val="24"/>
          <w:szCs w:val="24"/>
        </w:rPr>
        <w:t xml:space="preserve"> </w:t>
      </w:r>
      <w:r w:rsidRPr="00B443DC">
        <w:rPr>
          <w:rFonts w:cs="Calibri"/>
          <w:b/>
          <w:sz w:val="24"/>
          <w:szCs w:val="24"/>
        </w:rPr>
        <w:t xml:space="preserve">  </w:t>
      </w:r>
      <w:r w:rsidRPr="007F7125">
        <w:rPr>
          <w:rFonts w:cs="Calibri"/>
          <w:b/>
          <w:sz w:val="24"/>
          <w:szCs w:val="24"/>
        </w:rPr>
        <w:t>за резултатите  от изпитване на производствени води от място на вземане на пробата – ТП след депото , по посока на естествения поток на повърхностите води в коригирано дере</w:t>
      </w:r>
    </w:p>
    <w:tbl>
      <w:tblPr>
        <w:tblW w:w="9212" w:type="dxa"/>
        <w:tblLayout w:type="fixed"/>
        <w:tblCellMar>
          <w:left w:w="10" w:type="dxa"/>
          <w:right w:w="10" w:type="dxa"/>
        </w:tblCellMar>
        <w:tblLook w:val="04A0" w:firstRow="1" w:lastRow="0" w:firstColumn="1" w:lastColumn="0" w:noHBand="0" w:noVBand="1"/>
      </w:tblPr>
      <w:tblGrid>
        <w:gridCol w:w="3227"/>
        <w:gridCol w:w="1276"/>
        <w:gridCol w:w="1729"/>
        <w:gridCol w:w="1531"/>
        <w:gridCol w:w="1449"/>
      </w:tblGrid>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b/>
                <w:sz w:val="20"/>
                <w:szCs w:val="20"/>
              </w:rPr>
            </w:pPr>
            <w:r>
              <w:rPr>
                <w:rFonts w:cs="Calibri"/>
                <w:b/>
                <w:sz w:val="20"/>
                <w:szCs w:val="20"/>
              </w:rPr>
              <w:t>Наименование на показателя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b/>
                <w:sz w:val="20"/>
                <w:szCs w:val="20"/>
              </w:rPr>
            </w:pPr>
            <w:r>
              <w:rPr>
                <w:rFonts w:cs="Calibri"/>
                <w:b/>
                <w:sz w:val="20"/>
                <w:szCs w:val="20"/>
              </w:rPr>
              <w:t>Единица на величината</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b/>
                <w:sz w:val="20"/>
                <w:szCs w:val="20"/>
              </w:rPr>
            </w:pPr>
            <w:r>
              <w:rPr>
                <w:rFonts w:cs="Calibri"/>
                <w:b/>
                <w:sz w:val="20"/>
                <w:szCs w:val="20"/>
              </w:rPr>
              <w:t>Индивидуални емисионни ограничения – ТП след депото, съгласно КР</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b/>
                <w:sz w:val="20"/>
                <w:szCs w:val="20"/>
              </w:rPr>
            </w:pPr>
            <w:r>
              <w:rPr>
                <w:rFonts w:cs="Calibri"/>
                <w:b/>
                <w:sz w:val="20"/>
                <w:szCs w:val="20"/>
              </w:rPr>
              <w:t>Резултати от мониторинга</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b/>
                <w:sz w:val="20"/>
                <w:szCs w:val="20"/>
              </w:rPr>
            </w:pPr>
            <w:r>
              <w:rPr>
                <w:rFonts w:cs="Calibri"/>
                <w:b/>
                <w:sz w:val="20"/>
                <w:szCs w:val="20"/>
              </w:rPr>
              <w:t>Съответствие</w:t>
            </w:r>
          </w:p>
          <w:p w:rsidR="00990F84" w:rsidRDefault="00990F84" w:rsidP="001A15C6">
            <w:pPr>
              <w:spacing w:after="0" w:line="240" w:lineRule="auto"/>
              <w:rPr>
                <w:rFonts w:cs="Calibri"/>
                <w:b/>
                <w:sz w:val="20"/>
                <w:szCs w:val="20"/>
              </w:rPr>
            </w:pPr>
            <w:r>
              <w:rPr>
                <w:rFonts w:cs="Calibri"/>
                <w:b/>
                <w:sz w:val="20"/>
                <w:szCs w:val="20"/>
              </w:rPr>
              <w:t>Да /Не</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 xml:space="preserve">Активна реакция </w:t>
            </w:r>
            <w:proofErr w:type="spellStart"/>
            <w:r>
              <w:rPr>
                <w:rFonts w:cs="Calibri"/>
              </w:rPr>
              <w:t>рН</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6</w:t>
            </w:r>
            <w:r>
              <w:rPr>
                <w:rFonts w:cs="Calibri"/>
              </w:rPr>
              <w:t>.0 – 8.5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990F84" w:rsidP="008636C9">
            <w:pPr>
              <w:spacing w:after="0"/>
              <w:rPr>
                <w:rFonts w:cs="Calibri"/>
              </w:rPr>
            </w:pPr>
            <w:r w:rsidRPr="00B443DC">
              <w:rPr>
                <w:rFonts w:cs="Calibri"/>
              </w:rPr>
              <w:t>7.3</w:t>
            </w:r>
            <w:r w:rsidR="008636C9" w:rsidRPr="00B443DC">
              <w:rPr>
                <w:rFonts w:cs="Calibri"/>
              </w:rPr>
              <w:t>5</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8636C9" w:rsidP="001A15C6">
            <w:pPr>
              <w:spacing w:after="0"/>
              <w:rPr>
                <w:rFonts w:cs="Calibri"/>
              </w:rPr>
            </w:pPr>
            <w:r>
              <w:rPr>
                <w:rFonts w:cs="Calibri"/>
              </w:rPr>
              <w:t>-</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Неразтворени вещества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50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8636C9" w:rsidP="008636C9">
            <w:pPr>
              <w:spacing w:after="0"/>
              <w:rPr>
                <w:rFonts w:cs="Calibri"/>
              </w:rPr>
            </w:pPr>
            <w:r w:rsidRPr="00B443DC">
              <w:rPr>
                <w:rFonts w:cs="Calibri"/>
              </w:rPr>
              <w:t>41</w:t>
            </w:r>
            <w:r w:rsidR="00990F84" w:rsidRPr="00B443DC">
              <w:rPr>
                <w:rFonts w:cs="Calibri"/>
                <w:lang w:val="en-US"/>
              </w:rPr>
              <w:t xml:space="preserve"> ± </w:t>
            </w:r>
            <w:r w:rsidRPr="00B443DC">
              <w:rPr>
                <w:rFonts w:cs="Calibri"/>
              </w:rPr>
              <w:t>3</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proofErr w:type="spellStart"/>
            <w:r>
              <w:rPr>
                <w:rFonts w:cs="Calibri"/>
              </w:rPr>
              <w:t>Окисляемост</w:t>
            </w:r>
            <w:proofErr w:type="spellEnd"/>
            <w:r>
              <w:rPr>
                <w:rFonts w:cs="Calibri"/>
              </w:rPr>
              <w:t xml:space="preserve">, </w:t>
            </w:r>
            <w:proofErr w:type="spellStart"/>
            <w:r>
              <w:rPr>
                <w:rFonts w:cs="Calibri"/>
              </w:rPr>
              <w:t>бихроматна</w:t>
            </w:r>
            <w:proofErr w:type="spellEnd"/>
            <w:r>
              <w:rPr>
                <w:rFonts w:cs="Calibri"/>
              </w:rPr>
              <w:t>/ХПК</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mg O</w:t>
            </w:r>
            <w:r>
              <w:rPr>
                <w:rFonts w:cs="Calibri"/>
                <w:vertAlign w:val="subscript"/>
                <w:lang w:val="en-US"/>
              </w:rPr>
              <w:t>2</w:t>
            </w:r>
            <w:r>
              <w:rPr>
                <w:rFonts w:cs="Calibri"/>
                <w:lang w:val="en-US"/>
              </w:rPr>
              <w:t>/dm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70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8636C9" w:rsidP="008636C9">
            <w:pPr>
              <w:spacing w:after="0"/>
              <w:rPr>
                <w:rFonts w:cs="Calibri"/>
              </w:rPr>
            </w:pPr>
            <w:r w:rsidRPr="00B443DC">
              <w:rPr>
                <w:rFonts w:cs="Calibri"/>
              </w:rPr>
              <w:t>58</w:t>
            </w:r>
            <w:r w:rsidR="00990F84" w:rsidRPr="00B443DC">
              <w:rPr>
                <w:rFonts w:cs="Calibri"/>
                <w:lang w:val="en-US"/>
              </w:rPr>
              <w:t xml:space="preserve"> ± </w:t>
            </w:r>
            <w:r w:rsidRPr="00B443DC">
              <w:rPr>
                <w:rFonts w:cs="Calibri"/>
              </w:rPr>
              <w:t>2</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rPr>
              <w:t>Биохимична потребност от кислород/ БПК</w:t>
            </w:r>
            <w:r>
              <w:rPr>
                <w:rFonts w:cs="Calibri"/>
                <w:vertAlign w:val="subscript"/>
              </w:rPr>
              <w:t>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mg O</w:t>
            </w:r>
            <w:r>
              <w:rPr>
                <w:rFonts w:cs="Calibri"/>
                <w:vertAlign w:val="subscript"/>
                <w:lang w:val="en-US"/>
              </w:rPr>
              <w:t>2</w:t>
            </w:r>
            <w:r>
              <w:rPr>
                <w:rFonts w:cs="Calibri"/>
                <w:lang w:val="en-US"/>
              </w:rPr>
              <w:t>/dm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15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8636C9" w:rsidP="008636C9">
            <w:pPr>
              <w:spacing w:after="0"/>
              <w:rPr>
                <w:rFonts w:cs="Calibri"/>
              </w:rPr>
            </w:pPr>
            <w:r w:rsidRPr="00B443DC">
              <w:rPr>
                <w:rFonts w:cs="Calibri"/>
              </w:rPr>
              <w:t>14</w:t>
            </w:r>
            <w:r w:rsidR="00990F84" w:rsidRPr="00B443DC">
              <w:rPr>
                <w:rFonts w:cs="Calibri"/>
                <w:lang w:val="en-US"/>
              </w:rPr>
              <w:t>.</w:t>
            </w:r>
            <w:r w:rsidRPr="00B443DC">
              <w:rPr>
                <w:rFonts w:cs="Calibri"/>
              </w:rPr>
              <w:t>5</w:t>
            </w:r>
            <w:r w:rsidR="00990F84" w:rsidRPr="00B443DC">
              <w:rPr>
                <w:rFonts w:cs="Calibri"/>
                <w:lang w:val="en-US"/>
              </w:rPr>
              <w:t xml:space="preserve"> ± 1.</w:t>
            </w:r>
            <w:r w:rsidRPr="00B443DC">
              <w:rPr>
                <w:rFonts w:cs="Calibri"/>
              </w:rPr>
              <w:t>6</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rPr>
              <w:t>Хлорни йони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300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B6BEA" w:rsidRDefault="00990F84" w:rsidP="008636C9">
            <w:pPr>
              <w:spacing w:after="0"/>
              <w:rPr>
                <w:rFonts w:cs="Calibri"/>
                <w:color w:val="C00000"/>
              </w:rPr>
            </w:pPr>
            <w:r w:rsidRPr="00B443DC">
              <w:rPr>
                <w:rFonts w:cs="Calibri"/>
              </w:rPr>
              <w:t>7</w:t>
            </w:r>
            <w:r w:rsidR="008636C9" w:rsidRPr="00B443DC">
              <w:rPr>
                <w:rFonts w:cs="Calibri"/>
              </w:rPr>
              <w:t>3</w:t>
            </w:r>
            <w:r w:rsidRPr="00B443DC">
              <w:rPr>
                <w:rFonts w:cs="Calibri"/>
                <w:lang w:val="en-US"/>
              </w:rPr>
              <w:t xml:space="preserve"> ± </w:t>
            </w:r>
            <w:r w:rsidRPr="00B443DC">
              <w:rPr>
                <w:rFonts w:cs="Calibri"/>
              </w:rPr>
              <w:t>3</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Азот ( амониев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2.0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990F84" w:rsidP="008636C9">
            <w:pPr>
              <w:spacing w:after="0"/>
              <w:rPr>
                <w:rFonts w:cs="Calibri"/>
              </w:rPr>
            </w:pPr>
            <w:r w:rsidRPr="00B443DC">
              <w:rPr>
                <w:rFonts w:cs="Calibri"/>
                <w:lang w:val="en-US"/>
              </w:rPr>
              <w:t>0.</w:t>
            </w:r>
            <w:r w:rsidR="008636C9" w:rsidRPr="00B443DC">
              <w:rPr>
                <w:rFonts w:cs="Calibri"/>
              </w:rPr>
              <w:t>9</w:t>
            </w:r>
            <w:r w:rsidRPr="00B443DC">
              <w:rPr>
                <w:rFonts w:cs="Calibri"/>
              </w:rPr>
              <w:t>3</w:t>
            </w:r>
            <w:r w:rsidRPr="00B443DC">
              <w:rPr>
                <w:rFonts w:cs="Calibri"/>
                <w:lang w:val="en-US"/>
              </w:rPr>
              <w:t xml:space="preserve"> ± 0.0</w:t>
            </w:r>
            <w:r w:rsidR="008636C9" w:rsidRPr="00B443DC">
              <w:rPr>
                <w:rFonts w:cs="Calibri"/>
              </w:rPr>
              <w:t>5</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 xml:space="preserve">Фосфор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2.0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990F84" w:rsidP="008636C9">
            <w:pPr>
              <w:spacing w:after="0"/>
              <w:rPr>
                <w:rFonts w:cs="Calibri"/>
              </w:rPr>
            </w:pPr>
            <w:r w:rsidRPr="00B443DC">
              <w:rPr>
                <w:rFonts w:cs="Calibri"/>
                <w:lang w:val="en-US"/>
              </w:rPr>
              <w:t>0.</w:t>
            </w:r>
            <w:r w:rsidRPr="00B443DC">
              <w:rPr>
                <w:rFonts w:cs="Calibri"/>
              </w:rPr>
              <w:t>4</w:t>
            </w:r>
            <w:r w:rsidR="008636C9" w:rsidRPr="00B443DC">
              <w:rPr>
                <w:rFonts w:cs="Calibri"/>
              </w:rPr>
              <w:t>3</w:t>
            </w:r>
            <w:r w:rsidRPr="00B443DC">
              <w:rPr>
                <w:rFonts w:cs="Calibri"/>
                <w:lang w:val="en-US"/>
              </w:rPr>
              <w:t xml:space="preserve"> ± 0.0</w:t>
            </w:r>
            <w:r w:rsidRPr="00B443DC">
              <w:rPr>
                <w:rFonts w:cs="Calibri"/>
              </w:rPr>
              <w:t>1</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Феноли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0.05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990F84" w:rsidP="001A15C6">
            <w:pPr>
              <w:spacing w:after="0"/>
              <w:rPr>
                <w:rFonts w:cs="Calibri"/>
              </w:rPr>
            </w:pPr>
            <w:r w:rsidRPr="00B443DC">
              <w:t>˂ 0.025*</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 xml:space="preserve">Не </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 xml:space="preserve">Хром, тривалентен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0.5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990F84" w:rsidP="001A15C6">
            <w:pPr>
              <w:spacing w:after="0"/>
            </w:pPr>
            <w:r w:rsidRPr="00B443DC">
              <w:t>˂ 0.05*</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 xml:space="preserve">Хром, </w:t>
            </w:r>
            <w:proofErr w:type="spellStart"/>
            <w:r>
              <w:rPr>
                <w:rFonts w:cs="Calibri"/>
              </w:rPr>
              <w:t>шествалентен</w:t>
            </w:r>
            <w:proofErr w:type="spellEnd"/>
            <w:r>
              <w:rPr>
                <w:rFonts w:cs="Calibri"/>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0.05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990F84" w:rsidP="001A15C6">
            <w:pPr>
              <w:spacing w:after="0"/>
              <w:rPr>
                <w:rFonts w:cs="Calibri"/>
                <w:lang w:val="en-US"/>
              </w:rPr>
            </w:pPr>
            <w:r w:rsidRPr="00B443DC">
              <w:t>˂ 0.05*</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Общо съдържание на нефтопродукти / ( С</w:t>
            </w:r>
            <w:r>
              <w:rPr>
                <w:rFonts w:cs="Calibri"/>
                <w:vertAlign w:val="subscript"/>
              </w:rPr>
              <w:t>10</w:t>
            </w:r>
            <w:r>
              <w:rPr>
                <w:rFonts w:cs="Calibri"/>
              </w:rPr>
              <w:t xml:space="preserve"> –С</w:t>
            </w:r>
            <w:r>
              <w:rPr>
                <w:rFonts w:cs="Calibri"/>
                <w:vertAlign w:val="subscript"/>
              </w:rPr>
              <w:t>40</w:t>
            </w:r>
            <w:r>
              <w:rPr>
                <w:rFonts w:cs="Calibri"/>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0.3</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990F84" w:rsidP="001A15C6">
            <w:pPr>
              <w:spacing w:after="0"/>
              <w:rPr>
                <w:rFonts w:cs="Calibri"/>
                <w:lang w:val="en-US"/>
              </w:rPr>
            </w:pPr>
            <w:r w:rsidRPr="00B443DC">
              <w:t>˂ 0.02*</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92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7737F" w:rsidRDefault="00990F84" w:rsidP="001A15C6">
            <w:pPr>
              <w:spacing w:after="0"/>
              <w:rPr>
                <w:rFonts w:cs="Calibri"/>
              </w:rPr>
            </w:pPr>
            <w:r w:rsidRPr="00B7737F">
              <w:rPr>
                <w:rFonts w:cs="Calibri"/>
              </w:rPr>
              <w:t xml:space="preserve">Съдържание на метали </w:t>
            </w:r>
            <w:proofErr w:type="spellStart"/>
            <w:r w:rsidRPr="00B7737F">
              <w:rPr>
                <w:rFonts w:cs="Calibri"/>
              </w:rPr>
              <w:t>неметали</w:t>
            </w:r>
            <w:proofErr w:type="spellEnd"/>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 xml:space="preserve">Цинк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5.0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990F84" w:rsidP="008636C9">
            <w:pPr>
              <w:spacing w:after="0"/>
              <w:rPr>
                <w:rFonts w:cs="Calibri"/>
                <w:lang w:val="en-US"/>
              </w:rPr>
            </w:pPr>
            <w:r w:rsidRPr="00B443DC">
              <w:rPr>
                <w:rFonts w:cs="Calibri"/>
              </w:rPr>
              <w:t>0.2</w:t>
            </w:r>
            <w:r w:rsidR="008636C9" w:rsidRPr="00B443DC">
              <w:rPr>
                <w:rFonts w:cs="Calibri"/>
              </w:rPr>
              <w:t>7</w:t>
            </w:r>
            <w:r w:rsidRPr="00B443DC">
              <w:rPr>
                <w:rFonts w:cs="Calibri"/>
              </w:rPr>
              <w:t xml:space="preserve"> ± 0.03</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 xml:space="preserve">Кадмий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0.01</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990F84" w:rsidP="001A15C6">
            <w:pPr>
              <w:spacing w:after="0"/>
              <w:rPr>
                <w:rFonts w:cs="Calibri"/>
              </w:rPr>
            </w:pPr>
            <w:r w:rsidRPr="00B443DC">
              <w:t>˂ 0.002*</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 xml:space="preserve">Желязо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1.5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990F84" w:rsidP="008636C9">
            <w:pPr>
              <w:spacing w:after="0"/>
              <w:rPr>
                <w:rFonts w:cs="Calibri"/>
                <w:lang w:val="en-US"/>
              </w:rPr>
            </w:pPr>
            <w:r w:rsidRPr="00B443DC">
              <w:rPr>
                <w:rFonts w:cs="Calibri"/>
              </w:rPr>
              <w:t>0.</w:t>
            </w:r>
            <w:r w:rsidR="008636C9" w:rsidRPr="00B443DC">
              <w:rPr>
                <w:rFonts w:cs="Calibri"/>
              </w:rPr>
              <w:t>86</w:t>
            </w:r>
            <w:r w:rsidRPr="00B443DC">
              <w:rPr>
                <w:rFonts w:cs="Calibri"/>
              </w:rPr>
              <w:t xml:space="preserve"> ± 0.0</w:t>
            </w:r>
            <w:r w:rsidR="008636C9" w:rsidRPr="00B443DC">
              <w:rPr>
                <w:rFonts w:cs="Calibri"/>
              </w:rPr>
              <w:t>3</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bl>
    <w:p w:rsidR="00990F84" w:rsidRDefault="00990F84" w:rsidP="00990F84">
      <w:pPr>
        <w:rPr>
          <w:rFonts w:cs="Calibri"/>
        </w:rPr>
      </w:pPr>
    </w:p>
    <w:p w:rsidR="00990F84" w:rsidRPr="00DA02CE" w:rsidRDefault="00990F84" w:rsidP="00990F84">
      <w:pPr>
        <w:rPr>
          <w:rFonts w:cs="Calibri"/>
          <w:sz w:val="24"/>
          <w:szCs w:val="24"/>
        </w:rPr>
      </w:pPr>
      <w:r w:rsidRPr="00DA02CE">
        <w:rPr>
          <w:rFonts w:cs="Calibri"/>
          <w:b/>
          <w:sz w:val="24"/>
          <w:szCs w:val="24"/>
        </w:rPr>
        <w:t xml:space="preserve">Легенда: * - </w:t>
      </w:r>
      <w:r w:rsidRPr="00DA02CE">
        <w:rPr>
          <w:rFonts w:cs="Calibri"/>
          <w:sz w:val="24"/>
          <w:szCs w:val="24"/>
        </w:rPr>
        <w:t>по –малка от границата на количествено определяне на метода</w:t>
      </w:r>
      <w:r>
        <w:rPr>
          <w:rFonts w:cs="Calibri"/>
          <w:sz w:val="24"/>
          <w:szCs w:val="24"/>
        </w:rPr>
        <w:t>.</w:t>
      </w:r>
    </w:p>
    <w:p w:rsidR="00990F84" w:rsidRDefault="00990F84" w:rsidP="00990F84">
      <w:pPr>
        <w:rPr>
          <w:rFonts w:cs="Calibri"/>
        </w:rPr>
      </w:pPr>
    </w:p>
    <w:p w:rsidR="00B443DC" w:rsidRDefault="00B443DC" w:rsidP="00990F84">
      <w:pPr>
        <w:ind w:left="6372" w:firstLine="708"/>
        <w:rPr>
          <w:rFonts w:cs="Calibri"/>
          <w:b/>
          <w:sz w:val="24"/>
          <w:szCs w:val="24"/>
          <w:u w:val="single"/>
        </w:rPr>
      </w:pPr>
    </w:p>
    <w:p w:rsidR="00B443DC" w:rsidRDefault="00B443DC" w:rsidP="00990F84">
      <w:pPr>
        <w:ind w:left="6372" w:firstLine="708"/>
        <w:rPr>
          <w:rFonts w:cs="Calibri"/>
          <w:b/>
          <w:sz w:val="24"/>
          <w:szCs w:val="24"/>
          <w:u w:val="single"/>
        </w:rPr>
      </w:pPr>
    </w:p>
    <w:p w:rsidR="00B443DC" w:rsidRDefault="00B443DC" w:rsidP="00990F84">
      <w:pPr>
        <w:ind w:left="6372" w:firstLine="708"/>
        <w:rPr>
          <w:rFonts w:cs="Calibri"/>
          <w:b/>
          <w:sz w:val="24"/>
          <w:szCs w:val="24"/>
          <w:u w:val="single"/>
        </w:rPr>
      </w:pPr>
    </w:p>
    <w:p w:rsidR="00B443DC" w:rsidRDefault="00B443DC" w:rsidP="00990F84">
      <w:pPr>
        <w:ind w:left="6372" w:firstLine="708"/>
        <w:rPr>
          <w:rFonts w:cs="Calibri"/>
          <w:b/>
          <w:sz w:val="24"/>
          <w:szCs w:val="24"/>
          <w:u w:val="single"/>
        </w:rPr>
      </w:pPr>
    </w:p>
    <w:p w:rsidR="00B443DC" w:rsidRDefault="00B443DC" w:rsidP="00990F84">
      <w:pPr>
        <w:ind w:left="6372" w:firstLine="708"/>
        <w:rPr>
          <w:rFonts w:cs="Calibri"/>
          <w:b/>
          <w:sz w:val="24"/>
          <w:szCs w:val="24"/>
          <w:u w:val="single"/>
        </w:rPr>
      </w:pPr>
    </w:p>
    <w:p w:rsidR="00B443DC" w:rsidRDefault="00B443DC" w:rsidP="00990F84">
      <w:pPr>
        <w:ind w:left="6372" w:firstLine="708"/>
        <w:rPr>
          <w:rFonts w:cs="Calibri"/>
          <w:b/>
          <w:sz w:val="24"/>
          <w:szCs w:val="24"/>
          <w:u w:val="single"/>
        </w:rPr>
      </w:pPr>
    </w:p>
    <w:p w:rsidR="00B443DC" w:rsidRDefault="00B443DC" w:rsidP="00990F84">
      <w:pPr>
        <w:ind w:left="6372" w:firstLine="708"/>
        <w:rPr>
          <w:rFonts w:cs="Calibri"/>
          <w:b/>
          <w:sz w:val="24"/>
          <w:szCs w:val="24"/>
          <w:u w:val="single"/>
        </w:rPr>
      </w:pPr>
    </w:p>
    <w:p w:rsidR="00990F84" w:rsidRPr="007F7125" w:rsidRDefault="00990F84" w:rsidP="00990F84">
      <w:pPr>
        <w:ind w:left="6372" w:firstLine="708"/>
        <w:rPr>
          <w:rFonts w:cs="Calibri"/>
          <w:b/>
          <w:sz w:val="24"/>
          <w:szCs w:val="24"/>
          <w:u w:val="single"/>
        </w:rPr>
      </w:pPr>
      <w:r w:rsidRPr="007F7125">
        <w:rPr>
          <w:rFonts w:cs="Calibri"/>
          <w:b/>
          <w:sz w:val="24"/>
          <w:szCs w:val="24"/>
          <w:u w:val="single"/>
        </w:rPr>
        <w:lastRenderedPageBreak/>
        <w:t>Таблица 5.3.</w:t>
      </w:r>
      <w:r w:rsidRPr="007F7125">
        <w:rPr>
          <w:rFonts w:cs="Calibri"/>
          <w:b/>
          <w:sz w:val="24"/>
          <w:szCs w:val="24"/>
          <w:u w:val="single"/>
          <w:lang w:val="en-US"/>
        </w:rPr>
        <w:t>3</w:t>
      </w:r>
      <w:r w:rsidRPr="007F7125">
        <w:rPr>
          <w:rFonts w:cs="Calibri"/>
          <w:b/>
          <w:sz w:val="24"/>
          <w:szCs w:val="24"/>
          <w:u w:val="single"/>
        </w:rPr>
        <w:t>.</w:t>
      </w:r>
    </w:p>
    <w:p w:rsidR="00990F84" w:rsidRPr="00B443DC" w:rsidRDefault="00990F84" w:rsidP="00990F84">
      <w:pPr>
        <w:rPr>
          <w:rFonts w:cs="Calibri"/>
          <w:b/>
          <w:sz w:val="24"/>
          <w:szCs w:val="24"/>
        </w:rPr>
      </w:pPr>
      <w:r w:rsidRPr="00B443DC">
        <w:rPr>
          <w:rFonts w:cs="Calibri"/>
          <w:b/>
          <w:sz w:val="24"/>
          <w:szCs w:val="24"/>
        </w:rPr>
        <w:t>Протокол № 15</w:t>
      </w:r>
      <w:r w:rsidR="00DD3C09" w:rsidRPr="00B443DC">
        <w:rPr>
          <w:rFonts w:cs="Calibri"/>
          <w:b/>
          <w:sz w:val="24"/>
          <w:szCs w:val="24"/>
        </w:rPr>
        <w:t>87</w:t>
      </w:r>
      <w:r w:rsidRPr="00B443DC">
        <w:rPr>
          <w:rFonts w:cs="Calibri"/>
          <w:b/>
          <w:sz w:val="24"/>
          <w:szCs w:val="24"/>
        </w:rPr>
        <w:t xml:space="preserve"> Б - 2 / </w:t>
      </w:r>
      <w:r w:rsidR="00DD3C09" w:rsidRPr="00B443DC">
        <w:rPr>
          <w:rFonts w:cs="Calibri"/>
          <w:b/>
          <w:sz w:val="24"/>
          <w:szCs w:val="24"/>
        </w:rPr>
        <w:t>17.09.2019</w:t>
      </w:r>
      <w:r w:rsidRPr="00B443DC">
        <w:rPr>
          <w:rFonts w:cs="Calibri"/>
          <w:b/>
          <w:sz w:val="24"/>
          <w:szCs w:val="24"/>
        </w:rPr>
        <w:t>г. и № 15</w:t>
      </w:r>
      <w:r w:rsidR="00DD3C09" w:rsidRPr="00B443DC">
        <w:rPr>
          <w:rFonts w:cs="Calibri"/>
          <w:b/>
          <w:sz w:val="24"/>
          <w:szCs w:val="24"/>
        </w:rPr>
        <w:t>87</w:t>
      </w:r>
      <w:r w:rsidRPr="00B443DC">
        <w:rPr>
          <w:rFonts w:cs="Calibri"/>
          <w:b/>
          <w:sz w:val="24"/>
          <w:szCs w:val="24"/>
        </w:rPr>
        <w:t xml:space="preserve"> Б - 2 / </w:t>
      </w:r>
      <w:r w:rsidR="00DD3C09" w:rsidRPr="00B443DC">
        <w:rPr>
          <w:rFonts w:cs="Calibri"/>
          <w:b/>
          <w:sz w:val="24"/>
          <w:szCs w:val="24"/>
        </w:rPr>
        <w:t>07</w:t>
      </w:r>
      <w:r w:rsidRPr="00B443DC">
        <w:rPr>
          <w:rFonts w:cs="Calibri"/>
          <w:b/>
          <w:sz w:val="24"/>
          <w:szCs w:val="24"/>
        </w:rPr>
        <w:t>.</w:t>
      </w:r>
      <w:r w:rsidR="00DD3C09" w:rsidRPr="00B443DC">
        <w:rPr>
          <w:rFonts w:cs="Calibri"/>
          <w:b/>
          <w:sz w:val="24"/>
          <w:szCs w:val="24"/>
        </w:rPr>
        <w:t>10.2</w:t>
      </w:r>
      <w:r w:rsidRPr="00B443DC">
        <w:rPr>
          <w:rFonts w:cs="Calibri"/>
          <w:b/>
          <w:sz w:val="24"/>
          <w:szCs w:val="24"/>
        </w:rPr>
        <w:t>019г.  за резултатите  от изпитване на производствени води от място на вземане на пробата – ТП след депото, по посока на естествения поток на повърхностните води в коригирано дере</w:t>
      </w:r>
    </w:p>
    <w:tbl>
      <w:tblPr>
        <w:tblW w:w="9212" w:type="dxa"/>
        <w:tblLayout w:type="fixed"/>
        <w:tblCellMar>
          <w:left w:w="10" w:type="dxa"/>
          <w:right w:w="10" w:type="dxa"/>
        </w:tblCellMar>
        <w:tblLook w:val="04A0" w:firstRow="1" w:lastRow="0" w:firstColumn="1" w:lastColumn="0" w:noHBand="0" w:noVBand="1"/>
      </w:tblPr>
      <w:tblGrid>
        <w:gridCol w:w="3227"/>
        <w:gridCol w:w="1276"/>
        <w:gridCol w:w="1729"/>
        <w:gridCol w:w="1531"/>
        <w:gridCol w:w="1449"/>
      </w:tblGrid>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b/>
                <w:sz w:val="20"/>
                <w:szCs w:val="20"/>
              </w:rPr>
            </w:pPr>
            <w:r>
              <w:rPr>
                <w:rFonts w:cs="Calibri"/>
                <w:b/>
                <w:sz w:val="20"/>
                <w:szCs w:val="20"/>
              </w:rPr>
              <w:t>Наименование на показателя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b/>
                <w:sz w:val="20"/>
                <w:szCs w:val="20"/>
              </w:rPr>
            </w:pPr>
            <w:r>
              <w:rPr>
                <w:rFonts w:cs="Calibri"/>
                <w:b/>
                <w:sz w:val="20"/>
                <w:szCs w:val="20"/>
              </w:rPr>
              <w:t>Единица на величината</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b/>
                <w:sz w:val="20"/>
                <w:szCs w:val="20"/>
              </w:rPr>
            </w:pPr>
            <w:r>
              <w:rPr>
                <w:rFonts w:cs="Calibri"/>
                <w:b/>
                <w:sz w:val="20"/>
                <w:szCs w:val="20"/>
              </w:rPr>
              <w:t>Индивидуални емисионни ограничения – ТП след депото, съгласно КР</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b/>
                <w:sz w:val="20"/>
                <w:szCs w:val="20"/>
              </w:rPr>
            </w:pPr>
            <w:r>
              <w:rPr>
                <w:rFonts w:cs="Calibri"/>
                <w:b/>
                <w:sz w:val="20"/>
                <w:szCs w:val="20"/>
              </w:rPr>
              <w:t>Резултати от мониторинга</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b/>
                <w:sz w:val="20"/>
                <w:szCs w:val="20"/>
              </w:rPr>
            </w:pPr>
            <w:r>
              <w:rPr>
                <w:rFonts w:cs="Calibri"/>
                <w:b/>
                <w:sz w:val="20"/>
                <w:szCs w:val="20"/>
              </w:rPr>
              <w:t>Съответствие</w:t>
            </w:r>
          </w:p>
          <w:p w:rsidR="00990F84" w:rsidRDefault="00990F84" w:rsidP="001A15C6">
            <w:pPr>
              <w:spacing w:after="0" w:line="240" w:lineRule="auto"/>
              <w:rPr>
                <w:rFonts w:cs="Calibri"/>
                <w:b/>
                <w:sz w:val="20"/>
                <w:szCs w:val="20"/>
              </w:rPr>
            </w:pPr>
            <w:r>
              <w:rPr>
                <w:rFonts w:cs="Calibri"/>
                <w:b/>
                <w:sz w:val="20"/>
                <w:szCs w:val="20"/>
              </w:rPr>
              <w:t>Да /Не</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 xml:space="preserve">Активна реакция </w:t>
            </w:r>
            <w:proofErr w:type="spellStart"/>
            <w:r>
              <w:rPr>
                <w:rFonts w:cs="Calibri"/>
              </w:rPr>
              <w:t>рН</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6</w:t>
            </w:r>
            <w:r>
              <w:rPr>
                <w:rFonts w:cs="Calibri"/>
              </w:rPr>
              <w:t>.0 – 8.5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990F84" w:rsidP="00D768D4">
            <w:pPr>
              <w:spacing w:after="0"/>
              <w:rPr>
                <w:rFonts w:cs="Calibri"/>
              </w:rPr>
            </w:pPr>
            <w:r w:rsidRPr="00B443DC">
              <w:rPr>
                <w:rFonts w:cs="Calibri"/>
              </w:rPr>
              <w:t>7.</w:t>
            </w:r>
            <w:r w:rsidR="00D768D4" w:rsidRPr="00B443DC">
              <w:rPr>
                <w:rFonts w:cs="Calibri"/>
              </w:rPr>
              <w:t>04</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D768D4" w:rsidP="001A15C6">
            <w:pPr>
              <w:spacing w:after="0"/>
              <w:rPr>
                <w:rFonts w:cs="Calibri"/>
              </w:rPr>
            </w:pPr>
            <w:r>
              <w:rPr>
                <w:rFonts w:cs="Calibri"/>
              </w:rPr>
              <w:t>-</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Неразтворени вещества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50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D768D4" w:rsidP="00D768D4">
            <w:pPr>
              <w:spacing w:after="0"/>
              <w:rPr>
                <w:rFonts w:cs="Calibri"/>
              </w:rPr>
            </w:pPr>
            <w:r w:rsidRPr="00B443DC">
              <w:rPr>
                <w:rFonts w:cs="Calibri"/>
              </w:rPr>
              <w:t xml:space="preserve">42 </w:t>
            </w:r>
            <w:r w:rsidRPr="00B443DC">
              <w:rPr>
                <w:rFonts w:cs="Calibri"/>
                <w:lang w:val="en-US"/>
              </w:rPr>
              <w:t xml:space="preserve">± </w:t>
            </w:r>
            <w:r w:rsidRPr="00B443DC">
              <w:rPr>
                <w:rFonts w:cs="Calibri"/>
              </w:rPr>
              <w:t>3</w:t>
            </w:r>
            <w:r w:rsidRPr="00B443DC">
              <w:rPr>
                <w:rFonts w:cs="Calibri"/>
                <w:lang w:val="en-US"/>
              </w:rPr>
              <w:t>.</w:t>
            </w:r>
            <w:r w:rsidRPr="00B443DC">
              <w:rPr>
                <w:rFonts w:cs="Calibri"/>
              </w:rPr>
              <w:t>0</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proofErr w:type="spellStart"/>
            <w:r>
              <w:rPr>
                <w:rFonts w:cs="Calibri"/>
              </w:rPr>
              <w:t>Окисляемост</w:t>
            </w:r>
            <w:proofErr w:type="spellEnd"/>
            <w:r>
              <w:rPr>
                <w:rFonts w:cs="Calibri"/>
              </w:rPr>
              <w:t xml:space="preserve">, </w:t>
            </w:r>
            <w:proofErr w:type="spellStart"/>
            <w:r>
              <w:rPr>
                <w:rFonts w:cs="Calibri"/>
              </w:rPr>
              <w:t>бихроматна</w:t>
            </w:r>
            <w:proofErr w:type="spellEnd"/>
            <w:r>
              <w:rPr>
                <w:rFonts w:cs="Calibri"/>
              </w:rPr>
              <w:t>/ХПК</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mg O</w:t>
            </w:r>
            <w:r>
              <w:rPr>
                <w:rFonts w:cs="Calibri"/>
                <w:vertAlign w:val="subscript"/>
                <w:lang w:val="en-US"/>
              </w:rPr>
              <w:t>2</w:t>
            </w:r>
            <w:r>
              <w:rPr>
                <w:rFonts w:cs="Calibri"/>
                <w:lang w:val="en-US"/>
              </w:rPr>
              <w:t>/dm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70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990F84" w:rsidP="00D768D4">
            <w:pPr>
              <w:spacing w:after="0"/>
              <w:rPr>
                <w:rFonts w:cs="Calibri"/>
              </w:rPr>
            </w:pPr>
            <w:r w:rsidRPr="00B443DC">
              <w:rPr>
                <w:rFonts w:cs="Calibri"/>
              </w:rPr>
              <w:t>4</w:t>
            </w:r>
            <w:r w:rsidR="00D768D4" w:rsidRPr="00B443DC">
              <w:rPr>
                <w:rFonts w:cs="Calibri"/>
              </w:rPr>
              <w:t>8</w:t>
            </w:r>
            <w:r w:rsidRPr="00B443DC">
              <w:rPr>
                <w:rFonts w:cs="Calibri"/>
                <w:lang w:val="en-US"/>
              </w:rPr>
              <w:t xml:space="preserve"> ± </w:t>
            </w:r>
            <w:r w:rsidR="00D768D4" w:rsidRPr="00B443DC">
              <w:rPr>
                <w:rFonts w:cs="Calibri"/>
                <w:lang w:val="en-US"/>
              </w:rPr>
              <w:t>2</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rPr>
              <w:t>Биохимична потребност от кислород/ БПК</w:t>
            </w:r>
            <w:r>
              <w:rPr>
                <w:rFonts w:cs="Calibri"/>
                <w:vertAlign w:val="subscript"/>
              </w:rPr>
              <w:t>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mg O</w:t>
            </w:r>
            <w:r>
              <w:rPr>
                <w:rFonts w:cs="Calibri"/>
                <w:vertAlign w:val="subscript"/>
                <w:lang w:val="en-US"/>
              </w:rPr>
              <w:t>2</w:t>
            </w:r>
            <w:r>
              <w:rPr>
                <w:rFonts w:cs="Calibri"/>
                <w:lang w:val="en-US"/>
              </w:rPr>
              <w:t>/dm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15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990F84" w:rsidP="00B443DC">
            <w:pPr>
              <w:spacing w:after="0"/>
              <w:rPr>
                <w:rFonts w:cs="Calibri"/>
              </w:rPr>
            </w:pPr>
            <w:r w:rsidRPr="00B443DC">
              <w:rPr>
                <w:rFonts w:cs="Calibri"/>
              </w:rPr>
              <w:t>1</w:t>
            </w:r>
            <w:r w:rsidR="00D768D4" w:rsidRPr="00B443DC">
              <w:rPr>
                <w:rFonts w:cs="Calibri"/>
              </w:rPr>
              <w:t>2</w:t>
            </w:r>
            <w:r w:rsidRPr="00B443DC">
              <w:rPr>
                <w:rFonts w:cs="Calibri"/>
                <w:lang w:val="en-US"/>
              </w:rPr>
              <w:t xml:space="preserve"> ± 1</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rPr>
              <w:t>Хлорни йони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300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911AEE" w:rsidRDefault="00D768D4" w:rsidP="001A15C6">
            <w:pPr>
              <w:spacing w:after="0"/>
              <w:rPr>
                <w:rFonts w:cs="Calibri"/>
                <w:color w:val="C00000"/>
                <w:lang w:val="en-US"/>
              </w:rPr>
            </w:pPr>
            <w:r w:rsidRPr="00B443DC">
              <w:rPr>
                <w:rFonts w:cs="Calibri"/>
              </w:rPr>
              <w:t>75</w:t>
            </w:r>
            <w:r w:rsidR="00990F84" w:rsidRPr="00B443DC">
              <w:rPr>
                <w:rFonts w:cs="Calibri"/>
                <w:lang w:val="en-US"/>
              </w:rPr>
              <w:t xml:space="preserve"> ± 3</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Азот ( амониев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2.0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990F84" w:rsidP="00D768D4">
            <w:pPr>
              <w:spacing w:after="0"/>
              <w:rPr>
                <w:rFonts w:cs="Calibri"/>
                <w:lang w:val="en-US"/>
              </w:rPr>
            </w:pPr>
            <w:r w:rsidRPr="00B443DC">
              <w:rPr>
                <w:rFonts w:cs="Calibri"/>
                <w:lang w:val="en-US"/>
              </w:rPr>
              <w:t>0.</w:t>
            </w:r>
            <w:r w:rsidRPr="00B443DC">
              <w:rPr>
                <w:rFonts w:cs="Calibri"/>
              </w:rPr>
              <w:t>7</w:t>
            </w:r>
            <w:r w:rsidR="00D768D4" w:rsidRPr="00B443DC">
              <w:rPr>
                <w:rFonts w:cs="Calibri"/>
              </w:rPr>
              <w:t>2</w:t>
            </w:r>
            <w:r w:rsidRPr="00B443DC">
              <w:rPr>
                <w:rFonts w:cs="Calibri"/>
                <w:lang w:val="en-US"/>
              </w:rPr>
              <w:t xml:space="preserve"> ± 0.</w:t>
            </w:r>
            <w:r w:rsidRPr="00B443DC">
              <w:rPr>
                <w:rFonts w:cs="Calibri"/>
              </w:rPr>
              <w:t>04</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 xml:space="preserve">Фосфор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2.0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990F84" w:rsidP="001A15C6">
            <w:pPr>
              <w:spacing w:after="0"/>
              <w:rPr>
                <w:rFonts w:cs="Calibri"/>
              </w:rPr>
            </w:pPr>
            <w:r w:rsidRPr="00B443DC">
              <w:rPr>
                <w:rFonts w:cs="Calibri"/>
                <w:lang w:val="en-US"/>
              </w:rPr>
              <w:t>0.</w:t>
            </w:r>
            <w:r w:rsidRPr="00B443DC">
              <w:rPr>
                <w:rFonts w:cs="Calibri"/>
              </w:rPr>
              <w:t>52</w:t>
            </w:r>
            <w:r w:rsidRPr="00B443DC">
              <w:rPr>
                <w:rFonts w:cs="Calibri"/>
                <w:lang w:val="en-US"/>
              </w:rPr>
              <w:t xml:space="preserve"> ± 0.0</w:t>
            </w:r>
            <w:r w:rsidRPr="00B443DC">
              <w:rPr>
                <w:rFonts w:cs="Calibri"/>
              </w:rPr>
              <w:t>1</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Феноли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0.05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990F84" w:rsidP="001A15C6">
            <w:pPr>
              <w:spacing w:after="0"/>
              <w:rPr>
                <w:rFonts w:cs="Calibri"/>
              </w:rPr>
            </w:pPr>
            <w:r w:rsidRPr="00B443DC">
              <w:t>˂ 0.025*</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 xml:space="preserve">Хром, тривалентен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0.5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990F84" w:rsidP="001A15C6">
            <w:pPr>
              <w:spacing w:after="0"/>
            </w:pPr>
            <w:r w:rsidRPr="00B443DC">
              <w:t>˂ 0.05*</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 xml:space="preserve">Хром, </w:t>
            </w:r>
            <w:proofErr w:type="spellStart"/>
            <w:r>
              <w:rPr>
                <w:rFonts w:cs="Calibri"/>
              </w:rPr>
              <w:t>шествалентен</w:t>
            </w:r>
            <w:proofErr w:type="spellEnd"/>
            <w:r>
              <w:rPr>
                <w:rFonts w:cs="Calibri"/>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0.05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990F84" w:rsidP="001A15C6">
            <w:pPr>
              <w:spacing w:after="0"/>
              <w:rPr>
                <w:rFonts w:cs="Calibri"/>
                <w:lang w:val="en-US"/>
              </w:rPr>
            </w:pPr>
            <w:r w:rsidRPr="00B443DC">
              <w:t>˂ 0.05*</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Общо съдържание на нефтопродукти / ( С</w:t>
            </w:r>
            <w:r>
              <w:rPr>
                <w:rFonts w:cs="Calibri"/>
                <w:vertAlign w:val="subscript"/>
              </w:rPr>
              <w:t>10</w:t>
            </w:r>
            <w:r>
              <w:rPr>
                <w:rFonts w:cs="Calibri"/>
              </w:rPr>
              <w:t xml:space="preserve"> –С</w:t>
            </w:r>
            <w:r>
              <w:rPr>
                <w:rFonts w:cs="Calibri"/>
                <w:vertAlign w:val="subscript"/>
              </w:rPr>
              <w:t>40</w:t>
            </w:r>
            <w:r>
              <w:rPr>
                <w:rFonts w:cs="Calibri"/>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0.3</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990F84" w:rsidP="001A15C6">
            <w:pPr>
              <w:spacing w:after="0"/>
              <w:rPr>
                <w:rFonts w:cs="Calibri"/>
                <w:lang w:val="en-US"/>
              </w:rPr>
            </w:pPr>
            <w:r w:rsidRPr="00B443DC">
              <w:t>˂ 0.02*</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92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 xml:space="preserve">Съдържание на метали </w:t>
            </w:r>
            <w:proofErr w:type="spellStart"/>
            <w:r>
              <w:rPr>
                <w:rFonts w:cs="Calibri"/>
              </w:rPr>
              <w:t>неметали</w:t>
            </w:r>
            <w:proofErr w:type="spellEnd"/>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 xml:space="preserve">Цинк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5.0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990F84" w:rsidP="00D768D4">
            <w:pPr>
              <w:spacing w:after="0"/>
              <w:rPr>
                <w:rFonts w:cs="Calibri"/>
              </w:rPr>
            </w:pPr>
            <w:r w:rsidRPr="00B443DC">
              <w:rPr>
                <w:rFonts w:cs="Calibri"/>
              </w:rPr>
              <w:t>0.0</w:t>
            </w:r>
            <w:r w:rsidR="00D768D4" w:rsidRPr="00B443DC">
              <w:rPr>
                <w:rFonts w:cs="Calibri"/>
              </w:rPr>
              <w:t>33</w:t>
            </w:r>
            <w:r w:rsidRPr="00B443DC">
              <w:rPr>
                <w:rFonts w:cs="Calibri"/>
              </w:rPr>
              <w:t xml:space="preserve"> ±  0.00</w:t>
            </w:r>
            <w:r w:rsidR="00D768D4" w:rsidRPr="00B443DC">
              <w:rPr>
                <w:rFonts w:cs="Calibri"/>
              </w:rPr>
              <w:t>4</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 xml:space="preserve">Кадмий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0.01</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990F84" w:rsidP="001A15C6">
            <w:pPr>
              <w:spacing w:after="0"/>
              <w:rPr>
                <w:rFonts w:cs="Calibri"/>
              </w:rPr>
            </w:pPr>
            <w:r w:rsidRPr="00B443DC">
              <w:t>˂ 0.00</w:t>
            </w:r>
            <w:r w:rsidRPr="00B443DC">
              <w:rPr>
                <w:lang w:val="en-US"/>
              </w:rPr>
              <w:t>2</w:t>
            </w:r>
            <w:r w:rsidRPr="00B443DC">
              <w:t>*</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r w:rsidR="00990F84" w:rsidTr="001A15C6">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 xml:space="preserve">Желязо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1.5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443DC" w:rsidRDefault="00990F84" w:rsidP="00D768D4">
            <w:pPr>
              <w:spacing w:after="0"/>
              <w:rPr>
                <w:rFonts w:cs="Calibri"/>
                <w:lang w:val="en-US"/>
              </w:rPr>
            </w:pPr>
            <w:r w:rsidRPr="00B443DC">
              <w:rPr>
                <w:rFonts w:cs="Calibri"/>
              </w:rPr>
              <w:t>0.6</w:t>
            </w:r>
            <w:r w:rsidR="00D768D4" w:rsidRPr="00B443DC">
              <w:rPr>
                <w:rFonts w:cs="Calibri"/>
              </w:rPr>
              <w:t>6</w:t>
            </w:r>
            <w:r w:rsidRPr="00B443DC">
              <w:rPr>
                <w:rFonts w:cs="Calibri"/>
              </w:rPr>
              <w:t xml:space="preserve"> ± 0.0</w:t>
            </w:r>
            <w:r w:rsidR="00D768D4" w:rsidRPr="00B443DC">
              <w:rPr>
                <w:rFonts w:cs="Calibri"/>
              </w:rPr>
              <w:t>3</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tc>
      </w:tr>
    </w:tbl>
    <w:p w:rsidR="00990F84" w:rsidRDefault="00990F84" w:rsidP="00990F84">
      <w:pPr>
        <w:rPr>
          <w:rFonts w:cs="Calibri"/>
          <w:sz w:val="24"/>
          <w:szCs w:val="24"/>
        </w:rPr>
      </w:pPr>
      <w:r w:rsidRPr="00F152B2">
        <w:rPr>
          <w:rFonts w:cs="Calibri"/>
          <w:b/>
          <w:sz w:val="24"/>
          <w:szCs w:val="24"/>
          <w:u w:val="single"/>
        </w:rPr>
        <w:t xml:space="preserve">Легенда: </w:t>
      </w:r>
      <w:r w:rsidRPr="00F152B2">
        <w:rPr>
          <w:rFonts w:cs="Calibri"/>
          <w:b/>
          <w:sz w:val="24"/>
          <w:szCs w:val="24"/>
        </w:rPr>
        <w:t xml:space="preserve">* </w:t>
      </w:r>
      <w:r w:rsidRPr="00F152B2">
        <w:rPr>
          <w:rFonts w:cs="Calibri"/>
          <w:sz w:val="24"/>
          <w:szCs w:val="24"/>
        </w:rPr>
        <w:t>- по-малко от границата на количествено определяне на метода.</w:t>
      </w:r>
    </w:p>
    <w:p w:rsidR="009B4F45" w:rsidRDefault="009B4F45" w:rsidP="001B08E0">
      <w:pPr>
        <w:rPr>
          <w:rFonts w:cs="Calibri"/>
          <w:b/>
          <w:sz w:val="24"/>
          <w:szCs w:val="24"/>
        </w:rPr>
      </w:pPr>
    </w:p>
    <w:p w:rsidR="001B08E0" w:rsidRPr="00B443DC" w:rsidRDefault="001B08E0" w:rsidP="001B08E0">
      <w:pPr>
        <w:rPr>
          <w:rFonts w:cs="Calibri"/>
          <w:b/>
          <w:sz w:val="24"/>
          <w:szCs w:val="24"/>
        </w:rPr>
      </w:pPr>
      <w:r w:rsidRPr="00B443DC">
        <w:rPr>
          <w:rFonts w:cs="Calibri"/>
          <w:b/>
          <w:sz w:val="24"/>
          <w:szCs w:val="24"/>
        </w:rPr>
        <w:t>Протокол № 1907 Б  / 27.12.2019г. и № 1</w:t>
      </w:r>
      <w:r w:rsidR="00BE5AFC" w:rsidRPr="00B443DC">
        <w:rPr>
          <w:rFonts w:cs="Calibri"/>
          <w:b/>
          <w:sz w:val="24"/>
          <w:szCs w:val="24"/>
        </w:rPr>
        <w:t>90</w:t>
      </w:r>
      <w:r w:rsidRPr="00B443DC">
        <w:rPr>
          <w:rFonts w:cs="Calibri"/>
          <w:b/>
          <w:sz w:val="24"/>
          <w:szCs w:val="24"/>
        </w:rPr>
        <w:t>7 Б  / 0</w:t>
      </w:r>
      <w:r w:rsidR="00BE5AFC" w:rsidRPr="00B443DC">
        <w:rPr>
          <w:rFonts w:cs="Calibri"/>
          <w:b/>
          <w:sz w:val="24"/>
          <w:szCs w:val="24"/>
        </w:rPr>
        <w:t>3</w:t>
      </w:r>
      <w:r w:rsidRPr="00B443DC">
        <w:rPr>
          <w:rFonts w:cs="Calibri"/>
          <w:b/>
          <w:sz w:val="24"/>
          <w:szCs w:val="24"/>
        </w:rPr>
        <w:t>.</w:t>
      </w:r>
      <w:r w:rsidR="00BE5AFC" w:rsidRPr="00B443DC">
        <w:rPr>
          <w:rFonts w:cs="Calibri"/>
          <w:b/>
          <w:sz w:val="24"/>
          <w:szCs w:val="24"/>
        </w:rPr>
        <w:t>02</w:t>
      </w:r>
      <w:r w:rsidRPr="00B443DC">
        <w:rPr>
          <w:rFonts w:cs="Calibri"/>
          <w:b/>
          <w:sz w:val="24"/>
          <w:szCs w:val="24"/>
        </w:rPr>
        <w:t>.20</w:t>
      </w:r>
      <w:r w:rsidR="00BE5AFC" w:rsidRPr="00B443DC">
        <w:rPr>
          <w:rFonts w:cs="Calibri"/>
          <w:b/>
          <w:sz w:val="24"/>
          <w:szCs w:val="24"/>
        </w:rPr>
        <w:t>20</w:t>
      </w:r>
      <w:r w:rsidRPr="00B443DC">
        <w:rPr>
          <w:rFonts w:cs="Calibri"/>
          <w:b/>
          <w:sz w:val="24"/>
          <w:szCs w:val="24"/>
        </w:rPr>
        <w:t>г.  за резултатите  от изпитване на производствени води от място на вземане на пробата – ТП след депото, по посока на естествения поток на повърхностните води в коригирано дере</w:t>
      </w:r>
    </w:p>
    <w:tbl>
      <w:tblPr>
        <w:tblW w:w="9212" w:type="dxa"/>
        <w:tblLayout w:type="fixed"/>
        <w:tblCellMar>
          <w:left w:w="10" w:type="dxa"/>
          <w:right w:w="10" w:type="dxa"/>
        </w:tblCellMar>
        <w:tblLook w:val="04A0" w:firstRow="1" w:lastRow="0" w:firstColumn="1" w:lastColumn="0" w:noHBand="0" w:noVBand="1"/>
      </w:tblPr>
      <w:tblGrid>
        <w:gridCol w:w="3227"/>
        <w:gridCol w:w="1276"/>
        <w:gridCol w:w="1729"/>
        <w:gridCol w:w="1531"/>
        <w:gridCol w:w="1449"/>
      </w:tblGrid>
      <w:tr w:rsidR="001B08E0" w:rsidTr="00D221C1">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8E0" w:rsidRDefault="001B08E0" w:rsidP="00D221C1">
            <w:pPr>
              <w:spacing w:after="0" w:line="240" w:lineRule="auto"/>
              <w:rPr>
                <w:rFonts w:cs="Calibri"/>
                <w:b/>
                <w:sz w:val="20"/>
                <w:szCs w:val="20"/>
              </w:rPr>
            </w:pPr>
            <w:r>
              <w:rPr>
                <w:rFonts w:cs="Calibri"/>
                <w:b/>
                <w:sz w:val="20"/>
                <w:szCs w:val="20"/>
              </w:rPr>
              <w:t>Наименование на показателя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8E0" w:rsidRDefault="001B08E0" w:rsidP="00D221C1">
            <w:pPr>
              <w:spacing w:after="0" w:line="240" w:lineRule="auto"/>
              <w:rPr>
                <w:rFonts w:cs="Calibri"/>
                <w:b/>
                <w:sz w:val="20"/>
                <w:szCs w:val="20"/>
              </w:rPr>
            </w:pPr>
            <w:r>
              <w:rPr>
                <w:rFonts w:cs="Calibri"/>
                <w:b/>
                <w:sz w:val="20"/>
                <w:szCs w:val="20"/>
              </w:rPr>
              <w:t>Единица на величината</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8E0" w:rsidRDefault="001B08E0" w:rsidP="00D221C1">
            <w:pPr>
              <w:spacing w:after="0" w:line="240" w:lineRule="auto"/>
              <w:rPr>
                <w:rFonts w:cs="Calibri"/>
                <w:b/>
                <w:sz w:val="20"/>
                <w:szCs w:val="20"/>
              </w:rPr>
            </w:pPr>
            <w:r>
              <w:rPr>
                <w:rFonts w:cs="Calibri"/>
                <w:b/>
                <w:sz w:val="20"/>
                <w:szCs w:val="20"/>
              </w:rPr>
              <w:t>Индивидуални емисионни ограничения – ТП след депото, съгласно КР</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8E0" w:rsidRDefault="001B08E0" w:rsidP="00D221C1">
            <w:pPr>
              <w:spacing w:after="0" w:line="240" w:lineRule="auto"/>
              <w:rPr>
                <w:rFonts w:cs="Calibri"/>
                <w:b/>
                <w:sz w:val="20"/>
                <w:szCs w:val="20"/>
              </w:rPr>
            </w:pPr>
            <w:r>
              <w:rPr>
                <w:rFonts w:cs="Calibri"/>
                <w:b/>
                <w:sz w:val="20"/>
                <w:szCs w:val="20"/>
              </w:rPr>
              <w:t>Резултати от мониторинга</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8E0" w:rsidRDefault="001B08E0" w:rsidP="00D221C1">
            <w:pPr>
              <w:spacing w:after="0" w:line="240" w:lineRule="auto"/>
              <w:rPr>
                <w:rFonts w:cs="Calibri"/>
                <w:b/>
                <w:sz w:val="20"/>
                <w:szCs w:val="20"/>
              </w:rPr>
            </w:pPr>
            <w:r>
              <w:rPr>
                <w:rFonts w:cs="Calibri"/>
                <w:b/>
                <w:sz w:val="20"/>
                <w:szCs w:val="20"/>
              </w:rPr>
              <w:t>Съответствие</w:t>
            </w:r>
          </w:p>
          <w:p w:rsidR="001B08E0" w:rsidRDefault="001B08E0" w:rsidP="00D221C1">
            <w:pPr>
              <w:spacing w:after="0" w:line="240" w:lineRule="auto"/>
              <w:rPr>
                <w:rFonts w:cs="Calibri"/>
                <w:b/>
                <w:sz w:val="20"/>
                <w:szCs w:val="20"/>
              </w:rPr>
            </w:pPr>
            <w:r>
              <w:rPr>
                <w:rFonts w:cs="Calibri"/>
                <w:b/>
                <w:sz w:val="20"/>
                <w:szCs w:val="20"/>
              </w:rPr>
              <w:t>Да /Не</w:t>
            </w:r>
          </w:p>
        </w:tc>
      </w:tr>
      <w:tr w:rsidR="001B08E0" w:rsidTr="00D221C1">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8E0" w:rsidRDefault="001B08E0" w:rsidP="00D221C1">
            <w:pPr>
              <w:spacing w:after="0"/>
              <w:rPr>
                <w:rFonts w:cs="Calibri"/>
              </w:rPr>
            </w:pPr>
            <w:r>
              <w:rPr>
                <w:rFonts w:cs="Calibri"/>
              </w:rPr>
              <w:t xml:space="preserve">Активна реакция </w:t>
            </w:r>
            <w:proofErr w:type="spellStart"/>
            <w:r>
              <w:rPr>
                <w:rFonts w:cs="Calibri"/>
              </w:rPr>
              <w:t>рН</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8E0" w:rsidRDefault="001B08E0" w:rsidP="00D221C1">
            <w:pPr>
              <w:spacing w:after="0"/>
              <w:rPr>
                <w:rFonts w:cs="Calibri"/>
              </w:rPr>
            </w:pPr>
            <w:r>
              <w:rPr>
                <w:rFonts w:cs="Calibri"/>
              </w:rPr>
              <w:t>-</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8E0" w:rsidRDefault="001B08E0" w:rsidP="00D221C1">
            <w:pPr>
              <w:spacing w:after="0"/>
            </w:pPr>
            <w:r>
              <w:rPr>
                <w:rFonts w:cs="Calibri"/>
                <w:lang w:val="en-US"/>
              </w:rPr>
              <w:t>6</w:t>
            </w:r>
            <w:r>
              <w:rPr>
                <w:rFonts w:cs="Calibri"/>
              </w:rPr>
              <w:t>.0 – 8.5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Pr="009B4F45" w:rsidRDefault="001B08E0" w:rsidP="00BE5AFC">
            <w:pPr>
              <w:spacing w:after="0"/>
              <w:rPr>
                <w:rFonts w:cs="Calibri"/>
              </w:rPr>
            </w:pPr>
            <w:r w:rsidRPr="009B4F45">
              <w:rPr>
                <w:rFonts w:cs="Calibri"/>
              </w:rPr>
              <w:t>7.</w:t>
            </w:r>
            <w:r w:rsidR="00BE5AFC" w:rsidRPr="009B4F45">
              <w:rPr>
                <w:rFonts w:cs="Calibri"/>
              </w:rPr>
              <w:t>13</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8E0" w:rsidRDefault="001B08E0" w:rsidP="00D221C1">
            <w:pPr>
              <w:spacing w:after="0"/>
              <w:rPr>
                <w:rFonts w:cs="Calibri"/>
              </w:rPr>
            </w:pPr>
            <w:r>
              <w:rPr>
                <w:rFonts w:cs="Calibri"/>
              </w:rPr>
              <w:t>-</w:t>
            </w:r>
          </w:p>
        </w:tc>
      </w:tr>
      <w:tr w:rsidR="001B08E0" w:rsidTr="00D221C1">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8E0" w:rsidRDefault="001B08E0" w:rsidP="00D221C1">
            <w:pPr>
              <w:spacing w:after="0"/>
              <w:rPr>
                <w:rFonts w:cs="Calibri"/>
              </w:rPr>
            </w:pPr>
            <w:r>
              <w:rPr>
                <w:rFonts w:cs="Calibri"/>
              </w:rPr>
              <w:t>Неразтворени вещества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8E0" w:rsidRDefault="001B08E0" w:rsidP="00D221C1">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8E0" w:rsidRDefault="001B08E0" w:rsidP="00D221C1">
            <w:pPr>
              <w:spacing w:after="0"/>
              <w:rPr>
                <w:rFonts w:cs="Calibri"/>
              </w:rPr>
            </w:pPr>
            <w:r>
              <w:rPr>
                <w:rFonts w:cs="Calibri"/>
              </w:rPr>
              <w:t>50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Pr="009B4F45" w:rsidRDefault="00BE5AFC" w:rsidP="00BE5AFC">
            <w:pPr>
              <w:spacing w:after="0"/>
              <w:rPr>
                <w:rFonts w:cs="Calibri"/>
              </w:rPr>
            </w:pPr>
            <w:r w:rsidRPr="009B4F45">
              <w:rPr>
                <w:rFonts w:cs="Calibri"/>
              </w:rPr>
              <w:t>31</w:t>
            </w:r>
            <w:r w:rsidR="001B08E0" w:rsidRPr="009B4F45">
              <w:rPr>
                <w:rFonts w:cs="Calibri"/>
              </w:rPr>
              <w:t xml:space="preserve"> </w:t>
            </w:r>
            <w:r w:rsidR="001B08E0" w:rsidRPr="009B4F45">
              <w:rPr>
                <w:rFonts w:cs="Calibri"/>
                <w:lang w:val="en-US"/>
              </w:rPr>
              <w:t xml:space="preserve">± </w:t>
            </w:r>
            <w:r w:rsidRPr="009B4F45">
              <w:rPr>
                <w:rFonts w:cs="Calibri"/>
              </w:rPr>
              <w:t>2</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8E0" w:rsidRDefault="001B08E0" w:rsidP="00D221C1">
            <w:pPr>
              <w:spacing w:after="0"/>
              <w:rPr>
                <w:rFonts w:cs="Calibri"/>
              </w:rPr>
            </w:pPr>
            <w:r>
              <w:rPr>
                <w:rFonts w:cs="Calibri"/>
              </w:rPr>
              <w:t>Да</w:t>
            </w:r>
          </w:p>
        </w:tc>
      </w:tr>
      <w:tr w:rsidR="001B08E0" w:rsidTr="00D221C1">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8E0" w:rsidRDefault="001B08E0" w:rsidP="00D221C1">
            <w:pPr>
              <w:spacing w:after="0"/>
              <w:rPr>
                <w:rFonts w:cs="Calibri"/>
              </w:rPr>
            </w:pPr>
            <w:proofErr w:type="spellStart"/>
            <w:r>
              <w:rPr>
                <w:rFonts w:cs="Calibri"/>
              </w:rPr>
              <w:t>Окисляемост</w:t>
            </w:r>
            <w:proofErr w:type="spellEnd"/>
            <w:r>
              <w:rPr>
                <w:rFonts w:cs="Calibri"/>
              </w:rPr>
              <w:t xml:space="preserve">, </w:t>
            </w:r>
            <w:proofErr w:type="spellStart"/>
            <w:r>
              <w:rPr>
                <w:rFonts w:cs="Calibri"/>
              </w:rPr>
              <w:t>бихроматна</w:t>
            </w:r>
            <w:proofErr w:type="spellEnd"/>
            <w:r>
              <w:rPr>
                <w:rFonts w:cs="Calibri"/>
              </w:rPr>
              <w:t>/ХПК</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8E0" w:rsidRDefault="001B08E0" w:rsidP="00D221C1">
            <w:pPr>
              <w:spacing w:after="0"/>
            </w:pPr>
            <w:r>
              <w:rPr>
                <w:rFonts w:cs="Calibri"/>
                <w:lang w:val="en-US"/>
              </w:rPr>
              <w:t>mg O</w:t>
            </w:r>
            <w:r>
              <w:rPr>
                <w:rFonts w:cs="Calibri"/>
                <w:vertAlign w:val="subscript"/>
                <w:lang w:val="en-US"/>
              </w:rPr>
              <w:t>2</w:t>
            </w:r>
            <w:r>
              <w:rPr>
                <w:rFonts w:cs="Calibri"/>
                <w:lang w:val="en-US"/>
              </w:rPr>
              <w:t>/dm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8E0" w:rsidRDefault="001B08E0" w:rsidP="00D221C1">
            <w:pPr>
              <w:spacing w:after="0"/>
              <w:rPr>
                <w:rFonts w:cs="Calibri"/>
              </w:rPr>
            </w:pPr>
            <w:r>
              <w:rPr>
                <w:rFonts w:cs="Calibri"/>
              </w:rPr>
              <w:t>70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Pr="009B4F45" w:rsidRDefault="00BE5AFC" w:rsidP="00D221C1">
            <w:pPr>
              <w:spacing w:after="0"/>
              <w:rPr>
                <w:rFonts w:cs="Calibri"/>
              </w:rPr>
            </w:pPr>
            <w:r w:rsidRPr="009B4F45">
              <w:rPr>
                <w:rFonts w:cs="Calibri"/>
              </w:rPr>
              <w:t>59</w:t>
            </w:r>
            <w:r w:rsidR="001B08E0" w:rsidRPr="009B4F45">
              <w:rPr>
                <w:rFonts w:cs="Calibri"/>
                <w:lang w:val="en-US"/>
              </w:rPr>
              <w:t xml:space="preserve"> ± 2</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8E0" w:rsidRDefault="001B08E0" w:rsidP="00D221C1">
            <w:pPr>
              <w:spacing w:after="0"/>
              <w:rPr>
                <w:rFonts w:cs="Calibri"/>
              </w:rPr>
            </w:pPr>
            <w:r>
              <w:rPr>
                <w:rFonts w:cs="Calibri"/>
              </w:rPr>
              <w:t>Да</w:t>
            </w:r>
          </w:p>
        </w:tc>
      </w:tr>
      <w:tr w:rsidR="001B08E0" w:rsidTr="00D221C1">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8E0" w:rsidRDefault="001B08E0" w:rsidP="00D221C1">
            <w:pPr>
              <w:spacing w:after="0"/>
            </w:pPr>
            <w:r>
              <w:rPr>
                <w:rFonts w:cs="Calibri"/>
              </w:rPr>
              <w:lastRenderedPageBreak/>
              <w:t>Биохимична потребност от кислород/ БПК</w:t>
            </w:r>
            <w:r>
              <w:rPr>
                <w:rFonts w:cs="Calibri"/>
                <w:vertAlign w:val="subscript"/>
              </w:rPr>
              <w:t>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8E0" w:rsidRDefault="001B08E0" w:rsidP="00D221C1">
            <w:pPr>
              <w:spacing w:after="0"/>
            </w:pPr>
            <w:r>
              <w:rPr>
                <w:rFonts w:cs="Calibri"/>
                <w:lang w:val="en-US"/>
              </w:rPr>
              <w:t>mg O</w:t>
            </w:r>
            <w:r>
              <w:rPr>
                <w:rFonts w:cs="Calibri"/>
                <w:vertAlign w:val="subscript"/>
                <w:lang w:val="en-US"/>
              </w:rPr>
              <w:t>2</w:t>
            </w:r>
            <w:r>
              <w:rPr>
                <w:rFonts w:cs="Calibri"/>
                <w:lang w:val="en-US"/>
              </w:rPr>
              <w:t>/dm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8E0" w:rsidRDefault="001B08E0" w:rsidP="00D221C1">
            <w:pPr>
              <w:spacing w:after="0"/>
              <w:rPr>
                <w:rFonts w:cs="Calibri"/>
              </w:rPr>
            </w:pPr>
            <w:r>
              <w:rPr>
                <w:rFonts w:cs="Calibri"/>
              </w:rPr>
              <w:t>15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Pr="009B4F45" w:rsidRDefault="00BE5AFC" w:rsidP="00D221C1">
            <w:pPr>
              <w:spacing w:after="0"/>
              <w:rPr>
                <w:rFonts w:cs="Calibri"/>
              </w:rPr>
            </w:pPr>
            <w:r w:rsidRPr="009B4F45">
              <w:rPr>
                <w:rFonts w:cs="Calibri"/>
              </w:rPr>
              <w:t>13</w:t>
            </w:r>
            <w:r w:rsidR="001B08E0" w:rsidRPr="009B4F45">
              <w:rPr>
                <w:rFonts w:cs="Calibri"/>
                <w:lang w:val="en-US"/>
              </w:rPr>
              <w:t xml:space="preserve"> ± 1</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8E0" w:rsidRDefault="001B08E0" w:rsidP="00D221C1">
            <w:pPr>
              <w:spacing w:after="0"/>
              <w:rPr>
                <w:rFonts w:cs="Calibri"/>
              </w:rPr>
            </w:pPr>
            <w:r>
              <w:rPr>
                <w:rFonts w:cs="Calibri"/>
              </w:rPr>
              <w:t>Да</w:t>
            </w:r>
          </w:p>
        </w:tc>
      </w:tr>
      <w:tr w:rsidR="001B08E0" w:rsidTr="00D221C1">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8E0" w:rsidRDefault="001B08E0" w:rsidP="00D221C1">
            <w:pPr>
              <w:spacing w:after="0"/>
            </w:pPr>
            <w:r>
              <w:rPr>
                <w:rFonts w:cs="Calibri"/>
              </w:rPr>
              <w:t>Хлорни йони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8E0" w:rsidRDefault="001B08E0" w:rsidP="00D221C1">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8E0" w:rsidRDefault="001B08E0" w:rsidP="00D221C1">
            <w:pPr>
              <w:spacing w:after="0"/>
              <w:rPr>
                <w:rFonts w:cs="Calibri"/>
              </w:rPr>
            </w:pPr>
            <w:r>
              <w:rPr>
                <w:rFonts w:cs="Calibri"/>
              </w:rPr>
              <w:t>300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Pr="009B4F45" w:rsidRDefault="00BE5AFC" w:rsidP="00D221C1">
            <w:pPr>
              <w:spacing w:after="0"/>
              <w:rPr>
                <w:rFonts w:cs="Calibri"/>
                <w:lang w:val="en-US"/>
              </w:rPr>
            </w:pPr>
            <w:r w:rsidRPr="009B4F45">
              <w:rPr>
                <w:rFonts w:cs="Calibri"/>
              </w:rPr>
              <w:t>89</w:t>
            </w:r>
            <w:r w:rsidR="001B08E0" w:rsidRPr="009B4F45">
              <w:rPr>
                <w:rFonts w:cs="Calibri"/>
                <w:lang w:val="en-US"/>
              </w:rPr>
              <w:t xml:space="preserve"> ± 3</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8E0" w:rsidRDefault="001B08E0" w:rsidP="00D221C1">
            <w:pPr>
              <w:spacing w:after="0"/>
              <w:rPr>
                <w:rFonts w:cs="Calibri"/>
              </w:rPr>
            </w:pPr>
            <w:r>
              <w:rPr>
                <w:rFonts w:cs="Calibri"/>
              </w:rPr>
              <w:t>Да</w:t>
            </w:r>
          </w:p>
        </w:tc>
      </w:tr>
      <w:tr w:rsidR="001B08E0" w:rsidTr="00D221C1">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8E0" w:rsidRDefault="001B08E0" w:rsidP="00D221C1">
            <w:pPr>
              <w:spacing w:after="0"/>
              <w:rPr>
                <w:rFonts w:cs="Calibri"/>
              </w:rPr>
            </w:pPr>
            <w:r>
              <w:rPr>
                <w:rFonts w:cs="Calibri"/>
              </w:rPr>
              <w:t>Азот ( амониев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8E0" w:rsidRDefault="001B08E0" w:rsidP="00D221C1">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8E0" w:rsidRDefault="001B08E0" w:rsidP="00D221C1">
            <w:pPr>
              <w:spacing w:after="0"/>
              <w:rPr>
                <w:rFonts w:cs="Calibri"/>
              </w:rPr>
            </w:pPr>
            <w:r>
              <w:rPr>
                <w:rFonts w:cs="Calibri"/>
              </w:rPr>
              <w:t>2.0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Pr="00BE5AFC" w:rsidRDefault="001B08E0" w:rsidP="00BE5AFC">
            <w:pPr>
              <w:spacing w:after="0"/>
              <w:rPr>
                <w:rFonts w:cs="Calibri"/>
                <w:color w:val="FF0000"/>
                <w:lang w:val="en-US"/>
              </w:rPr>
            </w:pPr>
            <w:r w:rsidRPr="009B4F45">
              <w:rPr>
                <w:rFonts w:cs="Calibri"/>
                <w:lang w:val="en-US"/>
              </w:rPr>
              <w:t>0.</w:t>
            </w:r>
            <w:r w:rsidR="00BE5AFC" w:rsidRPr="009B4F45">
              <w:rPr>
                <w:rFonts w:cs="Calibri"/>
              </w:rPr>
              <w:t>91</w:t>
            </w:r>
            <w:r w:rsidRPr="009B4F45">
              <w:rPr>
                <w:rFonts w:cs="Calibri"/>
                <w:lang w:val="en-US"/>
              </w:rPr>
              <w:t xml:space="preserve"> ± 0.</w:t>
            </w:r>
            <w:r w:rsidRPr="009B4F45">
              <w:rPr>
                <w:rFonts w:cs="Calibri"/>
              </w:rPr>
              <w:t>0</w:t>
            </w:r>
            <w:r w:rsidR="00BE5AFC" w:rsidRPr="009B4F45">
              <w:rPr>
                <w:rFonts w:cs="Calibri"/>
              </w:rPr>
              <w:t>5</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8E0" w:rsidRDefault="001B08E0" w:rsidP="00D221C1">
            <w:pPr>
              <w:spacing w:after="0"/>
              <w:rPr>
                <w:rFonts w:cs="Calibri"/>
              </w:rPr>
            </w:pPr>
            <w:r>
              <w:rPr>
                <w:rFonts w:cs="Calibri"/>
              </w:rPr>
              <w:t>Да</w:t>
            </w:r>
          </w:p>
        </w:tc>
      </w:tr>
      <w:tr w:rsidR="001B08E0" w:rsidTr="00D221C1">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Default="001B08E0" w:rsidP="00D221C1">
            <w:pPr>
              <w:spacing w:after="0"/>
            </w:pPr>
            <w:r>
              <w:rPr>
                <w:rFonts w:cs="Calibri"/>
              </w:rPr>
              <w:t xml:space="preserve">Фосфор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Default="001B08E0" w:rsidP="00D221C1">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Default="001B08E0" w:rsidP="00D221C1">
            <w:pPr>
              <w:spacing w:after="0"/>
              <w:rPr>
                <w:rFonts w:cs="Calibri"/>
              </w:rPr>
            </w:pPr>
            <w:r>
              <w:rPr>
                <w:rFonts w:cs="Calibri"/>
              </w:rPr>
              <w:t>2.0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Pr="00BE5AFC" w:rsidRDefault="001B08E0" w:rsidP="00BE5AFC">
            <w:pPr>
              <w:spacing w:after="0"/>
              <w:rPr>
                <w:rFonts w:cs="Calibri"/>
                <w:color w:val="FF0000"/>
              </w:rPr>
            </w:pPr>
            <w:r w:rsidRPr="009B4F45">
              <w:rPr>
                <w:rFonts w:cs="Calibri"/>
                <w:lang w:val="en-US"/>
              </w:rPr>
              <w:t>0.</w:t>
            </w:r>
            <w:r w:rsidR="00BE5AFC" w:rsidRPr="009B4F45">
              <w:rPr>
                <w:rFonts w:cs="Calibri"/>
              </w:rPr>
              <w:t>61</w:t>
            </w:r>
            <w:r w:rsidRPr="009B4F45">
              <w:rPr>
                <w:rFonts w:cs="Calibri"/>
                <w:lang w:val="en-US"/>
              </w:rPr>
              <w:t xml:space="preserve"> ± 0.0</w:t>
            </w:r>
            <w:r w:rsidRPr="009B4F45">
              <w:rPr>
                <w:rFonts w:cs="Calibri"/>
              </w:rPr>
              <w:t>1</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Default="001B08E0" w:rsidP="00D221C1">
            <w:pPr>
              <w:spacing w:after="0"/>
              <w:rPr>
                <w:rFonts w:cs="Calibri"/>
              </w:rPr>
            </w:pPr>
            <w:r>
              <w:rPr>
                <w:rFonts w:cs="Calibri"/>
              </w:rPr>
              <w:t>Да</w:t>
            </w:r>
          </w:p>
        </w:tc>
      </w:tr>
      <w:tr w:rsidR="001B08E0" w:rsidTr="00D221C1">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Default="001B08E0" w:rsidP="00D221C1">
            <w:pPr>
              <w:spacing w:after="0"/>
              <w:rPr>
                <w:rFonts w:cs="Calibri"/>
              </w:rPr>
            </w:pPr>
            <w:r>
              <w:rPr>
                <w:rFonts w:cs="Calibri"/>
              </w:rPr>
              <w:t>Феноли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Default="001B08E0" w:rsidP="00D221C1">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Default="001B08E0" w:rsidP="00D221C1">
            <w:pPr>
              <w:spacing w:after="0"/>
              <w:rPr>
                <w:rFonts w:cs="Calibri"/>
              </w:rPr>
            </w:pPr>
            <w:r>
              <w:rPr>
                <w:rFonts w:cs="Calibri"/>
              </w:rPr>
              <w:t>0.05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Pr="009B4F45" w:rsidRDefault="001B08E0" w:rsidP="00D221C1">
            <w:pPr>
              <w:spacing w:after="0"/>
              <w:rPr>
                <w:rFonts w:cs="Calibri"/>
              </w:rPr>
            </w:pPr>
            <w:r w:rsidRPr="009B4F45">
              <w:t>˂ 0.025*</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Default="001B08E0" w:rsidP="00D221C1">
            <w:pPr>
              <w:spacing w:after="0"/>
              <w:rPr>
                <w:rFonts w:cs="Calibri"/>
              </w:rPr>
            </w:pPr>
            <w:r>
              <w:rPr>
                <w:rFonts w:cs="Calibri"/>
              </w:rPr>
              <w:t>Да</w:t>
            </w:r>
          </w:p>
        </w:tc>
      </w:tr>
      <w:tr w:rsidR="001B08E0" w:rsidTr="00D221C1">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Default="001B08E0" w:rsidP="00D221C1">
            <w:pPr>
              <w:spacing w:after="0"/>
            </w:pPr>
            <w:r>
              <w:rPr>
                <w:rFonts w:cs="Calibri"/>
              </w:rPr>
              <w:t xml:space="preserve">Хром, тривалентен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Default="001B08E0" w:rsidP="00D221C1">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Default="001B08E0" w:rsidP="00D221C1">
            <w:pPr>
              <w:spacing w:after="0"/>
              <w:rPr>
                <w:rFonts w:cs="Calibri"/>
              </w:rPr>
            </w:pPr>
            <w:r>
              <w:rPr>
                <w:rFonts w:cs="Calibri"/>
              </w:rPr>
              <w:t>0.5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Pr="009B4F45" w:rsidRDefault="001B08E0" w:rsidP="00D221C1">
            <w:pPr>
              <w:spacing w:after="0"/>
            </w:pPr>
            <w:r w:rsidRPr="009B4F45">
              <w:t>˂ 0.05*</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Default="001B08E0" w:rsidP="00D221C1">
            <w:pPr>
              <w:spacing w:after="0"/>
              <w:rPr>
                <w:rFonts w:cs="Calibri"/>
              </w:rPr>
            </w:pPr>
            <w:r>
              <w:rPr>
                <w:rFonts w:cs="Calibri"/>
              </w:rPr>
              <w:t>Да</w:t>
            </w:r>
          </w:p>
        </w:tc>
      </w:tr>
      <w:tr w:rsidR="001B08E0" w:rsidTr="00D221C1">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Default="001B08E0" w:rsidP="00D221C1">
            <w:pPr>
              <w:spacing w:after="0"/>
            </w:pPr>
            <w:r>
              <w:rPr>
                <w:rFonts w:cs="Calibri"/>
              </w:rPr>
              <w:t xml:space="preserve">Хром, </w:t>
            </w:r>
            <w:proofErr w:type="spellStart"/>
            <w:r>
              <w:rPr>
                <w:rFonts w:cs="Calibri"/>
              </w:rPr>
              <w:t>шествалентен</w:t>
            </w:r>
            <w:proofErr w:type="spellEnd"/>
            <w:r>
              <w:rPr>
                <w:rFonts w:cs="Calibri"/>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Default="001B08E0" w:rsidP="00D221C1">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Default="001B08E0" w:rsidP="00D221C1">
            <w:pPr>
              <w:spacing w:after="0"/>
              <w:rPr>
                <w:rFonts w:cs="Calibri"/>
              </w:rPr>
            </w:pPr>
            <w:r>
              <w:rPr>
                <w:rFonts w:cs="Calibri"/>
              </w:rPr>
              <w:t>0.05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Pr="009B4F45" w:rsidRDefault="001B08E0" w:rsidP="00D221C1">
            <w:pPr>
              <w:spacing w:after="0"/>
              <w:rPr>
                <w:rFonts w:cs="Calibri"/>
                <w:lang w:val="en-US"/>
              </w:rPr>
            </w:pPr>
            <w:r w:rsidRPr="009B4F45">
              <w:t>˂ 0.05*</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Default="001B08E0" w:rsidP="00D221C1">
            <w:pPr>
              <w:spacing w:after="0"/>
              <w:rPr>
                <w:rFonts w:cs="Calibri"/>
              </w:rPr>
            </w:pPr>
            <w:r>
              <w:rPr>
                <w:rFonts w:cs="Calibri"/>
              </w:rPr>
              <w:t>Да</w:t>
            </w:r>
          </w:p>
        </w:tc>
      </w:tr>
      <w:tr w:rsidR="001B08E0" w:rsidTr="00D221C1">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Default="001B08E0" w:rsidP="00D221C1">
            <w:pPr>
              <w:spacing w:after="0"/>
            </w:pPr>
            <w:r>
              <w:rPr>
                <w:rFonts w:cs="Calibri"/>
              </w:rPr>
              <w:t>Общо съдържание на нефтопродукти / ( С</w:t>
            </w:r>
            <w:r>
              <w:rPr>
                <w:rFonts w:cs="Calibri"/>
                <w:vertAlign w:val="subscript"/>
              </w:rPr>
              <w:t>10</w:t>
            </w:r>
            <w:r>
              <w:rPr>
                <w:rFonts w:cs="Calibri"/>
              </w:rPr>
              <w:t xml:space="preserve"> –С</w:t>
            </w:r>
            <w:r>
              <w:rPr>
                <w:rFonts w:cs="Calibri"/>
                <w:vertAlign w:val="subscript"/>
              </w:rPr>
              <w:t>40</w:t>
            </w:r>
            <w:r>
              <w:rPr>
                <w:rFonts w:cs="Calibri"/>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Default="001B08E0" w:rsidP="00D221C1">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Default="001B08E0" w:rsidP="00D221C1">
            <w:pPr>
              <w:spacing w:after="0"/>
              <w:rPr>
                <w:rFonts w:cs="Calibri"/>
              </w:rPr>
            </w:pPr>
            <w:r>
              <w:rPr>
                <w:rFonts w:cs="Calibri"/>
              </w:rPr>
              <w:t>0.3</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Pr="009B4F45" w:rsidRDefault="001B08E0" w:rsidP="00D221C1">
            <w:pPr>
              <w:spacing w:after="0"/>
              <w:rPr>
                <w:rFonts w:cs="Calibri"/>
                <w:lang w:val="en-US"/>
              </w:rPr>
            </w:pPr>
            <w:r w:rsidRPr="009B4F45">
              <w:t>˂ 0.02*</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Default="001B08E0" w:rsidP="00D221C1">
            <w:pPr>
              <w:spacing w:after="0"/>
              <w:rPr>
                <w:rFonts w:cs="Calibri"/>
              </w:rPr>
            </w:pPr>
            <w:r>
              <w:rPr>
                <w:rFonts w:cs="Calibri"/>
              </w:rPr>
              <w:t>Да</w:t>
            </w:r>
          </w:p>
        </w:tc>
      </w:tr>
      <w:tr w:rsidR="001B08E0" w:rsidTr="00D221C1">
        <w:tc>
          <w:tcPr>
            <w:tcW w:w="92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Pr="00BE5AFC" w:rsidRDefault="001B08E0" w:rsidP="00D221C1">
            <w:pPr>
              <w:spacing w:after="0"/>
              <w:rPr>
                <w:rFonts w:cs="Calibri"/>
                <w:color w:val="FF0000"/>
              </w:rPr>
            </w:pPr>
            <w:r w:rsidRPr="009B4F45">
              <w:rPr>
                <w:rFonts w:cs="Calibri"/>
              </w:rPr>
              <w:t xml:space="preserve">Съдържание на метали </w:t>
            </w:r>
            <w:proofErr w:type="spellStart"/>
            <w:r w:rsidRPr="009B4F45">
              <w:rPr>
                <w:rFonts w:cs="Calibri"/>
              </w:rPr>
              <w:t>неметали</w:t>
            </w:r>
            <w:proofErr w:type="spellEnd"/>
          </w:p>
        </w:tc>
      </w:tr>
      <w:tr w:rsidR="001B08E0" w:rsidTr="00D221C1">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Default="001B08E0" w:rsidP="00D221C1">
            <w:pPr>
              <w:spacing w:after="0"/>
            </w:pPr>
            <w:r>
              <w:rPr>
                <w:rFonts w:cs="Calibri"/>
              </w:rPr>
              <w:t xml:space="preserve">Цинк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Default="001B08E0" w:rsidP="00D221C1">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Default="001B08E0" w:rsidP="00D221C1">
            <w:pPr>
              <w:spacing w:after="0"/>
              <w:rPr>
                <w:rFonts w:cs="Calibri"/>
              </w:rPr>
            </w:pPr>
            <w:r>
              <w:rPr>
                <w:rFonts w:cs="Calibri"/>
              </w:rPr>
              <w:t>5.0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Pr="009B4F45" w:rsidRDefault="001B08E0" w:rsidP="00BE5AFC">
            <w:pPr>
              <w:spacing w:after="0"/>
              <w:rPr>
                <w:rFonts w:cs="Calibri"/>
              </w:rPr>
            </w:pPr>
            <w:r w:rsidRPr="009B4F45">
              <w:rPr>
                <w:rFonts w:cs="Calibri"/>
              </w:rPr>
              <w:t>0.0</w:t>
            </w:r>
            <w:r w:rsidR="00BE5AFC" w:rsidRPr="009B4F45">
              <w:rPr>
                <w:rFonts w:cs="Calibri"/>
              </w:rPr>
              <w:t>51</w:t>
            </w:r>
            <w:r w:rsidRPr="009B4F45">
              <w:rPr>
                <w:rFonts w:cs="Calibri"/>
              </w:rPr>
              <w:t xml:space="preserve"> ±  0.00</w:t>
            </w:r>
            <w:r w:rsidR="00BE5AFC" w:rsidRPr="009B4F45">
              <w:rPr>
                <w:rFonts w:cs="Calibri"/>
              </w:rPr>
              <w:t>6</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Default="001B08E0" w:rsidP="00D221C1">
            <w:pPr>
              <w:spacing w:after="0"/>
              <w:rPr>
                <w:rFonts w:cs="Calibri"/>
              </w:rPr>
            </w:pPr>
            <w:r>
              <w:rPr>
                <w:rFonts w:cs="Calibri"/>
              </w:rPr>
              <w:t>Да</w:t>
            </w:r>
          </w:p>
        </w:tc>
      </w:tr>
      <w:tr w:rsidR="001B08E0" w:rsidTr="00D221C1">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Default="001B08E0" w:rsidP="00D221C1">
            <w:pPr>
              <w:spacing w:after="0"/>
              <w:rPr>
                <w:rFonts w:cs="Calibri"/>
              </w:rPr>
            </w:pPr>
            <w:r>
              <w:rPr>
                <w:rFonts w:cs="Calibri"/>
              </w:rPr>
              <w:t xml:space="preserve">Кадмий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Default="001B08E0" w:rsidP="00D221C1">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Default="001B08E0" w:rsidP="00D221C1">
            <w:pPr>
              <w:spacing w:after="0"/>
              <w:rPr>
                <w:rFonts w:cs="Calibri"/>
              </w:rPr>
            </w:pPr>
            <w:r>
              <w:rPr>
                <w:rFonts w:cs="Calibri"/>
              </w:rPr>
              <w:t>0.01</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Pr="009B4F45" w:rsidRDefault="001B08E0" w:rsidP="00D221C1">
            <w:pPr>
              <w:spacing w:after="0"/>
              <w:rPr>
                <w:rFonts w:cs="Calibri"/>
              </w:rPr>
            </w:pPr>
            <w:r w:rsidRPr="009B4F45">
              <w:t>˂ 0.00</w:t>
            </w:r>
            <w:r w:rsidRPr="009B4F45">
              <w:rPr>
                <w:lang w:val="en-US"/>
              </w:rPr>
              <w:t>2</w:t>
            </w:r>
            <w:r w:rsidRPr="009B4F45">
              <w:t>*</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Default="001B08E0" w:rsidP="00D221C1">
            <w:pPr>
              <w:spacing w:after="0"/>
              <w:rPr>
                <w:rFonts w:cs="Calibri"/>
              </w:rPr>
            </w:pPr>
            <w:r>
              <w:rPr>
                <w:rFonts w:cs="Calibri"/>
              </w:rPr>
              <w:t>Да</w:t>
            </w:r>
          </w:p>
        </w:tc>
      </w:tr>
      <w:tr w:rsidR="001B08E0" w:rsidTr="00D221C1">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Default="001B08E0" w:rsidP="00D221C1">
            <w:pPr>
              <w:spacing w:after="0"/>
            </w:pPr>
            <w:r>
              <w:rPr>
                <w:rFonts w:cs="Calibri"/>
              </w:rPr>
              <w:t xml:space="preserve">Желязо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Default="001B08E0" w:rsidP="00D221C1">
            <w:pPr>
              <w:spacing w:after="0"/>
            </w:pPr>
            <w:r>
              <w:rPr>
                <w:rFonts w:cs="Calibri"/>
                <w:lang w:val="en-US"/>
              </w:rPr>
              <w:t>mg/dm</w:t>
            </w:r>
            <w:r>
              <w:rPr>
                <w:rFonts w:cs="Calibri"/>
                <w:vertAlign w:val="superscript"/>
                <w:lang w:val="en-US"/>
              </w:rPr>
              <w:t>3</w:t>
            </w:r>
          </w:p>
        </w:tc>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Default="001B08E0" w:rsidP="00D221C1">
            <w:pPr>
              <w:spacing w:after="0"/>
              <w:rPr>
                <w:rFonts w:cs="Calibri"/>
              </w:rPr>
            </w:pPr>
            <w:r>
              <w:rPr>
                <w:rFonts w:cs="Calibri"/>
              </w:rPr>
              <w:t>1.5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Pr="009B4F45" w:rsidRDefault="001B08E0" w:rsidP="00BE5AFC">
            <w:pPr>
              <w:spacing w:after="0"/>
              <w:rPr>
                <w:rFonts w:cs="Calibri"/>
                <w:lang w:val="en-US"/>
              </w:rPr>
            </w:pPr>
            <w:r w:rsidRPr="009B4F45">
              <w:rPr>
                <w:rFonts w:cs="Calibri"/>
              </w:rPr>
              <w:t>0.</w:t>
            </w:r>
            <w:r w:rsidR="00BE5AFC" w:rsidRPr="009B4F45">
              <w:rPr>
                <w:rFonts w:cs="Calibri"/>
              </w:rPr>
              <w:t>87</w:t>
            </w:r>
            <w:r w:rsidRPr="009B4F45">
              <w:rPr>
                <w:rFonts w:cs="Calibri"/>
              </w:rPr>
              <w:t xml:space="preserve"> ± 0.03</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E0" w:rsidRDefault="001B08E0" w:rsidP="00D221C1">
            <w:pPr>
              <w:spacing w:after="0"/>
              <w:rPr>
                <w:rFonts w:cs="Calibri"/>
              </w:rPr>
            </w:pPr>
            <w:r>
              <w:rPr>
                <w:rFonts w:cs="Calibri"/>
              </w:rPr>
              <w:t>Да</w:t>
            </w:r>
          </w:p>
        </w:tc>
      </w:tr>
    </w:tbl>
    <w:p w:rsidR="001B08E0" w:rsidRPr="00F152B2" w:rsidRDefault="001B08E0" w:rsidP="00990F84">
      <w:pPr>
        <w:rPr>
          <w:rFonts w:cs="Calibri"/>
          <w:sz w:val="24"/>
          <w:szCs w:val="24"/>
        </w:rPr>
      </w:pPr>
    </w:p>
    <w:p w:rsidR="00990F84" w:rsidRPr="009B4F45" w:rsidRDefault="00990F84" w:rsidP="00990F84">
      <w:pPr>
        <w:rPr>
          <w:rFonts w:cs="Calibri"/>
          <w:sz w:val="24"/>
          <w:szCs w:val="24"/>
        </w:rPr>
      </w:pPr>
      <w:r w:rsidRPr="009B4F45">
        <w:rPr>
          <w:rFonts w:cs="Calibri"/>
          <w:sz w:val="24"/>
          <w:szCs w:val="24"/>
        </w:rPr>
        <w:t>През годината сме извършвали  собствен мониторинг на производствени води от точка на вземане на извадка от води, ТП след депото по посока на естествения поток на повърхностните води в коригирано дере, на всеки три месеца.</w:t>
      </w:r>
    </w:p>
    <w:p w:rsidR="00990F84" w:rsidRPr="009B4F45" w:rsidRDefault="00990F84" w:rsidP="00990F84">
      <w:pPr>
        <w:rPr>
          <w:rFonts w:cs="Calibri"/>
          <w:sz w:val="24"/>
          <w:szCs w:val="24"/>
        </w:rPr>
      </w:pPr>
      <w:r w:rsidRPr="009B4F45">
        <w:rPr>
          <w:rFonts w:cs="Calibri"/>
          <w:sz w:val="24"/>
          <w:szCs w:val="24"/>
        </w:rPr>
        <w:t>Анализите са извършвани с валидирани български, европейски и международни стандарти</w:t>
      </w:r>
      <w:r w:rsidR="009B4F45" w:rsidRPr="009B4F45">
        <w:rPr>
          <w:rFonts w:cs="Calibri"/>
          <w:sz w:val="24"/>
          <w:szCs w:val="24"/>
        </w:rPr>
        <w:t>,</w:t>
      </w:r>
      <w:r w:rsidRPr="009B4F45">
        <w:rPr>
          <w:rFonts w:cs="Calibri"/>
          <w:sz w:val="24"/>
          <w:szCs w:val="24"/>
        </w:rPr>
        <w:t xml:space="preserve"> от Акредитирана лаборатория.</w:t>
      </w:r>
    </w:p>
    <w:p w:rsidR="00990F84" w:rsidRPr="009B4F45" w:rsidRDefault="00990F84" w:rsidP="00990F84">
      <w:pPr>
        <w:rPr>
          <w:rFonts w:cs="Calibri"/>
          <w:sz w:val="24"/>
          <w:szCs w:val="24"/>
        </w:rPr>
      </w:pPr>
      <w:r w:rsidRPr="009B4F45">
        <w:rPr>
          <w:rFonts w:cs="Calibri"/>
          <w:sz w:val="24"/>
          <w:szCs w:val="24"/>
        </w:rPr>
        <w:t>От резултатите, представени в таблиците се вижда, че през 201</w:t>
      </w:r>
      <w:r w:rsidR="00E5435D" w:rsidRPr="009B4F45">
        <w:rPr>
          <w:rFonts w:cs="Calibri"/>
          <w:sz w:val="24"/>
          <w:szCs w:val="24"/>
        </w:rPr>
        <w:t>9</w:t>
      </w:r>
      <w:r w:rsidRPr="009B4F45">
        <w:rPr>
          <w:rFonts w:cs="Calibri"/>
          <w:sz w:val="24"/>
          <w:szCs w:val="24"/>
        </w:rPr>
        <w:t xml:space="preserve">г. при изпитваните показатели на производствените води в точка на </w:t>
      </w:r>
      <w:proofErr w:type="spellStart"/>
      <w:r w:rsidRPr="009B4F45">
        <w:rPr>
          <w:rFonts w:cs="Calibri"/>
          <w:sz w:val="24"/>
          <w:szCs w:val="24"/>
        </w:rPr>
        <w:t>пробовземане</w:t>
      </w:r>
      <w:proofErr w:type="spellEnd"/>
      <w:r w:rsidRPr="009B4F45">
        <w:rPr>
          <w:rFonts w:cs="Calibri"/>
          <w:sz w:val="24"/>
          <w:szCs w:val="24"/>
        </w:rPr>
        <w:t xml:space="preserve"> след депото, по посока на естествения поток на повърхностите води не са установени несъответствия с индивидуалните емисионни</w:t>
      </w:r>
      <w:r w:rsidRPr="009B4F45">
        <w:rPr>
          <w:rFonts w:cs="Calibri"/>
        </w:rPr>
        <w:t xml:space="preserve"> </w:t>
      </w:r>
      <w:r w:rsidRPr="009B4F45">
        <w:rPr>
          <w:rFonts w:cs="Calibri"/>
          <w:sz w:val="24"/>
          <w:szCs w:val="24"/>
        </w:rPr>
        <w:t>ограничения, посочени в КР.</w:t>
      </w:r>
    </w:p>
    <w:p w:rsidR="00990F84" w:rsidRDefault="00990F84" w:rsidP="00990F84">
      <w:pPr>
        <w:rPr>
          <w:rFonts w:cs="Calibri"/>
          <w:b/>
          <w:sz w:val="24"/>
          <w:szCs w:val="24"/>
          <w:u w:val="single"/>
        </w:rPr>
      </w:pPr>
    </w:p>
    <w:p w:rsidR="00990F84" w:rsidRPr="006D34D1" w:rsidRDefault="00990F84" w:rsidP="00990F84">
      <w:pPr>
        <w:ind w:left="5664" w:firstLine="708"/>
        <w:rPr>
          <w:rFonts w:cs="Calibri"/>
          <w:b/>
          <w:sz w:val="24"/>
          <w:szCs w:val="24"/>
          <w:u w:val="single"/>
        </w:rPr>
      </w:pPr>
      <w:r w:rsidRPr="006D34D1">
        <w:rPr>
          <w:rFonts w:cs="Calibri"/>
          <w:b/>
          <w:sz w:val="24"/>
          <w:szCs w:val="24"/>
          <w:u w:val="single"/>
        </w:rPr>
        <w:t>Таблица 5.4.</w:t>
      </w:r>
    </w:p>
    <w:p w:rsidR="00990F84" w:rsidRPr="00735DE4" w:rsidRDefault="00990F84" w:rsidP="00990F84">
      <w:pPr>
        <w:rPr>
          <w:rFonts w:cs="Calibri"/>
          <w:b/>
          <w:sz w:val="24"/>
          <w:szCs w:val="24"/>
          <w:u w:val="single"/>
        </w:rPr>
      </w:pPr>
      <w:r w:rsidRPr="00735DE4">
        <w:rPr>
          <w:rFonts w:cs="Calibri"/>
          <w:b/>
          <w:sz w:val="24"/>
          <w:szCs w:val="24"/>
          <w:u w:val="single"/>
        </w:rPr>
        <w:t>Резултати от мониторинг на инфилтрирани води</w:t>
      </w:r>
    </w:p>
    <w:p w:rsidR="00990F84" w:rsidRPr="00A40876" w:rsidRDefault="00990F84" w:rsidP="00990F84">
      <w:pPr>
        <w:rPr>
          <w:rFonts w:cs="Calibri"/>
          <w:sz w:val="24"/>
          <w:szCs w:val="24"/>
        </w:rPr>
      </w:pPr>
      <w:r w:rsidRPr="006D34D1">
        <w:rPr>
          <w:rFonts w:cs="Calibri"/>
          <w:sz w:val="24"/>
          <w:szCs w:val="24"/>
        </w:rPr>
        <w:t>Резултатите от  изпитването са отразени в протоколи</w:t>
      </w:r>
      <w:r w:rsidRPr="009B4F45">
        <w:rPr>
          <w:rFonts w:cs="Calibri"/>
          <w:sz w:val="24"/>
          <w:szCs w:val="24"/>
        </w:rPr>
        <w:t xml:space="preserve">: № </w:t>
      </w:r>
      <w:r w:rsidR="00E5435D" w:rsidRPr="009B4F45">
        <w:rPr>
          <w:rFonts w:cs="Calibri"/>
          <w:sz w:val="24"/>
          <w:szCs w:val="24"/>
        </w:rPr>
        <w:t>1263</w:t>
      </w:r>
      <w:r w:rsidRPr="009B4F45">
        <w:rPr>
          <w:rFonts w:cs="Calibri"/>
          <w:sz w:val="24"/>
          <w:szCs w:val="24"/>
        </w:rPr>
        <w:t>Б</w:t>
      </w:r>
      <w:r w:rsidR="00E5435D" w:rsidRPr="009B4F45">
        <w:rPr>
          <w:rFonts w:cs="Calibri"/>
          <w:sz w:val="24"/>
          <w:szCs w:val="24"/>
        </w:rPr>
        <w:t>-3</w:t>
      </w:r>
      <w:r w:rsidRPr="009B4F45">
        <w:rPr>
          <w:rFonts w:cs="Calibri"/>
          <w:sz w:val="24"/>
          <w:szCs w:val="24"/>
        </w:rPr>
        <w:t>/</w:t>
      </w:r>
      <w:r w:rsidRPr="009B4F45">
        <w:rPr>
          <w:rFonts w:cs="Calibri"/>
          <w:sz w:val="24"/>
          <w:szCs w:val="24"/>
          <w:lang w:val="en-US"/>
        </w:rPr>
        <w:t xml:space="preserve"> 1</w:t>
      </w:r>
      <w:r w:rsidR="00E5435D" w:rsidRPr="009B4F45">
        <w:rPr>
          <w:rFonts w:cs="Calibri"/>
          <w:sz w:val="24"/>
          <w:szCs w:val="24"/>
        </w:rPr>
        <w:t>8.03.2019</w:t>
      </w:r>
      <w:r w:rsidRPr="009B4F45">
        <w:rPr>
          <w:rFonts w:cs="Calibri"/>
          <w:sz w:val="24"/>
          <w:szCs w:val="24"/>
        </w:rPr>
        <w:t xml:space="preserve">г.; № </w:t>
      </w:r>
      <w:r w:rsidR="00E5435D" w:rsidRPr="009B4F45">
        <w:rPr>
          <w:rFonts w:cs="Calibri"/>
          <w:sz w:val="24"/>
          <w:szCs w:val="24"/>
        </w:rPr>
        <w:t>1263</w:t>
      </w:r>
      <w:r w:rsidRPr="009B4F45">
        <w:rPr>
          <w:rFonts w:cs="Calibri"/>
          <w:sz w:val="24"/>
          <w:szCs w:val="24"/>
        </w:rPr>
        <w:t>Б</w:t>
      </w:r>
      <w:r w:rsidR="00E5435D" w:rsidRPr="009B4F45">
        <w:rPr>
          <w:rFonts w:cs="Calibri"/>
          <w:sz w:val="24"/>
          <w:szCs w:val="24"/>
        </w:rPr>
        <w:t>-3</w:t>
      </w:r>
      <w:r w:rsidRPr="009B4F45">
        <w:rPr>
          <w:rFonts w:cs="Calibri"/>
          <w:sz w:val="24"/>
          <w:szCs w:val="24"/>
        </w:rPr>
        <w:t>/</w:t>
      </w:r>
      <w:r w:rsidR="00E5435D" w:rsidRPr="009B4F45">
        <w:rPr>
          <w:rFonts w:cs="Calibri"/>
          <w:sz w:val="24"/>
          <w:szCs w:val="24"/>
        </w:rPr>
        <w:t>1</w:t>
      </w:r>
      <w:r w:rsidRPr="009B4F45">
        <w:rPr>
          <w:rFonts w:cs="Calibri"/>
          <w:sz w:val="24"/>
          <w:szCs w:val="24"/>
          <w:lang w:val="en-US"/>
        </w:rPr>
        <w:t>3</w:t>
      </w:r>
      <w:r w:rsidRPr="009B4F45">
        <w:rPr>
          <w:rFonts w:cs="Calibri"/>
          <w:sz w:val="24"/>
          <w:szCs w:val="24"/>
        </w:rPr>
        <w:t>.0</w:t>
      </w:r>
      <w:r w:rsidR="00E5435D" w:rsidRPr="009B4F45">
        <w:rPr>
          <w:rFonts w:cs="Calibri"/>
          <w:sz w:val="24"/>
          <w:szCs w:val="24"/>
        </w:rPr>
        <w:t>5</w:t>
      </w:r>
      <w:r w:rsidRPr="009B4F45">
        <w:rPr>
          <w:rFonts w:cs="Calibri"/>
          <w:sz w:val="24"/>
          <w:szCs w:val="24"/>
        </w:rPr>
        <w:t>.201</w:t>
      </w:r>
      <w:r w:rsidR="00E5435D" w:rsidRPr="009B4F45">
        <w:rPr>
          <w:rFonts w:cs="Calibri"/>
          <w:sz w:val="24"/>
          <w:szCs w:val="24"/>
        </w:rPr>
        <w:t>9</w:t>
      </w:r>
      <w:r w:rsidRPr="009B4F45">
        <w:rPr>
          <w:rFonts w:cs="Calibri"/>
          <w:sz w:val="24"/>
          <w:szCs w:val="24"/>
        </w:rPr>
        <w:t xml:space="preserve">г.; № </w:t>
      </w:r>
      <w:r w:rsidR="00610C10" w:rsidRPr="009B4F45">
        <w:rPr>
          <w:rFonts w:cs="Calibri"/>
          <w:sz w:val="24"/>
          <w:szCs w:val="24"/>
        </w:rPr>
        <w:t>1429</w:t>
      </w:r>
      <w:r w:rsidRPr="009B4F45">
        <w:rPr>
          <w:rFonts w:cs="Calibri"/>
          <w:sz w:val="24"/>
          <w:szCs w:val="24"/>
        </w:rPr>
        <w:t>Б</w:t>
      </w:r>
      <w:r w:rsidR="00610C10" w:rsidRPr="009B4F45">
        <w:rPr>
          <w:rFonts w:cs="Calibri"/>
          <w:sz w:val="24"/>
          <w:szCs w:val="24"/>
        </w:rPr>
        <w:t>-1</w:t>
      </w:r>
      <w:r w:rsidRPr="009B4F45">
        <w:rPr>
          <w:rFonts w:cs="Calibri"/>
          <w:sz w:val="24"/>
          <w:szCs w:val="24"/>
        </w:rPr>
        <w:t>/</w:t>
      </w:r>
      <w:r w:rsidR="00610C10" w:rsidRPr="009B4F45">
        <w:rPr>
          <w:rFonts w:cs="Calibri"/>
          <w:sz w:val="24"/>
          <w:szCs w:val="24"/>
        </w:rPr>
        <w:t>22</w:t>
      </w:r>
      <w:r w:rsidRPr="009B4F45">
        <w:rPr>
          <w:rFonts w:cs="Calibri"/>
          <w:sz w:val="24"/>
          <w:szCs w:val="24"/>
        </w:rPr>
        <w:t>.</w:t>
      </w:r>
      <w:r w:rsidRPr="009B4F45">
        <w:rPr>
          <w:rFonts w:cs="Calibri"/>
          <w:sz w:val="24"/>
          <w:szCs w:val="24"/>
          <w:lang w:val="en-US"/>
        </w:rPr>
        <w:t>0</w:t>
      </w:r>
      <w:r w:rsidR="00610C10" w:rsidRPr="009B4F45">
        <w:rPr>
          <w:rFonts w:cs="Calibri"/>
          <w:sz w:val="24"/>
          <w:szCs w:val="24"/>
        </w:rPr>
        <w:t>6</w:t>
      </w:r>
      <w:r w:rsidRPr="009B4F45">
        <w:rPr>
          <w:rFonts w:cs="Calibri"/>
          <w:sz w:val="24"/>
          <w:szCs w:val="24"/>
        </w:rPr>
        <w:t>.201</w:t>
      </w:r>
      <w:r w:rsidR="00610C10" w:rsidRPr="009B4F45">
        <w:rPr>
          <w:rFonts w:cs="Calibri"/>
          <w:sz w:val="24"/>
          <w:szCs w:val="24"/>
        </w:rPr>
        <w:t>9</w:t>
      </w:r>
      <w:r w:rsidRPr="009B4F45">
        <w:rPr>
          <w:rFonts w:cs="Calibri"/>
          <w:sz w:val="24"/>
          <w:szCs w:val="24"/>
        </w:rPr>
        <w:t xml:space="preserve">г.; № </w:t>
      </w:r>
      <w:r w:rsidR="00610C10" w:rsidRPr="009B4F45">
        <w:rPr>
          <w:rFonts w:cs="Calibri"/>
          <w:sz w:val="24"/>
          <w:szCs w:val="24"/>
        </w:rPr>
        <w:t>1429</w:t>
      </w:r>
      <w:r w:rsidRPr="009B4F45">
        <w:rPr>
          <w:rFonts w:cs="Calibri"/>
          <w:sz w:val="24"/>
          <w:szCs w:val="24"/>
        </w:rPr>
        <w:t xml:space="preserve"> Б</w:t>
      </w:r>
      <w:r w:rsidR="00610C10" w:rsidRPr="009B4F45">
        <w:rPr>
          <w:rFonts w:cs="Calibri"/>
          <w:sz w:val="24"/>
          <w:szCs w:val="24"/>
        </w:rPr>
        <w:t>-1</w:t>
      </w:r>
      <w:r w:rsidRPr="009B4F45">
        <w:rPr>
          <w:rFonts w:cs="Calibri"/>
          <w:sz w:val="24"/>
          <w:szCs w:val="24"/>
          <w:lang w:val="en-US"/>
        </w:rPr>
        <w:t>2</w:t>
      </w:r>
      <w:r w:rsidRPr="009B4F45">
        <w:rPr>
          <w:rFonts w:cs="Calibri"/>
          <w:sz w:val="24"/>
          <w:szCs w:val="24"/>
        </w:rPr>
        <w:t>/</w:t>
      </w:r>
      <w:r w:rsidRPr="009B4F45">
        <w:rPr>
          <w:rFonts w:cs="Calibri"/>
          <w:sz w:val="24"/>
          <w:szCs w:val="24"/>
          <w:lang w:val="en-US"/>
        </w:rPr>
        <w:t xml:space="preserve"> </w:t>
      </w:r>
      <w:r w:rsidR="00610C10" w:rsidRPr="009B4F45">
        <w:rPr>
          <w:rFonts w:cs="Calibri"/>
          <w:sz w:val="24"/>
          <w:szCs w:val="24"/>
        </w:rPr>
        <w:t>19</w:t>
      </w:r>
      <w:r w:rsidRPr="009B4F45">
        <w:rPr>
          <w:rFonts w:cs="Calibri"/>
          <w:sz w:val="24"/>
          <w:szCs w:val="24"/>
        </w:rPr>
        <w:t>.</w:t>
      </w:r>
      <w:r w:rsidRPr="009B4F45">
        <w:rPr>
          <w:rFonts w:cs="Calibri"/>
          <w:sz w:val="24"/>
          <w:szCs w:val="24"/>
          <w:lang w:val="en-US"/>
        </w:rPr>
        <w:t>0</w:t>
      </w:r>
      <w:r w:rsidR="00610C10" w:rsidRPr="009B4F45">
        <w:rPr>
          <w:rFonts w:cs="Calibri"/>
          <w:sz w:val="24"/>
          <w:szCs w:val="24"/>
        </w:rPr>
        <w:t>8</w:t>
      </w:r>
      <w:r w:rsidRPr="009B4F45">
        <w:rPr>
          <w:rFonts w:cs="Calibri"/>
          <w:sz w:val="24"/>
          <w:szCs w:val="24"/>
        </w:rPr>
        <w:t>.201</w:t>
      </w:r>
      <w:r w:rsidR="00610C10" w:rsidRPr="009B4F45">
        <w:rPr>
          <w:rFonts w:cs="Calibri"/>
          <w:sz w:val="24"/>
          <w:szCs w:val="24"/>
        </w:rPr>
        <w:t>9</w:t>
      </w:r>
      <w:r w:rsidRPr="009B4F45">
        <w:rPr>
          <w:rFonts w:cs="Calibri"/>
          <w:sz w:val="24"/>
          <w:szCs w:val="24"/>
        </w:rPr>
        <w:t xml:space="preserve">г.; № </w:t>
      </w:r>
      <w:r w:rsidR="003F3D8A" w:rsidRPr="009B4F45">
        <w:rPr>
          <w:rFonts w:cs="Calibri"/>
          <w:sz w:val="24"/>
          <w:szCs w:val="24"/>
        </w:rPr>
        <w:t>1587</w:t>
      </w:r>
      <w:r w:rsidRPr="009B4F45">
        <w:rPr>
          <w:rFonts w:cs="Calibri"/>
          <w:sz w:val="24"/>
          <w:szCs w:val="24"/>
        </w:rPr>
        <w:t xml:space="preserve"> Б</w:t>
      </w:r>
      <w:r w:rsidR="003F3D8A" w:rsidRPr="009B4F45">
        <w:rPr>
          <w:rFonts w:cs="Calibri"/>
          <w:sz w:val="24"/>
          <w:szCs w:val="24"/>
        </w:rPr>
        <w:t xml:space="preserve"> - 4</w:t>
      </w:r>
      <w:r w:rsidRPr="009B4F45">
        <w:rPr>
          <w:rFonts w:cs="Calibri"/>
          <w:sz w:val="24"/>
          <w:szCs w:val="24"/>
        </w:rPr>
        <w:t>/</w:t>
      </w:r>
      <w:r w:rsidRPr="009B4F45">
        <w:rPr>
          <w:rFonts w:cs="Calibri"/>
          <w:sz w:val="24"/>
          <w:szCs w:val="24"/>
          <w:lang w:val="en-US"/>
        </w:rPr>
        <w:t xml:space="preserve"> </w:t>
      </w:r>
      <w:r w:rsidRPr="009B4F45">
        <w:rPr>
          <w:rFonts w:cs="Calibri"/>
          <w:sz w:val="24"/>
          <w:szCs w:val="24"/>
        </w:rPr>
        <w:t>1</w:t>
      </w:r>
      <w:r w:rsidR="003F3D8A" w:rsidRPr="009B4F45">
        <w:rPr>
          <w:rFonts w:cs="Calibri"/>
          <w:sz w:val="24"/>
          <w:szCs w:val="24"/>
        </w:rPr>
        <w:t>7</w:t>
      </w:r>
      <w:r w:rsidRPr="009B4F45">
        <w:rPr>
          <w:rFonts w:cs="Calibri"/>
          <w:sz w:val="24"/>
          <w:szCs w:val="24"/>
        </w:rPr>
        <w:t>.</w:t>
      </w:r>
      <w:r w:rsidRPr="009B4F45">
        <w:rPr>
          <w:rFonts w:cs="Calibri"/>
          <w:sz w:val="24"/>
          <w:szCs w:val="24"/>
          <w:lang w:val="en-US"/>
        </w:rPr>
        <w:t>0</w:t>
      </w:r>
      <w:r w:rsidR="003F3D8A" w:rsidRPr="009B4F45">
        <w:rPr>
          <w:rFonts w:cs="Calibri"/>
          <w:sz w:val="24"/>
          <w:szCs w:val="24"/>
        </w:rPr>
        <w:t>9</w:t>
      </w:r>
      <w:r w:rsidRPr="009B4F45">
        <w:rPr>
          <w:rFonts w:cs="Calibri"/>
          <w:sz w:val="24"/>
          <w:szCs w:val="24"/>
        </w:rPr>
        <w:t>.201</w:t>
      </w:r>
      <w:r w:rsidR="003F3D8A" w:rsidRPr="009B4F45">
        <w:rPr>
          <w:rFonts w:cs="Calibri"/>
          <w:sz w:val="24"/>
          <w:szCs w:val="24"/>
        </w:rPr>
        <w:t>9</w:t>
      </w:r>
      <w:r w:rsidRPr="009B4F45">
        <w:rPr>
          <w:rFonts w:cs="Calibri"/>
          <w:sz w:val="24"/>
          <w:szCs w:val="24"/>
        </w:rPr>
        <w:t xml:space="preserve">г.; № </w:t>
      </w:r>
      <w:r w:rsidR="003F3D8A" w:rsidRPr="009B4F45">
        <w:rPr>
          <w:rFonts w:cs="Calibri"/>
          <w:sz w:val="24"/>
          <w:szCs w:val="24"/>
        </w:rPr>
        <w:t>1</w:t>
      </w:r>
      <w:r w:rsidRPr="009B4F45">
        <w:rPr>
          <w:rFonts w:cs="Calibri"/>
          <w:sz w:val="24"/>
          <w:szCs w:val="24"/>
        </w:rPr>
        <w:t>5</w:t>
      </w:r>
      <w:r w:rsidR="003F3D8A" w:rsidRPr="009B4F45">
        <w:rPr>
          <w:rFonts w:cs="Calibri"/>
          <w:sz w:val="24"/>
          <w:szCs w:val="24"/>
        </w:rPr>
        <w:t>87</w:t>
      </w:r>
      <w:r w:rsidRPr="009B4F45">
        <w:rPr>
          <w:rFonts w:cs="Calibri"/>
          <w:sz w:val="24"/>
          <w:szCs w:val="24"/>
        </w:rPr>
        <w:t xml:space="preserve"> Б</w:t>
      </w:r>
      <w:r w:rsidR="003F3D8A" w:rsidRPr="009B4F45">
        <w:rPr>
          <w:rFonts w:cs="Calibri"/>
          <w:sz w:val="24"/>
          <w:szCs w:val="24"/>
        </w:rPr>
        <w:t>-4</w:t>
      </w:r>
      <w:r w:rsidRPr="009B4F45">
        <w:rPr>
          <w:rFonts w:cs="Calibri"/>
          <w:sz w:val="24"/>
          <w:szCs w:val="24"/>
        </w:rPr>
        <w:t>/</w:t>
      </w:r>
      <w:r w:rsidRPr="009B4F45">
        <w:rPr>
          <w:rFonts w:cs="Calibri"/>
          <w:sz w:val="24"/>
          <w:szCs w:val="24"/>
          <w:lang w:val="en-US"/>
        </w:rPr>
        <w:t xml:space="preserve"> </w:t>
      </w:r>
      <w:r w:rsidR="003F3D8A" w:rsidRPr="009B4F45">
        <w:rPr>
          <w:rFonts w:cs="Calibri"/>
          <w:sz w:val="24"/>
          <w:szCs w:val="24"/>
        </w:rPr>
        <w:t>0</w:t>
      </w:r>
      <w:r w:rsidRPr="009B4F45">
        <w:rPr>
          <w:rFonts w:cs="Calibri"/>
          <w:sz w:val="24"/>
          <w:szCs w:val="24"/>
        </w:rPr>
        <w:t>7.</w:t>
      </w:r>
      <w:r w:rsidR="003F3D8A" w:rsidRPr="009B4F45">
        <w:rPr>
          <w:rFonts w:cs="Calibri"/>
          <w:sz w:val="24"/>
          <w:szCs w:val="24"/>
        </w:rPr>
        <w:t>10</w:t>
      </w:r>
      <w:r w:rsidRPr="009B4F45">
        <w:rPr>
          <w:rFonts w:cs="Calibri"/>
          <w:sz w:val="24"/>
          <w:szCs w:val="24"/>
        </w:rPr>
        <w:t>.201</w:t>
      </w:r>
      <w:r w:rsidR="003F3D8A" w:rsidRPr="009B4F45">
        <w:rPr>
          <w:rFonts w:cs="Calibri"/>
          <w:sz w:val="24"/>
          <w:szCs w:val="24"/>
        </w:rPr>
        <w:t>9</w:t>
      </w:r>
      <w:r w:rsidRPr="009B4F45">
        <w:rPr>
          <w:rFonts w:cs="Calibri"/>
          <w:sz w:val="24"/>
          <w:szCs w:val="24"/>
        </w:rPr>
        <w:t xml:space="preserve">г.;  № </w:t>
      </w:r>
      <w:r w:rsidR="00BE5AFC" w:rsidRPr="009B4F45">
        <w:rPr>
          <w:rFonts w:cs="Calibri"/>
          <w:sz w:val="24"/>
          <w:szCs w:val="24"/>
        </w:rPr>
        <w:t>1907</w:t>
      </w:r>
      <w:r w:rsidRPr="009B4F45">
        <w:rPr>
          <w:rFonts w:cs="Calibri"/>
          <w:sz w:val="24"/>
          <w:szCs w:val="24"/>
        </w:rPr>
        <w:t xml:space="preserve"> Б - </w:t>
      </w:r>
      <w:r w:rsidR="00BE5AFC" w:rsidRPr="009B4F45">
        <w:rPr>
          <w:rFonts w:cs="Calibri"/>
          <w:sz w:val="24"/>
          <w:szCs w:val="24"/>
        </w:rPr>
        <w:t>1</w:t>
      </w:r>
      <w:r w:rsidRPr="009B4F45">
        <w:rPr>
          <w:rFonts w:cs="Calibri"/>
          <w:sz w:val="24"/>
          <w:szCs w:val="24"/>
        </w:rPr>
        <w:t>/</w:t>
      </w:r>
      <w:r w:rsidRPr="009B4F45">
        <w:rPr>
          <w:rFonts w:cs="Calibri"/>
          <w:sz w:val="24"/>
          <w:szCs w:val="24"/>
          <w:lang w:val="en-US"/>
        </w:rPr>
        <w:t xml:space="preserve"> 2</w:t>
      </w:r>
      <w:r w:rsidRPr="009B4F45">
        <w:rPr>
          <w:rFonts w:cs="Calibri"/>
          <w:sz w:val="24"/>
          <w:szCs w:val="24"/>
        </w:rPr>
        <w:t>7.</w:t>
      </w:r>
      <w:r w:rsidR="00BE5AFC" w:rsidRPr="009B4F45">
        <w:rPr>
          <w:rFonts w:cs="Calibri"/>
          <w:sz w:val="24"/>
          <w:szCs w:val="24"/>
        </w:rPr>
        <w:t>12</w:t>
      </w:r>
      <w:r w:rsidRPr="009B4F45">
        <w:rPr>
          <w:rFonts w:cs="Calibri"/>
          <w:sz w:val="24"/>
          <w:szCs w:val="24"/>
        </w:rPr>
        <w:t>.201</w:t>
      </w:r>
      <w:r w:rsidR="00BE5AFC" w:rsidRPr="009B4F45">
        <w:rPr>
          <w:rFonts w:cs="Calibri"/>
          <w:sz w:val="24"/>
          <w:szCs w:val="24"/>
        </w:rPr>
        <w:t>9</w:t>
      </w:r>
      <w:r w:rsidRPr="009B4F45">
        <w:rPr>
          <w:rFonts w:cs="Calibri"/>
          <w:sz w:val="24"/>
          <w:szCs w:val="24"/>
        </w:rPr>
        <w:t>г.</w:t>
      </w:r>
      <w:r w:rsidR="00BE5AFC" w:rsidRPr="009B4F45">
        <w:rPr>
          <w:rFonts w:cs="Calibri"/>
          <w:sz w:val="24"/>
          <w:szCs w:val="24"/>
        </w:rPr>
        <w:t xml:space="preserve"> и</w:t>
      </w:r>
      <w:r w:rsidRPr="009B4F45">
        <w:rPr>
          <w:rFonts w:cs="Calibri"/>
          <w:sz w:val="24"/>
          <w:szCs w:val="24"/>
        </w:rPr>
        <w:t xml:space="preserve"> № </w:t>
      </w:r>
      <w:r w:rsidR="00BE5AFC" w:rsidRPr="009B4F45">
        <w:rPr>
          <w:rFonts w:cs="Calibri"/>
          <w:sz w:val="24"/>
          <w:szCs w:val="24"/>
        </w:rPr>
        <w:t>1907</w:t>
      </w:r>
      <w:r w:rsidRPr="009B4F45">
        <w:rPr>
          <w:rFonts w:cs="Calibri"/>
          <w:sz w:val="24"/>
          <w:szCs w:val="24"/>
        </w:rPr>
        <w:t xml:space="preserve"> Б-</w:t>
      </w:r>
      <w:r w:rsidR="00BE5AFC" w:rsidRPr="009B4F45">
        <w:rPr>
          <w:rFonts w:cs="Calibri"/>
          <w:sz w:val="24"/>
          <w:szCs w:val="24"/>
        </w:rPr>
        <w:t>1</w:t>
      </w:r>
      <w:r w:rsidRPr="009B4F45">
        <w:rPr>
          <w:rFonts w:cs="Calibri"/>
          <w:sz w:val="24"/>
          <w:szCs w:val="24"/>
        </w:rPr>
        <w:t>/</w:t>
      </w:r>
      <w:r w:rsidRPr="009B4F45">
        <w:rPr>
          <w:rFonts w:cs="Calibri"/>
          <w:sz w:val="24"/>
          <w:szCs w:val="24"/>
          <w:lang w:val="en-US"/>
        </w:rPr>
        <w:t xml:space="preserve"> </w:t>
      </w:r>
      <w:r w:rsidR="00BE5AFC" w:rsidRPr="009B4F45">
        <w:rPr>
          <w:rFonts w:cs="Calibri"/>
          <w:sz w:val="24"/>
          <w:szCs w:val="24"/>
        </w:rPr>
        <w:t>03</w:t>
      </w:r>
      <w:r w:rsidRPr="009B4F45">
        <w:rPr>
          <w:rFonts w:cs="Calibri"/>
          <w:sz w:val="24"/>
          <w:szCs w:val="24"/>
        </w:rPr>
        <w:t>.0</w:t>
      </w:r>
      <w:r w:rsidR="00BE5AFC" w:rsidRPr="009B4F45">
        <w:rPr>
          <w:rFonts w:cs="Calibri"/>
          <w:sz w:val="24"/>
          <w:szCs w:val="24"/>
        </w:rPr>
        <w:t>2</w:t>
      </w:r>
      <w:r w:rsidRPr="009B4F45">
        <w:rPr>
          <w:rFonts w:cs="Calibri"/>
          <w:sz w:val="24"/>
          <w:szCs w:val="24"/>
        </w:rPr>
        <w:t>.20</w:t>
      </w:r>
      <w:r w:rsidR="00BE5AFC" w:rsidRPr="009B4F45">
        <w:rPr>
          <w:rFonts w:cs="Calibri"/>
          <w:sz w:val="24"/>
          <w:szCs w:val="24"/>
        </w:rPr>
        <w:t>20</w:t>
      </w:r>
      <w:r w:rsidRPr="009B4F45">
        <w:rPr>
          <w:rFonts w:cs="Calibri"/>
          <w:sz w:val="24"/>
          <w:szCs w:val="24"/>
        </w:rPr>
        <w:t>г</w:t>
      </w:r>
      <w:r w:rsidR="00BE5AFC" w:rsidRPr="009B4F45">
        <w:rPr>
          <w:rFonts w:cs="Calibri"/>
          <w:sz w:val="24"/>
          <w:szCs w:val="24"/>
        </w:rPr>
        <w:t xml:space="preserve">. </w:t>
      </w:r>
      <w:r w:rsidRPr="009B4F45">
        <w:rPr>
          <w:rFonts w:cs="Calibri"/>
          <w:sz w:val="24"/>
          <w:szCs w:val="24"/>
        </w:rPr>
        <w:t xml:space="preserve">на Акредитирана Лаборатория за изпитване и калибриране </w:t>
      </w:r>
      <w:r w:rsidRPr="00A40876">
        <w:rPr>
          <w:rFonts w:cs="Calibri"/>
          <w:sz w:val="24"/>
          <w:szCs w:val="24"/>
        </w:rPr>
        <w:t>„ЛИПГЕЙ“ към „Пехливанов инженеринг“ ООД – София.</w:t>
      </w:r>
    </w:p>
    <w:p w:rsidR="009B4F45" w:rsidRDefault="009B4F45" w:rsidP="00990F84">
      <w:pPr>
        <w:ind w:left="5664" w:firstLine="708"/>
        <w:rPr>
          <w:rFonts w:cs="Calibri"/>
          <w:b/>
          <w:u w:val="single"/>
        </w:rPr>
      </w:pPr>
    </w:p>
    <w:p w:rsidR="009B4F45" w:rsidRDefault="009B4F45" w:rsidP="00990F84">
      <w:pPr>
        <w:ind w:left="5664" w:firstLine="708"/>
        <w:rPr>
          <w:rFonts w:cs="Calibri"/>
          <w:b/>
          <w:u w:val="single"/>
        </w:rPr>
      </w:pPr>
    </w:p>
    <w:p w:rsidR="009B4F45" w:rsidRDefault="009B4F45" w:rsidP="00990F84">
      <w:pPr>
        <w:ind w:left="5664" w:firstLine="708"/>
        <w:rPr>
          <w:rFonts w:cs="Calibri"/>
          <w:b/>
          <w:u w:val="single"/>
        </w:rPr>
      </w:pPr>
    </w:p>
    <w:p w:rsidR="009B4F45" w:rsidRDefault="009B4F45" w:rsidP="00990F84">
      <w:pPr>
        <w:ind w:left="5664" w:firstLine="708"/>
        <w:rPr>
          <w:rFonts w:cs="Calibri"/>
          <w:b/>
          <w:u w:val="single"/>
        </w:rPr>
      </w:pPr>
    </w:p>
    <w:p w:rsidR="00990F84" w:rsidRDefault="00990F84" w:rsidP="00990F84">
      <w:pPr>
        <w:ind w:left="5664" w:firstLine="708"/>
        <w:rPr>
          <w:rFonts w:cs="Calibri"/>
          <w:b/>
          <w:u w:val="single"/>
        </w:rPr>
      </w:pPr>
      <w:r w:rsidRPr="00DE5748">
        <w:rPr>
          <w:rFonts w:cs="Calibri"/>
          <w:b/>
          <w:u w:val="single"/>
        </w:rPr>
        <w:lastRenderedPageBreak/>
        <w:t>Таблица 5.4.1.</w:t>
      </w:r>
    </w:p>
    <w:p w:rsidR="00990F84" w:rsidRPr="00086C3B" w:rsidRDefault="00990F84" w:rsidP="00990F84">
      <w:pPr>
        <w:rPr>
          <w:rFonts w:cs="Calibri"/>
          <w:b/>
          <w:u w:val="single"/>
        </w:rPr>
      </w:pPr>
      <w:r w:rsidRPr="00086C3B">
        <w:rPr>
          <w:rFonts w:cs="Calibri"/>
          <w:b/>
          <w:u w:val="single"/>
        </w:rPr>
        <w:t xml:space="preserve">Протокол от изпитване </w:t>
      </w:r>
      <w:r w:rsidR="00AA7E08" w:rsidRPr="00086C3B">
        <w:rPr>
          <w:rFonts w:cs="Calibri"/>
          <w:b/>
          <w:u w:val="single"/>
        </w:rPr>
        <w:t>на инфилтрирани води</w:t>
      </w:r>
      <w:r w:rsidRPr="00086C3B">
        <w:rPr>
          <w:rFonts w:cs="Calibri"/>
          <w:b/>
          <w:u w:val="single"/>
        </w:rPr>
        <w:t xml:space="preserve"> № </w:t>
      </w:r>
      <w:r w:rsidR="00E5435D" w:rsidRPr="00086C3B">
        <w:rPr>
          <w:rFonts w:cs="Calibri"/>
          <w:b/>
          <w:u w:val="single"/>
        </w:rPr>
        <w:t>1263</w:t>
      </w:r>
      <w:r w:rsidRPr="00086C3B">
        <w:rPr>
          <w:rFonts w:cs="Calibri"/>
          <w:b/>
          <w:u w:val="single"/>
        </w:rPr>
        <w:t>Б</w:t>
      </w:r>
      <w:r w:rsidR="00E5435D" w:rsidRPr="00086C3B">
        <w:rPr>
          <w:rFonts w:cs="Calibri"/>
          <w:b/>
          <w:u w:val="single"/>
        </w:rPr>
        <w:t>-3</w:t>
      </w:r>
      <w:r w:rsidRPr="00086C3B">
        <w:rPr>
          <w:rFonts w:cs="Calibri"/>
          <w:b/>
          <w:u w:val="single"/>
        </w:rPr>
        <w:t>/ 1</w:t>
      </w:r>
      <w:r w:rsidR="00E5435D" w:rsidRPr="00086C3B">
        <w:rPr>
          <w:rFonts w:cs="Calibri"/>
          <w:b/>
          <w:u w:val="single"/>
        </w:rPr>
        <w:t>8</w:t>
      </w:r>
      <w:r w:rsidRPr="00086C3B">
        <w:rPr>
          <w:rFonts w:cs="Calibri"/>
          <w:b/>
          <w:u w:val="single"/>
        </w:rPr>
        <w:t>.03.201</w:t>
      </w:r>
      <w:r w:rsidR="00E5435D" w:rsidRPr="00086C3B">
        <w:rPr>
          <w:rFonts w:cs="Calibri"/>
          <w:b/>
          <w:u w:val="single"/>
        </w:rPr>
        <w:t>9</w:t>
      </w:r>
      <w:r w:rsidRPr="00086C3B">
        <w:rPr>
          <w:rFonts w:cs="Calibri"/>
          <w:b/>
          <w:u w:val="single"/>
        </w:rPr>
        <w:t xml:space="preserve">г.и № </w:t>
      </w:r>
      <w:r w:rsidR="00E5435D" w:rsidRPr="00086C3B">
        <w:rPr>
          <w:rFonts w:cs="Calibri"/>
          <w:b/>
          <w:u w:val="single"/>
        </w:rPr>
        <w:t>1263</w:t>
      </w:r>
      <w:r w:rsidRPr="00086C3B">
        <w:rPr>
          <w:rFonts w:cs="Calibri"/>
          <w:b/>
          <w:u w:val="single"/>
        </w:rPr>
        <w:t>Б</w:t>
      </w:r>
      <w:r w:rsidR="00E5435D" w:rsidRPr="00086C3B">
        <w:rPr>
          <w:rFonts w:cs="Calibri"/>
          <w:b/>
          <w:u w:val="single"/>
        </w:rPr>
        <w:t>-3</w:t>
      </w:r>
      <w:r w:rsidRPr="00086C3B">
        <w:rPr>
          <w:rFonts w:cs="Calibri"/>
          <w:b/>
          <w:u w:val="single"/>
        </w:rPr>
        <w:t xml:space="preserve">/ </w:t>
      </w:r>
      <w:r w:rsidR="00E5435D" w:rsidRPr="00086C3B">
        <w:rPr>
          <w:rFonts w:cs="Calibri"/>
          <w:b/>
          <w:u w:val="single"/>
        </w:rPr>
        <w:t>1</w:t>
      </w:r>
      <w:r w:rsidRPr="00086C3B">
        <w:rPr>
          <w:rFonts w:cs="Calibri"/>
          <w:b/>
          <w:u w:val="single"/>
        </w:rPr>
        <w:t>3.0</w:t>
      </w:r>
      <w:r w:rsidR="00E5435D" w:rsidRPr="00086C3B">
        <w:rPr>
          <w:rFonts w:cs="Calibri"/>
          <w:b/>
          <w:u w:val="single"/>
        </w:rPr>
        <w:t>5</w:t>
      </w:r>
      <w:r w:rsidRPr="00086C3B">
        <w:rPr>
          <w:rFonts w:cs="Calibri"/>
          <w:b/>
          <w:u w:val="single"/>
        </w:rPr>
        <w:t>.201</w:t>
      </w:r>
      <w:r w:rsidR="00E5435D" w:rsidRPr="00086C3B">
        <w:rPr>
          <w:rFonts w:cs="Calibri"/>
          <w:b/>
          <w:u w:val="single"/>
        </w:rPr>
        <w:t>9</w:t>
      </w:r>
      <w:r w:rsidRPr="00086C3B">
        <w:rPr>
          <w:rFonts w:cs="Calibri"/>
          <w:b/>
          <w:u w:val="single"/>
        </w:rPr>
        <w:t>г.</w:t>
      </w:r>
    </w:p>
    <w:tbl>
      <w:tblPr>
        <w:tblStyle w:val="ad"/>
        <w:tblW w:w="0" w:type="auto"/>
        <w:tblInd w:w="-289" w:type="dxa"/>
        <w:tblLook w:val="04A0" w:firstRow="1" w:lastRow="0" w:firstColumn="1" w:lastColumn="0" w:noHBand="0" w:noVBand="1"/>
      </w:tblPr>
      <w:tblGrid>
        <w:gridCol w:w="2010"/>
        <w:gridCol w:w="1327"/>
        <w:gridCol w:w="2115"/>
        <w:gridCol w:w="1722"/>
        <w:gridCol w:w="1722"/>
      </w:tblGrid>
      <w:tr w:rsidR="00990F84" w:rsidTr="001A15C6">
        <w:tc>
          <w:tcPr>
            <w:tcW w:w="2010" w:type="dxa"/>
          </w:tcPr>
          <w:p w:rsidR="00990F84" w:rsidRPr="00DE5748" w:rsidRDefault="00990F84" w:rsidP="001A15C6">
            <w:pPr>
              <w:spacing w:after="0" w:line="240" w:lineRule="auto"/>
              <w:rPr>
                <w:rFonts w:cs="Calibri"/>
                <w:b/>
              </w:rPr>
            </w:pPr>
            <w:r w:rsidRPr="00DE5748">
              <w:rPr>
                <w:rFonts w:cs="Calibri"/>
                <w:b/>
              </w:rPr>
              <w:t>Наименование на характеристика за изпитване</w:t>
            </w:r>
          </w:p>
        </w:tc>
        <w:tc>
          <w:tcPr>
            <w:tcW w:w="1327" w:type="dxa"/>
          </w:tcPr>
          <w:p w:rsidR="00990F84" w:rsidRPr="00DE5748" w:rsidRDefault="00990F84" w:rsidP="001A15C6">
            <w:pPr>
              <w:spacing w:after="0" w:line="240" w:lineRule="auto"/>
              <w:rPr>
                <w:rFonts w:cs="Calibri"/>
                <w:b/>
              </w:rPr>
            </w:pPr>
            <w:r w:rsidRPr="00DE5748">
              <w:rPr>
                <w:rFonts w:cs="Calibri"/>
                <w:b/>
              </w:rPr>
              <w:t>Единица на величината</w:t>
            </w:r>
          </w:p>
        </w:tc>
        <w:tc>
          <w:tcPr>
            <w:tcW w:w="2115" w:type="dxa"/>
          </w:tcPr>
          <w:p w:rsidR="00990F84" w:rsidRPr="00DE5748" w:rsidRDefault="00990F84" w:rsidP="001A15C6">
            <w:pPr>
              <w:spacing w:after="0" w:line="240" w:lineRule="auto"/>
              <w:rPr>
                <w:rFonts w:cs="Calibri"/>
                <w:b/>
              </w:rPr>
            </w:pPr>
            <w:r w:rsidRPr="00DE5748">
              <w:rPr>
                <w:rFonts w:cs="Calibri"/>
                <w:b/>
              </w:rPr>
              <w:t>Индивидуални емисионни ограничения за инфилтрат, съгласно КР</w:t>
            </w:r>
          </w:p>
        </w:tc>
        <w:tc>
          <w:tcPr>
            <w:tcW w:w="1722" w:type="dxa"/>
          </w:tcPr>
          <w:p w:rsidR="00990F84" w:rsidRPr="00DE5748" w:rsidRDefault="00990F84" w:rsidP="001A15C6">
            <w:pPr>
              <w:spacing w:after="0" w:line="240" w:lineRule="auto"/>
              <w:rPr>
                <w:rFonts w:cs="Calibri"/>
                <w:b/>
              </w:rPr>
            </w:pPr>
            <w:r w:rsidRPr="00DE5748">
              <w:rPr>
                <w:rFonts w:cs="Calibri"/>
                <w:b/>
              </w:rPr>
              <w:t>Резултат от мониторинга</w:t>
            </w:r>
          </w:p>
        </w:tc>
        <w:tc>
          <w:tcPr>
            <w:tcW w:w="1722" w:type="dxa"/>
          </w:tcPr>
          <w:p w:rsidR="00990F84" w:rsidRPr="00DE5748" w:rsidRDefault="00990F84" w:rsidP="001A15C6">
            <w:pPr>
              <w:spacing w:after="0" w:line="240" w:lineRule="auto"/>
              <w:rPr>
                <w:rFonts w:cs="Calibri"/>
                <w:b/>
              </w:rPr>
            </w:pPr>
            <w:r w:rsidRPr="00DE5748">
              <w:rPr>
                <w:rFonts w:cs="Calibri"/>
                <w:b/>
              </w:rPr>
              <w:t>Съответствие Да/ Не</w:t>
            </w:r>
          </w:p>
        </w:tc>
      </w:tr>
      <w:tr w:rsidR="00990F84" w:rsidTr="001A15C6">
        <w:tc>
          <w:tcPr>
            <w:tcW w:w="2010" w:type="dxa"/>
          </w:tcPr>
          <w:p w:rsidR="00990F84" w:rsidRPr="00DE5748" w:rsidRDefault="00990F84" w:rsidP="001A15C6">
            <w:pPr>
              <w:spacing w:after="0"/>
              <w:rPr>
                <w:rFonts w:cs="Calibri"/>
              </w:rPr>
            </w:pPr>
            <w:proofErr w:type="spellStart"/>
            <w:r w:rsidRPr="00DE5748">
              <w:rPr>
                <w:rFonts w:cs="Calibri"/>
              </w:rPr>
              <w:t>рН</w:t>
            </w:r>
            <w:proofErr w:type="spellEnd"/>
          </w:p>
        </w:tc>
        <w:tc>
          <w:tcPr>
            <w:tcW w:w="1327" w:type="dxa"/>
          </w:tcPr>
          <w:p w:rsidR="00990F84" w:rsidRPr="00DE5748" w:rsidRDefault="00990F84" w:rsidP="001A15C6">
            <w:pPr>
              <w:spacing w:after="0"/>
              <w:rPr>
                <w:rFonts w:cs="Calibri"/>
              </w:rPr>
            </w:pPr>
            <w:r w:rsidRPr="00DE5748">
              <w:rPr>
                <w:rFonts w:cs="Calibri"/>
              </w:rPr>
              <w:t>-</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E5435D">
            <w:pPr>
              <w:spacing w:after="0"/>
              <w:rPr>
                <w:rFonts w:cs="Calibri"/>
              </w:rPr>
            </w:pPr>
            <w:r w:rsidRPr="00086C3B">
              <w:rPr>
                <w:rFonts w:cs="Calibri"/>
              </w:rPr>
              <w:t>6.</w:t>
            </w:r>
            <w:r w:rsidR="00E5435D" w:rsidRPr="00086C3B">
              <w:rPr>
                <w:rFonts w:cs="Calibri"/>
              </w:rPr>
              <w:t>98</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010" w:type="dxa"/>
          </w:tcPr>
          <w:p w:rsidR="00990F84" w:rsidRPr="00DE5748" w:rsidRDefault="00990F84" w:rsidP="001A15C6">
            <w:pPr>
              <w:spacing w:after="0"/>
              <w:rPr>
                <w:rFonts w:cs="Calibri"/>
              </w:rPr>
            </w:pPr>
            <w:r w:rsidRPr="00DE5748">
              <w:rPr>
                <w:rFonts w:cs="Calibri"/>
              </w:rPr>
              <w:t>Неразтворени вещества</w:t>
            </w:r>
          </w:p>
        </w:tc>
        <w:tc>
          <w:tcPr>
            <w:tcW w:w="1327" w:type="dxa"/>
          </w:tcPr>
          <w:p w:rsidR="00990F84" w:rsidRPr="00A40876" w:rsidRDefault="00990F84" w:rsidP="001A15C6">
            <w:pPr>
              <w:spacing w:after="0"/>
              <w:rPr>
                <w:rFonts w:cs="Calibri"/>
                <w:vertAlign w:val="superscript"/>
                <w:lang w:val="en-US"/>
              </w:rPr>
            </w:pPr>
            <w:r w:rsidRPr="00DE5748">
              <w:rPr>
                <w:rFonts w:cs="Calibri"/>
                <w:lang w:val="en-US"/>
              </w:rPr>
              <w:t>mg/</w:t>
            </w:r>
            <w:r>
              <w:rPr>
                <w:rFonts w:cs="Calibri"/>
                <w:lang w:val="en-US"/>
              </w:rPr>
              <w:t>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E5435D" w:rsidP="00E5435D">
            <w:pPr>
              <w:spacing w:after="0"/>
              <w:rPr>
                <w:rFonts w:cs="Calibri"/>
              </w:rPr>
            </w:pPr>
            <w:r w:rsidRPr="00086C3B">
              <w:rPr>
                <w:rFonts w:cs="Calibri"/>
              </w:rPr>
              <w:t>74</w:t>
            </w:r>
            <w:r w:rsidR="00990F84" w:rsidRPr="00086C3B">
              <w:rPr>
                <w:rFonts w:cs="Calibri"/>
              </w:rPr>
              <w:t xml:space="preserve"> ± </w:t>
            </w:r>
            <w:r w:rsidRPr="00086C3B">
              <w:rPr>
                <w:rFonts w:cs="Calibri"/>
              </w:rPr>
              <w:t>5</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010" w:type="dxa"/>
          </w:tcPr>
          <w:p w:rsidR="00990F84" w:rsidRPr="00DE5748" w:rsidRDefault="00990F84" w:rsidP="001A15C6">
            <w:pPr>
              <w:spacing w:after="0"/>
              <w:rPr>
                <w:rFonts w:cs="Calibri"/>
              </w:rPr>
            </w:pPr>
            <w:r w:rsidRPr="00DE5748">
              <w:rPr>
                <w:rFonts w:cs="Calibri"/>
              </w:rPr>
              <w:t>Хлориди</w:t>
            </w:r>
          </w:p>
        </w:tc>
        <w:tc>
          <w:tcPr>
            <w:tcW w:w="1327" w:type="dxa"/>
          </w:tcPr>
          <w:p w:rsidR="00990F84" w:rsidRPr="00DE5748" w:rsidRDefault="00990F84" w:rsidP="001A15C6">
            <w:pPr>
              <w:spacing w:after="0"/>
              <w:rPr>
                <w:rFonts w:cs="Calibri"/>
              </w:rPr>
            </w:pPr>
            <w:r w:rsidRPr="00DE5748">
              <w:rPr>
                <w:rFonts w:cs="Calibri"/>
                <w:lang w:val="en-US"/>
              </w:rPr>
              <w:t>mg/</w:t>
            </w:r>
            <w:r>
              <w:rPr>
                <w:rFonts w:cs="Calibri"/>
                <w:lang w:val="en-US"/>
              </w:rPr>
              <w:t xml:space="preserve">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E5435D" w:rsidP="00E5435D">
            <w:pPr>
              <w:spacing w:after="0"/>
              <w:rPr>
                <w:rFonts w:cs="Calibri"/>
              </w:rPr>
            </w:pPr>
            <w:r w:rsidRPr="00086C3B">
              <w:rPr>
                <w:rFonts w:cs="Calibri"/>
              </w:rPr>
              <w:t>486</w:t>
            </w:r>
            <w:r w:rsidR="00990F84" w:rsidRPr="00086C3B">
              <w:rPr>
                <w:rFonts w:cs="Calibri"/>
              </w:rPr>
              <w:t xml:space="preserve"> ± </w:t>
            </w:r>
            <w:r w:rsidRPr="00086C3B">
              <w:rPr>
                <w:rFonts w:cs="Calibri"/>
              </w:rPr>
              <w:t>14</w:t>
            </w:r>
            <w:r w:rsidR="00990F84" w:rsidRPr="00086C3B">
              <w:rPr>
                <w:rFonts w:cs="Calibri"/>
              </w:rPr>
              <w:t xml:space="preserve">                                                                                                                                                                                              </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010" w:type="dxa"/>
          </w:tcPr>
          <w:p w:rsidR="00990F84" w:rsidRPr="00DE5748" w:rsidRDefault="00990F84" w:rsidP="001A15C6">
            <w:pPr>
              <w:spacing w:after="0"/>
              <w:rPr>
                <w:rFonts w:cs="Calibri"/>
              </w:rPr>
            </w:pPr>
            <w:r w:rsidRPr="00DE5748">
              <w:rPr>
                <w:rFonts w:cs="Calibri"/>
              </w:rPr>
              <w:t>Ф</w:t>
            </w:r>
            <w:r>
              <w:rPr>
                <w:rFonts w:cs="Calibri"/>
              </w:rPr>
              <w:t>луориди</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1A15C6">
            <w:pPr>
              <w:spacing w:after="0"/>
              <w:rPr>
                <w:rFonts w:cs="Calibri"/>
              </w:rPr>
            </w:pPr>
            <w:r w:rsidRPr="00086C3B">
              <w:rPr>
                <w:rFonts w:cs="Calibri"/>
              </w:rPr>
              <w:t>0.18 ± 0.02</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010" w:type="dxa"/>
          </w:tcPr>
          <w:p w:rsidR="00990F84" w:rsidRPr="00DE5748" w:rsidRDefault="00990F84" w:rsidP="001A15C6">
            <w:pPr>
              <w:spacing w:after="0"/>
              <w:rPr>
                <w:rFonts w:cs="Calibri"/>
              </w:rPr>
            </w:pPr>
            <w:r w:rsidRPr="00DE5748">
              <w:rPr>
                <w:rFonts w:cs="Calibri"/>
              </w:rPr>
              <w:t>Нитрити</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E5435D" w:rsidP="00E5435D">
            <w:pPr>
              <w:spacing w:after="0"/>
              <w:rPr>
                <w:rFonts w:cs="Calibri"/>
              </w:rPr>
            </w:pPr>
            <w:r w:rsidRPr="00086C3B">
              <w:rPr>
                <w:rFonts w:cs="Calibri"/>
              </w:rPr>
              <w:t>0.41</w:t>
            </w:r>
            <w:r w:rsidR="00990F84" w:rsidRPr="00086C3B">
              <w:rPr>
                <w:rFonts w:cs="Calibri"/>
              </w:rPr>
              <w:t xml:space="preserve"> ± 0.0</w:t>
            </w:r>
            <w:r w:rsidRPr="00086C3B">
              <w:rPr>
                <w:rFonts w:cs="Calibri"/>
              </w:rPr>
              <w:t>3</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010" w:type="dxa"/>
          </w:tcPr>
          <w:p w:rsidR="00990F84" w:rsidRPr="00DE5748" w:rsidRDefault="00990F84" w:rsidP="001A15C6">
            <w:pPr>
              <w:spacing w:after="0"/>
              <w:rPr>
                <w:rFonts w:cs="Calibri"/>
              </w:rPr>
            </w:pPr>
            <w:r w:rsidRPr="00DE5748">
              <w:rPr>
                <w:rFonts w:cs="Calibri"/>
              </w:rPr>
              <w:t>Азот амониев</w:t>
            </w:r>
          </w:p>
        </w:tc>
        <w:tc>
          <w:tcPr>
            <w:tcW w:w="1327" w:type="dxa"/>
          </w:tcPr>
          <w:p w:rsidR="00990F84" w:rsidRPr="00DE5748" w:rsidRDefault="00990F84" w:rsidP="001A15C6">
            <w:pPr>
              <w:spacing w:after="0"/>
              <w:rPr>
                <w:rFonts w:cs="Calibri"/>
                <w:lang w:val="en-US"/>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E5435D" w:rsidP="00E5435D">
            <w:pPr>
              <w:spacing w:after="0"/>
              <w:rPr>
                <w:rFonts w:cs="Calibri"/>
              </w:rPr>
            </w:pPr>
            <w:r w:rsidRPr="00086C3B">
              <w:rPr>
                <w:rFonts w:cs="Calibri"/>
              </w:rPr>
              <w:t>1.85</w:t>
            </w:r>
            <w:r w:rsidR="00990F84" w:rsidRPr="00086C3B">
              <w:rPr>
                <w:rFonts w:cs="Calibri"/>
              </w:rPr>
              <w:t xml:space="preserve"> ± 0.0</w:t>
            </w:r>
            <w:r w:rsidRPr="00086C3B">
              <w:rPr>
                <w:rFonts w:cs="Calibri"/>
              </w:rPr>
              <w:t>7</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010" w:type="dxa"/>
          </w:tcPr>
          <w:p w:rsidR="00990F84" w:rsidRPr="00DE5748" w:rsidRDefault="00990F84" w:rsidP="001A15C6">
            <w:pPr>
              <w:spacing w:after="0"/>
              <w:rPr>
                <w:rFonts w:cs="Calibri"/>
              </w:rPr>
            </w:pPr>
            <w:r w:rsidRPr="00DE5748">
              <w:rPr>
                <w:rFonts w:cs="Calibri"/>
              </w:rPr>
              <w:t>Сулфати</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E5435D" w:rsidP="00E5435D">
            <w:pPr>
              <w:spacing w:after="0"/>
              <w:rPr>
                <w:rFonts w:cs="Calibri"/>
              </w:rPr>
            </w:pPr>
            <w:r w:rsidRPr="00086C3B">
              <w:rPr>
                <w:rFonts w:cs="Calibri"/>
              </w:rPr>
              <w:t>79</w:t>
            </w:r>
            <w:r w:rsidR="00990F84" w:rsidRPr="00086C3B">
              <w:rPr>
                <w:rFonts w:cs="Calibri"/>
              </w:rPr>
              <w:t xml:space="preserve"> ± </w:t>
            </w:r>
            <w:r w:rsidRPr="00086C3B">
              <w:rPr>
                <w:rFonts w:cs="Calibri"/>
              </w:rPr>
              <w:t>6</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010" w:type="dxa"/>
          </w:tcPr>
          <w:p w:rsidR="00990F84" w:rsidRPr="00DE5748" w:rsidRDefault="00990F84" w:rsidP="001A15C6">
            <w:pPr>
              <w:spacing w:after="0"/>
              <w:rPr>
                <w:rFonts w:cs="Calibri"/>
              </w:rPr>
            </w:pPr>
            <w:r>
              <w:rPr>
                <w:rFonts w:cs="Calibri"/>
              </w:rPr>
              <w:t xml:space="preserve">Общ </w:t>
            </w:r>
            <w:r w:rsidRPr="00DE5748">
              <w:rPr>
                <w:rFonts w:cs="Calibri"/>
              </w:rPr>
              <w:t xml:space="preserve"> органичен въглерод</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E5435D" w:rsidP="001A15C6">
            <w:pPr>
              <w:spacing w:after="0"/>
              <w:rPr>
                <w:rFonts w:cs="Calibri"/>
              </w:rPr>
            </w:pPr>
            <w:r w:rsidRPr="00086C3B">
              <w:rPr>
                <w:rFonts w:cs="Calibri"/>
              </w:rPr>
              <w:t>131</w:t>
            </w:r>
            <w:r w:rsidR="00990F84" w:rsidRPr="00086C3B">
              <w:rPr>
                <w:rFonts w:cs="Calibri"/>
              </w:rPr>
              <w:t xml:space="preserve"> ± 4</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010" w:type="dxa"/>
          </w:tcPr>
          <w:p w:rsidR="00990F84" w:rsidRPr="00DE5748" w:rsidRDefault="00990F84" w:rsidP="001A15C6">
            <w:pPr>
              <w:spacing w:after="0"/>
              <w:rPr>
                <w:rFonts w:cs="Calibri"/>
              </w:rPr>
            </w:pPr>
            <w:r w:rsidRPr="00DE5748">
              <w:rPr>
                <w:rFonts w:cs="Calibri"/>
              </w:rPr>
              <w:t>Хром ( общ)</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1A15C6">
            <w:pPr>
              <w:spacing w:after="0"/>
              <w:rPr>
                <w:rFonts w:cs="Calibri"/>
              </w:rPr>
            </w:pPr>
            <w:r w:rsidRPr="00086C3B">
              <w:rPr>
                <w:rFonts w:cs="Calibri"/>
              </w:rPr>
              <w:t>˂ 0.05*</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8896" w:type="dxa"/>
            <w:gridSpan w:val="5"/>
          </w:tcPr>
          <w:p w:rsidR="00990F84" w:rsidRPr="00610C10" w:rsidRDefault="00990F84" w:rsidP="001A15C6">
            <w:pPr>
              <w:spacing w:after="0"/>
              <w:rPr>
                <w:rFonts w:cs="Calibri"/>
                <w:color w:val="C00000"/>
              </w:rPr>
            </w:pPr>
            <w:r w:rsidRPr="00086C3B">
              <w:rPr>
                <w:rFonts w:cs="Calibri"/>
              </w:rPr>
              <w:t xml:space="preserve">Съдържание на метали и </w:t>
            </w:r>
            <w:proofErr w:type="spellStart"/>
            <w:r w:rsidRPr="00086C3B">
              <w:rPr>
                <w:rFonts w:cs="Calibri"/>
              </w:rPr>
              <w:t>неметали</w:t>
            </w:r>
            <w:proofErr w:type="spellEnd"/>
          </w:p>
        </w:tc>
      </w:tr>
      <w:tr w:rsidR="00990F84" w:rsidTr="001A15C6">
        <w:tc>
          <w:tcPr>
            <w:tcW w:w="2010" w:type="dxa"/>
          </w:tcPr>
          <w:p w:rsidR="00990F84" w:rsidRPr="00DE5748" w:rsidRDefault="00990F84" w:rsidP="001A15C6">
            <w:pPr>
              <w:spacing w:after="0"/>
              <w:rPr>
                <w:rFonts w:cs="Calibri"/>
              </w:rPr>
            </w:pPr>
            <w:r w:rsidRPr="00DE5748">
              <w:rPr>
                <w:rFonts w:cs="Calibri"/>
              </w:rPr>
              <w:t>Арсен</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610C10">
            <w:pPr>
              <w:spacing w:after="0"/>
              <w:rPr>
                <w:rFonts w:cs="Calibri"/>
              </w:rPr>
            </w:pPr>
            <w:r w:rsidRPr="00086C3B">
              <w:rPr>
                <w:rFonts w:cs="Calibri"/>
              </w:rPr>
              <w:t xml:space="preserve"> 0.01</w:t>
            </w:r>
            <w:r w:rsidR="00610C10" w:rsidRPr="00086C3B">
              <w:rPr>
                <w:rFonts w:cs="Calibri"/>
              </w:rPr>
              <w:t>7</w:t>
            </w:r>
            <w:r w:rsidRPr="00086C3B">
              <w:rPr>
                <w:rFonts w:cs="Calibri"/>
              </w:rPr>
              <w:t xml:space="preserve"> ± 0.002</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010" w:type="dxa"/>
          </w:tcPr>
          <w:p w:rsidR="00990F84" w:rsidRPr="00DE5748" w:rsidRDefault="00990F84" w:rsidP="001A15C6">
            <w:pPr>
              <w:spacing w:after="0"/>
              <w:rPr>
                <w:rFonts w:cs="Calibri"/>
              </w:rPr>
            </w:pPr>
            <w:r w:rsidRPr="00DE5748">
              <w:rPr>
                <w:rFonts w:cs="Calibri"/>
              </w:rPr>
              <w:t xml:space="preserve">Барий </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1A15C6">
            <w:pPr>
              <w:spacing w:after="0"/>
              <w:rPr>
                <w:rFonts w:cs="Calibri"/>
              </w:rPr>
            </w:pPr>
            <w:r w:rsidRPr="00086C3B">
              <w:rPr>
                <w:rFonts w:cs="Calibri"/>
              </w:rPr>
              <w:t>0.01</w:t>
            </w:r>
            <w:r w:rsidR="00610C10" w:rsidRPr="00086C3B">
              <w:rPr>
                <w:rFonts w:cs="Calibri"/>
              </w:rPr>
              <w:t>6</w:t>
            </w:r>
            <w:r w:rsidRPr="00086C3B">
              <w:rPr>
                <w:rFonts w:cs="Calibri"/>
              </w:rPr>
              <w:t xml:space="preserve"> ± 0.001</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010" w:type="dxa"/>
          </w:tcPr>
          <w:p w:rsidR="00990F84" w:rsidRPr="00DE5748" w:rsidRDefault="00990F84" w:rsidP="001A15C6">
            <w:pPr>
              <w:spacing w:after="0"/>
              <w:rPr>
                <w:rFonts w:cs="Calibri"/>
              </w:rPr>
            </w:pPr>
            <w:r w:rsidRPr="00DE5748">
              <w:rPr>
                <w:rFonts w:cs="Calibri"/>
              </w:rPr>
              <w:t>Кадмий</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1A15C6">
            <w:pPr>
              <w:spacing w:after="0"/>
              <w:rPr>
                <w:rFonts w:cs="Calibri"/>
              </w:rPr>
            </w:pPr>
            <w:r w:rsidRPr="00086C3B">
              <w:rPr>
                <w:rFonts w:cs="Calibri"/>
              </w:rPr>
              <w:t>˂ 0.002*</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010" w:type="dxa"/>
          </w:tcPr>
          <w:p w:rsidR="00990F84" w:rsidRPr="00DE5748" w:rsidRDefault="00990F84" w:rsidP="001A15C6">
            <w:pPr>
              <w:spacing w:after="0"/>
              <w:rPr>
                <w:rFonts w:cs="Calibri"/>
              </w:rPr>
            </w:pPr>
            <w:r w:rsidRPr="00DE5748">
              <w:rPr>
                <w:rFonts w:cs="Calibri"/>
              </w:rPr>
              <w:t>Молибден</w:t>
            </w:r>
          </w:p>
        </w:tc>
        <w:tc>
          <w:tcPr>
            <w:tcW w:w="1327" w:type="dxa"/>
          </w:tcPr>
          <w:p w:rsidR="00990F84" w:rsidRPr="00DE5748" w:rsidRDefault="00990F84" w:rsidP="001A15C6">
            <w:pPr>
              <w:spacing w:after="0"/>
              <w:rPr>
                <w:rFonts w:cs="Calibri"/>
                <w:lang w:val="en-US"/>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610C10">
            <w:pPr>
              <w:spacing w:after="0"/>
              <w:rPr>
                <w:rFonts w:cs="Calibri"/>
              </w:rPr>
            </w:pPr>
            <w:r w:rsidRPr="00086C3B">
              <w:rPr>
                <w:rFonts w:cs="Calibri"/>
              </w:rPr>
              <w:t>˂ 0.01*</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010" w:type="dxa"/>
          </w:tcPr>
          <w:p w:rsidR="00990F84" w:rsidRPr="00DE5748" w:rsidRDefault="00990F84" w:rsidP="001A15C6">
            <w:pPr>
              <w:spacing w:after="0"/>
              <w:rPr>
                <w:rFonts w:cs="Calibri"/>
              </w:rPr>
            </w:pPr>
            <w:r w:rsidRPr="00DE5748">
              <w:rPr>
                <w:rFonts w:cs="Calibri"/>
              </w:rPr>
              <w:t xml:space="preserve">Никел </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610C10">
            <w:pPr>
              <w:spacing w:after="0"/>
              <w:rPr>
                <w:rFonts w:cs="Calibri"/>
              </w:rPr>
            </w:pPr>
            <w:r w:rsidRPr="00086C3B">
              <w:rPr>
                <w:rFonts w:cs="Calibri"/>
              </w:rPr>
              <w:t>0.01</w:t>
            </w:r>
            <w:r w:rsidR="00610C10" w:rsidRPr="00086C3B">
              <w:rPr>
                <w:rFonts w:cs="Calibri"/>
              </w:rPr>
              <w:t>1</w:t>
            </w:r>
            <w:r w:rsidRPr="00086C3B">
              <w:rPr>
                <w:rFonts w:cs="Calibri"/>
              </w:rPr>
              <w:t xml:space="preserve"> ± 0.001</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010" w:type="dxa"/>
          </w:tcPr>
          <w:p w:rsidR="00990F84" w:rsidRPr="00DE5748" w:rsidRDefault="00990F84" w:rsidP="001A15C6">
            <w:pPr>
              <w:spacing w:after="0"/>
              <w:rPr>
                <w:rFonts w:cs="Calibri"/>
              </w:rPr>
            </w:pPr>
            <w:r w:rsidRPr="00DE5748">
              <w:rPr>
                <w:rFonts w:cs="Calibri"/>
              </w:rPr>
              <w:t xml:space="preserve">Олово </w:t>
            </w:r>
          </w:p>
        </w:tc>
        <w:tc>
          <w:tcPr>
            <w:tcW w:w="1327" w:type="dxa"/>
          </w:tcPr>
          <w:p w:rsidR="00990F84" w:rsidRPr="00DE5748" w:rsidRDefault="00990F84" w:rsidP="001A15C6">
            <w:pPr>
              <w:spacing w:after="0"/>
              <w:rPr>
                <w:rFonts w:cs="Calibri"/>
              </w:rPr>
            </w:pPr>
            <w:r w:rsidRPr="00DE5748">
              <w:rPr>
                <w:rFonts w:cs="Calibri"/>
                <w:lang w:val="en-US"/>
              </w:rPr>
              <w:t>mg</w:t>
            </w:r>
            <w:r>
              <w:rPr>
                <w:rFonts w:cs="Calibri"/>
                <w:lang w:val="en-US"/>
              </w:rPr>
              <w:t>/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1A15C6">
            <w:pPr>
              <w:spacing w:after="0"/>
              <w:rPr>
                <w:rFonts w:cs="Calibri"/>
              </w:rPr>
            </w:pPr>
            <w:r w:rsidRPr="00086C3B">
              <w:rPr>
                <w:rFonts w:cs="Calibri"/>
              </w:rPr>
              <w:t>˂ 0.005*</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010" w:type="dxa"/>
          </w:tcPr>
          <w:p w:rsidR="00990F84" w:rsidRPr="00DE5748" w:rsidRDefault="00990F84" w:rsidP="001A15C6">
            <w:pPr>
              <w:spacing w:after="0"/>
              <w:rPr>
                <w:rFonts w:cs="Calibri"/>
              </w:rPr>
            </w:pPr>
            <w:r w:rsidRPr="00DE5748">
              <w:rPr>
                <w:rFonts w:cs="Calibri"/>
              </w:rPr>
              <w:t xml:space="preserve">Селен </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1A15C6">
            <w:pPr>
              <w:spacing w:after="0"/>
              <w:rPr>
                <w:rFonts w:cs="Calibri"/>
              </w:rPr>
            </w:pPr>
            <w:r w:rsidRPr="00086C3B">
              <w:rPr>
                <w:rFonts w:cs="Calibri"/>
              </w:rPr>
              <w:t xml:space="preserve">˂ 0.005* </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010" w:type="dxa"/>
          </w:tcPr>
          <w:p w:rsidR="00990F84" w:rsidRPr="00DE5748" w:rsidRDefault="00990F84" w:rsidP="001A15C6">
            <w:pPr>
              <w:spacing w:after="0"/>
              <w:rPr>
                <w:rFonts w:cs="Calibri"/>
              </w:rPr>
            </w:pPr>
            <w:r w:rsidRPr="00DE5748">
              <w:rPr>
                <w:rFonts w:cs="Calibri"/>
              </w:rPr>
              <w:t>Цинк</w:t>
            </w:r>
          </w:p>
        </w:tc>
        <w:tc>
          <w:tcPr>
            <w:tcW w:w="1327" w:type="dxa"/>
          </w:tcPr>
          <w:p w:rsidR="00990F84" w:rsidRPr="00DE5748" w:rsidRDefault="00990F84" w:rsidP="001A15C6">
            <w:pPr>
              <w:spacing w:after="0"/>
              <w:rPr>
                <w:rFonts w:cs="Calibri"/>
                <w:lang w:val="en-US"/>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610C10">
            <w:pPr>
              <w:spacing w:after="0"/>
              <w:rPr>
                <w:rFonts w:cs="Calibri"/>
              </w:rPr>
            </w:pPr>
            <w:r w:rsidRPr="00086C3B">
              <w:rPr>
                <w:rFonts w:cs="Calibri"/>
              </w:rPr>
              <w:t>0.02</w:t>
            </w:r>
            <w:r w:rsidR="00610C10" w:rsidRPr="00086C3B">
              <w:rPr>
                <w:rFonts w:cs="Calibri"/>
              </w:rPr>
              <w:t>5</w:t>
            </w:r>
            <w:r w:rsidRPr="00086C3B">
              <w:rPr>
                <w:rFonts w:cs="Calibri"/>
              </w:rPr>
              <w:t xml:space="preserve"> ± 0.00</w:t>
            </w:r>
            <w:r w:rsidR="00610C10" w:rsidRPr="00086C3B">
              <w:rPr>
                <w:rFonts w:cs="Calibri"/>
              </w:rPr>
              <w:t>3</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010" w:type="dxa"/>
          </w:tcPr>
          <w:p w:rsidR="00990F84" w:rsidRPr="00DE5748" w:rsidRDefault="00990F84" w:rsidP="001A15C6">
            <w:pPr>
              <w:spacing w:after="0"/>
              <w:rPr>
                <w:rFonts w:cs="Calibri"/>
              </w:rPr>
            </w:pPr>
            <w:r w:rsidRPr="00DE5748">
              <w:rPr>
                <w:rFonts w:cs="Calibri"/>
              </w:rPr>
              <w:t>Желязо</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610C10">
            <w:pPr>
              <w:spacing w:after="0"/>
              <w:rPr>
                <w:rFonts w:cs="Calibri"/>
              </w:rPr>
            </w:pPr>
            <w:r w:rsidRPr="00086C3B">
              <w:rPr>
                <w:rFonts w:cs="Calibri"/>
              </w:rPr>
              <w:t>0.0</w:t>
            </w:r>
            <w:r w:rsidR="00610C10" w:rsidRPr="00086C3B">
              <w:rPr>
                <w:rFonts w:cs="Calibri"/>
              </w:rPr>
              <w:t>8</w:t>
            </w:r>
            <w:r w:rsidRPr="00086C3B">
              <w:rPr>
                <w:rFonts w:cs="Calibri"/>
              </w:rPr>
              <w:t>7 ± 0.003</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010" w:type="dxa"/>
          </w:tcPr>
          <w:p w:rsidR="00990F84" w:rsidRPr="00DE5748" w:rsidRDefault="00990F84" w:rsidP="001A15C6">
            <w:pPr>
              <w:spacing w:after="0"/>
              <w:rPr>
                <w:rFonts w:cs="Calibri"/>
              </w:rPr>
            </w:pPr>
            <w:r w:rsidRPr="00DE5748">
              <w:rPr>
                <w:rFonts w:cs="Calibri"/>
              </w:rPr>
              <w:t>Мед</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610C10">
            <w:pPr>
              <w:spacing w:after="0"/>
              <w:rPr>
                <w:rFonts w:cs="Calibri"/>
              </w:rPr>
            </w:pPr>
            <w:r w:rsidRPr="00086C3B">
              <w:rPr>
                <w:rFonts w:cs="Calibri"/>
              </w:rPr>
              <w:t>0.03</w:t>
            </w:r>
            <w:r w:rsidR="00610C10" w:rsidRPr="00086C3B">
              <w:rPr>
                <w:rFonts w:cs="Calibri"/>
              </w:rPr>
              <w:t>9</w:t>
            </w:r>
            <w:r w:rsidRPr="00086C3B">
              <w:rPr>
                <w:rFonts w:cs="Calibri"/>
              </w:rPr>
              <w:t xml:space="preserve"> ± 0.001</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010" w:type="dxa"/>
          </w:tcPr>
          <w:p w:rsidR="00990F84" w:rsidRPr="00DE5748" w:rsidRDefault="00990F84" w:rsidP="001A15C6">
            <w:pPr>
              <w:spacing w:after="0"/>
              <w:rPr>
                <w:rFonts w:cs="Calibri"/>
              </w:rPr>
            </w:pPr>
            <w:r>
              <w:rPr>
                <w:rFonts w:cs="Calibri"/>
              </w:rPr>
              <w:t xml:space="preserve">Живак </w:t>
            </w:r>
          </w:p>
        </w:tc>
        <w:tc>
          <w:tcPr>
            <w:tcW w:w="1327" w:type="dxa"/>
          </w:tcPr>
          <w:p w:rsidR="00990F84" w:rsidRPr="00DE5748" w:rsidRDefault="00990F84" w:rsidP="001A15C6">
            <w:pPr>
              <w:spacing w:after="0"/>
              <w:rPr>
                <w:rFonts w:cs="Calibri"/>
                <w:lang w:val="en-US"/>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1A15C6">
            <w:pPr>
              <w:spacing w:after="0"/>
              <w:rPr>
                <w:rFonts w:cs="Calibri"/>
              </w:rPr>
            </w:pPr>
            <w:r w:rsidRPr="00086C3B">
              <w:rPr>
                <w:rFonts w:cs="Calibri"/>
              </w:rPr>
              <w:t>˂ 0.0001*</w:t>
            </w:r>
          </w:p>
        </w:tc>
        <w:tc>
          <w:tcPr>
            <w:tcW w:w="1722" w:type="dxa"/>
          </w:tcPr>
          <w:p w:rsidR="00990F84" w:rsidRPr="00DE5748" w:rsidRDefault="00990F84" w:rsidP="001A15C6">
            <w:pPr>
              <w:spacing w:after="0"/>
              <w:rPr>
                <w:rFonts w:cs="Calibri"/>
              </w:rPr>
            </w:pPr>
          </w:p>
        </w:tc>
      </w:tr>
    </w:tbl>
    <w:p w:rsidR="00990F84" w:rsidRPr="00F152B2" w:rsidRDefault="00990F84" w:rsidP="00990F84">
      <w:pPr>
        <w:rPr>
          <w:rFonts w:cs="Calibri"/>
          <w:sz w:val="24"/>
          <w:szCs w:val="24"/>
        </w:rPr>
      </w:pPr>
      <w:r w:rsidRPr="00F152B2">
        <w:rPr>
          <w:rFonts w:cs="Calibri"/>
          <w:b/>
          <w:sz w:val="24"/>
          <w:szCs w:val="24"/>
        </w:rPr>
        <w:t xml:space="preserve">Легенда:     * - </w:t>
      </w:r>
      <w:r w:rsidRPr="00F152B2">
        <w:rPr>
          <w:rFonts w:cs="Calibri"/>
          <w:sz w:val="24"/>
          <w:szCs w:val="24"/>
        </w:rPr>
        <w:t>по – малко от границата на количествено определяне на метода</w:t>
      </w:r>
    </w:p>
    <w:p w:rsidR="00086C3B" w:rsidRDefault="00086C3B" w:rsidP="00990F84">
      <w:pPr>
        <w:ind w:left="5664" w:firstLine="708"/>
        <w:rPr>
          <w:rFonts w:cs="Calibri"/>
          <w:b/>
          <w:u w:val="single"/>
        </w:rPr>
      </w:pPr>
    </w:p>
    <w:p w:rsidR="00086C3B" w:rsidRDefault="00086C3B" w:rsidP="00990F84">
      <w:pPr>
        <w:ind w:left="5664" w:firstLine="708"/>
        <w:rPr>
          <w:rFonts w:cs="Calibri"/>
          <w:b/>
          <w:u w:val="single"/>
        </w:rPr>
      </w:pPr>
    </w:p>
    <w:p w:rsidR="00086C3B" w:rsidRDefault="00086C3B" w:rsidP="00990F84">
      <w:pPr>
        <w:ind w:left="5664" w:firstLine="708"/>
        <w:rPr>
          <w:rFonts w:cs="Calibri"/>
          <w:b/>
          <w:u w:val="single"/>
        </w:rPr>
      </w:pPr>
    </w:p>
    <w:p w:rsidR="00086C3B" w:rsidRDefault="00086C3B" w:rsidP="00990F84">
      <w:pPr>
        <w:ind w:left="5664" w:firstLine="708"/>
        <w:rPr>
          <w:rFonts w:cs="Calibri"/>
          <w:b/>
          <w:u w:val="single"/>
        </w:rPr>
      </w:pPr>
    </w:p>
    <w:p w:rsidR="00086C3B" w:rsidRDefault="00086C3B" w:rsidP="00990F84">
      <w:pPr>
        <w:ind w:left="5664" w:firstLine="708"/>
        <w:rPr>
          <w:rFonts w:cs="Calibri"/>
          <w:b/>
          <w:u w:val="single"/>
        </w:rPr>
      </w:pPr>
    </w:p>
    <w:p w:rsidR="00086C3B" w:rsidRDefault="00086C3B" w:rsidP="00990F84">
      <w:pPr>
        <w:ind w:left="5664" w:firstLine="708"/>
        <w:rPr>
          <w:rFonts w:cs="Calibri"/>
          <w:b/>
          <w:u w:val="single"/>
        </w:rPr>
      </w:pPr>
    </w:p>
    <w:p w:rsidR="00086C3B" w:rsidRDefault="00086C3B" w:rsidP="00990F84">
      <w:pPr>
        <w:ind w:left="5664" w:firstLine="708"/>
        <w:rPr>
          <w:rFonts w:cs="Calibri"/>
          <w:b/>
          <w:u w:val="single"/>
        </w:rPr>
      </w:pPr>
    </w:p>
    <w:p w:rsidR="00990F84" w:rsidRDefault="00990F84" w:rsidP="00990F84">
      <w:pPr>
        <w:ind w:left="5664" w:firstLine="708"/>
        <w:rPr>
          <w:rFonts w:cs="Calibri"/>
          <w:b/>
          <w:u w:val="single"/>
        </w:rPr>
      </w:pPr>
      <w:r>
        <w:rPr>
          <w:rFonts w:cs="Calibri"/>
          <w:b/>
          <w:u w:val="single"/>
        </w:rPr>
        <w:lastRenderedPageBreak/>
        <w:t>Таблица 5.4.2.</w:t>
      </w:r>
    </w:p>
    <w:p w:rsidR="00990F84" w:rsidRPr="00356425" w:rsidRDefault="00990F84" w:rsidP="00990F84">
      <w:pPr>
        <w:rPr>
          <w:rFonts w:cs="Calibri"/>
          <w:b/>
          <w:u w:val="single"/>
        </w:rPr>
      </w:pPr>
      <w:r w:rsidRPr="00356425">
        <w:rPr>
          <w:rFonts w:cs="Calibri"/>
          <w:b/>
          <w:u w:val="single"/>
        </w:rPr>
        <w:t xml:space="preserve">Протокол от изпитване </w:t>
      </w:r>
      <w:r w:rsidR="00AA7E08" w:rsidRPr="00356425">
        <w:rPr>
          <w:rFonts w:cs="Calibri"/>
          <w:b/>
          <w:u w:val="single"/>
        </w:rPr>
        <w:t>на инфилтрирани води</w:t>
      </w:r>
      <w:r w:rsidRPr="00356425">
        <w:rPr>
          <w:rFonts w:cs="Calibri"/>
          <w:b/>
          <w:u w:val="single"/>
        </w:rPr>
        <w:t xml:space="preserve"> №</w:t>
      </w:r>
      <w:r w:rsidRPr="00356425">
        <w:rPr>
          <w:rFonts w:cs="Calibri"/>
          <w:b/>
          <w:u w:val="single"/>
          <w:lang w:val="en-US"/>
        </w:rPr>
        <w:t xml:space="preserve"> </w:t>
      </w:r>
      <w:r w:rsidR="00610C10" w:rsidRPr="00356425">
        <w:rPr>
          <w:rFonts w:cs="Calibri"/>
          <w:b/>
          <w:u w:val="single"/>
        </w:rPr>
        <w:t>1429</w:t>
      </w:r>
      <w:r w:rsidRPr="00356425">
        <w:rPr>
          <w:rFonts w:cs="Calibri"/>
          <w:b/>
          <w:u w:val="single"/>
        </w:rPr>
        <w:t>Б</w:t>
      </w:r>
      <w:r w:rsidR="00610C10" w:rsidRPr="00356425">
        <w:rPr>
          <w:rFonts w:cs="Calibri"/>
          <w:b/>
          <w:u w:val="single"/>
        </w:rPr>
        <w:t>-1</w:t>
      </w:r>
      <w:r w:rsidRPr="00356425">
        <w:rPr>
          <w:rFonts w:cs="Calibri"/>
          <w:b/>
          <w:u w:val="single"/>
        </w:rPr>
        <w:t>/</w:t>
      </w:r>
      <w:r w:rsidR="00610C10" w:rsidRPr="00356425">
        <w:rPr>
          <w:rFonts w:cs="Calibri"/>
          <w:b/>
          <w:u w:val="single"/>
        </w:rPr>
        <w:t>22</w:t>
      </w:r>
      <w:r w:rsidRPr="00356425">
        <w:rPr>
          <w:rFonts w:cs="Calibri"/>
          <w:b/>
          <w:u w:val="single"/>
        </w:rPr>
        <w:t>.</w:t>
      </w:r>
      <w:r w:rsidRPr="00356425">
        <w:rPr>
          <w:rFonts w:cs="Calibri"/>
          <w:b/>
          <w:u w:val="single"/>
          <w:lang w:val="en-US"/>
        </w:rPr>
        <w:t>0</w:t>
      </w:r>
      <w:r w:rsidR="00610C10" w:rsidRPr="00356425">
        <w:rPr>
          <w:rFonts w:cs="Calibri"/>
          <w:b/>
          <w:u w:val="single"/>
        </w:rPr>
        <w:t>6</w:t>
      </w:r>
      <w:r w:rsidRPr="00356425">
        <w:rPr>
          <w:rFonts w:cs="Calibri"/>
          <w:b/>
          <w:u w:val="single"/>
        </w:rPr>
        <w:t>.201</w:t>
      </w:r>
      <w:r w:rsidR="00610C10" w:rsidRPr="00356425">
        <w:rPr>
          <w:rFonts w:cs="Calibri"/>
          <w:b/>
          <w:u w:val="single"/>
        </w:rPr>
        <w:t>9</w:t>
      </w:r>
      <w:r w:rsidRPr="00356425">
        <w:rPr>
          <w:rFonts w:cs="Calibri"/>
          <w:b/>
          <w:u w:val="single"/>
        </w:rPr>
        <w:t>г.</w:t>
      </w:r>
      <w:r w:rsidRPr="00356425">
        <w:rPr>
          <w:rFonts w:cs="Calibri"/>
          <w:b/>
          <w:u w:val="single"/>
          <w:lang w:val="en-US"/>
        </w:rPr>
        <w:t xml:space="preserve"> </w:t>
      </w:r>
      <w:r w:rsidRPr="00356425">
        <w:rPr>
          <w:rFonts w:cs="Calibri"/>
          <w:b/>
          <w:u w:val="single"/>
        </w:rPr>
        <w:t>и №</w:t>
      </w:r>
      <w:r w:rsidRPr="00356425">
        <w:rPr>
          <w:rFonts w:cs="Calibri"/>
          <w:b/>
          <w:u w:val="single"/>
          <w:lang w:val="en-US"/>
        </w:rPr>
        <w:t xml:space="preserve"> </w:t>
      </w:r>
      <w:r w:rsidR="00610C10" w:rsidRPr="00356425">
        <w:rPr>
          <w:rFonts w:cs="Calibri"/>
          <w:b/>
          <w:u w:val="single"/>
        </w:rPr>
        <w:t>1429</w:t>
      </w:r>
      <w:r w:rsidRPr="00356425">
        <w:rPr>
          <w:rFonts w:cs="Calibri"/>
          <w:b/>
          <w:u w:val="single"/>
        </w:rPr>
        <w:t>Б</w:t>
      </w:r>
      <w:r w:rsidR="00610C10" w:rsidRPr="00356425">
        <w:rPr>
          <w:rFonts w:cs="Calibri"/>
          <w:b/>
          <w:u w:val="single"/>
        </w:rPr>
        <w:t>-1</w:t>
      </w:r>
      <w:r w:rsidRPr="00356425">
        <w:rPr>
          <w:rFonts w:cs="Calibri"/>
          <w:b/>
          <w:u w:val="single"/>
        </w:rPr>
        <w:t>/</w:t>
      </w:r>
      <w:r w:rsidR="00610C10" w:rsidRPr="00356425">
        <w:rPr>
          <w:rFonts w:cs="Calibri"/>
          <w:b/>
          <w:u w:val="single"/>
        </w:rPr>
        <w:t>19</w:t>
      </w:r>
      <w:r w:rsidRPr="00356425">
        <w:rPr>
          <w:rFonts w:cs="Calibri"/>
          <w:b/>
          <w:u w:val="single"/>
        </w:rPr>
        <w:t>.</w:t>
      </w:r>
      <w:r w:rsidRPr="00356425">
        <w:rPr>
          <w:rFonts w:cs="Calibri"/>
          <w:b/>
          <w:u w:val="single"/>
          <w:lang w:val="en-US"/>
        </w:rPr>
        <w:t>0</w:t>
      </w:r>
      <w:r w:rsidR="00610C10" w:rsidRPr="00356425">
        <w:rPr>
          <w:rFonts w:cs="Calibri"/>
          <w:b/>
          <w:u w:val="single"/>
        </w:rPr>
        <w:t>8</w:t>
      </w:r>
      <w:r w:rsidRPr="00356425">
        <w:rPr>
          <w:rFonts w:cs="Calibri"/>
          <w:b/>
          <w:u w:val="single"/>
        </w:rPr>
        <w:t>.201</w:t>
      </w:r>
      <w:r w:rsidR="00610C10" w:rsidRPr="00356425">
        <w:rPr>
          <w:rFonts w:cs="Calibri"/>
          <w:b/>
          <w:u w:val="single"/>
        </w:rPr>
        <w:t>9</w:t>
      </w:r>
      <w:r w:rsidRPr="00356425">
        <w:rPr>
          <w:rFonts w:cs="Calibri"/>
          <w:b/>
          <w:u w:val="single"/>
        </w:rPr>
        <w:t>г.</w:t>
      </w:r>
    </w:p>
    <w:tbl>
      <w:tblPr>
        <w:tblStyle w:val="ad"/>
        <w:tblW w:w="0" w:type="auto"/>
        <w:tblInd w:w="-572" w:type="dxa"/>
        <w:tblLook w:val="04A0" w:firstRow="1" w:lastRow="0" w:firstColumn="1" w:lastColumn="0" w:noHBand="0" w:noVBand="1"/>
      </w:tblPr>
      <w:tblGrid>
        <w:gridCol w:w="2293"/>
        <w:gridCol w:w="1327"/>
        <w:gridCol w:w="2115"/>
        <w:gridCol w:w="1722"/>
        <w:gridCol w:w="1722"/>
      </w:tblGrid>
      <w:tr w:rsidR="00990F84" w:rsidTr="001A15C6">
        <w:tc>
          <w:tcPr>
            <w:tcW w:w="2293" w:type="dxa"/>
          </w:tcPr>
          <w:p w:rsidR="00990F84" w:rsidRPr="00DE5748" w:rsidRDefault="00990F84" w:rsidP="001A15C6">
            <w:pPr>
              <w:spacing w:after="0" w:line="240" w:lineRule="auto"/>
              <w:rPr>
                <w:rFonts w:cs="Calibri"/>
                <w:b/>
              </w:rPr>
            </w:pPr>
            <w:r w:rsidRPr="00DE5748">
              <w:rPr>
                <w:rFonts w:cs="Calibri"/>
                <w:b/>
              </w:rPr>
              <w:t>Наименование на характеристика за изпитване</w:t>
            </w:r>
          </w:p>
        </w:tc>
        <w:tc>
          <w:tcPr>
            <w:tcW w:w="1327" w:type="dxa"/>
          </w:tcPr>
          <w:p w:rsidR="00990F84" w:rsidRPr="00DE5748" w:rsidRDefault="00990F84" w:rsidP="001A15C6">
            <w:pPr>
              <w:spacing w:after="0" w:line="240" w:lineRule="auto"/>
              <w:rPr>
                <w:rFonts w:cs="Calibri"/>
                <w:b/>
              </w:rPr>
            </w:pPr>
            <w:r w:rsidRPr="00DE5748">
              <w:rPr>
                <w:rFonts w:cs="Calibri"/>
                <w:b/>
              </w:rPr>
              <w:t>Единица на величината</w:t>
            </w:r>
          </w:p>
        </w:tc>
        <w:tc>
          <w:tcPr>
            <w:tcW w:w="2115" w:type="dxa"/>
          </w:tcPr>
          <w:p w:rsidR="00990F84" w:rsidRPr="00DE5748" w:rsidRDefault="00990F84" w:rsidP="001A15C6">
            <w:pPr>
              <w:spacing w:after="0" w:line="240" w:lineRule="auto"/>
              <w:rPr>
                <w:rFonts w:cs="Calibri"/>
                <w:b/>
              </w:rPr>
            </w:pPr>
            <w:r w:rsidRPr="00DE5748">
              <w:rPr>
                <w:rFonts w:cs="Calibri"/>
                <w:b/>
              </w:rPr>
              <w:t>Индивидуални емисионни ограничения за инфилтрат, съгласно КР</w:t>
            </w:r>
          </w:p>
        </w:tc>
        <w:tc>
          <w:tcPr>
            <w:tcW w:w="1722" w:type="dxa"/>
          </w:tcPr>
          <w:p w:rsidR="00990F84" w:rsidRPr="00DE5748" w:rsidRDefault="00990F84" w:rsidP="001A15C6">
            <w:pPr>
              <w:spacing w:after="0" w:line="240" w:lineRule="auto"/>
              <w:rPr>
                <w:rFonts w:cs="Calibri"/>
                <w:b/>
              </w:rPr>
            </w:pPr>
            <w:r w:rsidRPr="00DE5748">
              <w:rPr>
                <w:rFonts w:cs="Calibri"/>
                <w:b/>
              </w:rPr>
              <w:t>Резултат от мониторинга</w:t>
            </w:r>
          </w:p>
        </w:tc>
        <w:tc>
          <w:tcPr>
            <w:tcW w:w="1722" w:type="dxa"/>
          </w:tcPr>
          <w:p w:rsidR="00990F84" w:rsidRPr="00DE5748" w:rsidRDefault="00990F84" w:rsidP="001A15C6">
            <w:pPr>
              <w:spacing w:after="0" w:line="240" w:lineRule="auto"/>
              <w:rPr>
                <w:rFonts w:cs="Calibri"/>
                <w:b/>
              </w:rPr>
            </w:pPr>
            <w:r w:rsidRPr="00DE5748">
              <w:rPr>
                <w:rFonts w:cs="Calibri"/>
                <w:b/>
              </w:rPr>
              <w:t>Съответствие Да/ Не</w:t>
            </w:r>
          </w:p>
        </w:tc>
      </w:tr>
      <w:tr w:rsidR="00990F84" w:rsidTr="001A15C6">
        <w:tc>
          <w:tcPr>
            <w:tcW w:w="2293" w:type="dxa"/>
          </w:tcPr>
          <w:p w:rsidR="00990F84" w:rsidRPr="00DE5748" w:rsidRDefault="00990F84" w:rsidP="001A15C6">
            <w:pPr>
              <w:spacing w:after="0"/>
              <w:rPr>
                <w:rFonts w:cs="Calibri"/>
              </w:rPr>
            </w:pPr>
            <w:proofErr w:type="spellStart"/>
            <w:r w:rsidRPr="00DE5748">
              <w:rPr>
                <w:rFonts w:cs="Calibri"/>
              </w:rPr>
              <w:t>рН</w:t>
            </w:r>
            <w:proofErr w:type="spellEnd"/>
          </w:p>
        </w:tc>
        <w:tc>
          <w:tcPr>
            <w:tcW w:w="1327" w:type="dxa"/>
          </w:tcPr>
          <w:p w:rsidR="00990F84" w:rsidRPr="00DE5748" w:rsidRDefault="00990F84" w:rsidP="001A15C6">
            <w:pPr>
              <w:spacing w:after="0"/>
              <w:rPr>
                <w:rFonts w:cs="Calibri"/>
              </w:rPr>
            </w:pPr>
            <w:r w:rsidRPr="00DE5748">
              <w:rPr>
                <w:rFonts w:cs="Calibri"/>
              </w:rPr>
              <w:t>-</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610C10">
            <w:pPr>
              <w:spacing w:after="0"/>
              <w:rPr>
                <w:rFonts w:cs="Calibri"/>
              </w:rPr>
            </w:pPr>
            <w:r w:rsidRPr="00086C3B">
              <w:rPr>
                <w:rFonts w:cs="Calibri"/>
              </w:rPr>
              <w:t>6.</w:t>
            </w:r>
            <w:r w:rsidRPr="00086C3B">
              <w:rPr>
                <w:rFonts w:cs="Calibri"/>
                <w:lang w:val="en-US"/>
              </w:rPr>
              <w:t>8</w:t>
            </w:r>
            <w:r w:rsidR="00610C10" w:rsidRPr="00086C3B">
              <w:rPr>
                <w:rFonts w:cs="Calibri"/>
              </w:rPr>
              <w:t>2</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Неразтворени вещества</w:t>
            </w:r>
          </w:p>
        </w:tc>
        <w:tc>
          <w:tcPr>
            <w:tcW w:w="1327" w:type="dxa"/>
          </w:tcPr>
          <w:p w:rsidR="00990F84" w:rsidRPr="00A40876" w:rsidRDefault="00990F84" w:rsidP="001A15C6">
            <w:pPr>
              <w:spacing w:after="0"/>
              <w:rPr>
                <w:rFonts w:cs="Calibri"/>
                <w:vertAlign w:val="superscript"/>
                <w:lang w:val="en-US"/>
              </w:rPr>
            </w:pPr>
            <w:r w:rsidRPr="00DE5748">
              <w:rPr>
                <w:rFonts w:cs="Calibri"/>
                <w:lang w:val="en-US"/>
              </w:rPr>
              <w:t>mg/</w:t>
            </w:r>
            <w:r>
              <w:rPr>
                <w:rFonts w:cs="Calibri"/>
                <w:lang w:val="en-US"/>
              </w:rPr>
              <w:t>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610C10" w:rsidP="00610C10">
            <w:pPr>
              <w:spacing w:after="0"/>
              <w:rPr>
                <w:rFonts w:cs="Calibri"/>
              </w:rPr>
            </w:pPr>
            <w:r w:rsidRPr="00086C3B">
              <w:rPr>
                <w:rFonts w:cs="Calibri"/>
              </w:rPr>
              <w:t>98</w:t>
            </w:r>
            <w:r w:rsidR="00990F84" w:rsidRPr="00086C3B">
              <w:rPr>
                <w:rFonts w:cs="Calibri"/>
              </w:rPr>
              <w:t xml:space="preserve"> ± </w:t>
            </w:r>
            <w:r w:rsidRPr="00086C3B">
              <w:rPr>
                <w:rFonts w:cs="Calibri"/>
              </w:rPr>
              <w:t>6</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Хлориди</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610C10" w:rsidP="00610C10">
            <w:pPr>
              <w:spacing w:after="0"/>
              <w:rPr>
                <w:rFonts w:cs="Calibri"/>
              </w:rPr>
            </w:pPr>
            <w:r w:rsidRPr="00086C3B">
              <w:rPr>
                <w:rFonts w:cs="Calibri"/>
              </w:rPr>
              <w:t>415</w:t>
            </w:r>
            <w:r w:rsidR="00990F84" w:rsidRPr="00086C3B">
              <w:rPr>
                <w:rFonts w:cs="Calibri"/>
              </w:rPr>
              <w:t xml:space="preserve"> ± </w:t>
            </w:r>
            <w:r w:rsidRPr="00086C3B">
              <w:rPr>
                <w:rFonts w:cs="Calibri"/>
              </w:rPr>
              <w:t>12</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Ф</w:t>
            </w:r>
            <w:r>
              <w:rPr>
                <w:rFonts w:cs="Calibri"/>
              </w:rPr>
              <w:t>луориди</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610C10" w:rsidP="00610C10">
            <w:pPr>
              <w:spacing w:after="0"/>
              <w:rPr>
                <w:rFonts w:cs="Calibri"/>
              </w:rPr>
            </w:pPr>
            <w:r w:rsidRPr="00086C3B">
              <w:rPr>
                <w:rFonts w:cs="Calibri"/>
              </w:rPr>
              <w:t>0.25 ± 0.03</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Нитрити</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610C10">
            <w:pPr>
              <w:spacing w:after="0"/>
              <w:rPr>
                <w:rFonts w:cs="Calibri"/>
              </w:rPr>
            </w:pPr>
            <w:r w:rsidRPr="00086C3B">
              <w:rPr>
                <w:rFonts w:cs="Calibri"/>
              </w:rPr>
              <w:t>0.</w:t>
            </w:r>
            <w:r w:rsidR="00610C10" w:rsidRPr="00086C3B">
              <w:rPr>
                <w:rFonts w:cs="Calibri"/>
              </w:rPr>
              <w:t>62</w:t>
            </w:r>
            <w:r w:rsidRPr="00086C3B">
              <w:rPr>
                <w:rFonts w:cs="Calibri"/>
              </w:rPr>
              <w:t xml:space="preserve"> ± 0.0</w:t>
            </w:r>
            <w:r w:rsidR="00610C10" w:rsidRPr="00086C3B">
              <w:rPr>
                <w:rFonts w:cs="Calibri"/>
              </w:rPr>
              <w:t>4</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Азот амониев</w:t>
            </w:r>
          </w:p>
        </w:tc>
        <w:tc>
          <w:tcPr>
            <w:tcW w:w="1327" w:type="dxa"/>
          </w:tcPr>
          <w:p w:rsidR="00990F84" w:rsidRPr="00DE5748" w:rsidRDefault="00990F84" w:rsidP="001A15C6">
            <w:pPr>
              <w:spacing w:after="0"/>
              <w:rPr>
                <w:rFonts w:cs="Calibri"/>
                <w:lang w:val="en-US"/>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610C10" w:rsidP="00610C10">
            <w:pPr>
              <w:spacing w:after="0"/>
              <w:rPr>
                <w:rFonts w:cs="Calibri"/>
              </w:rPr>
            </w:pPr>
            <w:r w:rsidRPr="00086C3B">
              <w:rPr>
                <w:rFonts w:cs="Calibri"/>
              </w:rPr>
              <w:t>1</w:t>
            </w:r>
            <w:r w:rsidR="00990F84" w:rsidRPr="00086C3B">
              <w:rPr>
                <w:rFonts w:cs="Calibri"/>
              </w:rPr>
              <w:t>.</w:t>
            </w:r>
            <w:r w:rsidRPr="00086C3B">
              <w:rPr>
                <w:rFonts w:cs="Calibri"/>
              </w:rPr>
              <w:t>94</w:t>
            </w:r>
            <w:r w:rsidR="00990F84" w:rsidRPr="00086C3B">
              <w:rPr>
                <w:rFonts w:cs="Calibri"/>
              </w:rPr>
              <w:t xml:space="preserve"> ± 0.07</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Сулфати</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1A15C6">
            <w:pPr>
              <w:spacing w:after="0"/>
              <w:rPr>
                <w:rFonts w:cs="Calibri"/>
              </w:rPr>
            </w:pPr>
            <w:r w:rsidRPr="00086C3B">
              <w:rPr>
                <w:rFonts w:cs="Calibri"/>
              </w:rPr>
              <w:t>1</w:t>
            </w:r>
            <w:r w:rsidR="00610C10" w:rsidRPr="00086C3B">
              <w:rPr>
                <w:rFonts w:cs="Calibri"/>
              </w:rPr>
              <w:t>17</w:t>
            </w:r>
            <w:r w:rsidRPr="00086C3B">
              <w:rPr>
                <w:rFonts w:cs="Calibri"/>
              </w:rPr>
              <w:t xml:space="preserve"> ± 1</w:t>
            </w:r>
            <w:r w:rsidR="00610C10" w:rsidRPr="00086C3B">
              <w:rPr>
                <w:rFonts w:cs="Calibri"/>
              </w:rPr>
              <w:t>0</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Феноли</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1A15C6">
            <w:pPr>
              <w:spacing w:after="0"/>
              <w:rPr>
                <w:rFonts w:cs="Calibri"/>
              </w:rPr>
            </w:pPr>
            <w:r w:rsidRPr="00086C3B">
              <w:rPr>
                <w:rFonts w:cs="Calibri"/>
              </w:rPr>
              <w:t>1.40 ± 0.05</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610C10" w:rsidP="001A15C6">
            <w:pPr>
              <w:spacing w:after="0"/>
              <w:rPr>
                <w:rFonts w:cs="Calibri"/>
              </w:rPr>
            </w:pPr>
            <w:r>
              <w:rPr>
                <w:rFonts w:cs="Calibri"/>
              </w:rPr>
              <w:t xml:space="preserve">Общ </w:t>
            </w:r>
            <w:r w:rsidR="00990F84" w:rsidRPr="00DE5748">
              <w:rPr>
                <w:rFonts w:cs="Calibri"/>
              </w:rPr>
              <w:t xml:space="preserve"> органичен въглерод</w:t>
            </w:r>
            <w:r>
              <w:rPr>
                <w:rFonts w:cs="Calibri"/>
              </w:rPr>
              <w:t>/ООВ</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610C10" w:rsidP="00610C10">
            <w:pPr>
              <w:spacing w:after="0"/>
              <w:rPr>
                <w:rFonts w:cs="Calibri"/>
              </w:rPr>
            </w:pPr>
            <w:r w:rsidRPr="00086C3B">
              <w:rPr>
                <w:rFonts w:cs="Calibri"/>
              </w:rPr>
              <w:t>85</w:t>
            </w:r>
            <w:r w:rsidR="00990F84" w:rsidRPr="00086C3B">
              <w:rPr>
                <w:rFonts w:cs="Calibri"/>
              </w:rPr>
              <w:t xml:space="preserve"> ± </w:t>
            </w:r>
            <w:r w:rsidRPr="00086C3B">
              <w:rPr>
                <w:rFonts w:cs="Calibri"/>
              </w:rPr>
              <w:t>3</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Хром ( общ)</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3F3D8A" w:rsidRDefault="00990F84" w:rsidP="001A15C6">
            <w:pPr>
              <w:spacing w:after="0"/>
              <w:rPr>
                <w:rFonts w:cs="Calibri"/>
                <w:color w:val="C00000"/>
              </w:rPr>
            </w:pPr>
            <w:r w:rsidRPr="00086C3B">
              <w:rPr>
                <w:rFonts w:cs="Calibri"/>
              </w:rPr>
              <w:t>˂ 0.05*</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9179" w:type="dxa"/>
            <w:gridSpan w:val="5"/>
          </w:tcPr>
          <w:p w:rsidR="00990F84" w:rsidRPr="003F3D8A" w:rsidRDefault="00990F84" w:rsidP="001A15C6">
            <w:pPr>
              <w:spacing w:after="0"/>
              <w:rPr>
                <w:rFonts w:cs="Calibri"/>
                <w:color w:val="C00000"/>
              </w:rPr>
            </w:pPr>
            <w:r w:rsidRPr="00086C3B">
              <w:rPr>
                <w:rFonts w:cs="Calibri"/>
              </w:rPr>
              <w:t xml:space="preserve">Съдържание на метали и </w:t>
            </w:r>
            <w:proofErr w:type="spellStart"/>
            <w:r w:rsidRPr="00086C3B">
              <w:rPr>
                <w:rFonts w:cs="Calibri"/>
              </w:rPr>
              <w:t>неметали</w:t>
            </w:r>
            <w:proofErr w:type="spellEnd"/>
          </w:p>
        </w:tc>
      </w:tr>
      <w:tr w:rsidR="00990F84" w:rsidTr="001A15C6">
        <w:tc>
          <w:tcPr>
            <w:tcW w:w="2293" w:type="dxa"/>
          </w:tcPr>
          <w:p w:rsidR="00990F84" w:rsidRPr="00DE5748" w:rsidRDefault="00990F84" w:rsidP="001A15C6">
            <w:pPr>
              <w:spacing w:after="0"/>
              <w:rPr>
                <w:rFonts w:cs="Calibri"/>
              </w:rPr>
            </w:pPr>
            <w:r w:rsidRPr="00DE5748">
              <w:rPr>
                <w:rFonts w:cs="Calibri"/>
              </w:rPr>
              <w:t>Арсен</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3F3D8A">
            <w:pPr>
              <w:spacing w:after="0"/>
              <w:rPr>
                <w:rFonts w:cs="Calibri"/>
              </w:rPr>
            </w:pPr>
            <w:r w:rsidRPr="00086C3B">
              <w:rPr>
                <w:rFonts w:cs="Calibri"/>
              </w:rPr>
              <w:t>0.0</w:t>
            </w:r>
            <w:r w:rsidR="003F3D8A" w:rsidRPr="00086C3B">
              <w:rPr>
                <w:rFonts w:cs="Calibri"/>
              </w:rPr>
              <w:t>28</w:t>
            </w:r>
            <w:r w:rsidRPr="00086C3B">
              <w:rPr>
                <w:rFonts w:cs="Calibri"/>
              </w:rPr>
              <w:t xml:space="preserve"> ± 0.00</w:t>
            </w:r>
            <w:r w:rsidR="003F3D8A" w:rsidRPr="00086C3B">
              <w:rPr>
                <w:rFonts w:cs="Calibri"/>
              </w:rPr>
              <w:t>4</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 xml:space="preserve">Барий </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3F3D8A" w:rsidP="003F3D8A">
            <w:pPr>
              <w:spacing w:after="0"/>
              <w:rPr>
                <w:rFonts w:cs="Calibri"/>
              </w:rPr>
            </w:pPr>
            <w:r w:rsidRPr="00086C3B">
              <w:rPr>
                <w:rFonts w:cs="Calibri"/>
              </w:rPr>
              <w:t>0.</w:t>
            </w:r>
            <w:r w:rsidR="00990F84" w:rsidRPr="00086C3B">
              <w:rPr>
                <w:rFonts w:cs="Calibri"/>
              </w:rPr>
              <w:t>11</w:t>
            </w:r>
            <w:r w:rsidRPr="00086C3B">
              <w:rPr>
                <w:rFonts w:cs="Calibri"/>
              </w:rPr>
              <w:t>4</w:t>
            </w:r>
            <w:r w:rsidR="00990F84" w:rsidRPr="00086C3B">
              <w:rPr>
                <w:rFonts w:cs="Calibri"/>
              </w:rPr>
              <w:t xml:space="preserve"> ± 0.0</w:t>
            </w:r>
            <w:r w:rsidRPr="00086C3B">
              <w:rPr>
                <w:rFonts w:cs="Calibri"/>
              </w:rPr>
              <w:t>1</w:t>
            </w:r>
            <w:r w:rsidR="00990F84" w:rsidRPr="00086C3B">
              <w:rPr>
                <w:rFonts w:cs="Calibri"/>
              </w:rPr>
              <w:t>1</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Кадмий</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1A15C6">
            <w:pPr>
              <w:spacing w:after="0"/>
              <w:rPr>
                <w:rFonts w:cs="Calibri"/>
              </w:rPr>
            </w:pPr>
            <w:r w:rsidRPr="00086C3B">
              <w:rPr>
                <w:rFonts w:cs="Calibri"/>
              </w:rPr>
              <w:t>˂ 0.002*</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Молибден</w:t>
            </w:r>
          </w:p>
        </w:tc>
        <w:tc>
          <w:tcPr>
            <w:tcW w:w="1327" w:type="dxa"/>
          </w:tcPr>
          <w:p w:rsidR="00990F84" w:rsidRPr="00DE5748" w:rsidRDefault="00990F84" w:rsidP="001A15C6">
            <w:pPr>
              <w:spacing w:after="0"/>
              <w:rPr>
                <w:rFonts w:cs="Calibri"/>
                <w:lang w:val="en-US"/>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3F3D8A">
            <w:pPr>
              <w:spacing w:after="0"/>
              <w:rPr>
                <w:rFonts w:cs="Calibri"/>
              </w:rPr>
            </w:pPr>
            <w:r w:rsidRPr="00086C3B">
              <w:rPr>
                <w:rFonts w:cs="Calibri"/>
              </w:rPr>
              <w:t>˂ 0.01*</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 xml:space="preserve">Никел </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3F3D8A">
            <w:pPr>
              <w:spacing w:after="0"/>
              <w:rPr>
                <w:rFonts w:cs="Calibri"/>
              </w:rPr>
            </w:pPr>
            <w:r w:rsidRPr="00086C3B">
              <w:rPr>
                <w:rFonts w:cs="Calibri"/>
              </w:rPr>
              <w:t>0.0</w:t>
            </w:r>
            <w:r w:rsidR="003F3D8A" w:rsidRPr="00086C3B">
              <w:rPr>
                <w:rFonts w:cs="Calibri"/>
              </w:rPr>
              <w:t>46</w:t>
            </w:r>
            <w:r w:rsidRPr="00086C3B">
              <w:rPr>
                <w:rFonts w:cs="Calibri"/>
              </w:rPr>
              <w:t xml:space="preserve"> ± 0.00</w:t>
            </w:r>
            <w:r w:rsidR="003F3D8A" w:rsidRPr="00086C3B">
              <w:rPr>
                <w:rFonts w:cs="Calibri"/>
              </w:rPr>
              <w:t>4</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 xml:space="preserve">Олово </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1A15C6">
            <w:pPr>
              <w:spacing w:after="0"/>
              <w:rPr>
                <w:rFonts w:cs="Calibri"/>
              </w:rPr>
            </w:pPr>
            <w:r w:rsidRPr="00086C3B">
              <w:rPr>
                <w:rFonts w:cs="Calibri"/>
              </w:rPr>
              <w:t>˂ 0.005*</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 xml:space="preserve">Селен </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1A15C6">
            <w:pPr>
              <w:spacing w:after="0"/>
              <w:rPr>
                <w:rFonts w:cs="Calibri"/>
              </w:rPr>
            </w:pPr>
            <w:r w:rsidRPr="00086C3B">
              <w:rPr>
                <w:rFonts w:cs="Calibri"/>
              </w:rPr>
              <w:t xml:space="preserve">˂ 0.005* </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Цинк</w:t>
            </w:r>
          </w:p>
        </w:tc>
        <w:tc>
          <w:tcPr>
            <w:tcW w:w="1327" w:type="dxa"/>
          </w:tcPr>
          <w:p w:rsidR="00990F84" w:rsidRPr="00DE5748" w:rsidRDefault="00990F84" w:rsidP="001A15C6">
            <w:pPr>
              <w:spacing w:after="0"/>
              <w:rPr>
                <w:rFonts w:cs="Calibri"/>
                <w:lang w:val="en-US"/>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3F3D8A">
            <w:pPr>
              <w:spacing w:after="0"/>
              <w:rPr>
                <w:rFonts w:cs="Calibri"/>
              </w:rPr>
            </w:pPr>
            <w:r w:rsidRPr="00086C3B">
              <w:rPr>
                <w:rFonts w:cs="Calibri"/>
              </w:rPr>
              <w:t>0.0</w:t>
            </w:r>
            <w:r w:rsidR="003F3D8A" w:rsidRPr="00086C3B">
              <w:rPr>
                <w:rFonts w:cs="Calibri"/>
              </w:rPr>
              <w:t>97</w:t>
            </w:r>
            <w:r w:rsidRPr="00086C3B">
              <w:rPr>
                <w:rFonts w:cs="Calibri"/>
              </w:rPr>
              <w:t xml:space="preserve"> ± 0.0</w:t>
            </w:r>
            <w:r w:rsidR="003F3D8A" w:rsidRPr="00086C3B">
              <w:rPr>
                <w:rFonts w:cs="Calibri"/>
              </w:rPr>
              <w:t>1</w:t>
            </w:r>
            <w:r w:rsidRPr="00086C3B">
              <w:rPr>
                <w:rFonts w:cs="Calibri"/>
              </w:rPr>
              <w:t>1</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Желязо</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3F3D8A">
            <w:pPr>
              <w:spacing w:after="0"/>
              <w:rPr>
                <w:rFonts w:cs="Calibri"/>
              </w:rPr>
            </w:pPr>
            <w:r w:rsidRPr="00086C3B">
              <w:rPr>
                <w:rFonts w:cs="Calibri"/>
              </w:rPr>
              <w:t>0.</w:t>
            </w:r>
            <w:r w:rsidR="003F3D8A" w:rsidRPr="00086C3B">
              <w:rPr>
                <w:rFonts w:cs="Calibri"/>
              </w:rPr>
              <w:t>206</w:t>
            </w:r>
            <w:r w:rsidRPr="00086C3B">
              <w:rPr>
                <w:rFonts w:cs="Calibri"/>
              </w:rPr>
              <w:t xml:space="preserve"> ± 0.00</w:t>
            </w:r>
            <w:r w:rsidR="003F3D8A" w:rsidRPr="00086C3B">
              <w:rPr>
                <w:rFonts w:cs="Calibri"/>
              </w:rPr>
              <w:t>8</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Мед</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3F3D8A">
            <w:pPr>
              <w:spacing w:after="0"/>
              <w:rPr>
                <w:rFonts w:cs="Calibri"/>
              </w:rPr>
            </w:pPr>
            <w:r w:rsidRPr="00086C3B">
              <w:rPr>
                <w:rFonts w:cs="Calibri"/>
              </w:rPr>
              <w:t>0.</w:t>
            </w:r>
            <w:r w:rsidR="003F3D8A" w:rsidRPr="00086C3B">
              <w:rPr>
                <w:rFonts w:cs="Calibri"/>
              </w:rPr>
              <w:t>11</w:t>
            </w:r>
            <w:r w:rsidRPr="00086C3B">
              <w:rPr>
                <w:rFonts w:cs="Calibri"/>
              </w:rPr>
              <w:t>3 ± 0.00</w:t>
            </w:r>
            <w:r w:rsidR="003F3D8A" w:rsidRPr="00086C3B">
              <w:rPr>
                <w:rFonts w:cs="Calibri"/>
              </w:rPr>
              <w:t>2</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 xml:space="preserve">Живак </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1A15C6">
            <w:pPr>
              <w:spacing w:after="0"/>
              <w:rPr>
                <w:rFonts w:cs="Calibri"/>
              </w:rPr>
            </w:pPr>
            <w:r w:rsidRPr="00086C3B">
              <w:rPr>
                <w:rFonts w:cs="Calibri"/>
              </w:rPr>
              <w:t>˂</w:t>
            </w:r>
            <w:r w:rsidR="003F3D8A" w:rsidRPr="00086C3B">
              <w:rPr>
                <w:rFonts w:cs="Calibri"/>
              </w:rPr>
              <w:t xml:space="preserve"> </w:t>
            </w:r>
            <w:r w:rsidRPr="00086C3B">
              <w:rPr>
                <w:rFonts w:cs="Calibri"/>
              </w:rPr>
              <w:t>0.0001*</w:t>
            </w:r>
          </w:p>
        </w:tc>
        <w:tc>
          <w:tcPr>
            <w:tcW w:w="1722" w:type="dxa"/>
          </w:tcPr>
          <w:p w:rsidR="00990F84" w:rsidRPr="00DE5748" w:rsidRDefault="00990F84" w:rsidP="001A15C6">
            <w:pPr>
              <w:spacing w:after="0"/>
              <w:rPr>
                <w:rFonts w:cs="Calibri"/>
              </w:rPr>
            </w:pPr>
            <w:r w:rsidRPr="00DE5748">
              <w:rPr>
                <w:rFonts w:cs="Calibri"/>
              </w:rPr>
              <w:t>-</w:t>
            </w:r>
          </w:p>
        </w:tc>
      </w:tr>
    </w:tbl>
    <w:p w:rsidR="00990F84" w:rsidRDefault="00990F84" w:rsidP="00990F84">
      <w:pPr>
        <w:rPr>
          <w:rFonts w:cs="Calibri"/>
          <w:b/>
          <w:u w:val="single"/>
        </w:rPr>
      </w:pPr>
    </w:p>
    <w:p w:rsidR="00990F84" w:rsidRDefault="00990F84" w:rsidP="00990F84">
      <w:pPr>
        <w:rPr>
          <w:rFonts w:cs="Calibri"/>
        </w:rPr>
      </w:pPr>
      <w:r w:rsidRPr="00E71E0A">
        <w:rPr>
          <w:rFonts w:cs="Calibri"/>
          <w:b/>
        </w:rPr>
        <w:t xml:space="preserve">Легенда: </w:t>
      </w:r>
      <w:r>
        <w:rPr>
          <w:rFonts w:cs="Calibri"/>
          <w:b/>
        </w:rPr>
        <w:t xml:space="preserve">    </w:t>
      </w:r>
      <w:r w:rsidRPr="00E71E0A">
        <w:rPr>
          <w:rFonts w:cs="Calibri"/>
          <w:b/>
        </w:rPr>
        <w:t>*</w:t>
      </w:r>
      <w:r>
        <w:rPr>
          <w:rFonts w:cs="Calibri"/>
          <w:b/>
        </w:rPr>
        <w:t xml:space="preserve"> - </w:t>
      </w:r>
      <w:r w:rsidRPr="00DE5748">
        <w:rPr>
          <w:rFonts w:cs="Calibri"/>
        </w:rPr>
        <w:t>по – малко от границата на количествено определяне на метода</w:t>
      </w:r>
    </w:p>
    <w:p w:rsidR="00990F84" w:rsidRDefault="00990F84" w:rsidP="00990F84">
      <w:pPr>
        <w:ind w:left="5664" w:firstLine="708"/>
        <w:rPr>
          <w:rFonts w:cs="Calibri"/>
          <w:b/>
          <w:u w:val="single"/>
        </w:rPr>
      </w:pPr>
    </w:p>
    <w:p w:rsidR="00086C3B" w:rsidRDefault="00086C3B" w:rsidP="00990F84">
      <w:pPr>
        <w:ind w:left="5664" w:firstLine="708"/>
        <w:rPr>
          <w:rFonts w:cs="Calibri"/>
          <w:b/>
          <w:u w:val="single"/>
        </w:rPr>
      </w:pPr>
    </w:p>
    <w:p w:rsidR="00086C3B" w:rsidRDefault="00086C3B" w:rsidP="00990F84">
      <w:pPr>
        <w:ind w:left="5664" w:firstLine="708"/>
        <w:rPr>
          <w:rFonts w:cs="Calibri"/>
          <w:b/>
          <w:u w:val="single"/>
        </w:rPr>
      </w:pPr>
    </w:p>
    <w:p w:rsidR="00086C3B" w:rsidRDefault="00086C3B" w:rsidP="00990F84">
      <w:pPr>
        <w:ind w:left="5664" w:firstLine="708"/>
        <w:rPr>
          <w:rFonts w:cs="Calibri"/>
          <w:b/>
          <w:u w:val="single"/>
        </w:rPr>
      </w:pPr>
    </w:p>
    <w:p w:rsidR="00990F84" w:rsidRDefault="00990F84" w:rsidP="00990F84">
      <w:pPr>
        <w:ind w:left="5664" w:firstLine="708"/>
        <w:rPr>
          <w:rFonts w:cs="Calibri"/>
          <w:b/>
          <w:u w:val="single"/>
        </w:rPr>
      </w:pPr>
    </w:p>
    <w:p w:rsidR="00990F84" w:rsidRDefault="00990F84" w:rsidP="00990F84">
      <w:pPr>
        <w:ind w:left="5664" w:firstLine="708"/>
        <w:rPr>
          <w:rFonts w:cs="Calibri"/>
          <w:b/>
          <w:u w:val="single"/>
        </w:rPr>
      </w:pPr>
      <w:r>
        <w:rPr>
          <w:rFonts w:cs="Calibri"/>
          <w:b/>
          <w:u w:val="single"/>
        </w:rPr>
        <w:lastRenderedPageBreak/>
        <w:t>Таблица 5.4.3.</w:t>
      </w:r>
    </w:p>
    <w:p w:rsidR="00990F84" w:rsidRPr="00086C3B" w:rsidRDefault="00990F84" w:rsidP="00990F84">
      <w:pPr>
        <w:rPr>
          <w:rFonts w:cs="Calibri"/>
          <w:b/>
          <w:u w:val="single"/>
        </w:rPr>
      </w:pPr>
      <w:r w:rsidRPr="00086C3B">
        <w:rPr>
          <w:rFonts w:cs="Calibri"/>
          <w:b/>
          <w:u w:val="single"/>
        </w:rPr>
        <w:t>Протокол от изпитване на инфилтрирани води №</w:t>
      </w:r>
      <w:r w:rsidRPr="00086C3B">
        <w:rPr>
          <w:rFonts w:cs="Calibri"/>
          <w:b/>
          <w:u w:val="single"/>
          <w:lang w:val="en-US"/>
        </w:rPr>
        <w:t xml:space="preserve"> </w:t>
      </w:r>
      <w:r w:rsidR="003F3D8A" w:rsidRPr="00086C3B">
        <w:rPr>
          <w:rFonts w:cs="Calibri"/>
          <w:b/>
          <w:u w:val="single"/>
        </w:rPr>
        <w:t>1587</w:t>
      </w:r>
      <w:r w:rsidRPr="00086C3B">
        <w:rPr>
          <w:rFonts w:cs="Calibri"/>
          <w:b/>
          <w:u w:val="single"/>
        </w:rPr>
        <w:t>Б</w:t>
      </w:r>
      <w:r w:rsidR="003F3D8A" w:rsidRPr="00086C3B">
        <w:rPr>
          <w:rFonts w:cs="Calibri"/>
          <w:b/>
          <w:u w:val="single"/>
        </w:rPr>
        <w:t>-4</w:t>
      </w:r>
      <w:r w:rsidRPr="00086C3B">
        <w:rPr>
          <w:rFonts w:cs="Calibri"/>
          <w:b/>
          <w:u w:val="single"/>
        </w:rPr>
        <w:t>/ 1</w:t>
      </w:r>
      <w:r w:rsidR="003F3D8A" w:rsidRPr="00086C3B">
        <w:rPr>
          <w:rFonts w:cs="Calibri"/>
          <w:b/>
          <w:u w:val="single"/>
        </w:rPr>
        <w:t>7</w:t>
      </w:r>
      <w:r w:rsidRPr="00086C3B">
        <w:rPr>
          <w:rFonts w:cs="Calibri"/>
          <w:b/>
          <w:u w:val="single"/>
        </w:rPr>
        <w:t>.</w:t>
      </w:r>
      <w:r w:rsidRPr="00086C3B">
        <w:rPr>
          <w:rFonts w:cs="Calibri"/>
          <w:b/>
          <w:u w:val="single"/>
          <w:lang w:val="en-US"/>
        </w:rPr>
        <w:t>0</w:t>
      </w:r>
      <w:r w:rsidR="003F3D8A" w:rsidRPr="00086C3B">
        <w:rPr>
          <w:rFonts w:cs="Calibri"/>
          <w:b/>
          <w:u w:val="single"/>
        </w:rPr>
        <w:t>9</w:t>
      </w:r>
      <w:r w:rsidRPr="00086C3B">
        <w:rPr>
          <w:rFonts w:cs="Calibri"/>
          <w:b/>
          <w:u w:val="single"/>
        </w:rPr>
        <w:t>.201</w:t>
      </w:r>
      <w:r w:rsidR="003F3D8A" w:rsidRPr="00086C3B">
        <w:rPr>
          <w:rFonts w:cs="Calibri"/>
          <w:b/>
          <w:u w:val="single"/>
        </w:rPr>
        <w:t>9</w:t>
      </w:r>
      <w:r w:rsidRPr="00086C3B">
        <w:rPr>
          <w:rFonts w:cs="Calibri"/>
          <w:b/>
          <w:u w:val="single"/>
        </w:rPr>
        <w:t>г.</w:t>
      </w:r>
      <w:r w:rsidRPr="00086C3B">
        <w:rPr>
          <w:rFonts w:cs="Calibri"/>
          <w:b/>
          <w:u w:val="single"/>
          <w:lang w:val="en-US"/>
        </w:rPr>
        <w:t xml:space="preserve"> </w:t>
      </w:r>
      <w:r w:rsidRPr="00086C3B">
        <w:rPr>
          <w:rFonts w:cs="Calibri"/>
          <w:b/>
          <w:u w:val="single"/>
        </w:rPr>
        <w:t>и №</w:t>
      </w:r>
      <w:r w:rsidRPr="00086C3B">
        <w:rPr>
          <w:rFonts w:cs="Calibri"/>
          <w:b/>
          <w:u w:val="single"/>
          <w:lang w:val="en-US"/>
        </w:rPr>
        <w:t xml:space="preserve"> </w:t>
      </w:r>
      <w:r w:rsidR="003F3D8A" w:rsidRPr="00086C3B">
        <w:rPr>
          <w:rFonts w:cs="Calibri"/>
          <w:b/>
          <w:u w:val="single"/>
        </w:rPr>
        <w:t>1587</w:t>
      </w:r>
      <w:r w:rsidRPr="00086C3B">
        <w:rPr>
          <w:rFonts w:cs="Calibri"/>
          <w:b/>
          <w:u w:val="single"/>
        </w:rPr>
        <w:t>Б</w:t>
      </w:r>
      <w:r w:rsidR="003F3D8A" w:rsidRPr="00086C3B">
        <w:rPr>
          <w:rFonts w:cs="Calibri"/>
          <w:b/>
          <w:u w:val="single"/>
        </w:rPr>
        <w:t>-4</w:t>
      </w:r>
      <w:r w:rsidRPr="00086C3B">
        <w:rPr>
          <w:rFonts w:cs="Calibri"/>
          <w:b/>
          <w:u w:val="single"/>
        </w:rPr>
        <w:t>/</w:t>
      </w:r>
      <w:r w:rsidR="00086C3B" w:rsidRPr="00086C3B">
        <w:rPr>
          <w:rFonts w:cs="Calibri"/>
          <w:b/>
          <w:u w:val="single"/>
        </w:rPr>
        <w:t xml:space="preserve"> </w:t>
      </w:r>
      <w:r w:rsidR="003F3D8A" w:rsidRPr="00086C3B">
        <w:rPr>
          <w:rFonts w:cs="Calibri"/>
          <w:b/>
          <w:u w:val="single"/>
        </w:rPr>
        <w:t>0</w:t>
      </w:r>
      <w:r w:rsidRPr="00086C3B">
        <w:rPr>
          <w:rFonts w:cs="Calibri"/>
          <w:b/>
          <w:u w:val="single"/>
        </w:rPr>
        <w:t>7.</w:t>
      </w:r>
      <w:r w:rsidR="003F3D8A" w:rsidRPr="00086C3B">
        <w:rPr>
          <w:rFonts w:cs="Calibri"/>
          <w:b/>
          <w:u w:val="single"/>
        </w:rPr>
        <w:t>10</w:t>
      </w:r>
      <w:r w:rsidRPr="00086C3B">
        <w:rPr>
          <w:rFonts w:cs="Calibri"/>
          <w:b/>
          <w:u w:val="single"/>
        </w:rPr>
        <w:t>.201</w:t>
      </w:r>
      <w:r w:rsidR="003F3D8A" w:rsidRPr="00086C3B">
        <w:rPr>
          <w:rFonts w:cs="Calibri"/>
          <w:b/>
          <w:u w:val="single"/>
        </w:rPr>
        <w:t>9</w:t>
      </w:r>
      <w:r w:rsidRPr="00086C3B">
        <w:rPr>
          <w:rFonts w:cs="Calibri"/>
          <w:b/>
          <w:u w:val="single"/>
        </w:rPr>
        <w:t>г.</w:t>
      </w:r>
    </w:p>
    <w:tbl>
      <w:tblPr>
        <w:tblStyle w:val="ad"/>
        <w:tblW w:w="0" w:type="auto"/>
        <w:tblInd w:w="-572" w:type="dxa"/>
        <w:tblLook w:val="04A0" w:firstRow="1" w:lastRow="0" w:firstColumn="1" w:lastColumn="0" w:noHBand="0" w:noVBand="1"/>
      </w:tblPr>
      <w:tblGrid>
        <w:gridCol w:w="2293"/>
        <w:gridCol w:w="1327"/>
        <w:gridCol w:w="2115"/>
        <w:gridCol w:w="1722"/>
        <w:gridCol w:w="1722"/>
      </w:tblGrid>
      <w:tr w:rsidR="00990F84" w:rsidTr="001A15C6">
        <w:tc>
          <w:tcPr>
            <w:tcW w:w="2293" w:type="dxa"/>
          </w:tcPr>
          <w:p w:rsidR="00990F84" w:rsidRPr="00DE5748" w:rsidRDefault="00990F84" w:rsidP="001A15C6">
            <w:pPr>
              <w:spacing w:after="0" w:line="240" w:lineRule="auto"/>
              <w:rPr>
                <w:rFonts w:cs="Calibri"/>
                <w:b/>
              </w:rPr>
            </w:pPr>
            <w:r w:rsidRPr="00DE5748">
              <w:rPr>
                <w:rFonts w:cs="Calibri"/>
                <w:b/>
              </w:rPr>
              <w:t>Наименование на характеристика за изпитване</w:t>
            </w:r>
          </w:p>
        </w:tc>
        <w:tc>
          <w:tcPr>
            <w:tcW w:w="1327" w:type="dxa"/>
          </w:tcPr>
          <w:p w:rsidR="00990F84" w:rsidRPr="00DE5748" w:rsidRDefault="00990F84" w:rsidP="001A15C6">
            <w:pPr>
              <w:spacing w:after="0" w:line="240" w:lineRule="auto"/>
              <w:rPr>
                <w:rFonts w:cs="Calibri"/>
                <w:b/>
              </w:rPr>
            </w:pPr>
            <w:r w:rsidRPr="00DE5748">
              <w:rPr>
                <w:rFonts w:cs="Calibri"/>
                <w:b/>
              </w:rPr>
              <w:t>Единица на величината</w:t>
            </w:r>
          </w:p>
        </w:tc>
        <w:tc>
          <w:tcPr>
            <w:tcW w:w="2115" w:type="dxa"/>
          </w:tcPr>
          <w:p w:rsidR="00990F84" w:rsidRPr="00DE5748" w:rsidRDefault="00990F84" w:rsidP="001A15C6">
            <w:pPr>
              <w:spacing w:after="0" w:line="240" w:lineRule="auto"/>
              <w:rPr>
                <w:rFonts w:cs="Calibri"/>
                <w:b/>
              </w:rPr>
            </w:pPr>
            <w:r w:rsidRPr="00DE5748">
              <w:rPr>
                <w:rFonts w:cs="Calibri"/>
                <w:b/>
              </w:rPr>
              <w:t>Индивидуални емисионни ограничения за инфилтрат, съгласно КР</w:t>
            </w:r>
          </w:p>
        </w:tc>
        <w:tc>
          <w:tcPr>
            <w:tcW w:w="1722" w:type="dxa"/>
          </w:tcPr>
          <w:p w:rsidR="00990F84" w:rsidRPr="00DE5748" w:rsidRDefault="00990F84" w:rsidP="001A15C6">
            <w:pPr>
              <w:spacing w:after="0" w:line="240" w:lineRule="auto"/>
              <w:rPr>
                <w:rFonts w:cs="Calibri"/>
                <w:b/>
              </w:rPr>
            </w:pPr>
            <w:r w:rsidRPr="00DE5748">
              <w:rPr>
                <w:rFonts w:cs="Calibri"/>
                <w:b/>
              </w:rPr>
              <w:t>Резултат от мониторинга</w:t>
            </w:r>
          </w:p>
        </w:tc>
        <w:tc>
          <w:tcPr>
            <w:tcW w:w="1722" w:type="dxa"/>
          </w:tcPr>
          <w:p w:rsidR="00990F84" w:rsidRPr="00DE5748" w:rsidRDefault="00990F84" w:rsidP="001A15C6">
            <w:pPr>
              <w:spacing w:after="0" w:line="240" w:lineRule="auto"/>
              <w:rPr>
                <w:rFonts w:cs="Calibri"/>
                <w:b/>
              </w:rPr>
            </w:pPr>
            <w:r w:rsidRPr="00DE5748">
              <w:rPr>
                <w:rFonts w:cs="Calibri"/>
                <w:b/>
              </w:rPr>
              <w:t>Съответствие Да/ Не</w:t>
            </w:r>
          </w:p>
        </w:tc>
      </w:tr>
      <w:tr w:rsidR="00990F84" w:rsidTr="001A15C6">
        <w:tc>
          <w:tcPr>
            <w:tcW w:w="2293" w:type="dxa"/>
          </w:tcPr>
          <w:p w:rsidR="00990F84" w:rsidRPr="00DE5748" w:rsidRDefault="00990F84" w:rsidP="001A15C6">
            <w:pPr>
              <w:spacing w:after="0"/>
              <w:rPr>
                <w:rFonts w:cs="Calibri"/>
              </w:rPr>
            </w:pPr>
            <w:proofErr w:type="spellStart"/>
            <w:r w:rsidRPr="00DE5748">
              <w:rPr>
                <w:rFonts w:cs="Calibri"/>
              </w:rPr>
              <w:t>рН</w:t>
            </w:r>
            <w:proofErr w:type="spellEnd"/>
          </w:p>
        </w:tc>
        <w:tc>
          <w:tcPr>
            <w:tcW w:w="1327" w:type="dxa"/>
          </w:tcPr>
          <w:p w:rsidR="00990F84" w:rsidRPr="00DE5748" w:rsidRDefault="00990F84" w:rsidP="001A15C6">
            <w:pPr>
              <w:spacing w:after="0"/>
              <w:rPr>
                <w:rFonts w:cs="Calibri"/>
              </w:rPr>
            </w:pPr>
            <w:r w:rsidRPr="00DE5748">
              <w:rPr>
                <w:rFonts w:cs="Calibri"/>
              </w:rPr>
              <w:t>-</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3F3D8A" w:rsidP="003F3D8A">
            <w:pPr>
              <w:spacing w:after="0"/>
              <w:rPr>
                <w:rFonts w:cs="Calibri"/>
              </w:rPr>
            </w:pPr>
            <w:r w:rsidRPr="00086C3B">
              <w:rPr>
                <w:rFonts w:cs="Calibri"/>
              </w:rPr>
              <w:t>7</w:t>
            </w:r>
            <w:r w:rsidR="00990F84" w:rsidRPr="00086C3B">
              <w:rPr>
                <w:rFonts w:cs="Calibri"/>
              </w:rPr>
              <w:t>.</w:t>
            </w:r>
            <w:r w:rsidRPr="00086C3B">
              <w:rPr>
                <w:rFonts w:cs="Calibri"/>
              </w:rPr>
              <w:t>13</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Неразтворени вещества</w:t>
            </w:r>
          </w:p>
        </w:tc>
        <w:tc>
          <w:tcPr>
            <w:tcW w:w="1327" w:type="dxa"/>
          </w:tcPr>
          <w:p w:rsidR="00990F84" w:rsidRPr="00A40876" w:rsidRDefault="00990F84" w:rsidP="001A15C6">
            <w:pPr>
              <w:spacing w:after="0"/>
              <w:rPr>
                <w:rFonts w:cs="Calibri"/>
                <w:vertAlign w:val="superscript"/>
                <w:lang w:val="en-US"/>
              </w:rPr>
            </w:pPr>
            <w:r w:rsidRPr="00DE5748">
              <w:rPr>
                <w:rFonts w:cs="Calibri"/>
                <w:lang w:val="en-US"/>
              </w:rPr>
              <w:t>mg/</w:t>
            </w:r>
            <w:r>
              <w:rPr>
                <w:rFonts w:cs="Calibri"/>
                <w:lang w:val="en-US"/>
              </w:rPr>
              <w:t>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3F3D8A">
            <w:pPr>
              <w:spacing w:after="0"/>
              <w:rPr>
                <w:rFonts w:cs="Calibri"/>
              </w:rPr>
            </w:pPr>
            <w:r w:rsidRPr="00086C3B">
              <w:rPr>
                <w:rFonts w:cs="Calibri"/>
                <w:lang w:val="en-US"/>
              </w:rPr>
              <w:t>1</w:t>
            </w:r>
            <w:r w:rsidR="003F3D8A" w:rsidRPr="00086C3B">
              <w:rPr>
                <w:rFonts w:cs="Calibri"/>
              </w:rPr>
              <w:t>15</w:t>
            </w:r>
            <w:r w:rsidRPr="00086C3B">
              <w:rPr>
                <w:rFonts w:cs="Calibri"/>
              </w:rPr>
              <w:t xml:space="preserve"> ± </w:t>
            </w:r>
            <w:r w:rsidR="003F3D8A" w:rsidRPr="00086C3B">
              <w:rPr>
                <w:rFonts w:cs="Calibri"/>
              </w:rPr>
              <w:t>7</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Хлориди</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3F3D8A" w:rsidP="001A15C6">
            <w:pPr>
              <w:spacing w:after="0"/>
              <w:rPr>
                <w:rFonts w:cs="Calibri"/>
              </w:rPr>
            </w:pPr>
            <w:r w:rsidRPr="00086C3B">
              <w:rPr>
                <w:rFonts w:cs="Calibri"/>
              </w:rPr>
              <w:t>426</w:t>
            </w:r>
            <w:r w:rsidR="00990F84" w:rsidRPr="00086C3B">
              <w:rPr>
                <w:rFonts w:cs="Calibri"/>
              </w:rPr>
              <w:t xml:space="preserve"> ± </w:t>
            </w:r>
            <w:r w:rsidRPr="00086C3B">
              <w:rPr>
                <w:rFonts w:cs="Calibri"/>
              </w:rPr>
              <w:t>12</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Ф</w:t>
            </w:r>
            <w:r>
              <w:rPr>
                <w:rFonts w:cs="Calibri"/>
              </w:rPr>
              <w:t>луориди</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3F3D8A" w:rsidP="001A15C6">
            <w:pPr>
              <w:spacing w:after="0"/>
              <w:rPr>
                <w:rFonts w:cs="Calibri"/>
              </w:rPr>
            </w:pPr>
            <w:r w:rsidRPr="00086C3B">
              <w:rPr>
                <w:rFonts w:cs="Calibri"/>
              </w:rPr>
              <w:t>0.38 ± 0.04</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Нитрити</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3F3D8A">
            <w:pPr>
              <w:spacing w:after="0"/>
              <w:rPr>
                <w:rFonts w:cs="Calibri"/>
              </w:rPr>
            </w:pPr>
            <w:r w:rsidRPr="00086C3B">
              <w:rPr>
                <w:rFonts w:cs="Calibri"/>
              </w:rPr>
              <w:t>0.</w:t>
            </w:r>
            <w:r w:rsidR="003F3D8A" w:rsidRPr="00086C3B">
              <w:rPr>
                <w:rFonts w:cs="Calibri"/>
              </w:rPr>
              <w:t>46</w:t>
            </w:r>
            <w:r w:rsidRPr="00086C3B">
              <w:rPr>
                <w:rFonts w:cs="Calibri"/>
              </w:rPr>
              <w:t xml:space="preserve"> ± 0.0</w:t>
            </w:r>
            <w:r w:rsidR="003F3D8A" w:rsidRPr="00086C3B">
              <w:rPr>
                <w:rFonts w:cs="Calibri"/>
              </w:rPr>
              <w:t>3</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Азот амониев</w:t>
            </w:r>
          </w:p>
        </w:tc>
        <w:tc>
          <w:tcPr>
            <w:tcW w:w="1327" w:type="dxa"/>
          </w:tcPr>
          <w:p w:rsidR="00990F84" w:rsidRPr="00DE5748" w:rsidRDefault="00990F84" w:rsidP="001A15C6">
            <w:pPr>
              <w:spacing w:after="0"/>
              <w:rPr>
                <w:rFonts w:cs="Calibri"/>
                <w:lang w:val="en-US"/>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3F3D8A" w:rsidP="003F3D8A">
            <w:pPr>
              <w:spacing w:after="0"/>
              <w:rPr>
                <w:rFonts w:cs="Calibri"/>
              </w:rPr>
            </w:pPr>
            <w:r w:rsidRPr="00086C3B">
              <w:rPr>
                <w:rFonts w:cs="Calibri"/>
              </w:rPr>
              <w:t>2</w:t>
            </w:r>
            <w:r w:rsidR="00990F84" w:rsidRPr="00086C3B">
              <w:rPr>
                <w:rFonts w:cs="Calibri"/>
              </w:rPr>
              <w:t>.</w:t>
            </w:r>
            <w:r w:rsidRPr="00086C3B">
              <w:rPr>
                <w:rFonts w:cs="Calibri"/>
              </w:rPr>
              <w:t>96</w:t>
            </w:r>
            <w:r w:rsidR="00990F84" w:rsidRPr="00086C3B">
              <w:rPr>
                <w:rFonts w:cs="Calibri"/>
              </w:rPr>
              <w:t xml:space="preserve"> ± 0.</w:t>
            </w:r>
            <w:r w:rsidRPr="00086C3B">
              <w:rPr>
                <w:rFonts w:cs="Calibri"/>
              </w:rPr>
              <w:t>11</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Сулфати</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3F3D8A" w:rsidP="003F3D8A">
            <w:pPr>
              <w:spacing w:after="0"/>
              <w:rPr>
                <w:rFonts w:cs="Calibri"/>
              </w:rPr>
            </w:pPr>
            <w:r w:rsidRPr="00086C3B">
              <w:rPr>
                <w:rFonts w:cs="Calibri"/>
              </w:rPr>
              <w:t>79</w:t>
            </w:r>
            <w:r w:rsidR="00990F84" w:rsidRPr="00086C3B">
              <w:rPr>
                <w:rFonts w:cs="Calibri"/>
              </w:rPr>
              <w:t xml:space="preserve"> ± </w:t>
            </w:r>
            <w:r w:rsidRPr="00086C3B">
              <w:rPr>
                <w:rFonts w:cs="Calibri"/>
              </w:rPr>
              <w:t>6</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3F3D8A" w:rsidP="001A15C6">
            <w:pPr>
              <w:spacing w:after="0"/>
              <w:rPr>
                <w:rFonts w:cs="Calibri"/>
              </w:rPr>
            </w:pPr>
            <w:r>
              <w:rPr>
                <w:rFonts w:cs="Calibri"/>
              </w:rPr>
              <w:t>Общ</w:t>
            </w:r>
            <w:r w:rsidR="00990F84" w:rsidRPr="00DE5748">
              <w:rPr>
                <w:rFonts w:cs="Calibri"/>
              </w:rPr>
              <w:t xml:space="preserve"> органичен въглерод</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3F3D8A">
            <w:pPr>
              <w:spacing w:after="0"/>
              <w:rPr>
                <w:rFonts w:cs="Calibri"/>
              </w:rPr>
            </w:pPr>
            <w:r w:rsidRPr="00086C3B">
              <w:rPr>
                <w:rFonts w:cs="Calibri"/>
              </w:rPr>
              <w:t>1</w:t>
            </w:r>
            <w:r w:rsidR="003F3D8A" w:rsidRPr="00086C3B">
              <w:rPr>
                <w:rFonts w:cs="Calibri"/>
              </w:rPr>
              <w:t>16</w:t>
            </w:r>
            <w:r w:rsidRPr="00086C3B">
              <w:rPr>
                <w:rFonts w:cs="Calibri"/>
              </w:rPr>
              <w:t xml:space="preserve"> ± </w:t>
            </w:r>
            <w:r w:rsidR="003F3D8A" w:rsidRPr="00086C3B">
              <w:rPr>
                <w:rFonts w:cs="Calibri"/>
              </w:rPr>
              <w:t>4</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Хром ( общ)</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1A15C6">
            <w:pPr>
              <w:spacing w:after="0"/>
              <w:rPr>
                <w:rFonts w:cs="Calibri"/>
              </w:rPr>
            </w:pPr>
            <w:r w:rsidRPr="00086C3B">
              <w:rPr>
                <w:rFonts w:cs="Calibri"/>
              </w:rPr>
              <w:t>˂ 0.05*</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9179" w:type="dxa"/>
            <w:gridSpan w:val="5"/>
          </w:tcPr>
          <w:p w:rsidR="00990F84" w:rsidRPr="002E30F7" w:rsidRDefault="00990F84" w:rsidP="001A15C6">
            <w:pPr>
              <w:spacing w:after="0"/>
              <w:rPr>
                <w:rFonts w:cs="Calibri"/>
                <w:color w:val="C00000"/>
              </w:rPr>
            </w:pPr>
            <w:r w:rsidRPr="00086C3B">
              <w:rPr>
                <w:rFonts w:cs="Calibri"/>
              </w:rPr>
              <w:t xml:space="preserve">Съдържание на метали и </w:t>
            </w:r>
            <w:proofErr w:type="spellStart"/>
            <w:r w:rsidRPr="00086C3B">
              <w:rPr>
                <w:rFonts w:cs="Calibri"/>
              </w:rPr>
              <w:t>неметали</w:t>
            </w:r>
            <w:proofErr w:type="spellEnd"/>
          </w:p>
        </w:tc>
      </w:tr>
      <w:tr w:rsidR="00990F84" w:rsidTr="001A15C6">
        <w:tc>
          <w:tcPr>
            <w:tcW w:w="2293" w:type="dxa"/>
          </w:tcPr>
          <w:p w:rsidR="00990F84" w:rsidRPr="00DE5748" w:rsidRDefault="00990F84" w:rsidP="001A15C6">
            <w:pPr>
              <w:spacing w:after="0"/>
              <w:rPr>
                <w:rFonts w:cs="Calibri"/>
              </w:rPr>
            </w:pPr>
            <w:r w:rsidRPr="00DE5748">
              <w:rPr>
                <w:rFonts w:cs="Calibri"/>
              </w:rPr>
              <w:t>Арсен</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3F3D8A">
            <w:pPr>
              <w:spacing w:after="0"/>
              <w:rPr>
                <w:rFonts w:cs="Calibri"/>
              </w:rPr>
            </w:pPr>
            <w:r w:rsidRPr="00086C3B">
              <w:rPr>
                <w:rFonts w:cs="Calibri"/>
              </w:rPr>
              <w:t xml:space="preserve"> 0.</w:t>
            </w:r>
            <w:r w:rsidR="003F3D8A" w:rsidRPr="00086C3B">
              <w:rPr>
                <w:rFonts w:cs="Calibri"/>
              </w:rPr>
              <w:t>032± 0.004</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 xml:space="preserve">Барий </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3F3D8A">
            <w:pPr>
              <w:spacing w:after="0"/>
              <w:rPr>
                <w:rFonts w:cs="Calibri"/>
              </w:rPr>
            </w:pPr>
            <w:r w:rsidRPr="00086C3B">
              <w:rPr>
                <w:rFonts w:cs="Calibri"/>
              </w:rPr>
              <w:t>0.0</w:t>
            </w:r>
            <w:r w:rsidR="003F3D8A" w:rsidRPr="00086C3B">
              <w:rPr>
                <w:rFonts w:cs="Calibri"/>
              </w:rPr>
              <w:t>35</w:t>
            </w:r>
            <w:r w:rsidRPr="00086C3B">
              <w:rPr>
                <w:rFonts w:cs="Calibri"/>
              </w:rPr>
              <w:t xml:space="preserve"> ± 0.00</w:t>
            </w:r>
            <w:r w:rsidR="003F3D8A" w:rsidRPr="00086C3B">
              <w:rPr>
                <w:rFonts w:cs="Calibri"/>
              </w:rPr>
              <w:t>3</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Кадмий</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1A15C6">
            <w:pPr>
              <w:spacing w:after="0"/>
              <w:rPr>
                <w:rFonts w:cs="Calibri"/>
              </w:rPr>
            </w:pPr>
            <w:r w:rsidRPr="00086C3B">
              <w:rPr>
                <w:rFonts w:cs="Calibri"/>
              </w:rPr>
              <w:t>˂ 0.002*</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Молибден</w:t>
            </w:r>
          </w:p>
        </w:tc>
        <w:tc>
          <w:tcPr>
            <w:tcW w:w="1327" w:type="dxa"/>
          </w:tcPr>
          <w:p w:rsidR="00990F84" w:rsidRPr="00DE5748" w:rsidRDefault="00990F84" w:rsidP="001A15C6">
            <w:pPr>
              <w:spacing w:after="0"/>
              <w:rPr>
                <w:rFonts w:cs="Calibri"/>
                <w:lang w:val="en-US"/>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1A15C6">
            <w:pPr>
              <w:spacing w:after="0"/>
              <w:rPr>
                <w:rFonts w:cs="Calibri"/>
              </w:rPr>
            </w:pPr>
            <w:r w:rsidRPr="00086C3B">
              <w:rPr>
                <w:rFonts w:cs="Calibri"/>
              </w:rPr>
              <w:t>˂</w:t>
            </w:r>
            <w:r w:rsidR="003F3D8A" w:rsidRPr="00086C3B">
              <w:rPr>
                <w:rFonts w:cs="Calibri"/>
              </w:rPr>
              <w:t xml:space="preserve"> 0.01</w:t>
            </w:r>
            <w:r w:rsidRPr="00086C3B">
              <w:rPr>
                <w:rFonts w:cs="Calibri"/>
              </w:rPr>
              <w:t>*</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 xml:space="preserve">Никел </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1A15C6">
            <w:pPr>
              <w:spacing w:after="0"/>
              <w:rPr>
                <w:rFonts w:cs="Calibri"/>
              </w:rPr>
            </w:pPr>
            <w:r w:rsidRPr="00086C3B">
              <w:rPr>
                <w:rFonts w:cs="Calibri"/>
              </w:rPr>
              <w:t>0.0</w:t>
            </w:r>
            <w:r w:rsidR="003F3D8A" w:rsidRPr="00086C3B">
              <w:rPr>
                <w:rFonts w:cs="Calibri"/>
              </w:rPr>
              <w:t>18</w:t>
            </w:r>
            <w:r w:rsidRPr="00086C3B">
              <w:rPr>
                <w:rFonts w:cs="Calibri"/>
              </w:rPr>
              <w:t xml:space="preserve"> ± 0.002</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 xml:space="preserve">Олово </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1A15C6">
            <w:pPr>
              <w:spacing w:after="0"/>
              <w:rPr>
                <w:rFonts w:cs="Calibri"/>
              </w:rPr>
            </w:pPr>
            <w:r w:rsidRPr="00086C3B">
              <w:rPr>
                <w:rFonts w:cs="Calibri"/>
              </w:rPr>
              <w:t>˂ 0.005*</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 xml:space="preserve">Селен </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1A15C6">
            <w:pPr>
              <w:spacing w:after="0"/>
              <w:rPr>
                <w:rFonts w:cs="Calibri"/>
              </w:rPr>
            </w:pPr>
            <w:r w:rsidRPr="00086C3B">
              <w:rPr>
                <w:rFonts w:cs="Calibri"/>
              </w:rPr>
              <w:t xml:space="preserve">˂ 0.005* </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Цинк</w:t>
            </w:r>
          </w:p>
        </w:tc>
        <w:tc>
          <w:tcPr>
            <w:tcW w:w="1327" w:type="dxa"/>
          </w:tcPr>
          <w:p w:rsidR="00990F84" w:rsidRPr="00DE5748" w:rsidRDefault="00990F84" w:rsidP="001A15C6">
            <w:pPr>
              <w:spacing w:after="0"/>
              <w:rPr>
                <w:rFonts w:cs="Calibri"/>
                <w:lang w:val="en-US"/>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3F3D8A">
            <w:pPr>
              <w:spacing w:after="0"/>
              <w:rPr>
                <w:rFonts w:cs="Calibri"/>
              </w:rPr>
            </w:pPr>
            <w:r w:rsidRPr="00086C3B">
              <w:rPr>
                <w:rFonts w:cs="Calibri"/>
              </w:rPr>
              <w:t>0.0</w:t>
            </w:r>
            <w:r w:rsidR="003F3D8A" w:rsidRPr="00086C3B">
              <w:rPr>
                <w:rFonts w:cs="Calibri"/>
              </w:rPr>
              <w:t>32</w:t>
            </w:r>
            <w:r w:rsidRPr="00086C3B">
              <w:rPr>
                <w:rFonts w:cs="Calibri"/>
              </w:rPr>
              <w:t xml:space="preserve"> ± 0.00</w:t>
            </w:r>
            <w:r w:rsidR="003F3D8A" w:rsidRPr="00086C3B">
              <w:rPr>
                <w:rFonts w:cs="Calibri"/>
              </w:rPr>
              <w:t>4</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Желязо</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3F3D8A" w:rsidP="001A15C6">
            <w:pPr>
              <w:spacing w:after="0"/>
              <w:rPr>
                <w:rFonts w:cs="Calibri"/>
              </w:rPr>
            </w:pPr>
            <w:r w:rsidRPr="00086C3B">
              <w:rPr>
                <w:rFonts w:cs="Calibri"/>
              </w:rPr>
              <w:t>0.094</w:t>
            </w:r>
            <w:r w:rsidR="00990F84" w:rsidRPr="00086C3B">
              <w:rPr>
                <w:rFonts w:cs="Calibri"/>
              </w:rPr>
              <w:t xml:space="preserve"> ± 0.00</w:t>
            </w:r>
            <w:r w:rsidRPr="00086C3B">
              <w:rPr>
                <w:rFonts w:cs="Calibri"/>
              </w:rPr>
              <w:t>4</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Мед</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1A15C6">
            <w:pPr>
              <w:spacing w:after="0"/>
              <w:rPr>
                <w:rFonts w:cs="Calibri"/>
              </w:rPr>
            </w:pPr>
            <w:r w:rsidRPr="00086C3B">
              <w:rPr>
                <w:rFonts w:cs="Calibri"/>
              </w:rPr>
              <w:t>0.</w:t>
            </w:r>
            <w:r w:rsidR="003F3D8A" w:rsidRPr="00086C3B">
              <w:rPr>
                <w:rFonts w:cs="Calibri"/>
              </w:rPr>
              <w:t>056</w:t>
            </w:r>
            <w:r w:rsidRPr="00086C3B">
              <w:rPr>
                <w:rFonts w:cs="Calibri"/>
              </w:rPr>
              <w:t xml:space="preserve"> ± 0.001</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 xml:space="preserve">Живак </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1A15C6">
            <w:pPr>
              <w:spacing w:after="0"/>
              <w:rPr>
                <w:rFonts w:cs="Calibri"/>
              </w:rPr>
            </w:pPr>
            <w:r w:rsidRPr="00086C3B">
              <w:rPr>
                <w:rFonts w:cs="Calibri"/>
              </w:rPr>
              <w:t>˂0.0001*</w:t>
            </w:r>
          </w:p>
        </w:tc>
        <w:tc>
          <w:tcPr>
            <w:tcW w:w="1722" w:type="dxa"/>
          </w:tcPr>
          <w:p w:rsidR="00990F84" w:rsidRPr="00DE5748" w:rsidRDefault="00990F84" w:rsidP="001A15C6">
            <w:pPr>
              <w:spacing w:after="0"/>
              <w:rPr>
                <w:rFonts w:cs="Calibri"/>
              </w:rPr>
            </w:pPr>
            <w:r w:rsidRPr="00DE5748">
              <w:rPr>
                <w:rFonts w:cs="Calibri"/>
              </w:rPr>
              <w:t>-</w:t>
            </w:r>
          </w:p>
        </w:tc>
      </w:tr>
    </w:tbl>
    <w:p w:rsidR="00990F84" w:rsidRDefault="00990F84" w:rsidP="00990F84">
      <w:pPr>
        <w:rPr>
          <w:rFonts w:cs="Calibri"/>
        </w:rPr>
      </w:pPr>
      <w:r w:rsidRPr="00E71E0A">
        <w:rPr>
          <w:rFonts w:cs="Calibri"/>
          <w:b/>
        </w:rPr>
        <w:t xml:space="preserve">Легенда: </w:t>
      </w:r>
      <w:r>
        <w:rPr>
          <w:rFonts w:cs="Calibri"/>
          <w:b/>
        </w:rPr>
        <w:t xml:space="preserve">    </w:t>
      </w:r>
      <w:r w:rsidRPr="00E71E0A">
        <w:rPr>
          <w:rFonts w:cs="Calibri"/>
          <w:b/>
        </w:rPr>
        <w:t>*</w:t>
      </w:r>
      <w:r>
        <w:rPr>
          <w:rFonts w:cs="Calibri"/>
          <w:b/>
        </w:rPr>
        <w:t xml:space="preserve"> - </w:t>
      </w:r>
      <w:r w:rsidRPr="00DE5748">
        <w:rPr>
          <w:rFonts w:cs="Calibri"/>
        </w:rPr>
        <w:t>по – малко от границата на количествено определяне на метода</w:t>
      </w:r>
    </w:p>
    <w:p w:rsidR="00990F84" w:rsidRDefault="00990F84" w:rsidP="00990F84">
      <w:pPr>
        <w:rPr>
          <w:rFonts w:cs="Calibri"/>
        </w:rPr>
      </w:pPr>
    </w:p>
    <w:p w:rsidR="00086C3B" w:rsidRDefault="00086C3B" w:rsidP="00990F84">
      <w:pPr>
        <w:ind w:left="5664" w:firstLine="708"/>
        <w:rPr>
          <w:rFonts w:cs="Calibri"/>
          <w:b/>
          <w:color w:val="00B0F0"/>
          <w:u w:val="single"/>
        </w:rPr>
      </w:pPr>
    </w:p>
    <w:p w:rsidR="00086C3B" w:rsidRDefault="00086C3B" w:rsidP="00990F84">
      <w:pPr>
        <w:ind w:left="5664" w:firstLine="708"/>
        <w:rPr>
          <w:rFonts w:cs="Calibri"/>
          <w:b/>
          <w:color w:val="00B0F0"/>
          <w:u w:val="single"/>
        </w:rPr>
      </w:pPr>
    </w:p>
    <w:p w:rsidR="00086C3B" w:rsidRDefault="00086C3B" w:rsidP="00990F84">
      <w:pPr>
        <w:ind w:left="5664" w:firstLine="708"/>
        <w:rPr>
          <w:rFonts w:cs="Calibri"/>
          <w:b/>
          <w:color w:val="00B0F0"/>
          <w:u w:val="single"/>
        </w:rPr>
      </w:pPr>
    </w:p>
    <w:p w:rsidR="00086C3B" w:rsidRDefault="00086C3B" w:rsidP="00990F84">
      <w:pPr>
        <w:ind w:left="5664" w:firstLine="708"/>
        <w:rPr>
          <w:rFonts w:cs="Calibri"/>
          <w:b/>
          <w:color w:val="00B0F0"/>
          <w:u w:val="single"/>
        </w:rPr>
      </w:pPr>
    </w:p>
    <w:p w:rsidR="00086C3B" w:rsidRDefault="00086C3B" w:rsidP="00990F84">
      <w:pPr>
        <w:ind w:left="5664" w:firstLine="708"/>
        <w:rPr>
          <w:rFonts w:cs="Calibri"/>
          <w:b/>
          <w:color w:val="00B0F0"/>
          <w:u w:val="single"/>
        </w:rPr>
      </w:pPr>
    </w:p>
    <w:p w:rsidR="00086C3B" w:rsidRDefault="00086C3B" w:rsidP="00990F84">
      <w:pPr>
        <w:ind w:left="5664" w:firstLine="708"/>
        <w:rPr>
          <w:rFonts w:cs="Calibri"/>
          <w:b/>
          <w:color w:val="00B0F0"/>
          <w:u w:val="single"/>
        </w:rPr>
      </w:pPr>
    </w:p>
    <w:p w:rsidR="00990F84" w:rsidRPr="00086C3B" w:rsidRDefault="00990F84" w:rsidP="00990F84">
      <w:pPr>
        <w:ind w:left="5664" w:firstLine="708"/>
        <w:rPr>
          <w:rFonts w:cs="Calibri"/>
          <w:b/>
          <w:u w:val="single"/>
        </w:rPr>
      </w:pPr>
      <w:r w:rsidRPr="00086C3B">
        <w:rPr>
          <w:rFonts w:cs="Calibri"/>
          <w:b/>
          <w:u w:val="single"/>
        </w:rPr>
        <w:lastRenderedPageBreak/>
        <w:t>Таблица 5.4.4.</w:t>
      </w:r>
    </w:p>
    <w:p w:rsidR="00990F84" w:rsidRPr="00086C3B" w:rsidRDefault="00990F84" w:rsidP="00990F84">
      <w:pPr>
        <w:rPr>
          <w:rFonts w:cs="Calibri"/>
          <w:b/>
          <w:u w:val="single"/>
        </w:rPr>
      </w:pPr>
      <w:r w:rsidRPr="00086C3B">
        <w:rPr>
          <w:rFonts w:cs="Calibri"/>
          <w:b/>
          <w:u w:val="single"/>
        </w:rPr>
        <w:t>Протокол от изпитване на инфилтрирани води  №</w:t>
      </w:r>
      <w:r w:rsidRPr="00086C3B">
        <w:rPr>
          <w:rFonts w:cs="Calibri"/>
          <w:b/>
          <w:u w:val="single"/>
          <w:lang w:val="en-US"/>
        </w:rPr>
        <w:t xml:space="preserve"> </w:t>
      </w:r>
      <w:r w:rsidR="00BE5AFC" w:rsidRPr="00086C3B">
        <w:rPr>
          <w:rFonts w:cs="Calibri"/>
          <w:b/>
          <w:u w:val="single"/>
        </w:rPr>
        <w:t>1907</w:t>
      </w:r>
      <w:r w:rsidRPr="00086C3B">
        <w:rPr>
          <w:rFonts w:cs="Calibri"/>
          <w:b/>
          <w:u w:val="single"/>
        </w:rPr>
        <w:t>Б-</w:t>
      </w:r>
      <w:r w:rsidR="00BE5AFC" w:rsidRPr="00086C3B">
        <w:rPr>
          <w:rFonts w:cs="Calibri"/>
          <w:b/>
          <w:u w:val="single"/>
        </w:rPr>
        <w:t>1</w:t>
      </w:r>
      <w:r w:rsidRPr="00086C3B">
        <w:rPr>
          <w:rFonts w:cs="Calibri"/>
          <w:b/>
          <w:u w:val="single"/>
        </w:rPr>
        <w:t>/ 27.</w:t>
      </w:r>
      <w:r w:rsidR="00BE5AFC" w:rsidRPr="00086C3B">
        <w:rPr>
          <w:rFonts w:cs="Calibri"/>
          <w:b/>
          <w:u w:val="single"/>
        </w:rPr>
        <w:t>12</w:t>
      </w:r>
      <w:r w:rsidRPr="00086C3B">
        <w:rPr>
          <w:rFonts w:cs="Calibri"/>
          <w:b/>
          <w:u w:val="single"/>
        </w:rPr>
        <w:t>.201</w:t>
      </w:r>
      <w:r w:rsidR="00BE5AFC" w:rsidRPr="00086C3B">
        <w:rPr>
          <w:rFonts w:cs="Calibri"/>
          <w:b/>
          <w:u w:val="single"/>
        </w:rPr>
        <w:t>9</w:t>
      </w:r>
      <w:r w:rsidRPr="00086C3B">
        <w:rPr>
          <w:rFonts w:cs="Calibri"/>
          <w:b/>
          <w:u w:val="single"/>
        </w:rPr>
        <w:t>г.</w:t>
      </w:r>
      <w:r w:rsidRPr="00086C3B">
        <w:rPr>
          <w:rFonts w:cs="Calibri"/>
          <w:b/>
          <w:u w:val="single"/>
          <w:lang w:val="en-US"/>
        </w:rPr>
        <w:t xml:space="preserve"> </w:t>
      </w:r>
      <w:r w:rsidRPr="00086C3B">
        <w:rPr>
          <w:rFonts w:cs="Calibri"/>
          <w:b/>
          <w:u w:val="single"/>
        </w:rPr>
        <w:t>и №</w:t>
      </w:r>
      <w:r w:rsidRPr="00086C3B">
        <w:rPr>
          <w:rFonts w:cs="Calibri"/>
          <w:b/>
          <w:u w:val="single"/>
          <w:lang w:val="en-US"/>
        </w:rPr>
        <w:t xml:space="preserve"> </w:t>
      </w:r>
      <w:r w:rsidR="00BE5AFC" w:rsidRPr="00086C3B">
        <w:rPr>
          <w:rFonts w:cs="Calibri"/>
          <w:b/>
          <w:u w:val="single"/>
        </w:rPr>
        <w:t>1907</w:t>
      </w:r>
      <w:r w:rsidRPr="00086C3B">
        <w:rPr>
          <w:rFonts w:cs="Calibri"/>
          <w:b/>
          <w:u w:val="single"/>
        </w:rPr>
        <w:t>Б-</w:t>
      </w:r>
      <w:r w:rsidR="00BE5AFC" w:rsidRPr="00086C3B">
        <w:rPr>
          <w:rFonts w:cs="Calibri"/>
          <w:b/>
          <w:u w:val="single"/>
        </w:rPr>
        <w:t>1</w:t>
      </w:r>
      <w:r w:rsidRPr="00086C3B">
        <w:rPr>
          <w:rFonts w:cs="Calibri"/>
          <w:b/>
          <w:u w:val="single"/>
        </w:rPr>
        <w:t>/</w:t>
      </w:r>
      <w:r w:rsidR="00086C3B">
        <w:rPr>
          <w:rFonts w:cs="Calibri"/>
          <w:b/>
          <w:u w:val="single"/>
        </w:rPr>
        <w:t xml:space="preserve"> </w:t>
      </w:r>
      <w:r w:rsidR="00BE5AFC" w:rsidRPr="00086C3B">
        <w:rPr>
          <w:rFonts w:cs="Calibri"/>
          <w:b/>
          <w:u w:val="single"/>
        </w:rPr>
        <w:t>03</w:t>
      </w:r>
      <w:r w:rsidRPr="00086C3B">
        <w:rPr>
          <w:rFonts w:cs="Calibri"/>
          <w:b/>
          <w:u w:val="single"/>
        </w:rPr>
        <w:t>.0</w:t>
      </w:r>
      <w:r w:rsidR="00BE5AFC" w:rsidRPr="00086C3B">
        <w:rPr>
          <w:rFonts w:cs="Calibri"/>
          <w:b/>
          <w:u w:val="single"/>
        </w:rPr>
        <w:t>2</w:t>
      </w:r>
      <w:r w:rsidRPr="00086C3B">
        <w:rPr>
          <w:rFonts w:cs="Calibri"/>
          <w:b/>
          <w:u w:val="single"/>
        </w:rPr>
        <w:t>.20</w:t>
      </w:r>
      <w:r w:rsidR="00BE5AFC" w:rsidRPr="00086C3B">
        <w:rPr>
          <w:rFonts w:cs="Calibri"/>
          <w:b/>
          <w:u w:val="single"/>
        </w:rPr>
        <w:t>20</w:t>
      </w:r>
      <w:r w:rsidRPr="00086C3B">
        <w:rPr>
          <w:rFonts w:cs="Calibri"/>
          <w:b/>
          <w:u w:val="single"/>
        </w:rPr>
        <w:t>г.</w:t>
      </w:r>
    </w:p>
    <w:tbl>
      <w:tblPr>
        <w:tblStyle w:val="ad"/>
        <w:tblW w:w="0" w:type="auto"/>
        <w:tblInd w:w="-572" w:type="dxa"/>
        <w:tblLook w:val="04A0" w:firstRow="1" w:lastRow="0" w:firstColumn="1" w:lastColumn="0" w:noHBand="0" w:noVBand="1"/>
      </w:tblPr>
      <w:tblGrid>
        <w:gridCol w:w="2293"/>
        <w:gridCol w:w="1327"/>
        <w:gridCol w:w="2115"/>
        <w:gridCol w:w="1722"/>
        <w:gridCol w:w="1722"/>
      </w:tblGrid>
      <w:tr w:rsidR="00990F84" w:rsidTr="001A15C6">
        <w:tc>
          <w:tcPr>
            <w:tcW w:w="2293" w:type="dxa"/>
          </w:tcPr>
          <w:p w:rsidR="00990F84" w:rsidRPr="00DE5748" w:rsidRDefault="00990F84" w:rsidP="001A15C6">
            <w:pPr>
              <w:spacing w:after="0" w:line="240" w:lineRule="auto"/>
              <w:rPr>
                <w:rFonts w:cs="Calibri"/>
                <w:b/>
              </w:rPr>
            </w:pPr>
            <w:r w:rsidRPr="00DE5748">
              <w:rPr>
                <w:rFonts w:cs="Calibri"/>
                <w:b/>
              </w:rPr>
              <w:t>Наименование на характеристика за изпитване</w:t>
            </w:r>
          </w:p>
        </w:tc>
        <w:tc>
          <w:tcPr>
            <w:tcW w:w="1327" w:type="dxa"/>
          </w:tcPr>
          <w:p w:rsidR="00990F84" w:rsidRPr="00DE5748" w:rsidRDefault="00990F84" w:rsidP="001A15C6">
            <w:pPr>
              <w:spacing w:after="0" w:line="240" w:lineRule="auto"/>
              <w:rPr>
                <w:rFonts w:cs="Calibri"/>
                <w:b/>
              </w:rPr>
            </w:pPr>
            <w:r w:rsidRPr="00DE5748">
              <w:rPr>
                <w:rFonts w:cs="Calibri"/>
                <w:b/>
              </w:rPr>
              <w:t>Единица на величината</w:t>
            </w:r>
          </w:p>
        </w:tc>
        <w:tc>
          <w:tcPr>
            <w:tcW w:w="2115" w:type="dxa"/>
          </w:tcPr>
          <w:p w:rsidR="00990F84" w:rsidRPr="00DE5748" w:rsidRDefault="00990F84" w:rsidP="001A15C6">
            <w:pPr>
              <w:spacing w:after="0" w:line="240" w:lineRule="auto"/>
              <w:rPr>
                <w:rFonts w:cs="Calibri"/>
                <w:b/>
              </w:rPr>
            </w:pPr>
            <w:r w:rsidRPr="00DE5748">
              <w:rPr>
                <w:rFonts w:cs="Calibri"/>
                <w:b/>
              </w:rPr>
              <w:t>Индивидуални емисионни ограничения за инфилтрат, съгласно КР</w:t>
            </w:r>
          </w:p>
        </w:tc>
        <w:tc>
          <w:tcPr>
            <w:tcW w:w="1722" w:type="dxa"/>
          </w:tcPr>
          <w:p w:rsidR="00990F84" w:rsidRPr="00DE5748" w:rsidRDefault="00990F84" w:rsidP="001A15C6">
            <w:pPr>
              <w:spacing w:after="0" w:line="240" w:lineRule="auto"/>
              <w:rPr>
                <w:rFonts w:cs="Calibri"/>
                <w:b/>
              </w:rPr>
            </w:pPr>
            <w:r w:rsidRPr="00DE5748">
              <w:rPr>
                <w:rFonts w:cs="Calibri"/>
                <w:b/>
              </w:rPr>
              <w:t>Резултат от мониторинга</w:t>
            </w:r>
          </w:p>
        </w:tc>
        <w:tc>
          <w:tcPr>
            <w:tcW w:w="1722" w:type="dxa"/>
          </w:tcPr>
          <w:p w:rsidR="00990F84" w:rsidRPr="00DE5748" w:rsidRDefault="00990F84" w:rsidP="001A15C6">
            <w:pPr>
              <w:spacing w:after="0" w:line="240" w:lineRule="auto"/>
              <w:rPr>
                <w:rFonts w:cs="Calibri"/>
                <w:b/>
              </w:rPr>
            </w:pPr>
            <w:r w:rsidRPr="00DE5748">
              <w:rPr>
                <w:rFonts w:cs="Calibri"/>
                <w:b/>
              </w:rPr>
              <w:t>Съответствие Да/ Не</w:t>
            </w:r>
          </w:p>
        </w:tc>
      </w:tr>
      <w:tr w:rsidR="00990F84" w:rsidTr="001A15C6">
        <w:tc>
          <w:tcPr>
            <w:tcW w:w="2293" w:type="dxa"/>
          </w:tcPr>
          <w:p w:rsidR="00990F84" w:rsidRPr="00DE5748" w:rsidRDefault="00990F84" w:rsidP="001A15C6">
            <w:pPr>
              <w:spacing w:after="0"/>
              <w:rPr>
                <w:rFonts w:cs="Calibri"/>
              </w:rPr>
            </w:pPr>
            <w:proofErr w:type="spellStart"/>
            <w:r w:rsidRPr="00DE5748">
              <w:rPr>
                <w:rFonts w:cs="Calibri"/>
              </w:rPr>
              <w:t>рН</w:t>
            </w:r>
            <w:proofErr w:type="spellEnd"/>
          </w:p>
        </w:tc>
        <w:tc>
          <w:tcPr>
            <w:tcW w:w="1327" w:type="dxa"/>
          </w:tcPr>
          <w:p w:rsidR="00990F84" w:rsidRPr="00DE5748" w:rsidRDefault="00990F84" w:rsidP="001A15C6">
            <w:pPr>
              <w:spacing w:after="0"/>
              <w:rPr>
                <w:rFonts w:cs="Calibri"/>
              </w:rPr>
            </w:pPr>
            <w:r w:rsidRPr="00DE5748">
              <w:rPr>
                <w:rFonts w:cs="Calibri"/>
              </w:rPr>
              <w:t>-</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BE5AFC">
            <w:pPr>
              <w:spacing w:after="0"/>
              <w:rPr>
                <w:rFonts w:cs="Calibri"/>
              </w:rPr>
            </w:pPr>
            <w:r w:rsidRPr="00086C3B">
              <w:rPr>
                <w:rFonts w:cs="Calibri"/>
              </w:rPr>
              <w:t>6.8</w:t>
            </w:r>
            <w:r w:rsidR="00BE5AFC" w:rsidRPr="00086C3B">
              <w:rPr>
                <w:rFonts w:cs="Calibri"/>
              </w:rPr>
              <w:t>8</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Неразтворени вещества</w:t>
            </w:r>
          </w:p>
        </w:tc>
        <w:tc>
          <w:tcPr>
            <w:tcW w:w="1327" w:type="dxa"/>
          </w:tcPr>
          <w:p w:rsidR="00990F84" w:rsidRPr="00A40876" w:rsidRDefault="00990F84" w:rsidP="001A15C6">
            <w:pPr>
              <w:spacing w:after="0"/>
              <w:rPr>
                <w:rFonts w:cs="Calibri"/>
                <w:vertAlign w:val="superscript"/>
                <w:lang w:val="en-US"/>
              </w:rPr>
            </w:pPr>
            <w:r w:rsidRPr="00DE5748">
              <w:rPr>
                <w:rFonts w:cs="Calibri"/>
                <w:lang w:val="en-US"/>
              </w:rPr>
              <w:t>mg/</w:t>
            </w:r>
            <w:r>
              <w:rPr>
                <w:rFonts w:cs="Calibri"/>
                <w:lang w:val="en-US"/>
              </w:rPr>
              <w:t>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E06978" w:rsidP="00E06978">
            <w:pPr>
              <w:spacing w:after="0"/>
              <w:rPr>
                <w:rFonts w:cs="Calibri"/>
              </w:rPr>
            </w:pPr>
            <w:r w:rsidRPr="00086C3B">
              <w:rPr>
                <w:rFonts w:cs="Calibri"/>
              </w:rPr>
              <w:t>122</w:t>
            </w:r>
            <w:r w:rsidR="00990F84" w:rsidRPr="00086C3B">
              <w:rPr>
                <w:rFonts w:cs="Calibri"/>
              </w:rPr>
              <w:t xml:space="preserve"> ± </w:t>
            </w:r>
            <w:r w:rsidRPr="00086C3B">
              <w:rPr>
                <w:rFonts w:cs="Calibri"/>
              </w:rPr>
              <w:t>8</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Хлориди</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E06978" w:rsidP="00E06978">
            <w:pPr>
              <w:spacing w:after="0"/>
              <w:rPr>
                <w:rFonts w:cs="Calibri"/>
              </w:rPr>
            </w:pPr>
            <w:r w:rsidRPr="00086C3B">
              <w:rPr>
                <w:rFonts w:cs="Calibri"/>
              </w:rPr>
              <w:t>454</w:t>
            </w:r>
            <w:r w:rsidR="00990F84" w:rsidRPr="00086C3B">
              <w:rPr>
                <w:rFonts w:cs="Calibri"/>
              </w:rPr>
              <w:t xml:space="preserve"> ± </w:t>
            </w:r>
            <w:r w:rsidRPr="00086C3B">
              <w:rPr>
                <w:rFonts w:cs="Calibri"/>
              </w:rPr>
              <w:t>13</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Ф</w:t>
            </w:r>
            <w:r>
              <w:rPr>
                <w:rFonts w:cs="Calibri"/>
              </w:rPr>
              <w:t>луориди</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E06978" w:rsidP="00E06978">
            <w:pPr>
              <w:spacing w:after="0"/>
              <w:rPr>
                <w:rFonts w:cs="Calibri"/>
              </w:rPr>
            </w:pPr>
            <w:r w:rsidRPr="00086C3B">
              <w:rPr>
                <w:rFonts w:cs="Calibri"/>
              </w:rPr>
              <w:t>0.41</w:t>
            </w:r>
            <w:r w:rsidR="00990F84" w:rsidRPr="00086C3B">
              <w:rPr>
                <w:rFonts w:cs="Calibri"/>
              </w:rPr>
              <w:t xml:space="preserve"> ± 0.0</w:t>
            </w:r>
            <w:r w:rsidRPr="00086C3B">
              <w:rPr>
                <w:rFonts w:cs="Calibri"/>
              </w:rPr>
              <w:t>5</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Нитрити</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1A15C6">
            <w:pPr>
              <w:spacing w:after="0"/>
              <w:rPr>
                <w:rFonts w:cs="Calibri"/>
              </w:rPr>
            </w:pPr>
            <w:r w:rsidRPr="00086C3B">
              <w:rPr>
                <w:rFonts w:cs="Calibri"/>
              </w:rPr>
              <w:t>0.</w:t>
            </w:r>
            <w:r w:rsidR="00E06978" w:rsidRPr="00086C3B">
              <w:rPr>
                <w:rFonts w:cs="Calibri"/>
              </w:rPr>
              <w:t>52</w:t>
            </w:r>
            <w:r w:rsidRPr="00086C3B">
              <w:rPr>
                <w:rFonts w:cs="Calibri"/>
              </w:rPr>
              <w:t xml:space="preserve"> ± 0.03</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Азот амониев</w:t>
            </w:r>
          </w:p>
        </w:tc>
        <w:tc>
          <w:tcPr>
            <w:tcW w:w="1327" w:type="dxa"/>
          </w:tcPr>
          <w:p w:rsidR="00990F84" w:rsidRPr="00DE5748" w:rsidRDefault="00990F84" w:rsidP="001A15C6">
            <w:pPr>
              <w:spacing w:after="0"/>
              <w:rPr>
                <w:rFonts w:cs="Calibri"/>
                <w:lang w:val="en-US"/>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E06978" w:rsidP="00E06978">
            <w:pPr>
              <w:spacing w:after="0"/>
              <w:rPr>
                <w:rFonts w:cs="Calibri"/>
              </w:rPr>
            </w:pPr>
            <w:r w:rsidRPr="00086C3B">
              <w:rPr>
                <w:rFonts w:cs="Calibri"/>
              </w:rPr>
              <w:t>3.16</w:t>
            </w:r>
            <w:r w:rsidR="00990F84" w:rsidRPr="00086C3B">
              <w:rPr>
                <w:rFonts w:cs="Calibri"/>
              </w:rPr>
              <w:t xml:space="preserve"> ± 0.</w:t>
            </w:r>
            <w:r w:rsidRPr="00086C3B">
              <w:rPr>
                <w:rFonts w:cs="Calibri"/>
              </w:rPr>
              <w:t>11</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Сулфати</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E06978" w:rsidP="00E06978">
            <w:pPr>
              <w:spacing w:after="0"/>
              <w:rPr>
                <w:rFonts w:cs="Calibri"/>
              </w:rPr>
            </w:pPr>
            <w:r w:rsidRPr="00086C3B">
              <w:rPr>
                <w:rFonts w:cs="Calibri"/>
              </w:rPr>
              <w:t xml:space="preserve">88 </w:t>
            </w:r>
            <w:r w:rsidR="00990F84" w:rsidRPr="00086C3B">
              <w:rPr>
                <w:rFonts w:cs="Calibri"/>
              </w:rPr>
              <w:t xml:space="preserve">± </w:t>
            </w:r>
            <w:r w:rsidRPr="00086C3B">
              <w:rPr>
                <w:rFonts w:cs="Calibri"/>
              </w:rPr>
              <w:t>7</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E06978" w:rsidP="001A15C6">
            <w:pPr>
              <w:spacing w:after="0"/>
              <w:rPr>
                <w:rFonts w:cs="Calibri"/>
              </w:rPr>
            </w:pPr>
            <w:r>
              <w:rPr>
                <w:rFonts w:cs="Calibri"/>
              </w:rPr>
              <w:t xml:space="preserve">Общ </w:t>
            </w:r>
            <w:r w:rsidR="00990F84" w:rsidRPr="00DE5748">
              <w:rPr>
                <w:rFonts w:cs="Calibri"/>
              </w:rPr>
              <w:t xml:space="preserve"> органичен въглерод</w:t>
            </w:r>
            <w:r>
              <w:rPr>
                <w:rFonts w:cs="Calibri"/>
              </w:rPr>
              <w:t>/ ООВ</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E06978">
            <w:pPr>
              <w:spacing w:after="0"/>
              <w:rPr>
                <w:rFonts w:cs="Calibri"/>
              </w:rPr>
            </w:pPr>
            <w:r w:rsidRPr="00086C3B">
              <w:rPr>
                <w:rFonts w:cs="Calibri"/>
              </w:rPr>
              <w:t>1</w:t>
            </w:r>
            <w:r w:rsidR="00E06978" w:rsidRPr="00086C3B">
              <w:rPr>
                <w:rFonts w:cs="Calibri"/>
              </w:rPr>
              <w:t>2</w:t>
            </w:r>
            <w:r w:rsidRPr="00086C3B">
              <w:rPr>
                <w:rFonts w:cs="Calibri"/>
              </w:rPr>
              <w:t xml:space="preserve">2 ± </w:t>
            </w:r>
            <w:r w:rsidR="00E06978" w:rsidRPr="00086C3B">
              <w:rPr>
                <w:rFonts w:cs="Calibri"/>
              </w:rPr>
              <w:t>4</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Хром ( общ)</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1A15C6">
            <w:pPr>
              <w:spacing w:after="0"/>
              <w:rPr>
                <w:rFonts w:cs="Calibri"/>
              </w:rPr>
            </w:pPr>
            <w:r w:rsidRPr="00086C3B">
              <w:rPr>
                <w:rFonts w:cs="Calibri"/>
              </w:rPr>
              <w:t>˂ 0.05*</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9179" w:type="dxa"/>
            <w:gridSpan w:val="5"/>
          </w:tcPr>
          <w:p w:rsidR="00990F84" w:rsidRPr="00E06978" w:rsidRDefault="00990F84" w:rsidP="001A15C6">
            <w:pPr>
              <w:spacing w:after="0"/>
              <w:rPr>
                <w:rFonts w:cs="Calibri"/>
                <w:color w:val="FF0000"/>
              </w:rPr>
            </w:pPr>
            <w:r w:rsidRPr="00086C3B">
              <w:rPr>
                <w:rFonts w:cs="Calibri"/>
              </w:rPr>
              <w:t xml:space="preserve">Съдържание на метали и </w:t>
            </w:r>
            <w:proofErr w:type="spellStart"/>
            <w:r w:rsidRPr="00086C3B">
              <w:rPr>
                <w:rFonts w:cs="Calibri"/>
              </w:rPr>
              <w:t>неметали</w:t>
            </w:r>
            <w:proofErr w:type="spellEnd"/>
          </w:p>
        </w:tc>
      </w:tr>
      <w:tr w:rsidR="00990F84" w:rsidTr="001A15C6">
        <w:tc>
          <w:tcPr>
            <w:tcW w:w="2293" w:type="dxa"/>
          </w:tcPr>
          <w:p w:rsidR="00990F84" w:rsidRPr="00DE5748" w:rsidRDefault="00990F84" w:rsidP="001A15C6">
            <w:pPr>
              <w:spacing w:after="0"/>
              <w:rPr>
                <w:rFonts w:cs="Calibri"/>
              </w:rPr>
            </w:pPr>
            <w:r w:rsidRPr="00DE5748">
              <w:rPr>
                <w:rFonts w:cs="Calibri"/>
              </w:rPr>
              <w:t>Арсен</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E06978">
            <w:pPr>
              <w:spacing w:after="0"/>
              <w:rPr>
                <w:rFonts w:cs="Calibri"/>
              </w:rPr>
            </w:pPr>
            <w:r w:rsidRPr="00086C3B">
              <w:rPr>
                <w:rFonts w:cs="Calibri"/>
              </w:rPr>
              <w:t>0.0</w:t>
            </w:r>
            <w:r w:rsidR="00E06978" w:rsidRPr="00086C3B">
              <w:rPr>
                <w:rFonts w:cs="Calibri"/>
              </w:rPr>
              <w:t>17</w:t>
            </w:r>
            <w:r w:rsidRPr="00086C3B">
              <w:rPr>
                <w:rFonts w:cs="Calibri"/>
              </w:rPr>
              <w:t xml:space="preserve"> ± 0.00</w:t>
            </w:r>
            <w:r w:rsidR="00E06978" w:rsidRPr="00086C3B">
              <w:rPr>
                <w:rFonts w:cs="Calibri"/>
              </w:rPr>
              <w:t>2</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 xml:space="preserve">Барий </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E06978">
            <w:pPr>
              <w:spacing w:after="0"/>
              <w:rPr>
                <w:rFonts w:cs="Calibri"/>
              </w:rPr>
            </w:pPr>
            <w:r w:rsidRPr="00086C3B">
              <w:rPr>
                <w:rFonts w:cs="Calibri"/>
              </w:rPr>
              <w:t>0.02</w:t>
            </w:r>
            <w:r w:rsidR="00E06978" w:rsidRPr="00086C3B">
              <w:rPr>
                <w:rFonts w:cs="Calibri"/>
              </w:rPr>
              <w:t>4</w:t>
            </w:r>
            <w:r w:rsidRPr="00086C3B">
              <w:rPr>
                <w:rFonts w:cs="Calibri"/>
              </w:rPr>
              <w:t xml:space="preserve"> ± 0.00</w:t>
            </w:r>
            <w:r w:rsidR="00E06978" w:rsidRPr="00086C3B">
              <w:rPr>
                <w:rFonts w:cs="Calibri"/>
              </w:rPr>
              <w:t>2</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Кадмий</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1A15C6">
            <w:pPr>
              <w:spacing w:after="0"/>
              <w:rPr>
                <w:rFonts w:cs="Calibri"/>
              </w:rPr>
            </w:pPr>
            <w:r w:rsidRPr="00086C3B">
              <w:rPr>
                <w:rFonts w:cs="Calibri"/>
              </w:rPr>
              <w:t>˂ 0.002*</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Молибден</w:t>
            </w:r>
          </w:p>
        </w:tc>
        <w:tc>
          <w:tcPr>
            <w:tcW w:w="1327" w:type="dxa"/>
          </w:tcPr>
          <w:p w:rsidR="00990F84" w:rsidRPr="00DE5748" w:rsidRDefault="00990F84" w:rsidP="001A15C6">
            <w:pPr>
              <w:spacing w:after="0"/>
              <w:rPr>
                <w:rFonts w:cs="Calibri"/>
                <w:lang w:val="en-US"/>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086C3B">
            <w:pPr>
              <w:spacing w:after="0"/>
              <w:rPr>
                <w:rFonts w:cs="Calibri"/>
              </w:rPr>
            </w:pPr>
            <w:r w:rsidRPr="00086C3B">
              <w:rPr>
                <w:rFonts w:cs="Calibri"/>
              </w:rPr>
              <w:t>˂ 0.01*</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 xml:space="preserve">Никел </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E06978">
            <w:pPr>
              <w:spacing w:after="0"/>
              <w:rPr>
                <w:rFonts w:cs="Calibri"/>
              </w:rPr>
            </w:pPr>
            <w:r w:rsidRPr="00086C3B">
              <w:rPr>
                <w:rFonts w:cs="Calibri"/>
              </w:rPr>
              <w:t>0.0</w:t>
            </w:r>
            <w:r w:rsidR="00E06978" w:rsidRPr="00086C3B">
              <w:rPr>
                <w:rFonts w:cs="Calibri"/>
              </w:rPr>
              <w:t>21</w:t>
            </w:r>
            <w:r w:rsidRPr="00086C3B">
              <w:rPr>
                <w:rFonts w:cs="Calibri"/>
              </w:rPr>
              <w:t xml:space="preserve"> ± 0.00</w:t>
            </w:r>
            <w:r w:rsidR="00E06978" w:rsidRPr="00086C3B">
              <w:rPr>
                <w:rFonts w:cs="Calibri"/>
              </w:rPr>
              <w:t>2</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 xml:space="preserve">Олово </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1A15C6">
            <w:pPr>
              <w:spacing w:after="0"/>
              <w:rPr>
                <w:rFonts w:cs="Calibri"/>
              </w:rPr>
            </w:pPr>
            <w:r w:rsidRPr="00086C3B">
              <w:rPr>
                <w:rFonts w:cs="Calibri"/>
              </w:rPr>
              <w:t>˂ 0.005*</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 xml:space="preserve">Селен </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1A15C6">
            <w:pPr>
              <w:spacing w:after="0"/>
              <w:rPr>
                <w:rFonts w:cs="Calibri"/>
              </w:rPr>
            </w:pPr>
            <w:r w:rsidRPr="00086C3B">
              <w:rPr>
                <w:rFonts w:cs="Calibri"/>
              </w:rPr>
              <w:t xml:space="preserve">˂ 0.005* </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Цинк</w:t>
            </w:r>
          </w:p>
        </w:tc>
        <w:tc>
          <w:tcPr>
            <w:tcW w:w="1327" w:type="dxa"/>
          </w:tcPr>
          <w:p w:rsidR="00990F84" w:rsidRPr="00DE5748" w:rsidRDefault="00990F84" w:rsidP="001A15C6">
            <w:pPr>
              <w:spacing w:after="0"/>
              <w:rPr>
                <w:rFonts w:cs="Calibri"/>
                <w:lang w:val="en-US"/>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E06978">
            <w:pPr>
              <w:spacing w:after="0"/>
              <w:rPr>
                <w:rFonts w:cs="Calibri"/>
              </w:rPr>
            </w:pPr>
            <w:r w:rsidRPr="00086C3B">
              <w:rPr>
                <w:rFonts w:cs="Calibri"/>
              </w:rPr>
              <w:t>0.0</w:t>
            </w:r>
            <w:r w:rsidR="00E06978" w:rsidRPr="00086C3B">
              <w:rPr>
                <w:rFonts w:cs="Calibri"/>
              </w:rPr>
              <w:t>39</w:t>
            </w:r>
            <w:r w:rsidRPr="00086C3B">
              <w:rPr>
                <w:rFonts w:cs="Calibri"/>
              </w:rPr>
              <w:t xml:space="preserve"> ± 0.00</w:t>
            </w:r>
            <w:r w:rsidR="00E06978" w:rsidRPr="00086C3B">
              <w:rPr>
                <w:rFonts w:cs="Calibri"/>
              </w:rPr>
              <w:t>5</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Желязо</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E06978">
            <w:pPr>
              <w:spacing w:after="0"/>
              <w:rPr>
                <w:rFonts w:cs="Calibri"/>
              </w:rPr>
            </w:pPr>
            <w:r w:rsidRPr="00086C3B">
              <w:rPr>
                <w:rFonts w:cs="Calibri"/>
              </w:rPr>
              <w:t>0.</w:t>
            </w:r>
            <w:r w:rsidR="00E06978" w:rsidRPr="00086C3B">
              <w:rPr>
                <w:rFonts w:cs="Calibri"/>
              </w:rPr>
              <w:t>119</w:t>
            </w:r>
            <w:r w:rsidRPr="00086C3B">
              <w:rPr>
                <w:rFonts w:cs="Calibri"/>
              </w:rPr>
              <w:t xml:space="preserve"> ± 0.00</w:t>
            </w:r>
            <w:r w:rsidR="00E06978" w:rsidRPr="00086C3B">
              <w:rPr>
                <w:rFonts w:cs="Calibri"/>
              </w:rPr>
              <w:t>5</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Мед</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E06978">
            <w:pPr>
              <w:spacing w:after="0"/>
              <w:rPr>
                <w:rFonts w:cs="Calibri"/>
              </w:rPr>
            </w:pPr>
            <w:r w:rsidRPr="00086C3B">
              <w:rPr>
                <w:rFonts w:cs="Calibri"/>
              </w:rPr>
              <w:t>0.0</w:t>
            </w:r>
            <w:r w:rsidR="00E06978" w:rsidRPr="00086C3B">
              <w:rPr>
                <w:rFonts w:cs="Calibri"/>
              </w:rPr>
              <w:t>62</w:t>
            </w:r>
            <w:r w:rsidRPr="00086C3B">
              <w:rPr>
                <w:rFonts w:cs="Calibri"/>
              </w:rPr>
              <w:t xml:space="preserve"> ± 0.001</w:t>
            </w:r>
          </w:p>
        </w:tc>
        <w:tc>
          <w:tcPr>
            <w:tcW w:w="1722" w:type="dxa"/>
          </w:tcPr>
          <w:p w:rsidR="00990F84" w:rsidRPr="00DE5748" w:rsidRDefault="00990F84" w:rsidP="001A15C6">
            <w:pPr>
              <w:spacing w:after="0"/>
              <w:rPr>
                <w:rFonts w:cs="Calibri"/>
              </w:rPr>
            </w:pPr>
            <w:r w:rsidRPr="00DE5748">
              <w:rPr>
                <w:rFonts w:cs="Calibri"/>
              </w:rPr>
              <w:t>-</w:t>
            </w:r>
          </w:p>
        </w:tc>
      </w:tr>
      <w:tr w:rsidR="00990F84" w:rsidTr="001A15C6">
        <w:tc>
          <w:tcPr>
            <w:tcW w:w="2293" w:type="dxa"/>
          </w:tcPr>
          <w:p w:rsidR="00990F84" w:rsidRPr="00DE5748" w:rsidRDefault="00990F84" w:rsidP="001A15C6">
            <w:pPr>
              <w:spacing w:after="0"/>
              <w:rPr>
                <w:rFonts w:cs="Calibri"/>
              </w:rPr>
            </w:pPr>
            <w:r w:rsidRPr="00DE5748">
              <w:rPr>
                <w:rFonts w:cs="Calibri"/>
              </w:rPr>
              <w:t xml:space="preserve">Живак </w:t>
            </w:r>
          </w:p>
        </w:tc>
        <w:tc>
          <w:tcPr>
            <w:tcW w:w="1327" w:type="dxa"/>
          </w:tcPr>
          <w:p w:rsidR="00990F84" w:rsidRPr="00DE5748" w:rsidRDefault="00990F84" w:rsidP="001A15C6">
            <w:pPr>
              <w:spacing w:after="0"/>
              <w:rPr>
                <w:rFonts w:cs="Calibri"/>
              </w:rPr>
            </w:pPr>
            <w:r>
              <w:rPr>
                <w:rFonts w:cs="Calibri"/>
                <w:lang w:val="en-US"/>
              </w:rPr>
              <w:t>mg/ dm</w:t>
            </w:r>
            <w:r>
              <w:rPr>
                <w:rFonts w:cs="Calibri"/>
                <w:vertAlign w:val="superscript"/>
                <w:lang w:val="en-US"/>
              </w:rPr>
              <w:t>3</w:t>
            </w:r>
          </w:p>
        </w:tc>
        <w:tc>
          <w:tcPr>
            <w:tcW w:w="2115" w:type="dxa"/>
          </w:tcPr>
          <w:p w:rsidR="00990F84" w:rsidRPr="00DE5748" w:rsidRDefault="00990F84" w:rsidP="001A15C6">
            <w:pPr>
              <w:spacing w:after="0"/>
              <w:rPr>
                <w:rFonts w:cs="Calibri"/>
              </w:rPr>
            </w:pPr>
            <w:r w:rsidRPr="00DE5748">
              <w:rPr>
                <w:rFonts w:cs="Calibri"/>
              </w:rPr>
              <w:t>Не са нормирани</w:t>
            </w:r>
          </w:p>
        </w:tc>
        <w:tc>
          <w:tcPr>
            <w:tcW w:w="1722" w:type="dxa"/>
          </w:tcPr>
          <w:p w:rsidR="00990F84" w:rsidRPr="00086C3B" w:rsidRDefault="00990F84" w:rsidP="001A15C6">
            <w:pPr>
              <w:spacing w:after="0"/>
              <w:rPr>
                <w:rFonts w:cs="Calibri"/>
              </w:rPr>
            </w:pPr>
            <w:r w:rsidRPr="00086C3B">
              <w:rPr>
                <w:rFonts w:cs="Calibri"/>
              </w:rPr>
              <w:t>˂</w:t>
            </w:r>
            <w:r w:rsidR="00086C3B" w:rsidRPr="00086C3B">
              <w:rPr>
                <w:rFonts w:cs="Calibri"/>
              </w:rPr>
              <w:t xml:space="preserve"> </w:t>
            </w:r>
            <w:r w:rsidRPr="00086C3B">
              <w:rPr>
                <w:rFonts w:cs="Calibri"/>
              </w:rPr>
              <w:t>0.0001*</w:t>
            </w:r>
          </w:p>
        </w:tc>
        <w:tc>
          <w:tcPr>
            <w:tcW w:w="1722" w:type="dxa"/>
          </w:tcPr>
          <w:p w:rsidR="00990F84" w:rsidRPr="00DE5748" w:rsidRDefault="00990F84" w:rsidP="001A15C6">
            <w:pPr>
              <w:spacing w:after="0"/>
              <w:rPr>
                <w:rFonts w:cs="Calibri"/>
              </w:rPr>
            </w:pPr>
            <w:r w:rsidRPr="00DE5748">
              <w:rPr>
                <w:rFonts w:cs="Calibri"/>
              </w:rPr>
              <w:t>-</w:t>
            </w:r>
          </w:p>
        </w:tc>
      </w:tr>
    </w:tbl>
    <w:p w:rsidR="00990F84" w:rsidRDefault="00990F84" w:rsidP="00990F84">
      <w:pPr>
        <w:rPr>
          <w:rFonts w:cs="Calibri"/>
        </w:rPr>
      </w:pPr>
      <w:r w:rsidRPr="00E71E0A">
        <w:rPr>
          <w:rFonts w:cs="Calibri"/>
          <w:b/>
        </w:rPr>
        <w:t xml:space="preserve">Легенда: </w:t>
      </w:r>
      <w:r>
        <w:rPr>
          <w:rFonts w:cs="Calibri"/>
          <w:b/>
        </w:rPr>
        <w:t xml:space="preserve">    </w:t>
      </w:r>
      <w:r w:rsidRPr="00E71E0A">
        <w:rPr>
          <w:rFonts w:cs="Calibri"/>
          <w:b/>
        </w:rPr>
        <w:t>*</w:t>
      </w:r>
      <w:r>
        <w:rPr>
          <w:rFonts w:cs="Calibri"/>
          <w:b/>
        </w:rPr>
        <w:t xml:space="preserve"> - </w:t>
      </w:r>
      <w:r w:rsidRPr="00DE5748">
        <w:rPr>
          <w:rFonts w:cs="Calibri"/>
        </w:rPr>
        <w:t>по – малко от границата на количествено определяне на метода</w:t>
      </w:r>
    </w:p>
    <w:p w:rsidR="00990F84" w:rsidRDefault="00990F84" w:rsidP="00990F84">
      <w:pPr>
        <w:ind w:left="5664" w:firstLine="708"/>
        <w:rPr>
          <w:rFonts w:cs="Calibri"/>
          <w:b/>
          <w:u w:val="single"/>
        </w:rPr>
      </w:pPr>
    </w:p>
    <w:p w:rsidR="00990F84" w:rsidRDefault="00990F84" w:rsidP="00990F84">
      <w:pPr>
        <w:ind w:left="5664" w:firstLine="708"/>
        <w:rPr>
          <w:rFonts w:cs="Calibri"/>
          <w:b/>
          <w:u w:val="single"/>
        </w:rPr>
      </w:pPr>
    </w:p>
    <w:p w:rsidR="00086C3B" w:rsidRDefault="00086C3B" w:rsidP="00990F84">
      <w:pPr>
        <w:ind w:left="7080"/>
        <w:rPr>
          <w:rFonts w:cs="Calibri"/>
          <w:b/>
          <w:u w:val="single"/>
        </w:rPr>
      </w:pPr>
    </w:p>
    <w:p w:rsidR="00086C3B" w:rsidRDefault="00086C3B" w:rsidP="00990F84">
      <w:pPr>
        <w:ind w:left="7080"/>
        <w:rPr>
          <w:rFonts w:cs="Calibri"/>
          <w:b/>
          <w:u w:val="single"/>
        </w:rPr>
      </w:pPr>
    </w:p>
    <w:p w:rsidR="00086C3B" w:rsidRDefault="00086C3B" w:rsidP="00990F84">
      <w:pPr>
        <w:ind w:left="7080"/>
        <w:rPr>
          <w:rFonts w:cs="Calibri"/>
          <w:b/>
          <w:u w:val="single"/>
        </w:rPr>
      </w:pPr>
    </w:p>
    <w:p w:rsidR="00086C3B" w:rsidRDefault="00086C3B" w:rsidP="00990F84">
      <w:pPr>
        <w:ind w:left="7080"/>
        <w:rPr>
          <w:rFonts w:cs="Calibri"/>
          <w:b/>
          <w:u w:val="single"/>
        </w:rPr>
      </w:pPr>
    </w:p>
    <w:p w:rsidR="00086C3B" w:rsidRDefault="00086C3B" w:rsidP="00990F84">
      <w:pPr>
        <w:ind w:left="7080"/>
        <w:rPr>
          <w:rFonts w:cs="Calibri"/>
          <w:b/>
          <w:u w:val="single"/>
        </w:rPr>
      </w:pPr>
    </w:p>
    <w:p w:rsidR="00990F84" w:rsidRPr="009E4D2E" w:rsidRDefault="00990F84" w:rsidP="00990F84">
      <w:pPr>
        <w:ind w:left="7080"/>
        <w:rPr>
          <w:rFonts w:cs="Calibri"/>
          <w:b/>
          <w:u w:val="single"/>
        </w:rPr>
      </w:pPr>
      <w:r w:rsidRPr="009E4D2E">
        <w:rPr>
          <w:rFonts w:cs="Calibri"/>
          <w:b/>
          <w:u w:val="single"/>
        </w:rPr>
        <w:lastRenderedPageBreak/>
        <w:t>Таблица 5.5.</w:t>
      </w:r>
    </w:p>
    <w:p w:rsidR="00990F84" w:rsidRPr="00EF73D1" w:rsidRDefault="00990F84" w:rsidP="00990F84">
      <w:pPr>
        <w:rPr>
          <w:rFonts w:cs="Calibri"/>
          <w:b/>
          <w:sz w:val="24"/>
          <w:szCs w:val="24"/>
        </w:rPr>
      </w:pPr>
      <w:r w:rsidRPr="00EF73D1">
        <w:rPr>
          <w:rFonts w:cs="Calibri"/>
          <w:b/>
          <w:sz w:val="24"/>
          <w:szCs w:val="24"/>
        </w:rPr>
        <w:t>Емитирани количества замърсители в отпадъчните води за един тон, депониран за обезвреждане отпадъ</w:t>
      </w:r>
      <w:r w:rsidR="00AA7E08" w:rsidRPr="00EF73D1">
        <w:rPr>
          <w:rFonts w:cs="Calibri"/>
          <w:b/>
          <w:sz w:val="24"/>
          <w:szCs w:val="24"/>
        </w:rPr>
        <w:t>к</w:t>
      </w:r>
      <w:r w:rsidRPr="00EF73D1">
        <w:rPr>
          <w:rFonts w:cs="Calibri"/>
          <w:b/>
          <w:sz w:val="24"/>
          <w:szCs w:val="24"/>
        </w:rPr>
        <w:t>, за 201</w:t>
      </w:r>
      <w:r w:rsidR="00AA7E08" w:rsidRPr="00EF73D1">
        <w:rPr>
          <w:rFonts w:cs="Calibri"/>
          <w:b/>
          <w:sz w:val="24"/>
          <w:szCs w:val="24"/>
        </w:rPr>
        <w:t>9</w:t>
      </w:r>
      <w:r w:rsidRPr="00EF73D1">
        <w:rPr>
          <w:rFonts w:cs="Calibri"/>
          <w:b/>
          <w:sz w:val="24"/>
          <w:szCs w:val="24"/>
        </w:rPr>
        <w:t>г.</w:t>
      </w:r>
    </w:p>
    <w:tbl>
      <w:tblPr>
        <w:tblW w:w="8075" w:type="dxa"/>
        <w:tblLayout w:type="fixed"/>
        <w:tblCellMar>
          <w:left w:w="10" w:type="dxa"/>
          <w:right w:w="10" w:type="dxa"/>
        </w:tblCellMar>
        <w:tblLook w:val="04A0" w:firstRow="1" w:lastRow="0" w:firstColumn="1" w:lastColumn="0" w:noHBand="0" w:noVBand="1"/>
      </w:tblPr>
      <w:tblGrid>
        <w:gridCol w:w="421"/>
        <w:gridCol w:w="2835"/>
        <w:gridCol w:w="1417"/>
        <w:gridCol w:w="3402"/>
      </w:tblGrid>
      <w:tr w:rsidR="00990F84" w:rsidRPr="00EC369A" w:rsidTr="001A15C6">
        <w:tc>
          <w:tcPr>
            <w:tcW w:w="421" w:type="dxa"/>
            <w:tcBorders>
              <w:top w:val="single" w:sz="4" w:space="0" w:color="000000"/>
              <w:left w:val="single" w:sz="4" w:space="0" w:color="000000"/>
              <w:bottom w:val="single" w:sz="4" w:space="0" w:color="000000"/>
              <w:right w:val="single" w:sz="4" w:space="0" w:color="000000"/>
            </w:tcBorders>
          </w:tcPr>
          <w:p w:rsidR="00990F84" w:rsidRPr="00EC369A" w:rsidRDefault="00990F84" w:rsidP="001A15C6">
            <w:pPr>
              <w:spacing w:after="0" w:line="240" w:lineRule="auto"/>
              <w:rPr>
                <w:rFonts w:cs="Calibri"/>
                <w:b/>
                <w:sz w:val="20"/>
                <w:szCs w:val="20"/>
              </w:rPr>
            </w:pPr>
            <w:r>
              <w:rPr>
                <w:rFonts w:cs="Calibri"/>
                <w:b/>
                <w:sz w:val="20"/>
                <w:szCs w:val="20"/>
              </w:rPr>
              <w:t>№ по ред</w:t>
            </w:r>
          </w:p>
        </w:tc>
        <w:tc>
          <w:tcPr>
            <w:tcW w:w="2835" w:type="dxa"/>
            <w:tcBorders>
              <w:top w:val="single" w:sz="4" w:space="0" w:color="000000"/>
              <w:left w:val="single" w:sz="4" w:space="0" w:color="000000"/>
              <w:bottom w:val="single" w:sz="4" w:space="0" w:color="000000"/>
              <w:right w:val="single" w:sz="4" w:space="0" w:color="000000"/>
            </w:tcBorders>
          </w:tcPr>
          <w:p w:rsidR="00990F84" w:rsidRPr="00EC369A" w:rsidRDefault="00990F84" w:rsidP="001A15C6">
            <w:pPr>
              <w:spacing w:after="0" w:line="240" w:lineRule="auto"/>
              <w:rPr>
                <w:rFonts w:cs="Calibri"/>
                <w:b/>
                <w:sz w:val="20"/>
                <w:szCs w:val="20"/>
              </w:rPr>
            </w:pPr>
            <w:r w:rsidRPr="00EC369A">
              <w:rPr>
                <w:rFonts w:cs="Calibri"/>
                <w:b/>
                <w:sz w:val="20"/>
                <w:szCs w:val="20"/>
              </w:rPr>
              <w:t>Наименование на показателя</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CC2396" w:rsidRDefault="00990F84" w:rsidP="001A15C6">
            <w:pPr>
              <w:spacing w:after="0" w:line="240" w:lineRule="auto"/>
              <w:rPr>
                <w:rFonts w:cs="Calibri"/>
                <w:b/>
                <w:sz w:val="20"/>
                <w:szCs w:val="20"/>
                <w:lang w:val="en-US"/>
              </w:rPr>
            </w:pPr>
            <w:r w:rsidRPr="00EC369A">
              <w:rPr>
                <w:rFonts w:cs="Calibri"/>
                <w:b/>
                <w:sz w:val="20"/>
                <w:szCs w:val="20"/>
              </w:rPr>
              <w:t>Резултати от мониторинга</w:t>
            </w:r>
            <w:r>
              <w:rPr>
                <w:rFonts w:cs="Calibri"/>
                <w:b/>
                <w:sz w:val="20"/>
                <w:szCs w:val="20"/>
              </w:rPr>
              <w:t xml:space="preserve"> </w:t>
            </w:r>
            <w:r>
              <w:rPr>
                <w:rFonts w:cs="Calibri"/>
                <w:b/>
                <w:sz w:val="20"/>
                <w:szCs w:val="20"/>
                <w:lang w:val="en-US"/>
              </w:rPr>
              <w:t xml:space="preserve">          [ mg/</w:t>
            </w:r>
            <w:proofErr w:type="spellStart"/>
            <w:r>
              <w:rPr>
                <w:rFonts w:cs="Calibri"/>
                <w:b/>
                <w:sz w:val="20"/>
                <w:szCs w:val="20"/>
                <w:lang w:val="en-US"/>
              </w:rPr>
              <w:t>dm</w:t>
            </w:r>
            <w:proofErr w:type="spellEnd"/>
            <w:r>
              <w:rPr>
                <w:rFonts w:cs="Calibri"/>
                <w:b/>
                <w:sz w:val="20"/>
                <w:szCs w:val="20"/>
                <w:vertAlign w:val="superscript"/>
              </w:rPr>
              <w:t>3</w:t>
            </w:r>
            <w:r>
              <w:rPr>
                <w:rFonts w:cs="Calibri"/>
                <w:b/>
                <w:sz w:val="20"/>
                <w:szCs w:val="20"/>
                <w:lang w:val="en-US"/>
              </w:rPr>
              <w:t>]</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CC2396" w:rsidRDefault="00990F84" w:rsidP="001A15C6">
            <w:pPr>
              <w:spacing w:after="0" w:line="240" w:lineRule="auto"/>
              <w:rPr>
                <w:rFonts w:cs="Calibri"/>
                <w:b/>
                <w:sz w:val="20"/>
                <w:szCs w:val="20"/>
                <w:lang w:val="en-US"/>
              </w:rPr>
            </w:pPr>
            <w:r>
              <w:rPr>
                <w:rFonts w:cs="Calibri"/>
                <w:b/>
                <w:sz w:val="20"/>
                <w:szCs w:val="20"/>
              </w:rPr>
              <w:t xml:space="preserve">Емитирани количества замърсители в отпадъчните води                              </w:t>
            </w:r>
            <w:r>
              <w:rPr>
                <w:rFonts w:cs="Calibri"/>
                <w:b/>
                <w:sz w:val="20"/>
                <w:szCs w:val="20"/>
                <w:lang w:val="en-US"/>
              </w:rPr>
              <w:t xml:space="preserve"> [ kg/</w:t>
            </w:r>
            <w:r>
              <w:rPr>
                <w:rFonts w:cs="Calibri"/>
                <w:b/>
                <w:sz w:val="20"/>
                <w:szCs w:val="20"/>
              </w:rPr>
              <w:t>един тон депониран отпадък</w:t>
            </w:r>
            <w:r>
              <w:rPr>
                <w:rFonts w:cs="Calibri"/>
                <w:b/>
                <w:sz w:val="20"/>
                <w:szCs w:val="20"/>
                <w:lang w:val="en-US"/>
              </w:rPr>
              <w:t>]</w:t>
            </w:r>
          </w:p>
        </w:tc>
      </w:tr>
      <w:tr w:rsidR="00990F84" w:rsidRPr="00EC369A" w:rsidTr="001A15C6">
        <w:tc>
          <w:tcPr>
            <w:tcW w:w="421" w:type="dxa"/>
            <w:tcBorders>
              <w:top w:val="single" w:sz="4" w:space="0" w:color="000000"/>
              <w:left w:val="single" w:sz="4" w:space="0" w:color="000000"/>
              <w:bottom w:val="single" w:sz="4" w:space="0" w:color="000000"/>
              <w:right w:val="single" w:sz="4" w:space="0" w:color="000000"/>
            </w:tcBorders>
          </w:tcPr>
          <w:p w:rsidR="00990F84" w:rsidRDefault="00990F84" w:rsidP="001A15C6">
            <w:pPr>
              <w:spacing w:after="0"/>
              <w:rPr>
                <w:rFonts w:cs="Calibri"/>
              </w:rPr>
            </w:pPr>
            <w:r>
              <w:rPr>
                <w:rFonts w:cs="Calibri"/>
              </w:rPr>
              <w:t>1.</w:t>
            </w:r>
          </w:p>
        </w:tc>
        <w:tc>
          <w:tcPr>
            <w:tcW w:w="2835" w:type="dxa"/>
            <w:tcBorders>
              <w:top w:val="single" w:sz="4" w:space="0" w:color="000000"/>
              <w:left w:val="single" w:sz="4" w:space="0" w:color="000000"/>
              <w:bottom w:val="single" w:sz="4" w:space="0" w:color="000000"/>
              <w:right w:val="single" w:sz="4" w:space="0" w:color="000000"/>
            </w:tcBorders>
          </w:tcPr>
          <w:p w:rsidR="00990F84" w:rsidRPr="00EC369A" w:rsidRDefault="00990F84" w:rsidP="001A15C6">
            <w:pPr>
              <w:spacing w:after="0"/>
              <w:rPr>
                <w:rFonts w:cs="Calibri"/>
              </w:rPr>
            </w:pPr>
            <w:r w:rsidRPr="00EC369A">
              <w:rPr>
                <w:rFonts w:cs="Calibri"/>
              </w:rPr>
              <w:t>Неразтворени вещества</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76989" w:rsidRDefault="00D221C1" w:rsidP="00D221C1">
            <w:pPr>
              <w:spacing w:after="0"/>
              <w:rPr>
                <w:rFonts w:cs="Calibri"/>
              </w:rPr>
            </w:pPr>
            <w:r w:rsidRPr="00176989">
              <w:rPr>
                <w:rFonts w:cs="Calibri"/>
                <w:lang w:val="en-US"/>
              </w:rPr>
              <w:t>30</w:t>
            </w:r>
            <w:r w:rsidR="00990F84" w:rsidRPr="00176989">
              <w:rPr>
                <w:rFonts w:cs="Calibri"/>
              </w:rPr>
              <w:t>.</w:t>
            </w:r>
            <w:r w:rsidRPr="00176989">
              <w:rPr>
                <w:rFonts w:cs="Calibri"/>
                <w:lang w:val="en-US"/>
              </w:rPr>
              <w:t>2</w:t>
            </w:r>
            <w:r w:rsidR="00990F84" w:rsidRPr="00176989">
              <w:rPr>
                <w:rFonts w:cs="Calibri"/>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F73D1" w:rsidRDefault="00D221C1" w:rsidP="001A15C6">
            <w:pPr>
              <w:spacing w:after="0"/>
              <w:rPr>
                <w:rFonts w:cs="Calibri"/>
                <w:lang w:val="en-US"/>
              </w:rPr>
            </w:pPr>
            <w:r w:rsidRPr="00EF73D1">
              <w:rPr>
                <w:rFonts w:cs="Calibri"/>
                <w:lang w:val="en-US"/>
              </w:rPr>
              <w:t>0.0016918</w:t>
            </w:r>
          </w:p>
        </w:tc>
      </w:tr>
      <w:tr w:rsidR="00990F84" w:rsidRPr="00EC369A" w:rsidTr="001A15C6">
        <w:tc>
          <w:tcPr>
            <w:tcW w:w="421" w:type="dxa"/>
            <w:tcBorders>
              <w:top w:val="single" w:sz="4" w:space="0" w:color="000000"/>
              <w:left w:val="single" w:sz="4" w:space="0" w:color="000000"/>
              <w:bottom w:val="single" w:sz="4" w:space="0" w:color="000000"/>
              <w:right w:val="single" w:sz="4" w:space="0" w:color="000000"/>
            </w:tcBorders>
          </w:tcPr>
          <w:p w:rsidR="00990F84" w:rsidRDefault="00990F84" w:rsidP="001A15C6">
            <w:pPr>
              <w:spacing w:after="0"/>
              <w:rPr>
                <w:rFonts w:cs="Calibri"/>
              </w:rPr>
            </w:pPr>
            <w:r>
              <w:rPr>
                <w:rFonts w:cs="Calibri"/>
              </w:rPr>
              <w:t>2.</w:t>
            </w:r>
          </w:p>
        </w:tc>
        <w:tc>
          <w:tcPr>
            <w:tcW w:w="2835" w:type="dxa"/>
            <w:tcBorders>
              <w:top w:val="single" w:sz="4" w:space="0" w:color="000000"/>
              <w:left w:val="single" w:sz="4" w:space="0" w:color="000000"/>
              <w:bottom w:val="single" w:sz="4" w:space="0" w:color="000000"/>
              <w:right w:val="single" w:sz="4" w:space="0" w:color="000000"/>
            </w:tcBorders>
          </w:tcPr>
          <w:p w:rsidR="00990F84" w:rsidRPr="00EC369A" w:rsidRDefault="00990F84" w:rsidP="001A15C6">
            <w:pPr>
              <w:spacing w:after="0"/>
              <w:rPr>
                <w:rFonts w:cs="Calibri"/>
              </w:rPr>
            </w:pPr>
            <w:proofErr w:type="spellStart"/>
            <w:r w:rsidRPr="00EC369A">
              <w:rPr>
                <w:rFonts w:cs="Calibri"/>
              </w:rPr>
              <w:t>Окисляемост</w:t>
            </w:r>
            <w:proofErr w:type="spellEnd"/>
            <w:r w:rsidRPr="00EC369A">
              <w:rPr>
                <w:rFonts w:cs="Calibri"/>
              </w:rPr>
              <w:t xml:space="preserve">, </w:t>
            </w:r>
            <w:proofErr w:type="spellStart"/>
            <w:r w:rsidRPr="00EC369A">
              <w:rPr>
                <w:rFonts w:cs="Calibri"/>
              </w:rPr>
              <w:t>бихроматна</w:t>
            </w:r>
            <w:proofErr w:type="spellEnd"/>
            <w:r w:rsidRPr="00EC369A">
              <w:rPr>
                <w:rFonts w:cs="Calibri"/>
              </w:rPr>
              <w:t>/ХПК</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76989" w:rsidRDefault="00D221C1" w:rsidP="001A15C6">
            <w:pPr>
              <w:spacing w:after="0"/>
              <w:rPr>
                <w:rFonts w:cs="Calibri"/>
              </w:rPr>
            </w:pPr>
            <w:r w:rsidRPr="00176989">
              <w:rPr>
                <w:rFonts w:cs="Calibri"/>
                <w:lang w:val="en-US"/>
              </w:rPr>
              <w:t>59</w:t>
            </w:r>
            <w:r w:rsidR="00990F84" w:rsidRPr="00176989">
              <w:rPr>
                <w:rFonts w:cs="Calibri"/>
              </w:rPr>
              <w:t>.</w:t>
            </w:r>
            <w:r w:rsidRPr="00176989">
              <w:rPr>
                <w:rFonts w:cs="Calibri"/>
                <w:lang w:val="en-US"/>
              </w:rPr>
              <w:t>2</w:t>
            </w:r>
            <w:r w:rsidR="00990F84" w:rsidRPr="00176989">
              <w:rPr>
                <w:rFonts w:cs="Calibri"/>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F73D1" w:rsidRDefault="00D221C1" w:rsidP="001A15C6">
            <w:pPr>
              <w:spacing w:after="0"/>
              <w:rPr>
                <w:rFonts w:cs="Calibri"/>
                <w:lang w:val="en-US"/>
              </w:rPr>
            </w:pPr>
            <w:r w:rsidRPr="00EF73D1">
              <w:rPr>
                <w:rFonts w:cs="Calibri"/>
                <w:lang w:val="en-US"/>
              </w:rPr>
              <w:t>0.0033137</w:t>
            </w:r>
          </w:p>
        </w:tc>
      </w:tr>
      <w:tr w:rsidR="00990F84" w:rsidRPr="00EC369A" w:rsidTr="001A15C6">
        <w:tc>
          <w:tcPr>
            <w:tcW w:w="421" w:type="dxa"/>
            <w:tcBorders>
              <w:top w:val="single" w:sz="4" w:space="0" w:color="000000"/>
              <w:left w:val="single" w:sz="4" w:space="0" w:color="000000"/>
              <w:bottom w:val="single" w:sz="4" w:space="0" w:color="000000"/>
              <w:right w:val="single" w:sz="4" w:space="0" w:color="000000"/>
            </w:tcBorders>
          </w:tcPr>
          <w:p w:rsidR="00990F84" w:rsidRDefault="00990F84" w:rsidP="001A15C6">
            <w:pPr>
              <w:spacing w:after="0"/>
              <w:rPr>
                <w:rFonts w:cs="Calibri"/>
              </w:rPr>
            </w:pPr>
            <w:r>
              <w:rPr>
                <w:rFonts w:cs="Calibri"/>
              </w:rPr>
              <w:t>3.</w:t>
            </w:r>
          </w:p>
        </w:tc>
        <w:tc>
          <w:tcPr>
            <w:tcW w:w="2835" w:type="dxa"/>
            <w:tcBorders>
              <w:top w:val="single" w:sz="4" w:space="0" w:color="000000"/>
              <w:left w:val="single" w:sz="4" w:space="0" w:color="000000"/>
              <w:bottom w:val="single" w:sz="4" w:space="0" w:color="000000"/>
              <w:right w:val="single" w:sz="4" w:space="0" w:color="000000"/>
            </w:tcBorders>
          </w:tcPr>
          <w:p w:rsidR="00990F84" w:rsidRPr="00EC369A" w:rsidRDefault="00990F84" w:rsidP="001A15C6">
            <w:pPr>
              <w:spacing w:after="0"/>
            </w:pPr>
            <w:r w:rsidRPr="00EC369A">
              <w:rPr>
                <w:rFonts w:cs="Calibri"/>
              </w:rPr>
              <w:t>Биохимична потребност от кислород/ БПК</w:t>
            </w:r>
            <w:r w:rsidRPr="00EC369A">
              <w:rPr>
                <w:rFonts w:cs="Calibri"/>
                <w:vertAlign w:val="subscript"/>
              </w:rPr>
              <w:t>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76989" w:rsidRDefault="00D221C1" w:rsidP="00D221C1">
            <w:pPr>
              <w:spacing w:after="0"/>
              <w:rPr>
                <w:rFonts w:cs="Calibri"/>
                <w:lang w:val="en-US"/>
              </w:rPr>
            </w:pPr>
            <w:r w:rsidRPr="00176989">
              <w:rPr>
                <w:rFonts w:cs="Calibri"/>
                <w:lang w:val="en-US"/>
              </w:rPr>
              <w:t>13</w:t>
            </w:r>
            <w:r w:rsidR="00990F84" w:rsidRPr="00176989">
              <w:rPr>
                <w:rFonts w:cs="Calibri"/>
              </w:rPr>
              <w:t>.</w:t>
            </w:r>
            <w:r w:rsidRPr="00176989">
              <w:rPr>
                <w:rFonts w:cs="Calibri"/>
                <w:lang w:val="en-US"/>
              </w:rPr>
              <w:t>78</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F73D1" w:rsidRDefault="00D221C1" w:rsidP="001A15C6">
            <w:pPr>
              <w:spacing w:after="0"/>
              <w:rPr>
                <w:rFonts w:cs="Calibri"/>
                <w:lang w:val="en-US"/>
              </w:rPr>
            </w:pPr>
            <w:r w:rsidRPr="00EF73D1">
              <w:rPr>
                <w:rFonts w:cs="Calibri"/>
                <w:lang w:val="en-US"/>
              </w:rPr>
              <w:t>0.0007706</w:t>
            </w:r>
          </w:p>
        </w:tc>
      </w:tr>
      <w:tr w:rsidR="00990F84" w:rsidRPr="00EC369A" w:rsidTr="001A15C6">
        <w:tc>
          <w:tcPr>
            <w:tcW w:w="421" w:type="dxa"/>
            <w:tcBorders>
              <w:top w:val="single" w:sz="4" w:space="0" w:color="000000"/>
              <w:left w:val="single" w:sz="4" w:space="0" w:color="000000"/>
              <w:bottom w:val="single" w:sz="4" w:space="0" w:color="000000"/>
              <w:right w:val="single" w:sz="4" w:space="0" w:color="000000"/>
            </w:tcBorders>
          </w:tcPr>
          <w:p w:rsidR="00990F84" w:rsidRDefault="00990F84" w:rsidP="001A15C6">
            <w:pPr>
              <w:spacing w:after="0"/>
              <w:rPr>
                <w:rFonts w:cs="Calibri"/>
              </w:rPr>
            </w:pPr>
            <w:r>
              <w:rPr>
                <w:rFonts w:cs="Calibri"/>
              </w:rPr>
              <w:t>4.</w:t>
            </w:r>
          </w:p>
        </w:tc>
        <w:tc>
          <w:tcPr>
            <w:tcW w:w="2835" w:type="dxa"/>
            <w:tcBorders>
              <w:top w:val="single" w:sz="4" w:space="0" w:color="000000"/>
              <w:left w:val="single" w:sz="4" w:space="0" w:color="000000"/>
              <w:bottom w:val="single" w:sz="4" w:space="0" w:color="000000"/>
              <w:right w:val="single" w:sz="4" w:space="0" w:color="000000"/>
            </w:tcBorders>
          </w:tcPr>
          <w:p w:rsidR="00990F84" w:rsidRPr="00EC369A" w:rsidRDefault="00990F84" w:rsidP="001A15C6">
            <w:pPr>
              <w:spacing w:after="0"/>
            </w:pPr>
            <w:r w:rsidRPr="00EC369A">
              <w:rPr>
                <w:rFonts w:cs="Calibri"/>
              </w:rPr>
              <w:t>Хлорни йони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D221C1" w:rsidRDefault="00D221C1" w:rsidP="00D221C1">
            <w:pPr>
              <w:spacing w:after="0"/>
              <w:rPr>
                <w:rFonts w:cs="Calibri"/>
                <w:lang w:val="en-US"/>
              </w:rPr>
            </w:pPr>
            <w:r w:rsidRPr="00176989">
              <w:rPr>
                <w:rFonts w:cs="Calibri"/>
                <w:lang w:val="en-US"/>
              </w:rPr>
              <w:t>86</w:t>
            </w:r>
            <w:r w:rsidR="00990F84" w:rsidRPr="00176989">
              <w:rPr>
                <w:rFonts w:cs="Calibri"/>
              </w:rPr>
              <w:t>.</w:t>
            </w:r>
            <w:r w:rsidRPr="00176989">
              <w:rPr>
                <w:rFonts w:cs="Calibri"/>
                <w:lang w:val="en-US"/>
              </w:rPr>
              <w:t>75</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F73D1" w:rsidRDefault="00D221C1" w:rsidP="001A15C6">
            <w:pPr>
              <w:spacing w:after="0"/>
              <w:rPr>
                <w:rFonts w:cs="Calibri"/>
                <w:lang w:val="en-US"/>
              </w:rPr>
            </w:pPr>
            <w:r w:rsidRPr="00EF73D1">
              <w:rPr>
                <w:rFonts w:cs="Calibri"/>
                <w:lang w:val="en-US"/>
              </w:rPr>
              <w:t>0.0048518</w:t>
            </w:r>
          </w:p>
        </w:tc>
      </w:tr>
      <w:tr w:rsidR="00990F84" w:rsidRPr="00EC369A" w:rsidTr="001A15C6">
        <w:tc>
          <w:tcPr>
            <w:tcW w:w="421" w:type="dxa"/>
            <w:tcBorders>
              <w:top w:val="single" w:sz="4" w:space="0" w:color="000000"/>
              <w:left w:val="single" w:sz="4" w:space="0" w:color="000000"/>
              <w:bottom w:val="single" w:sz="4" w:space="0" w:color="000000"/>
              <w:right w:val="single" w:sz="4" w:space="0" w:color="000000"/>
            </w:tcBorders>
          </w:tcPr>
          <w:p w:rsidR="00990F84" w:rsidRDefault="00990F84" w:rsidP="001A15C6">
            <w:pPr>
              <w:spacing w:after="0"/>
              <w:rPr>
                <w:rFonts w:cs="Calibri"/>
              </w:rPr>
            </w:pPr>
            <w:r>
              <w:rPr>
                <w:rFonts w:cs="Calibri"/>
              </w:rPr>
              <w:t>5.</w:t>
            </w:r>
          </w:p>
        </w:tc>
        <w:tc>
          <w:tcPr>
            <w:tcW w:w="2835" w:type="dxa"/>
            <w:tcBorders>
              <w:top w:val="single" w:sz="4" w:space="0" w:color="000000"/>
              <w:left w:val="single" w:sz="4" w:space="0" w:color="000000"/>
              <w:bottom w:val="single" w:sz="4" w:space="0" w:color="000000"/>
              <w:right w:val="single" w:sz="4" w:space="0" w:color="000000"/>
            </w:tcBorders>
          </w:tcPr>
          <w:p w:rsidR="00990F84" w:rsidRPr="00EC369A" w:rsidRDefault="00990F84" w:rsidP="001A15C6">
            <w:pPr>
              <w:spacing w:after="0"/>
            </w:pPr>
            <w:r w:rsidRPr="00EC369A">
              <w:rPr>
                <w:rFonts w:cs="Calibri"/>
              </w:rPr>
              <w:t>Азот ( амониев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76989" w:rsidRDefault="00D221C1" w:rsidP="001A15C6">
            <w:pPr>
              <w:spacing w:after="0"/>
              <w:rPr>
                <w:rFonts w:cs="Calibri"/>
              </w:rPr>
            </w:pPr>
            <w:r w:rsidRPr="00176989">
              <w:rPr>
                <w:rFonts w:cs="Calibri"/>
              </w:rPr>
              <w:t>0.70</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F73D1" w:rsidRDefault="00D221C1" w:rsidP="001A15C6">
            <w:pPr>
              <w:spacing w:after="0"/>
              <w:rPr>
                <w:rFonts w:cs="Calibri"/>
                <w:lang w:val="en-US"/>
              </w:rPr>
            </w:pPr>
            <w:r w:rsidRPr="00EF73D1">
              <w:rPr>
                <w:rFonts w:cs="Calibri"/>
                <w:lang w:val="en-US"/>
              </w:rPr>
              <w:t>0.0000391</w:t>
            </w:r>
          </w:p>
        </w:tc>
      </w:tr>
      <w:tr w:rsidR="00990F84" w:rsidRPr="00EC369A" w:rsidTr="001A15C6">
        <w:tc>
          <w:tcPr>
            <w:tcW w:w="421" w:type="dxa"/>
            <w:tcBorders>
              <w:top w:val="single" w:sz="4" w:space="0" w:color="000000"/>
              <w:left w:val="single" w:sz="4" w:space="0" w:color="000000"/>
              <w:bottom w:val="single" w:sz="4" w:space="0" w:color="000000"/>
              <w:right w:val="single" w:sz="4" w:space="0" w:color="000000"/>
            </w:tcBorders>
          </w:tcPr>
          <w:p w:rsidR="00990F84" w:rsidRDefault="00990F84" w:rsidP="001A15C6">
            <w:pPr>
              <w:spacing w:after="0"/>
              <w:rPr>
                <w:rFonts w:cs="Calibri"/>
              </w:rPr>
            </w:pPr>
            <w:r>
              <w:rPr>
                <w:rFonts w:cs="Calibri"/>
              </w:rPr>
              <w:t>6.</w:t>
            </w:r>
          </w:p>
        </w:tc>
        <w:tc>
          <w:tcPr>
            <w:tcW w:w="2835" w:type="dxa"/>
            <w:tcBorders>
              <w:top w:val="single" w:sz="4" w:space="0" w:color="000000"/>
              <w:left w:val="single" w:sz="4" w:space="0" w:color="000000"/>
              <w:bottom w:val="single" w:sz="4" w:space="0" w:color="000000"/>
              <w:right w:val="single" w:sz="4" w:space="0" w:color="000000"/>
            </w:tcBorders>
          </w:tcPr>
          <w:p w:rsidR="00990F84" w:rsidRPr="00EC369A" w:rsidRDefault="00990F84" w:rsidP="001A15C6">
            <w:pPr>
              <w:spacing w:after="0"/>
            </w:pPr>
            <w:r w:rsidRPr="00EC369A">
              <w:rPr>
                <w:rFonts w:cs="Calibri"/>
              </w:rPr>
              <w:t>Фосфор ( общо съдържание на фосфати)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76989" w:rsidRDefault="00D221C1" w:rsidP="001A15C6">
            <w:pPr>
              <w:spacing w:after="0"/>
              <w:rPr>
                <w:rFonts w:cs="Calibri"/>
                <w:lang w:val="en-US"/>
              </w:rPr>
            </w:pPr>
            <w:r w:rsidRPr="00176989">
              <w:rPr>
                <w:rFonts w:cs="Calibri"/>
              </w:rPr>
              <w:t>0.</w:t>
            </w:r>
            <w:r w:rsidR="00990F84" w:rsidRPr="00176989">
              <w:rPr>
                <w:rFonts w:cs="Calibri"/>
              </w:rPr>
              <w:t>5</w:t>
            </w:r>
            <w:r w:rsidRPr="00176989">
              <w:rPr>
                <w:rFonts w:cs="Calibri"/>
                <w:lang w:val="en-US"/>
              </w:rPr>
              <w:t>0</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F73D1" w:rsidRDefault="00D221C1" w:rsidP="001A15C6">
            <w:pPr>
              <w:spacing w:after="0"/>
              <w:rPr>
                <w:rFonts w:cs="Calibri"/>
                <w:lang w:val="en-US"/>
              </w:rPr>
            </w:pPr>
            <w:r w:rsidRPr="00EF73D1">
              <w:rPr>
                <w:rFonts w:cs="Calibri"/>
                <w:lang w:val="en-US"/>
              </w:rPr>
              <w:t>0.0000279</w:t>
            </w:r>
          </w:p>
        </w:tc>
      </w:tr>
      <w:tr w:rsidR="00990F84" w:rsidRPr="00EC369A" w:rsidTr="001A15C6">
        <w:tc>
          <w:tcPr>
            <w:tcW w:w="421" w:type="dxa"/>
            <w:tcBorders>
              <w:top w:val="single" w:sz="4" w:space="0" w:color="000000"/>
              <w:left w:val="single" w:sz="4" w:space="0" w:color="000000"/>
              <w:bottom w:val="single" w:sz="4" w:space="0" w:color="000000"/>
              <w:right w:val="single" w:sz="4" w:space="0" w:color="000000"/>
            </w:tcBorders>
          </w:tcPr>
          <w:p w:rsidR="00990F84" w:rsidRDefault="00990F84" w:rsidP="001A15C6">
            <w:pPr>
              <w:spacing w:after="0"/>
              <w:rPr>
                <w:rFonts w:cs="Calibri"/>
              </w:rPr>
            </w:pPr>
            <w:r>
              <w:rPr>
                <w:rFonts w:cs="Calibri"/>
              </w:rPr>
              <w:t>7.</w:t>
            </w:r>
          </w:p>
        </w:tc>
        <w:tc>
          <w:tcPr>
            <w:tcW w:w="2835" w:type="dxa"/>
            <w:tcBorders>
              <w:top w:val="single" w:sz="4" w:space="0" w:color="000000"/>
              <w:left w:val="single" w:sz="4" w:space="0" w:color="000000"/>
              <w:bottom w:val="single" w:sz="4" w:space="0" w:color="000000"/>
              <w:right w:val="single" w:sz="4" w:space="0" w:color="000000"/>
            </w:tcBorders>
          </w:tcPr>
          <w:p w:rsidR="00990F84" w:rsidRPr="00EC369A" w:rsidRDefault="00990F84" w:rsidP="001A15C6">
            <w:pPr>
              <w:spacing w:after="0"/>
              <w:rPr>
                <w:rFonts w:cs="Calibri"/>
              </w:rPr>
            </w:pPr>
            <w:r w:rsidRPr="00EC369A">
              <w:rPr>
                <w:rFonts w:cs="Calibri"/>
              </w:rPr>
              <w:t>Феноли летливи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D221C1" w:rsidRDefault="00990F84" w:rsidP="00D221C1">
            <w:pPr>
              <w:spacing w:after="0"/>
              <w:rPr>
                <w:rFonts w:cs="Calibri"/>
                <w:lang w:val="en-US"/>
              </w:rPr>
            </w:pPr>
            <w:r w:rsidRPr="00176989">
              <w:rPr>
                <w:rFonts w:cs="Calibri"/>
              </w:rPr>
              <w:t>0.</w:t>
            </w:r>
            <w:r w:rsidR="00D221C1" w:rsidRPr="00176989">
              <w:rPr>
                <w:rFonts w:cs="Calibri"/>
                <w:lang w:val="en-US"/>
              </w:rPr>
              <w:t>025</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F73D1" w:rsidRDefault="00D221C1" w:rsidP="001A15C6">
            <w:pPr>
              <w:spacing w:after="0"/>
              <w:rPr>
                <w:rFonts w:cs="Calibri"/>
                <w:lang w:val="en-US"/>
              </w:rPr>
            </w:pPr>
            <w:r w:rsidRPr="00EF73D1">
              <w:rPr>
                <w:rFonts w:cs="Calibri"/>
                <w:lang w:val="en-US"/>
              </w:rPr>
              <w:t>0.0000013</w:t>
            </w:r>
          </w:p>
        </w:tc>
      </w:tr>
      <w:tr w:rsidR="00990F84" w:rsidRPr="00EC369A" w:rsidTr="001A15C6">
        <w:tc>
          <w:tcPr>
            <w:tcW w:w="421" w:type="dxa"/>
            <w:tcBorders>
              <w:top w:val="single" w:sz="4" w:space="0" w:color="000000"/>
              <w:left w:val="single" w:sz="4" w:space="0" w:color="000000"/>
              <w:bottom w:val="single" w:sz="4" w:space="0" w:color="000000"/>
              <w:right w:val="single" w:sz="4" w:space="0" w:color="000000"/>
            </w:tcBorders>
          </w:tcPr>
          <w:p w:rsidR="00990F84" w:rsidRDefault="00990F84" w:rsidP="001A15C6">
            <w:pPr>
              <w:spacing w:after="0"/>
              <w:rPr>
                <w:rFonts w:cs="Calibri"/>
              </w:rPr>
            </w:pPr>
            <w:r>
              <w:rPr>
                <w:rFonts w:cs="Calibri"/>
              </w:rPr>
              <w:t>8.</w:t>
            </w:r>
          </w:p>
        </w:tc>
        <w:tc>
          <w:tcPr>
            <w:tcW w:w="2835" w:type="dxa"/>
            <w:tcBorders>
              <w:top w:val="single" w:sz="4" w:space="0" w:color="000000"/>
              <w:left w:val="single" w:sz="4" w:space="0" w:color="000000"/>
              <w:bottom w:val="single" w:sz="4" w:space="0" w:color="000000"/>
              <w:right w:val="single" w:sz="4" w:space="0" w:color="000000"/>
            </w:tcBorders>
          </w:tcPr>
          <w:p w:rsidR="00990F84" w:rsidRPr="00EC369A" w:rsidRDefault="00990F84" w:rsidP="001A15C6">
            <w:pPr>
              <w:spacing w:after="0"/>
            </w:pPr>
            <w:r w:rsidRPr="00EC369A">
              <w:rPr>
                <w:rFonts w:cs="Calibri"/>
              </w:rPr>
              <w:t>Хром ( тривалентен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76989" w:rsidRDefault="00990F84" w:rsidP="001A15C6">
            <w:pPr>
              <w:spacing w:after="0"/>
              <w:rPr>
                <w:rFonts w:cs="Calibri"/>
              </w:rPr>
            </w:pPr>
            <w:r w:rsidRPr="00176989">
              <w:rPr>
                <w:rFonts w:cs="Calibri"/>
              </w:rPr>
              <w:t>0.05</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F73D1" w:rsidRDefault="00D221C1" w:rsidP="001A15C6">
            <w:pPr>
              <w:spacing w:after="0"/>
              <w:rPr>
                <w:rFonts w:cs="Calibri"/>
                <w:lang w:val="en-US"/>
              </w:rPr>
            </w:pPr>
            <w:r w:rsidRPr="00EF73D1">
              <w:rPr>
                <w:rFonts w:cs="Calibri"/>
                <w:lang w:val="en-US"/>
              </w:rPr>
              <w:t>0.0000027</w:t>
            </w:r>
          </w:p>
        </w:tc>
      </w:tr>
      <w:tr w:rsidR="00990F84" w:rsidRPr="00EC369A" w:rsidTr="001A15C6">
        <w:tc>
          <w:tcPr>
            <w:tcW w:w="421" w:type="dxa"/>
            <w:tcBorders>
              <w:top w:val="single" w:sz="4" w:space="0" w:color="000000"/>
              <w:left w:val="single" w:sz="4" w:space="0" w:color="000000"/>
              <w:bottom w:val="single" w:sz="4" w:space="0" w:color="000000"/>
              <w:right w:val="single" w:sz="4" w:space="0" w:color="000000"/>
            </w:tcBorders>
          </w:tcPr>
          <w:p w:rsidR="00990F84" w:rsidRDefault="00990F84" w:rsidP="001A15C6">
            <w:pPr>
              <w:spacing w:after="0"/>
              <w:rPr>
                <w:rFonts w:cs="Calibri"/>
              </w:rPr>
            </w:pPr>
            <w:r>
              <w:rPr>
                <w:rFonts w:cs="Calibri"/>
              </w:rPr>
              <w:t>9.</w:t>
            </w:r>
          </w:p>
        </w:tc>
        <w:tc>
          <w:tcPr>
            <w:tcW w:w="2835" w:type="dxa"/>
            <w:tcBorders>
              <w:top w:val="single" w:sz="4" w:space="0" w:color="000000"/>
              <w:left w:val="single" w:sz="4" w:space="0" w:color="000000"/>
              <w:bottom w:val="single" w:sz="4" w:space="0" w:color="000000"/>
              <w:right w:val="single" w:sz="4" w:space="0" w:color="000000"/>
            </w:tcBorders>
          </w:tcPr>
          <w:p w:rsidR="00990F84" w:rsidRPr="00EC369A" w:rsidRDefault="00990F84" w:rsidP="001A15C6">
            <w:pPr>
              <w:spacing w:after="0"/>
            </w:pPr>
            <w:r w:rsidRPr="00EC369A">
              <w:rPr>
                <w:rFonts w:cs="Calibri"/>
              </w:rPr>
              <w:t xml:space="preserve">Хром ( </w:t>
            </w:r>
            <w:proofErr w:type="spellStart"/>
            <w:r w:rsidRPr="00EC369A">
              <w:rPr>
                <w:rFonts w:cs="Calibri"/>
              </w:rPr>
              <w:t>шествалентен</w:t>
            </w:r>
            <w:proofErr w:type="spellEnd"/>
            <w:r w:rsidRPr="00EC369A">
              <w:rPr>
                <w:rFonts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76989" w:rsidRDefault="00990F84" w:rsidP="001A15C6">
            <w:pPr>
              <w:spacing w:after="0"/>
              <w:rPr>
                <w:rFonts w:cs="Calibri"/>
              </w:rPr>
            </w:pPr>
            <w:r w:rsidRPr="00176989">
              <w:rPr>
                <w:rFonts w:cs="Calibri"/>
              </w:rPr>
              <w:t>0.05</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F73D1" w:rsidRDefault="00D221C1" w:rsidP="001A15C6">
            <w:pPr>
              <w:spacing w:after="0"/>
              <w:rPr>
                <w:rFonts w:cs="Calibri"/>
                <w:lang w:val="en-US"/>
              </w:rPr>
            </w:pPr>
            <w:r w:rsidRPr="00EF73D1">
              <w:rPr>
                <w:rFonts w:cs="Calibri"/>
                <w:lang w:val="en-US"/>
              </w:rPr>
              <w:t>0.0000027</w:t>
            </w:r>
          </w:p>
        </w:tc>
      </w:tr>
      <w:tr w:rsidR="00990F84" w:rsidRPr="00EC369A" w:rsidTr="001A15C6">
        <w:tc>
          <w:tcPr>
            <w:tcW w:w="421" w:type="dxa"/>
            <w:tcBorders>
              <w:top w:val="single" w:sz="4" w:space="0" w:color="000000"/>
              <w:left w:val="single" w:sz="4" w:space="0" w:color="000000"/>
              <w:bottom w:val="single" w:sz="4" w:space="0" w:color="000000"/>
              <w:right w:val="single" w:sz="4" w:space="0" w:color="000000"/>
            </w:tcBorders>
          </w:tcPr>
          <w:p w:rsidR="00990F84" w:rsidRDefault="00990F84" w:rsidP="001A15C6">
            <w:pPr>
              <w:spacing w:after="0"/>
              <w:rPr>
                <w:rFonts w:cs="Calibri"/>
              </w:rPr>
            </w:pPr>
            <w:r>
              <w:rPr>
                <w:rFonts w:cs="Calibri"/>
              </w:rPr>
              <w:t>10.</w:t>
            </w:r>
          </w:p>
        </w:tc>
        <w:tc>
          <w:tcPr>
            <w:tcW w:w="2835" w:type="dxa"/>
            <w:tcBorders>
              <w:top w:val="single" w:sz="4" w:space="0" w:color="000000"/>
              <w:left w:val="single" w:sz="4" w:space="0" w:color="000000"/>
              <w:bottom w:val="single" w:sz="4" w:space="0" w:color="000000"/>
              <w:right w:val="single" w:sz="4" w:space="0" w:color="000000"/>
            </w:tcBorders>
          </w:tcPr>
          <w:p w:rsidR="00990F84" w:rsidRPr="00EC369A" w:rsidRDefault="00990F84" w:rsidP="001A15C6">
            <w:pPr>
              <w:spacing w:after="0"/>
            </w:pPr>
            <w:r w:rsidRPr="00EC369A">
              <w:rPr>
                <w:rFonts w:cs="Calibri"/>
              </w:rPr>
              <w:t xml:space="preserve">Нефтопродукти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76989" w:rsidRDefault="00D221C1" w:rsidP="001A15C6">
            <w:pPr>
              <w:spacing w:after="0"/>
              <w:rPr>
                <w:rFonts w:cs="Calibri"/>
              </w:rPr>
            </w:pPr>
            <w:r w:rsidRPr="00176989">
              <w:rPr>
                <w:rFonts w:cs="Calibri"/>
              </w:rPr>
              <w:t>0.02</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F73D1" w:rsidRDefault="00D221C1" w:rsidP="001A15C6">
            <w:pPr>
              <w:spacing w:after="0"/>
              <w:rPr>
                <w:rFonts w:cs="Calibri"/>
                <w:lang w:val="en-US"/>
              </w:rPr>
            </w:pPr>
            <w:r w:rsidRPr="00EF73D1">
              <w:rPr>
                <w:rFonts w:cs="Calibri"/>
                <w:lang w:val="en-US"/>
              </w:rPr>
              <w:t>0.0000011</w:t>
            </w:r>
          </w:p>
        </w:tc>
      </w:tr>
      <w:tr w:rsidR="00990F84" w:rsidRPr="00EC369A" w:rsidTr="001A15C6">
        <w:tc>
          <w:tcPr>
            <w:tcW w:w="421" w:type="dxa"/>
            <w:tcBorders>
              <w:top w:val="single" w:sz="4" w:space="0" w:color="000000"/>
              <w:left w:val="single" w:sz="4" w:space="0" w:color="000000"/>
              <w:bottom w:val="single" w:sz="4" w:space="0" w:color="000000"/>
              <w:right w:val="single" w:sz="4" w:space="0" w:color="000000"/>
            </w:tcBorders>
          </w:tcPr>
          <w:p w:rsidR="00990F84" w:rsidRPr="00FB1270" w:rsidRDefault="00990F84" w:rsidP="001A15C6">
            <w:pPr>
              <w:spacing w:after="0"/>
              <w:rPr>
                <w:rFonts w:cs="Calibri"/>
              </w:rPr>
            </w:pPr>
            <w:r>
              <w:rPr>
                <w:rFonts w:cs="Calibri"/>
              </w:rPr>
              <w:t>11.</w:t>
            </w:r>
          </w:p>
        </w:tc>
        <w:tc>
          <w:tcPr>
            <w:tcW w:w="2835" w:type="dxa"/>
            <w:tcBorders>
              <w:top w:val="single" w:sz="4" w:space="0" w:color="000000"/>
              <w:left w:val="single" w:sz="4" w:space="0" w:color="000000"/>
              <w:bottom w:val="single" w:sz="4" w:space="0" w:color="000000"/>
              <w:right w:val="single" w:sz="4" w:space="0" w:color="000000"/>
            </w:tcBorders>
          </w:tcPr>
          <w:p w:rsidR="00990F84" w:rsidRPr="00EC369A" w:rsidRDefault="00990F84" w:rsidP="001A15C6">
            <w:pPr>
              <w:spacing w:after="0"/>
            </w:pPr>
            <w:r w:rsidRPr="00EC369A">
              <w:rPr>
                <w:rFonts w:cs="Calibri"/>
              </w:rPr>
              <w:t>Цинк /</w:t>
            </w:r>
            <w:r w:rsidRPr="00EC369A">
              <w:rPr>
                <w:rFonts w:cs="Calibri"/>
                <w:lang w:val="en-US"/>
              </w:rPr>
              <w:t xml:space="preserve"> Zn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76989" w:rsidRDefault="00990F84" w:rsidP="00D221C1">
            <w:pPr>
              <w:spacing w:after="0"/>
              <w:rPr>
                <w:rFonts w:cs="Calibri"/>
                <w:lang w:val="en-US"/>
              </w:rPr>
            </w:pPr>
            <w:r w:rsidRPr="00176989">
              <w:rPr>
                <w:rFonts w:cs="Calibri"/>
              </w:rPr>
              <w:t>0.0</w:t>
            </w:r>
            <w:r w:rsidR="00D221C1" w:rsidRPr="00176989">
              <w:rPr>
                <w:rFonts w:cs="Calibri"/>
                <w:lang w:val="en-US"/>
              </w:rPr>
              <w:t>53</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F73D1" w:rsidRDefault="00D221C1" w:rsidP="001A15C6">
            <w:pPr>
              <w:spacing w:after="0"/>
              <w:rPr>
                <w:rFonts w:cs="Calibri"/>
                <w:lang w:val="en-US"/>
              </w:rPr>
            </w:pPr>
            <w:r w:rsidRPr="00EF73D1">
              <w:rPr>
                <w:rFonts w:cs="Calibri"/>
                <w:lang w:val="en-US"/>
              </w:rPr>
              <w:t>0.0000029</w:t>
            </w:r>
          </w:p>
        </w:tc>
      </w:tr>
      <w:tr w:rsidR="00990F84" w:rsidRPr="00EC369A" w:rsidTr="001A15C6">
        <w:tc>
          <w:tcPr>
            <w:tcW w:w="421" w:type="dxa"/>
            <w:tcBorders>
              <w:top w:val="single" w:sz="4" w:space="0" w:color="000000"/>
              <w:left w:val="single" w:sz="4" w:space="0" w:color="000000"/>
              <w:bottom w:val="single" w:sz="4" w:space="0" w:color="000000"/>
              <w:right w:val="single" w:sz="4" w:space="0" w:color="000000"/>
            </w:tcBorders>
          </w:tcPr>
          <w:p w:rsidR="00990F84" w:rsidRPr="00FB1270" w:rsidRDefault="00990F84" w:rsidP="001A15C6">
            <w:pPr>
              <w:spacing w:after="0"/>
              <w:rPr>
                <w:rFonts w:cs="Calibri"/>
              </w:rPr>
            </w:pPr>
            <w:r>
              <w:rPr>
                <w:rFonts w:cs="Calibri"/>
              </w:rPr>
              <w:t>12.</w:t>
            </w:r>
          </w:p>
        </w:tc>
        <w:tc>
          <w:tcPr>
            <w:tcW w:w="2835" w:type="dxa"/>
            <w:tcBorders>
              <w:top w:val="single" w:sz="4" w:space="0" w:color="000000"/>
              <w:left w:val="single" w:sz="4" w:space="0" w:color="000000"/>
              <w:bottom w:val="single" w:sz="4" w:space="0" w:color="000000"/>
              <w:right w:val="single" w:sz="4" w:space="0" w:color="000000"/>
            </w:tcBorders>
          </w:tcPr>
          <w:p w:rsidR="00990F84" w:rsidRPr="00EC369A" w:rsidRDefault="00990F84" w:rsidP="001A15C6">
            <w:pPr>
              <w:spacing w:after="0"/>
            </w:pPr>
            <w:r w:rsidRPr="00EC369A">
              <w:rPr>
                <w:rFonts w:cs="Calibri"/>
              </w:rPr>
              <w:t xml:space="preserve">Кадмий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76989" w:rsidRDefault="00990F84" w:rsidP="001A15C6">
            <w:pPr>
              <w:spacing w:after="0"/>
              <w:rPr>
                <w:rFonts w:cs="Calibri"/>
              </w:rPr>
            </w:pPr>
            <w:r w:rsidRPr="00176989">
              <w:rPr>
                <w:rFonts w:cs="Calibri"/>
              </w:rPr>
              <w:t>0.002</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F73D1" w:rsidRDefault="00D221C1" w:rsidP="001A15C6">
            <w:pPr>
              <w:spacing w:after="0"/>
              <w:rPr>
                <w:rFonts w:cs="Calibri"/>
                <w:lang w:val="en-US"/>
              </w:rPr>
            </w:pPr>
            <w:r w:rsidRPr="00EF73D1">
              <w:rPr>
                <w:rFonts w:cs="Calibri"/>
                <w:lang w:val="en-US"/>
              </w:rPr>
              <w:t>0.0000001</w:t>
            </w:r>
          </w:p>
        </w:tc>
      </w:tr>
      <w:tr w:rsidR="00990F84" w:rsidRPr="00EC369A" w:rsidTr="001A15C6">
        <w:tc>
          <w:tcPr>
            <w:tcW w:w="421" w:type="dxa"/>
            <w:tcBorders>
              <w:top w:val="single" w:sz="4" w:space="0" w:color="000000"/>
              <w:left w:val="single" w:sz="4" w:space="0" w:color="000000"/>
              <w:bottom w:val="single" w:sz="4" w:space="0" w:color="000000"/>
              <w:right w:val="single" w:sz="4" w:space="0" w:color="000000"/>
            </w:tcBorders>
          </w:tcPr>
          <w:p w:rsidR="00990F84" w:rsidRDefault="00990F84" w:rsidP="001A15C6">
            <w:pPr>
              <w:spacing w:after="0"/>
              <w:rPr>
                <w:rFonts w:cs="Calibri"/>
              </w:rPr>
            </w:pPr>
            <w:r>
              <w:rPr>
                <w:rFonts w:cs="Calibri"/>
              </w:rPr>
              <w:t>13.</w:t>
            </w:r>
          </w:p>
        </w:tc>
        <w:tc>
          <w:tcPr>
            <w:tcW w:w="2835" w:type="dxa"/>
            <w:tcBorders>
              <w:top w:val="single" w:sz="4" w:space="0" w:color="000000"/>
              <w:left w:val="single" w:sz="4" w:space="0" w:color="000000"/>
              <w:bottom w:val="single" w:sz="4" w:space="0" w:color="000000"/>
              <w:right w:val="single" w:sz="4" w:space="0" w:color="000000"/>
            </w:tcBorders>
          </w:tcPr>
          <w:p w:rsidR="00990F84" w:rsidRPr="00EC369A" w:rsidRDefault="00990F84" w:rsidP="001A15C6">
            <w:pPr>
              <w:spacing w:after="0"/>
            </w:pPr>
            <w:r w:rsidRPr="00EC369A">
              <w:rPr>
                <w:rFonts w:cs="Calibri"/>
              </w:rPr>
              <w:t>Желязо ( общо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176989" w:rsidRDefault="00990F84" w:rsidP="00D221C1">
            <w:pPr>
              <w:spacing w:after="0"/>
              <w:rPr>
                <w:rFonts w:cs="Calibri"/>
                <w:lang w:val="en-US"/>
              </w:rPr>
            </w:pPr>
            <w:r w:rsidRPr="00176989">
              <w:rPr>
                <w:rFonts w:cs="Calibri"/>
              </w:rPr>
              <w:t>0.8</w:t>
            </w:r>
            <w:r w:rsidR="00D221C1" w:rsidRPr="00176989">
              <w:rPr>
                <w:rFonts w:cs="Calibri"/>
                <w:lang w:val="en-US"/>
              </w:rPr>
              <w:t>7</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F73D1" w:rsidRDefault="00D221C1" w:rsidP="001A15C6">
            <w:pPr>
              <w:spacing w:after="0"/>
              <w:rPr>
                <w:rFonts w:cs="Calibri"/>
                <w:lang w:val="en-US"/>
              </w:rPr>
            </w:pPr>
            <w:r w:rsidRPr="00EF73D1">
              <w:rPr>
                <w:rFonts w:cs="Calibri"/>
                <w:lang w:val="en-US"/>
              </w:rPr>
              <w:t>0.0000486</w:t>
            </w:r>
          </w:p>
        </w:tc>
      </w:tr>
    </w:tbl>
    <w:p w:rsidR="00990F84" w:rsidRDefault="00990F84" w:rsidP="00990F84">
      <w:pPr>
        <w:rPr>
          <w:rFonts w:cs="Calibri"/>
          <w:b/>
        </w:rPr>
      </w:pPr>
    </w:p>
    <w:p w:rsidR="00990F84" w:rsidRPr="00F152B2" w:rsidRDefault="00990F84" w:rsidP="00990F84">
      <w:pPr>
        <w:rPr>
          <w:rFonts w:cs="Calibri"/>
          <w:sz w:val="24"/>
          <w:szCs w:val="24"/>
        </w:rPr>
      </w:pPr>
      <w:r w:rsidRPr="00F152B2">
        <w:rPr>
          <w:rFonts w:cs="Calibri"/>
          <w:sz w:val="24"/>
          <w:szCs w:val="24"/>
        </w:rPr>
        <w:t xml:space="preserve">Емитираните количества замърсители в отпадъчните води  - производствени и битови – </w:t>
      </w:r>
      <w:proofErr w:type="spellStart"/>
      <w:r w:rsidRPr="00F152B2">
        <w:rPr>
          <w:rFonts w:cs="Calibri"/>
          <w:sz w:val="24"/>
          <w:szCs w:val="24"/>
        </w:rPr>
        <w:t>фекални</w:t>
      </w:r>
      <w:proofErr w:type="spellEnd"/>
      <w:r w:rsidRPr="00F152B2">
        <w:rPr>
          <w:rFonts w:cs="Calibri"/>
          <w:sz w:val="24"/>
          <w:szCs w:val="24"/>
        </w:rPr>
        <w:t xml:space="preserve">, </w:t>
      </w:r>
      <w:proofErr w:type="spellStart"/>
      <w:r w:rsidRPr="00F152B2">
        <w:rPr>
          <w:rFonts w:cs="Calibri"/>
          <w:sz w:val="24"/>
          <w:szCs w:val="24"/>
        </w:rPr>
        <w:t>заустени</w:t>
      </w:r>
      <w:proofErr w:type="spellEnd"/>
      <w:r w:rsidRPr="00F152B2">
        <w:rPr>
          <w:rFonts w:cs="Calibri"/>
          <w:sz w:val="24"/>
          <w:szCs w:val="24"/>
        </w:rPr>
        <w:t xml:space="preserve"> в коригирано дере</w:t>
      </w:r>
      <w:r>
        <w:rPr>
          <w:rFonts w:cs="Calibri"/>
          <w:sz w:val="24"/>
          <w:szCs w:val="24"/>
        </w:rPr>
        <w:t>,</w:t>
      </w:r>
      <w:r w:rsidRPr="00F152B2">
        <w:rPr>
          <w:rFonts w:cs="Calibri"/>
          <w:sz w:val="24"/>
          <w:szCs w:val="24"/>
        </w:rPr>
        <w:t xml:space="preserve"> за един тон отпадък, са изчислени по математически формули на база годишните количества за всеки един определен показател, разделени на  общото количество депониран за обезвреждане  отпадък през 201</w:t>
      </w:r>
      <w:r w:rsidR="00D221C1">
        <w:rPr>
          <w:rFonts w:cs="Calibri"/>
          <w:sz w:val="24"/>
          <w:szCs w:val="24"/>
          <w:lang w:val="en-US"/>
        </w:rPr>
        <w:t>9</w:t>
      </w:r>
      <w:r w:rsidRPr="00F152B2">
        <w:rPr>
          <w:rFonts w:cs="Calibri"/>
          <w:sz w:val="24"/>
          <w:szCs w:val="24"/>
        </w:rPr>
        <w:t>г.</w:t>
      </w:r>
    </w:p>
    <w:p w:rsidR="00990F84" w:rsidRDefault="00990F84" w:rsidP="00990F84">
      <w:pPr>
        <w:ind w:left="6372" w:firstLine="708"/>
        <w:rPr>
          <w:rFonts w:cs="Calibri"/>
          <w:b/>
          <w:u w:val="single"/>
        </w:rPr>
      </w:pPr>
      <w:r w:rsidRPr="00CC50DC">
        <w:rPr>
          <w:rFonts w:cs="Calibri"/>
          <w:b/>
          <w:u w:val="single"/>
        </w:rPr>
        <w:t>Таблица 5.6.</w:t>
      </w:r>
    </w:p>
    <w:p w:rsidR="00990F84" w:rsidRPr="00EF73D1" w:rsidRDefault="00990F84" w:rsidP="00990F84">
      <w:pPr>
        <w:rPr>
          <w:rFonts w:cs="Calibri"/>
          <w:b/>
          <w:u w:val="single"/>
        </w:rPr>
      </w:pPr>
      <w:r w:rsidRPr="00EF73D1">
        <w:rPr>
          <w:rFonts w:cs="Calibri"/>
          <w:b/>
          <w:u w:val="single"/>
        </w:rPr>
        <w:t>Годишно количество на замърсителите в отпадъчните води, докладвани по ЕРИПЗ</w:t>
      </w:r>
    </w:p>
    <w:tbl>
      <w:tblPr>
        <w:tblW w:w="8359" w:type="dxa"/>
        <w:tblLayout w:type="fixed"/>
        <w:tblCellMar>
          <w:left w:w="10" w:type="dxa"/>
          <w:right w:w="10" w:type="dxa"/>
        </w:tblCellMar>
        <w:tblLook w:val="04A0" w:firstRow="1" w:lastRow="0" w:firstColumn="1" w:lastColumn="0" w:noHBand="0" w:noVBand="1"/>
      </w:tblPr>
      <w:tblGrid>
        <w:gridCol w:w="562"/>
        <w:gridCol w:w="2977"/>
        <w:gridCol w:w="1559"/>
        <w:gridCol w:w="3261"/>
      </w:tblGrid>
      <w:tr w:rsidR="00990F84" w:rsidRPr="00CC2396" w:rsidTr="001A15C6">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line="240" w:lineRule="auto"/>
              <w:rPr>
                <w:rFonts w:cs="Calibri"/>
                <w:b/>
                <w:sz w:val="20"/>
                <w:szCs w:val="20"/>
              </w:rPr>
            </w:pPr>
            <w:r>
              <w:rPr>
                <w:rFonts w:cs="Calibri"/>
                <w:b/>
                <w:sz w:val="20"/>
                <w:szCs w:val="20"/>
              </w:rPr>
              <w:t>№ по ред</w:t>
            </w:r>
          </w:p>
        </w:tc>
        <w:tc>
          <w:tcPr>
            <w:tcW w:w="2977" w:type="dxa"/>
            <w:tcBorders>
              <w:top w:val="single" w:sz="4" w:space="0" w:color="000000"/>
              <w:left w:val="single" w:sz="4" w:space="0" w:color="000000"/>
              <w:bottom w:val="single" w:sz="4" w:space="0" w:color="000000"/>
              <w:right w:val="single" w:sz="4" w:space="0" w:color="000000"/>
            </w:tcBorders>
          </w:tcPr>
          <w:p w:rsidR="00990F84" w:rsidRPr="00EC369A" w:rsidRDefault="00990F84" w:rsidP="001A15C6">
            <w:pPr>
              <w:spacing w:after="0" w:line="240" w:lineRule="auto"/>
              <w:jc w:val="center"/>
              <w:rPr>
                <w:rFonts w:cs="Calibri"/>
                <w:b/>
                <w:sz w:val="20"/>
                <w:szCs w:val="20"/>
              </w:rPr>
            </w:pPr>
            <w:r w:rsidRPr="00EC369A">
              <w:rPr>
                <w:rFonts w:cs="Calibri"/>
                <w:b/>
                <w:sz w:val="20"/>
                <w:szCs w:val="20"/>
              </w:rPr>
              <w:t>Наименование на показателя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CC2396" w:rsidRDefault="00990F84" w:rsidP="001A15C6">
            <w:pPr>
              <w:spacing w:after="0" w:line="240" w:lineRule="auto"/>
              <w:jc w:val="center"/>
              <w:rPr>
                <w:rFonts w:cs="Calibri"/>
                <w:b/>
                <w:sz w:val="20"/>
                <w:szCs w:val="20"/>
                <w:lang w:val="en-US"/>
              </w:rPr>
            </w:pPr>
            <w:r w:rsidRPr="00EC369A">
              <w:rPr>
                <w:rFonts w:cs="Calibri"/>
                <w:b/>
                <w:sz w:val="20"/>
                <w:szCs w:val="20"/>
              </w:rPr>
              <w:t>Резултати от мониторинга</w:t>
            </w:r>
            <w:r>
              <w:rPr>
                <w:rFonts w:cs="Calibri"/>
                <w:b/>
                <w:sz w:val="20"/>
                <w:szCs w:val="20"/>
              </w:rPr>
              <w:t xml:space="preserve"> </w:t>
            </w:r>
            <w:r>
              <w:rPr>
                <w:rFonts w:cs="Calibri"/>
                <w:b/>
                <w:sz w:val="20"/>
                <w:szCs w:val="20"/>
                <w:lang w:val="en-US"/>
              </w:rPr>
              <w:t xml:space="preserve">          [ mg/</w:t>
            </w:r>
            <w:proofErr w:type="spellStart"/>
            <w:r>
              <w:rPr>
                <w:rFonts w:cs="Calibri"/>
                <w:b/>
                <w:sz w:val="20"/>
                <w:szCs w:val="20"/>
                <w:lang w:val="en-US"/>
              </w:rPr>
              <w:t>dm</w:t>
            </w:r>
            <w:proofErr w:type="spellEnd"/>
            <w:r>
              <w:rPr>
                <w:rFonts w:cs="Calibri"/>
                <w:b/>
                <w:sz w:val="20"/>
                <w:szCs w:val="20"/>
                <w:vertAlign w:val="superscript"/>
              </w:rPr>
              <w:t>3</w:t>
            </w:r>
            <w:r>
              <w:rPr>
                <w:rFonts w:cs="Calibri"/>
                <w:b/>
                <w:sz w:val="20"/>
                <w:szCs w:val="20"/>
                <w:lang w:val="en-US"/>
              </w:rPr>
              <w:t>]</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CC2396" w:rsidRDefault="00990F84" w:rsidP="001A15C6">
            <w:pPr>
              <w:spacing w:after="0" w:line="240" w:lineRule="auto"/>
              <w:jc w:val="center"/>
              <w:rPr>
                <w:rFonts w:cs="Calibri"/>
                <w:b/>
                <w:sz w:val="20"/>
                <w:szCs w:val="20"/>
                <w:lang w:val="en-US"/>
              </w:rPr>
            </w:pPr>
            <w:r>
              <w:rPr>
                <w:rFonts w:cs="Calibri"/>
                <w:b/>
                <w:sz w:val="20"/>
                <w:szCs w:val="20"/>
              </w:rPr>
              <w:t>Емитирани количества замърсители в отпадъчните води</w:t>
            </w:r>
            <w:r>
              <w:rPr>
                <w:rFonts w:cs="Calibri"/>
                <w:b/>
                <w:sz w:val="20"/>
                <w:szCs w:val="20"/>
                <w:lang w:val="en-US"/>
              </w:rPr>
              <w:t xml:space="preserve"> </w:t>
            </w:r>
            <w:r>
              <w:rPr>
                <w:rFonts w:cs="Calibri"/>
                <w:b/>
                <w:sz w:val="20"/>
                <w:szCs w:val="20"/>
              </w:rPr>
              <w:t xml:space="preserve"> </w:t>
            </w:r>
            <w:r>
              <w:rPr>
                <w:rFonts w:cs="Calibri"/>
                <w:b/>
                <w:sz w:val="20"/>
                <w:szCs w:val="20"/>
                <w:lang w:val="en-US"/>
              </w:rPr>
              <w:t>[ kg/y]</w:t>
            </w:r>
          </w:p>
        </w:tc>
      </w:tr>
      <w:tr w:rsidR="00990F84" w:rsidRPr="00EC369A" w:rsidTr="001A15C6">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t>1.</w:t>
            </w:r>
          </w:p>
        </w:tc>
        <w:tc>
          <w:tcPr>
            <w:tcW w:w="2977" w:type="dxa"/>
            <w:tcBorders>
              <w:top w:val="single" w:sz="4" w:space="0" w:color="000000"/>
              <w:left w:val="single" w:sz="4" w:space="0" w:color="000000"/>
              <w:bottom w:val="single" w:sz="4" w:space="0" w:color="000000"/>
              <w:right w:val="single" w:sz="4" w:space="0" w:color="000000"/>
            </w:tcBorders>
          </w:tcPr>
          <w:p w:rsidR="00990F84" w:rsidRPr="00EC369A" w:rsidRDefault="00990F84" w:rsidP="001A15C6">
            <w:pPr>
              <w:spacing w:after="0"/>
            </w:pPr>
            <w:r w:rsidRPr="00EC369A">
              <w:rPr>
                <w:rFonts w:cs="Calibri"/>
              </w:rPr>
              <w:t>Хлорни йони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F73D1" w:rsidRDefault="00D221C1" w:rsidP="00D221C1">
            <w:pPr>
              <w:spacing w:after="0"/>
              <w:rPr>
                <w:rFonts w:cs="Calibri"/>
                <w:lang w:val="en-US"/>
              </w:rPr>
            </w:pPr>
            <w:r w:rsidRPr="00EF73D1">
              <w:rPr>
                <w:rFonts w:cs="Calibri"/>
                <w:lang w:val="en-US"/>
              </w:rPr>
              <w:t>86</w:t>
            </w:r>
            <w:r w:rsidR="00990F84" w:rsidRPr="00EF73D1">
              <w:rPr>
                <w:rFonts w:cs="Calibri"/>
              </w:rPr>
              <w:t>.</w:t>
            </w:r>
            <w:r w:rsidRPr="00EF73D1">
              <w:rPr>
                <w:rFonts w:cs="Calibri"/>
                <w:lang w:val="en-US"/>
              </w:rPr>
              <w:t>75</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F73D1" w:rsidRDefault="000E6ADE" w:rsidP="001A15C6">
            <w:pPr>
              <w:spacing w:after="0"/>
              <w:rPr>
                <w:rFonts w:cs="Calibri"/>
                <w:lang w:val="en-US"/>
              </w:rPr>
            </w:pPr>
            <w:r w:rsidRPr="00EF73D1">
              <w:rPr>
                <w:rFonts w:cs="Calibri"/>
                <w:lang w:val="en-US"/>
              </w:rPr>
              <w:t>2735.748</w:t>
            </w:r>
          </w:p>
        </w:tc>
      </w:tr>
      <w:tr w:rsidR="00990F84" w:rsidRPr="00EC369A" w:rsidTr="001A15C6">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t>2.</w:t>
            </w:r>
          </w:p>
        </w:tc>
        <w:tc>
          <w:tcPr>
            <w:tcW w:w="2977" w:type="dxa"/>
            <w:tcBorders>
              <w:top w:val="single" w:sz="4" w:space="0" w:color="000000"/>
              <w:left w:val="single" w:sz="4" w:space="0" w:color="000000"/>
              <w:bottom w:val="single" w:sz="4" w:space="0" w:color="000000"/>
              <w:right w:val="single" w:sz="4" w:space="0" w:color="000000"/>
            </w:tcBorders>
          </w:tcPr>
          <w:p w:rsidR="00990F84" w:rsidRPr="00EC369A" w:rsidRDefault="00990F84" w:rsidP="001A15C6">
            <w:pPr>
              <w:spacing w:after="0"/>
            </w:pPr>
            <w:r w:rsidRPr="00EC369A">
              <w:rPr>
                <w:rFonts w:cs="Calibri"/>
              </w:rPr>
              <w:t>Азот ( амониев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F73D1" w:rsidRDefault="00D221C1" w:rsidP="00D221C1">
            <w:pPr>
              <w:spacing w:after="0"/>
              <w:rPr>
                <w:rFonts w:cs="Calibri"/>
                <w:lang w:val="en-US"/>
              </w:rPr>
            </w:pPr>
            <w:r w:rsidRPr="00EF73D1">
              <w:rPr>
                <w:rFonts w:cs="Calibri"/>
              </w:rPr>
              <w:t>0.</w:t>
            </w:r>
            <w:r w:rsidRPr="00EF73D1">
              <w:rPr>
                <w:rFonts w:cs="Calibri"/>
                <w:lang w:val="en-US"/>
              </w:rPr>
              <w:t>70</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F73D1" w:rsidRDefault="000E6ADE" w:rsidP="001A15C6">
            <w:pPr>
              <w:spacing w:after="0"/>
              <w:rPr>
                <w:rFonts w:cs="Calibri"/>
                <w:lang w:val="en-US"/>
              </w:rPr>
            </w:pPr>
            <w:r w:rsidRPr="00EF73D1">
              <w:rPr>
                <w:rFonts w:cs="Calibri"/>
                <w:lang w:val="en-US"/>
              </w:rPr>
              <w:t>22.0752</w:t>
            </w:r>
          </w:p>
        </w:tc>
      </w:tr>
      <w:tr w:rsidR="00990F84" w:rsidRPr="00EC369A" w:rsidTr="001A15C6">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t>3.</w:t>
            </w:r>
          </w:p>
        </w:tc>
        <w:tc>
          <w:tcPr>
            <w:tcW w:w="2977" w:type="dxa"/>
            <w:tcBorders>
              <w:top w:val="single" w:sz="4" w:space="0" w:color="000000"/>
              <w:left w:val="single" w:sz="4" w:space="0" w:color="000000"/>
              <w:bottom w:val="single" w:sz="4" w:space="0" w:color="000000"/>
              <w:right w:val="single" w:sz="4" w:space="0" w:color="000000"/>
            </w:tcBorders>
          </w:tcPr>
          <w:p w:rsidR="00990F84" w:rsidRPr="00EC369A" w:rsidRDefault="00990F84" w:rsidP="001A15C6">
            <w:pPr>
              <w:spacing w:after="0"/>
            </w:pPr>
            <w:r w:rsidRPr="00EC369A">
              <w:rPr>
                <w:rFonts w:cs="Calibri"/>
              </w:rPr>
              <w:t>Фосфор ( общо съдържание на фосфати)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F73D1" w:rsidRDefault="000E6ADE" w:rsidP="001A15C6">
            <w:pPr>
              <w:spacing w:after="0"/>
              <w:rPr>
                <w:rFonts w:cs="Calibri"/>
              </w:rPr>
            </w:pPr>
            <w:r w:rsidRPr="00EF73D1">
              <w:rPr>
                <w:rFonts w:cs="Calibri"/>
              </w:rPr>
              <w:t>0.</w:t>
            </w:r>
            <w:r w:rsidR="00990F84" w:rsidRPr="00EF73D1">
              <w:rPr>
                <w:rFonts w:cs="Calibri"/>
              </w:rPr>
              <w:t>50</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F73D1" w:rsidRDefault="00B66821" w:rsidP="001A15C6">
            <w:pPr>
              <w:spacing w:after="0"/>
              <w:rPr>
                <w:rFonts w:cs="Calibri"/>
                <w:lang w:val="en-US"/>
              </w:rPr>
            </w:pPr>
            <w:r w:rsidRPr="00EF73D1">
              <w:rPr>
                <w:rFonts w:cs="Calibri"/>
                <w:lang w:val="en-US"/>
              </w:rPr>
              <w:t>15.768</w:t>
            </w:r>
          </w:p>
        </w:tc>
      </w:tr>
      <w:tr w:rsidR="00990F84" w:rsidRPr="00EC369A" w:rsidTr="001A15C6">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rPr>
                <w:rFonts w:cs="Calibri"/>
              </w:rPr>
            </w:pPr>
            <w:r>
              <w:rPr>
                <w:rFonts w:cs="Calibri"/>
              </w:rPr>
              <w:t>4.</w:t>
            </w:r>
          </w:p>
        </w:tc>
        <w:tc>
          <w:tcPr>
            <w:tcW w:w="2977" w:type="dxa"/>
            <w:tcBorders>
              <w:top w:val="single" w:sz="4" w:space="0" w:color="000000"/>
              <w:left w:val="single" w:sz="4" w:space="0" w:color="000000"/>
              <w:bottom w:val="single" w:sz="4" w:space="0" w:color="000000"/>
              <w:right w:val="single" w:sz="4" w:space="0" w:color="000000"/>
            </w:tcBorders>
          </w:tcPr>
          <w:p w:rsidR="00990F84" w:rsidRPr="00EC369A" w:rsidRDefault="00990F84" w:rsidP="001A15C6">
            <w:pPr>
              <w:spacing w:after="0"/>
              <w:rPr>
                <w:rFonts w:cs="Calibri"/>
              </w:rPr>
            </w:pPr>
            <w:r w:rsidRPr="00EC369A">
              <w:rPr>
                <w:rFonts w:cs="Calibri"/>
              </w:rPr>
              <w:t>Феноли летливи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F73D1" w:rsidRDefault="00990F84" w:rsidP="000E6ADE">
            <w:pPr>
              <w:spacing w:after="0"/>
              <w:rPr>
                <w:rFonts w:cs="Calibri"/>
                <w:lang w:val="en-US"/>
              </w:rPr>
            </w:pPr>
            <w:r w:rsidRPr="00EF73D1">
              <w:rPr>
                <w:rFonts w:cs="Calibri"/>
              </w:rPr>
              <w:t>0.</w:t>
            </w:r>
            <w:r w:rsidR="000E6ADE" w:rsidRPr="00EF73D1">
              <w:rPr>
                <w:rFonts w:cs="Calibri"/>
                <w:lang w:val="en-US"/>
              </w:rPr>
              <w:t>025</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F73D1" w:rsidRDefault="00B66821" w:rsidP="001A15C6">
            <w:pPr>
              <w:spacing w:after="0"/>
              <w:rPr>
                <w:rFonts w:cs="Calibri"/>
                <w:lang w:val="en-US"/>
              </w:rPr>
            </w:pPr>
            <w:r w:rsidRPr="00EF73D1">
              <w:rPr>
                <w:rFonts w:cs="Calibri"/>
                <w:lang w:val="en-US"/>
              </w:rPr>
              <w:t>0.7884</w:t>
            </w:r>
          </w:p>
        </w:tc>
      </w:tr>
      <w:tr w:rsidR="00990F84" w:rsidRPr="00EC369A" w:rsidTr="001A15C6">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t>5.</w:t>
            </w:r>
          </w:p>
        </w:tc>
        <w:tc>
          <w:tcPr>
            <w:tcW w:w="2977" w:type="dxa"/>
            <w:tcBorders>
              <w:top w:val="single" w:sz="4" w:space="0" w:color="000000"/>
              <w:left w:val="single" w:sz="4" w:space="0" w:color="000000"/>
              <w:bottom w:val="single" w:sz="4" w:space="0" w:color="000000"/>
              <w:right w:val="single" w:sz="4" w:space="0" w:color="000000"/>
            </w:tcBorders>
          </w:tcPr>
          <w:p w:rsidR="00990F84" w:rsidRPr="00EC369A" w:rsidRDefault="00990F84" w:rsidP="001A15C6">
            <w:pPr>
              <w:spacing w:after="0"/>
            </w:pPr>
            <w:r w:rsidRPr="00EC369A">
              <w:rPr>
                <w:rFonts w:cs="Calibri"/>
              </w:rPr>
              <w:t xml:space="preserve">Хром ( </w:t>
            </w:r>
            <w:r>
              <w:rPr>
                <w:rFonts w:cs="Calibri"/>
              </w:rPr>
              <w:t>общ</w:t>
            </w:r>
            <w:r w:rsidRPr="00EC369A">
              <w:rPr>
                <w:rFonts w:cs="Calibri"/>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F73D1" w:rsidRDefault="00990F84" w:rsidP="001A15C6">
            <w:pPr>
              <w:spacing w:after="0"/>
              <w:rPr>
                <w:rFonts w:cs="Calibri"/>
              </w:rPr>
            </w:pPr>
            <w:r w:rsidRPr="00EF73D1">
              <w:rPr>
                <w:rFonts w:cs="Calibri"/>
              </w:rPr>
              <w:t>0.10</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F73D1" w:rsidRDefault="00B66821" w:rsidP="001A15C6">
            <w:pPr>
              <w:spacing w:after="0"/>
              <w:rPr>
                <w:rFonts w:cs="Calibri"/>
                <w:lang w:val="en-US"/>
              </w:rPr>
            </w:pPr>
            <w:r w:rsidRPr="00EF73D1">
              <w:rPr>
                <w:rFonts w:cs="Calibri"/>
                <w:lang w:val="en-US"/>
              </w:rPr>
              <w:t>3.1536</w:t>
            </w:r>
          </w:p>
        </w:tc>
      </w:tr>
      <w:tr w:rsidR="00990F84" w:rsidRPr="00EC369A" w:rsidTr="001A15C6">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t>6.</w:t>
            </w:r>
          </w:p>
        </w:tc>
        <w:tc>
          <w:tcPr>
            <w:tcW w:w="2977" w:type="dxa"/>
            <w:tcBorders>
              <w:top w:val="single" w:sz="4" w:space="0" w:color="000000"/>
              <w:left w:val="single" w:sz="4" w:space="0" w:color="000000"/>
              <w:bottom w:val="single" w:sz="4" w:space="0" w:color="000000"/>
              <w:right w:val="single" w:sz="4" w:space="0" w:color="000000"/>
            </w:tcBorders>
          </w:tcPr>
          <w:p w:rsidR="00990F84" w:rsidRPr="00EC369A" w:rsidRDefault="00990F84" w:rsidP="001A15C6">
            <w:pPr>
              <w:spacing w:after="0"/>
            </w:pPr>
            <w:r>
              <w:rPr>
                <w:rFonts w:cs="Calibri"/>
              </w:rPr>
              <w:t xml:space="preserve">Цинк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F73D1" w:rsidRDefault="00990F84" w:rsidP="000E6ADE">
            <w:pPr>
              <w:spacing w:after="0"/>
              <w:rPr>
                <w:rFonts w:cs="Calibri"/>
                <w:lang w:val="en-US"/>
              </w:rPr>
            </w:pPr>
            <w:r w:rsidRPr="00EF73D1">
              <w:rPr>
                <w:rFonts w:cs="Calibri"/>
              </w:rPr>
              <w:t>0.05</w:t>
            </w:r>
            <w:r w:rsidR="000E6ADE" w:rsidRPr="00EF73D1">
              <w:rPr>
                <w:rFonts w:cs="Calibri"/>
                <w:lang w:val="en-US"/>
              </w:rPr>
              <w:t>3</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F73D1" w:rsidRDefault="00B66821" w:rsidP="001A15C6">
            <w:pPr>
              <w:spacing w:after="0"/>
              <w:rPr>
                <w:rFonts w:cs="Calibri"/>
                <w:lang w:val="en-US"/>
              </w:rPr>
            </w:pPr>
            <w:r w:rsidRPr="00EF73D1">
              <w:rPr>
                <w:rFonts w:cs="Calibri"/>
                <w:lang w:val="en-US"/>
              </w:rPr>
              <w:t>1.671408</w:t>
            </w:r>
          </w:p>
        </w:tc>
      </w:tr>
      <w:tr w:rsidR="00990F84" w:rsidRPr="00EC369A" w:rsidTr="001A15C6">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C369A" w:rsidRDefault="00990F84" w:rsidP="001A15C6">
            <w:pPr>
              <w:spacing w:after="0"/>
            </w:pPr>
            <w:r>
              <w:t>7.</w:t>
            </w:r>
          </w:p>
        </w:tc>
        <w:tc>
          <w:tcPr>
            <w:tcW w:w="2977" w:type="dxa"/>
            <w:tcBorders>
              <w:top w:val="single" w:sz="4" w:space="0" w:color="000000"/>
              <w:left w:val="single" w:sz="4" w:space="0" w:color="000000"/>
              <w:bottom w:val="single" w:sz="4" w:space="0" w:color="000000"/>
              <w:right w:val="single" w:sz="4" w:space="0" w:color="000000"/>
            </w:tcBorders>
          </w:tcPr>
          <w:p w:rsidR="00990F84" w:rsidRPr="00FB1270" w:rsidRDefault="00990F84" w:rsidP="001A15C6">
            <w:pPr>
              <w:spacing w:after="0"/>
              <w:rPr>
                <w:rFonts w:cs="Calibri"/>
              </w:rPr>
            </w:pPr>
            <w:r>
              <w:rPr>
                <w:rFonts w:cs="Calibri"/>
              </w:rPr>
              <w:t>Кадми</w:t>
            </w:r>
            <w:r w:rsidRPr="00EC369A">
              <w:rPr>
                <w:rFonts w:cs="Calibri"/>
              </w:rPr>
              <w:t>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F73D1" w:rsidRDefault="00990F84" w:rsidP="001A15C6">
            <w:pPr>
              <w:spacing w:after="0"/>
              <w:rPr>
                <w:rFonts w:cs="Calibri"/>
              </w:rPr>
            </w:pPr>
            <w:r w:rsidRPr="00EF73D1">
              <w:rPr>
                <w:rFonts w:cs="Calibri"/>
              </w:rPr>
              <w:t>0.002</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EF73D1" w:rsidRDefault="00B66821" w:rsidP="001A15C6">
            <w:pPr>
              <w:spacing w:after="0"/>
              <w:rPr>
                <w:rFonts w:cs="Calibri"/>
                <w:lang w:val="en-US"/>
              </w:rPr>
            </w:pPr>
            <w:r w:rsidRPr="00EF73D1">
              <w:rPr>
                <w:rFonts w:cs="Calibri"/>
                <w:lang w:val="en-US"/>
              </w:rPr>
              <w:t>0.063072</w:t>
            </w:r>
          </w:p>
        </w:tc>
      </w:tr>
    </w:tbl>
    <w:p w:rsidR="00990F84" w:rsidRPr="003733F4" w:rsidRDefault="00990F84" w:rsidP="00990F84">
      <w:pPr>
        <w:rPr>
          <w:rFonts w:cs="Calibri"/>
          <w:sz w:val="24"/>
          <w:szCs w:val="24"/>
        </w:rPr>
      </w:pPr>
      <w:r w:rsidRPr="003733F4">
        <w:rPr>
          <w:rFonts w:cs="Calibri"/>
          <w:sz w:val="24"/>
          <w:szCs w:val="24"/>
        </w:rPr>
        <w:lastRenderedPageBreak/>
        <w:t>Изчислението на годишните количества на  всеки един от замърсителите в отпадъчните води е извършено, като е използвана формулата:</w:t>
      </w:r>
    </w:p>
    <w:p w:rsidR="00990F84" w:rsidRPr="003733F4" w:rsidRDefault="00990F84" w:rsidP="00990F84">
      <w:pPr>
        <w:rPr>
          <w:sz w:val="24"/>
          <w:szCs w:val="24"/>
        </w:rPr>
      </w:pPr>
      <w:r w:rsidRPr="003733F4">
        <w:rPr>
          <w:noProof/>
          <w:sz w:val="24"/>
          <w:szCs w:val="24"/>
          <w:lang w:eastAsia="bg-BG"/>
        </w:rPr>
        <mc:AlternateContent>
          <mc:Choice Requires="wps">
            <w:drawing>
              <wp:anchor distT="0" distB="0" distL="114300" distR="114300" simplePos="0" relativeHeight="251659264" behindDoc="0" locked="0" layoutInCell="1" allowOverlap="1" wp14:anchorId="385EFF4A" wp14:editId="2F749EF6">
                <wp:simplePos x="0" y="0"/>
                <wp:positionH relativeFrom="column">
                  <wp:posOffset>214630</wp:posOffset>
                </wp:positionH>
                <wp:positionV relativeFrom="paragraph">
                  <wp:posOffset>167640</wp:posOffset>
                </wp:positionV>
                <wp:extent cx="989965" cy="0"/>
                <wp:effectExtent l="0" t="0" r="19685" b="19050"/>
                <wp:wrapNone/>
                <wp:docPr id="1" name="Съединител &quot;права стрелка&quot; 1"/>
                <wp:cNvGraphicFramePr/>
                <a:graphic xmlns:a="http://schemas.openxmlformats.org/drawingml/2006/main">
                  <a:graphicData uri="http://schemas.microsoft.com/office/word/2010/wordprocessingShape">
                    <wps:wsp>
                      <wps:cNvCnPr/>
                      <wps:spPr>
                        <a:xfrm>
                          <a:off x="0" y="0"/>
                          <a:ext cx="989965" cy="0"/>
                        </a:xfrm>
                        <a:prstGeom prst="straightConnector1">
                          <a:avLst/>
                        </a:prstGeom>
                        <a:noFill/>
                        <a:ln w="9528">
                          <a:solidFill>
                            <a:srgbClr val="4A7EBB"/>
                          </a:solidFill>
                          <a:prstDash val="solid"/>
                        </a:ln>
                      </wps:spPr>
                      <wps:bodyPr/>
                    </wps:wsp>
                  </a:graphicData>
                </a:graphic>
                <wp14:sizeRelH relativeFrom="page">
                  <wp14:pctWidth>0</wp14:pctWidth>
                </wp14:sizeRelH>
                <wp14:sizeRelV relativeFrom="page">
                  <wp14:pctHeight>0</wp14:pctHeight>
                </wp14:sizeRelV>
              </wp:anchor>
            </w:drawing>
          </mc:Choice>
          <mc:Fallback>
            <w:pict>
              <v:shapetype w14:anchorId="4405074A" id="_x0000_t32" coordsize="21600,21600" o:spt="32" o:oned="t" path="m,l21600,21600e" filled="f">
                <v:path arrowok="t" fillok="f" o:connecttype="none"/>
                <o:lock v:ext="edit" shapetype="t"/>
              </v:shapetype>
              <v:shape id="Съединител &quot;права стрелка&quot; 1" o:spid="_x0000_s1026" type="#_x0000_t32" style="position:absolute;margin-left:16.9pt;margin-top:13.2pt;width:77.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" strokecolor="#4a7ebb" strokeweight=".26467mm"/>
            </w:pict>
          </mc:Fallback>
        </mc:AlternateContent>
      </w:r>
      <w:r w:rsidRPr="003733F4">
        <w:rPr>
          <w:rFonts w:cs="Calibri"/>
          <w:b/>
          <w:sz w:val="24"/>
          <w:szCs w:val="24"/>
        </w:rPr>
        <w:t xml:space="preserve">А </w:t>
      </w:r>
      <w:r w:rsidRPr="003733F4">
        <w:rPr>
          <w:rFonts w:cs="Calibri"/>
          <w:b/>
          <w:sz w:val="24"/>
          <w:szCs w:val="24"/>
          <w:lang w:val="en-US"/>
        </w:rPr>
        <w:t>= Q *K*T*24*3600</w:t>
      </w:r>
    </w:p>
    <w:p w:rsidR="00990F84" w:rsidRPr="003733F4" w:rsidRDefault="00990F84" w:rsidP="00990F84">
      <w:pPr>
        <w:rPr>
          <w:rFonts w:cs="Calibri"/>
          <w:b/>
          <w:sz w:val="24"/>
          <w:szCs w:val="24"/>
          <w:lang w:val="en-US"/>
        </w:rPr>
      </w:pPr>
      <w:r w:rsidRPr="003733F4">
        <w:rPr>
          <w:rFonts w:cs="Calibri"/>
          <w:b/>
          <w:sz w:val="24"/>
          <w:szCs w:val="24"/>
          <w:lang w:val="en-US"/>
        </w:rPr>
        <w:t xml:space="preserve">          1000*1000     </w:t>
      </w:r>
    </w:p>
    <w:p w:rsidR="00990F84" w:rsidRPr="003733F4" w:rsidRDefault="00990F84" w:rsidP="00990F84">
      <w:pPr>
        <w:rPr>
          <w:sz w:val="24"/>
          <w:szCs w:val="24"/>
        </w:rPr>
      </w:pPr>
      <w:r w:rsidRPr="003733F4">
        <w:rPr>
          <w:rFonts w:cs="Calibri"/>
          <w:sz w:val="24"/>
          <w:szCs w:val="24"/>
        </w:rPr>
        <w:t xml:space="preserve">Където: </w:t>
      </w:r>
      <w:r w:rsidRPr="00B66821">
        <w:rPr>
          <w:rFonts w:cs="Calibri"/>
          <w:b/>
          <w:sz w:val="24"/>
          <w:szCs w:val="24"/>
        </w:rPr>
        <w:t xml:space="preserve">А </w:t>
      </w:r>
      <w:r w:rsidRPr="003733F4">
        <w:rPr>
          <w:rFonts w:cs="Calibri"/>
          <w:sz w:val="24"/>
          <w:szCs w:val="24"/>
        </w:rPr>
        <w:t>–годишни емисии (</w:t>
      </w:r>
      <w:r w:rsidRPr="003733F4">
        <w:rPr>
          <w:rFonts w:cs="Calibri"/>
          <w:sz w:val="24"/>
          <w:szCs w:val="24"/>
          <w:lang w:val="en-US"/>
        </w:rPr>
        <w:t>kg/y</w:t>
      </w:r>
      <w:r w:rsidRPr="003733F4">
        <w:rPr>
          <w:rFonts w:cs="Calibri"/>
          <w:sz w:val="24"/>
          <w:szCs w:val="24"/>
        </w:rPr>
        <w:t>);</w:t>
      </w:r>
    </w:p>
    <w:p w:rsidR="00990F84" w:rsidRPr="003733F4" w:rsidRDefault="00990F84" w:rsidP="00990F84">
      <w:pPr>
        <w:rPr>
          <w:sz w:val="24"/>
          <w:szCs w:val="24"/>
        </w:rPr>
      </w:pPr>
      <w:r w:rsidRPr="003733F4">
        <w:rPr>
          <w:rFonts w:cs="Calibri"/>
          <w:sz w:val="24"/>
          <w:szCs w:val="24"/>
        </w:rPr>
        <w:tab/>
        <w:t xml:space="preserve"> </w:t>
      </w:r>
      <w:r w:rsidRPr="00B66821">
        <w:rPr>
          <w:rFonts w:cs="Calibri"/>
          <w:b/>
          <w:sz w:val="24"/>
          <w:szCs w:val="24"/>
          <w:lang w:val="en-US"/>
        </w:rPr>
        <w:t>Q</w:t>
      </w:r>
      <w:r w:rsidRPr="00B66821">
        <w:rPr>
          <w:rFonts w:cs="Calibri"/>
          <w:b/>
          <w:sz w:val="24"/>
          <w:szCs w:val="24"/>
        </w:rPr>
        <w:t xml:space="preserve"> </w:t>
      </w:r>
      <w:r w:rsidRPr="003733F4">
        <w:rPr>
          <w:rFonts w:cs="Calibri"/>
          <w:sz w:val="24"/>
          <w:szCs w:val="24"/>
        </w:rPr>
        <w:t>– дебит на отпадъчните води (</w:t>
      </w:r>
      <w:r w:rsidRPr="003733F4">
        <w:rPr>
          <w:rFonts w:cs="Calibri"/>
          <w:sz w:val="24"/>
          <w:szCs w:val="24"/>
          <w:lang w:val="en-US"/>
        </w:rPr>
        <w:t>l/s)</w:t>
      </w:r>
      <w:r w:rsidRPr="003733F4">
        <w:rPr>
          <w:rFonts w:cs="Calibri"/>
          <w:sz w:val="24"/>
          <w:szCs w:val="24"/>
        </w:rPr>
        <w:t>;</w:t>
      </w:r>
    </w:p>
    <w:p w:rsidR="00990F84" w:rsidRPr="003733F4" w:rsidRDefault="00990F84" w:rsidP="00990F84">
      <w:pPr>
        <w:ind w:left="709" w:hanging="709"/>
        <w:rPr>
          <w:sz w:val="24"/>
          <w:szCs w:val="24"/>
        </w:rPr>
      </w:pPr>
      <w:r w:rsidRPr="003733F4">
        <w:rPr>
          <w:rFonts w:cs="Calibri"/>
          <w:sz w:val="24"/>
          <w:szCs w:val="24"/>
        </w:rPr>
        <w:tab/>
      </w:r>
      <w:r w:rsidRPr="00B66821">
        <w:rPr>
          <w:rFonts w:cs="Calibri"/>
          <w:b/>
          <w:sz w:val="24"/>
          <w:szCs w:val="24"/>
        </w:rPr>
        <w:t>К</w:t>
      </w:r>
      <w:r w:rsidRPr="003733F4">
        <w:rPr>
          <w:rFonts w:cs="Calibri"/>
          <w:sz w:val="24"/>
          <w:szCs w:val="24"/>
        </w:rPr>
        <w:t xml:space="preserve"> – средно- годишната концентрация на замър</w:t>
      </w:r>
      <w:r w:rsidR="00B66821">
        <w:rPr>
          <w:rFonts w:cs="Calibri"/>
          <w:sz w:val="24"/>
          <w:szCs w:val="24"/>
        </w:rPr>
        <w:t>с</w:t>
      </w:r>
      <w:r w:rsidRPr="003733F4">
        <w:rPr>
          <w:rFonts w:cs="Calibri"/>
          <w:sz w:val="24"/>
          <w:szCs w:val="24"/>
        </w:rPr>
        <w:t>яващото вещество в отпадъчните води (</w:t>
      </w:r>
      <w:r w:rsidRPr="003733F4">
        <w:rPr>
          <w:rFonts w:cs="Calibri"/>
          <w:sz w:val="24"/>
          <w:szCs w:val="24"/>
          <w:lang w:val="en-US"/>
        </w:rPr>
        <w:t>mg/ kg)</w:t>
      </w:r>
    </w:p>
    <w:p w:rsidR="00990F84" w:rsidRPr="003733F4" w:rsidRDefault="00990F84" w:rsidP="00990F84">
      <w:pPr>
        <w:rPr>
          <w:sz w:val="24"/>
          <w:szCs w:val="24"/>
        </w:rPr>
      </w:pPr>
      <w:r w:rsidRPr="003733F4">
        <w:rPr>
          <w:rFonts w:cs="Calibri"/>
          <w:sz w:val="24"/>
          <w:szCs w:val="24"/>
          <w:lang w:val="en-US"/>
        </w:rPr>
        <w:tab/>
      </w:r>
      <w:r w:rsidRPr="00B66821">
        <w:rPr>
          <w:rFonts w:cs="Calibri"/>
          <w:b/>
          <w:sz w:val="24"/>
          <w:szCs w:val="24"/>
          <w:lang w:val="en-US"/>
        </w:rPr>
        <w:t>T</w:t>
      </w:r>
      <w:r w:rsidRPr="003733F4">
        <w:rPr>
          <w:rFonts w:cs="Calibri"/>
          <w:sz w:val="24"/>
          <w:szCs w:val="24"/>
          <w:lang w:val="en-US"/>
        </w:rPr>
        <w:t xml:space="preserve"> - </w:t>
      </w:r>
      <w:r w:rsidRPr="003733F4">
        <w:rPr>
          <w:rFonts w:cs="Calibri"/>
          <w:sz w:val="24"/>
          <w:szCs w:val="24"/>
        </w:rPr>
        <w:t xml:space="preserve"> времето, през което са изпускани отпадъчните води ( дните от годината )</w:t>
      </w:r>
    </w:p>
    <w:p w:rsidR="00990F84" w:rsidRPr="00F800AE" w:rsidRDefault="00990F84" w:rsidP="00990F84">
      <w:pPr>
        <w:rPr>
          <w:b/>
          <w:sz w:val="24"/>
          <w:szCs w:val="24"/>
          <w:u w:val="single"/>
        </w:rPr>
      </w:pPr>
      <w:r>
        <w:rPr>
          <w:rFonts w:cs="Calibri"/>
          <w:lang w:val="en-US"/>
        </w:rPr>
        <w:t xml:space="preserve">   </w:t>
      </w:r>
      <w:r w:rsidRPr="003733F4">
        <w:rPr>
          <w:rFonts w:cs="Calibri"/>
          <w:sz w:val="24"/>
          <w:szCs w:val="24"/>
          <w:lang w:val="en-US"/>
        </w:rPr>
        <w:tab/>
      </w:r>
      <w:r w:rsidRPr="003733F4">
        <w:rPr>
          <w:rFonts w:cs="Calibri"/>
          <w:sz w:val="24"/>
          <w:szCs w:val="24"/>
          <w:lang w:val="en-US"/>
        </w:rPr>
        <w:tab/>
      </w:r>
      <w:r w:rsidRPr="003733F4">
        <w:rPr>
          <w:rFonts w:cs="Calibri"/>
          <w:sz w:val="24"/>
          <w:szCs w:val="24"/>
          <w:lang w:val="en-US"/>
        </w:rPr>
        <w:tab/>
      </w:r>
      <w:r w:rsidRPr="003733F4">
        <w:rPr>
          <w:rFonts w:cs="Calibri"/>
          <w:sz w:val="24"/>
          <w:szCs w:val="24"/>
          <w:lang w:val="en-US"/>
        </w:rPr>
        <w:tab/>
      </w:r>
      <w:r w:rsidRPr="003733F4">
        <w:rPr>
          <w:rFonts w:cs="Calibri"/>
          <w:sz w:val="24"/>
          <w:szCs w:val="24"/>
          <w:lang w:val="en-US"/>
        </w:rPr>
        <w:tab/>
      </w:r>
      <w:r w:rsidRPr="003733F4">
        <w:rPr>
          <w:rFonts w:cs="Calibri"/>
          <w:sz w:val="24"/>
          <w:szCs w:val="24"/>
          <w:lang w:val="en-US"/>
        </w:rPr>
        <w:tab/>
      </w:r>
      <w:r w:rsidRPr="003733F4">
        <w:rPr>
          <w:rFonts w:cs="Calibri"/>
          <w:sz w:val="24"/>
          <w:szCs w:val="24"/>
          <w:lang w:val="en-US"/>
        </w:rPr>
        <w:tab/>
      </w:r>
      <w:r w:rsidRPr="003733F4">
        <w:rPr>
          <w:rFonts w:cs="Calibri"/>
          <w:sz w:val="24"/>
          <w:szCs w:val="24"/>
          <w:lang w:val="en-US"/>
        </w:rPr>
        <w:tab/>
      </w:r>
      <w:r w:rsidRPr="003733F4">
        <w:rPr>
          <w:rFonts w:cs="Calibri"/>
          <w:sz w:val="24"/>
          <w:szCs w:val="24"/>
          <w:lang w:val="en-US"/>
        </w:rPr>
        <w:tab/>
      </w:r>
      <w:r w:rsidRPr="003733F4">
        <w:rPr>
          <w:rFonts w:cs="Calibri"/>
          <w:sz w:val="24"/>
          <w:szCs w:val="24"/>
          <w:lang w:val="en-US"/>
        </w:rPr>
        <w:tab/>
      </w:r>
      <w:r w:rsidRPr="00F800AE">
        <w:rPr>
          <w:b/>
          <w:sz w:val="24"/>
          <w:szCs w:val="24"/>
          <w:u w:val="single"/>
        </w:rPr>
        <w:t>Таблица 6.1.</w:t>
      </w:r>
    </w:p>
    <w:p w:rsidR="00990F84" w:rsidRPr="00EF73D1" w:rsidRDefault="00990F84" w:rsidP="00990F84">
      <w:pPr>
        <w:rPr>
          <w:rFonts w:cs="Calibri"/>
          <w:b/>
          <w:sz w:val="24"/>
          <w:szCs w:val="24"/>
        </w:rPr>
      </w:pPr>
      <w:r w:rsidRPr="00EF73D1">
        <w:rPr>
          <w:rFonts w:cs="Calibri"/>
          <w:b/>
          <w:sz w:val="24"/>
          <w:szCs w:val="24"/>
        </w:rPr>
        <w:t>Производствени отпадъци, образувани от цялата площадка</w:t>
      </w:r>
    </w:p>
    <w:tbl>
      <w:tblPr>
        <w:tblW w:w="9288" w:type="dxa"/>
        <w:tblLayout w:type="fixed"/>
        <w:tblCellMar>
          <w:left w:w="10" w:type="dxa"/>
          <w:right w:w="10" w:type="dxa"/>
        </w:tblCellMar>
        <w:tblLook w:val="04A0" w:firstRow="1" w:lastRow="0" w:firstColumn="1" w:lastColumn="0" w:noHBand="0" w:noVBand="1"/>
      </w:tblPr>
      <w:tblGrid>
        <w:gridCol w:w="1696"/>
        <w:gridCol w:w="1134"/>
        <w:gridCol w:w="1418"/>
        <w:gridCol w:w="1389"/>
        <w:gridCol w:w="850"/>
        <w:gridCol w:w="992"/>
        <w:gridCol w:w="851"/>
        <w:gridCol w:w="958"/>
      </w:tblGrid>
      <w:tr w:rsidR="00EF73D1" w:rsidRPr="00EF73D1" w:rsidTr="001A15C6">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b/>
              </w:rPr>
            </w:pPr>
            <w:r w:rsidRPr="00EF73D1">
              <w:rPr>
                <w:b/>
              </w:rPr>
              <w:t xml:space="preserve">Отпадък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b/>
              </w:rPr>
            </w:pPr>
            <w:r w:rsidRPr="00EF73D1">
              <w:rPr>
                <w:b/>
              </w:rPr>
              <w:t xml:space="preserve">Код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jc w:val="center"/>
              <w:rPr>
                <w:b/>
              </w:rPr>
            </w:pPr>
            <w:r w:rsidRPr="00EF73D1">
              <w:rPr>
                <w:b/>
              </w:rPr>
              <w:t>Количество, определено</w:t>
            </w:r>
          </w:p>
          <w:p w:rsidR="00990F84" w:rsidRPr="00EF73D1" w:rsidRDefault="00990F84" w:rsidP="001A15C6">
            <w:pPr>
              <w:spacing w:after="0" w:line="240" w:lineRule="auto"/>
              <w:jc w:val="center"/>
              <w:rPr>
                <w:b/>
              </w:rPr>
            </w:pPr>
            <w:r w:rsidRPr="00EF73D1">
              <w:rPr>
                <w:b/>
              </w:rPr>
              <w:t>в КР</w:t>
            </w:r>
          </w:p>
          <w:p w:rsidR="00990F84" w:rsidRPr="00EF73D1" w:rsidRDefault="00990F84" w:rsidP="001A15C6">
            <w:pPr>
              <w:spacing w:after="0" w:line="240" w:lineRule="auto"/>
              <w:jc w:val="center"/>
            </w:pPr>
            <w:r w:rsidRPr="00EF73D1">
              <w:rPr>
                <w:b/>
                <w:lang w:val="en-US"/>
              </w:rPr>
              <w:t>[ t/y]</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b/>
              </w:rPr>
            </w:pPr>
            <w:r w:rsidRPr="00EF73D1">
              <w:rPr>
                <w:b/>
              </w:rPr>
              <w:t>Действително образуван отпадък през 201</w:t>
            </w:r>
            <w:r w:rsidR="005038D7" w:rsidRPr="00EF73D1">
              <w:rPr>
                <w:b/>
              </w:rPr>
              <w:t>9</w:t>
            </w:r>
            <w:r w:rsidRPr="00EF73D1">
              <w:rPr>
                <w:b/>
              </w:rPr>
              <w:t>г.</w:t>
            </w:r>
          </w:p>
          <w:p w:rsidR="00990F84" w:rsidRPr="00EF73D1" w:rsidRDefault="00990F84" w:rsidP="001A15C6">
            <w:pPr>
              <w:spacing w:after="0" w:line="240" w:lineRule="auto"/>
              <w:rPr>
                <w:b/>
              </w:rPr>
            </w:pPr>
            <w:r w:rsidRPr="00EF73D1">
              <w:rPr>
                <w:b/>
                <w:lang w:val="en-US"/>
              </w:rPr>
              <w:t>[ t/y]</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b/>
              </w:rPr>
            </w:pPr>
            <w:r w:rsidRPr="00EF73D1">
              <w:rPr>
                <w:b/>
              </w:rPr>
              <w:t>Временно съхраняване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b/>
              </w:rPr>
            </w:pPr>
            <w:r w:rsidRPr="00EF73D1">
              <w:rPr>
                <w:b/>
              </w:rPr>
              <w:t>Оползотворяване, преработване и рециклиране</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b/>
              </w:rPr>
            </w:pPr>
            <w:r w:rsidRPr="00EF73D1">
              <w:rPr>
                <w:b/>
              </w:rPr>
              <w:t>Обезвреждане</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b/>
              </w:rPr>
            </w:pPr>
            <w:r w:rsidRPr="00EF73D1">
              <w:rPr>
                <w:b/>
              </w:rPr>
              <w:t>Съответствие</w:t>
            </w:r>
          </w:p>
        </w:tc>
      </w:tr>
      <w:tr w:rsidR="00EF73D1" w:rsidRPr="00EF73D1" w:rsidTr="001A15C6">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sz w:val="24"/>
                <w:szCs w:val="24"/>
              </w:rPr>
            </w:pPr>
            <w:r w:rsidRPr="00EF73D1">
              <w:rPr>
                <w:sz w:val="24"/>
                <w:szCs w:val="24"/>
              </w:rPr>
              <w:t xml:space="preserve">Инфилтрат от депа, различен от упоменатия в </w:t>
            </w:r>
          </w:p>
          <w:p w:rsidR="00990F84" w:rsidRPr="00EF73D1" w:rsidRDefault="00990F84" w:rsidP="001A15C6">
            <w:pPr>
              <w:spacing w:after="0" w:line="240" w:lineRule="auto"/>
            </w:pPr>
            <w:r w:rsidRPr="00EF73D1">
              <w:rPr>
                <w:sz w:val="24"/>
                <w:szCs w:val="24"/>
              </w:rPr>
              <w:t>19 07 02           ( утайки от инфилтрирани води)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sz w:val="24"/>
                <w:szCs w:val="24"/>
              </w:rPr>
            </w:pPr>
            <w:r w:rsidRPr="00EF73D1">
              <w:rPr>
                <w:sz w:val="24"/>
                <w:szCs w:val="24"/>
              </w:rPr>
              <w:t>19 07 03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sz w:val="24"/>
                <w:szCs w:val="24"/>
              </w:rPr>
            </w:pPr>
            <w:r w:rsidRPr="00EF73D1">
              <w:rPr>
                <w:sz w:val="24"/>
                <w:szCs w:val="24"/>
              </w:rPr>
              <w:t>0.2</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sz w:val="24"/>
                <w:szCs w:val="24"/>
              </w:rPr>
            </w:pPr>
            <w:r w:rsidRPr="00EF73D1">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sz w:val="24"/>
                <w:szCs w:val="24"/>
              </w:rPr>
            </w:pPr>
            <w:r w:rsidRPr="00EF73D1">
              <w:rPr>
                <w:sz w:val="24"/>
                <w:szCs w:val="24"/>
              </w:rPr>
              <w:t>Не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sz w:val="24"/>
                <w:szCs w:val="24"/>
              </w:rPr>
            </w:pPr>
            <w:r w:rsidRPr="00EF73D1">
              <w:rPr>
                <w:sz w:val="24"/>
                <w:szCs w:val="24"/>
              </w:rPr>
              <w:t>Не</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sz w:val="24"/>
                <w:szCs w:val="24"/>
              </w:rPr>
            </w:pPr>
            <w:r w:rsidRPr="00EF73D1">
              <w:rPr>
                <w:sz w:val="24"/>
                <w:szCs w:val="24"/>
              </w:rPr>
              <w:t>Не</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sz w:val="24"/>
                <w:szCs w:val="24"/>
              </w:rPr>
            </w:pPr>
            <w:r w:rsidRPr="00EF73D1">
              <w:rPr>
                <w:sz w:val="24"/>
                <w:szCs w:val="24"/>
              </w:rPr>
              <w:t>-</w:t>
            </w:r>
          </w:p>
        </w:tc>
      </w:tr>
    </w:tbl>
    <w:p w:rsidR="00990F84" w:rsidRPr="00F152B2" w:rsidRDefault="00990F84" w:rsidP="00990F84">
      <w:pPr>
        <w:rPr>
          <w:b/>
          <w:sz w:val="24"/>
          <w:szCs w:val="24"/>
          <w:u w:val="single"/>
        </w:rPr>
      </w:pPr>
    </w:p>
    <w:p w:rsidR="00990F84" w:rsidRDefault="00990F84" w:rsidP="00990F84">
      <w:pPr>
        <w:rPr>
          <w:sz w:val="24"/>
          <w:szCs w:val="24"/>
        </w:rPr>
      </w:pPr>
      <w:r w:rsidRPr="00F152B2">
        <w:rPr>
          <w:sz w:val="24"/>
          <w:szCs w:val="24"/>
        </w:rPr>
        <w:t>През 201</w:t>
      </w:r>
      <w:r w:rsidR="005038D7">
        <w:rPr>
          <w:sz w:val="24"/>
          <w:szCs w:val="24"/>
        </w:rPr>
        <w:t>9</w:t>
      </w:r>
      <w:r w:rsidRPr="00F152B2">
        <w:rPr>
          <w:sz w:val="24"/>
          <w:szCs w:val="24"/>
        </w:rPr>
        <w:t xml:space="preserve">г. не е прекратявана дейността на </w:t>
      </w:r>
      <w:proofErr w:type="spellStart"/>
      <w:r w:rsidRPr="00F152B2">
        <w:rPr>
          <w:sz w:val="24"/>
          <w:szCs w:val="24"/>
        </w:rPr>
        <w:t>Ретензинния</w:t>
      </w:r>
      <w:proofErr w:type="spellEnd"/>
      <w:r w:rsidRPr="00F152B2">
        <w:rPr>
          <w:sz w:val="24"/>
          <w:szCs w:val="24"/>
        </w:rPr>
        <w:t xml:space="preserve"> басейн. </w:t>
      </w:r>
    </w:p>
    <w:p w:rsidR="00990F84" w:rsidRPr="00F152B2" w:rsidRDefault="00990F84" w:rsidP="00990F84">
      <w:pPr>
        <w:rPr>
          <w:sz w:val="24"/>
          <w:szCs w:val="24"/>
        </w:rPr>
      </w:pPr>
      <w:r w:rsidRPr="00F152B2">
        <w:rPr>
          <w:sz w:val="24"/>
          <w:szCs w:val="24"/>
        </w:rPr>
        <w:t>Не са извършвани процедури за освобождаване на басейна от инфилтр</w:t>
      </w:r>
      <w:r w:rsidR="005038D7">
        <w:rPr>
          <w:sz w:val="24"/>
          <w:szCs w:val="24"/>
        </w:rPr>
        <w:t>ирани води</w:t>
      </w:r>
      <w:r w:rsidRPr="00F152B2">
        <w:rPr>
          <w:sz w:val="24"/>
          <w:szCs w:val="24"/>
        </w:rPr>
        <w:t xml:space="preserve"> и почистване на утайки от инфилтрирани</w:t>
      </w:r>
      <w:r w:rsidR="00EF73D1">
        <w:rPr>
          <w:sz w:val="24"/>
          <w:szCs w:val="24"/>
        </w:rPr>
        <w:t>те</w:t>
      </w:r>
      <w:r w:rsidRPr="00F152B2">
        <w:rPr>
          <w:sz w:val="24"/>
          <w:szCs w:val="24"/>
        </w:rPr>
        <w:t xml:space="preserve"> води.</w:t>
      </w:r>
    </w:p>
    <w:p w:rsidR="00990F84" w:rsidRDefault="00990F84" w:rsidP="00990F84">
      <w:pPr>
        <w:ind w:left="6372" w:firstLine="708"/>
        <w:rPr>
          <w:b/>
          <w:u w:val="single"/>
        </w:rPr>
      </w:pPr>
    </w:p>
    <w:p w:rsidR="00990F84" w:rsidRDefault="00990F84" w:rsidP="00990F84">
      <w:pPr>
        <w:ind w:left="6372" w:firstLine="708"/>
        <w:rPr>
          <w:b/>
          <w:u w:val="single"/>
        </w:rPr>
      </w:pPr>
    </w:p>
    <w:p w:rsidR="00990F84" w:rsidRDefault="00990F84" w:rsidP="00990F84">
      <w:pPr>
        <w:ind w:left="6372" w:firstLine="708"/>
        <w:rPr>
          <w:b/>
          <w:u w:val="single"/>
        </w:rPr>
      </w:pPr>
    </w:p>
    <w:p w:rsidR="00990F84" w:rsidRDefault="00990F84" w:rsidP="00990F84">
      <w:pPr>
        <w:ind w:left="6372" w:firstLine="708"/>
        <w:rPr>
          <w:b/>
          <w:u w:val="single"/>
        </w:rPr>
      </w:pPr>
    </w:p>
    <w:p w:rsidR="00990F84" w:rsidRPr="005B7323" w:rsidRDefault="00990F84" w:rsidP="00990F84">
      <w:pPr>
        <w:ind w:left="6372" w:firstLine="708"/>
        <w:rPr>
          <w:b/>
          <w:sz w:val="24"/>
          <w:szCs w:val="24"/>
          <w:u w:val="single"/>
        </w:rPr>
      </w:pPr>
      <w:r w:rsidRPr="005B7323">
        <w:rPr>
          <w:b/>
          <w:sz w:val="24"/>
          <w:szCs w:val="24"/>
          <w:u w:val="single"/>
        </w:rPr>
        <w:lastRenderedPageBreak/>
        <w:t>Таблица 6.2.</w:t>
      </w:r>
    </w:p>
    <w:p w:rsidR="00990F84" w:rsidRPr="00EF73D1" w:rsidRDefault="00990F84" w:rsidP="00990F84">
      <w:pPr>
        <w:rPr>
          <w:rFonts w:cs="Calibri"/>
          <w:b/>
          <w:sz w:val="24"/>
          <w:szCs w:val="24"/>
        </w:rPr>
      </w:pPr>
      <w:r w:rsidRPr="00EF73D1">
        <w:rPr>
          <w:rFonts w:cs="Calibri"/>
          <w:b/>
          <w:sz w:val="24"/>
          <w:szCs w:val="24"/>
        </w:rPr>
        <w:t>Опасни отпадъци, образувани от цялата площадка</w:t>
      </w:r>
    </w:p>
    <w:tbl>
      <w:tblPr>
        <w:tblW w:w="0" w:type="dxa"/>
        <w:tblLayout w:type="fixed"/>
        <w:tblCellMar>
          <w:left w:w="10" w:type="dxa"/>
          <w:right w:w="10" w:type="dxa"/>
        </w:tblCellMar>
        <w:tblLook w:val="04A0" w:firstRow="1" w:lastRow="0" w:firstColumn="1" w:lastColumn="0" w:noHBand="0" w:noVBand="1"/>
      </w:tblPr>
      <w:tblGrid>
        <w:gridCol w:w="2093"/>
        <w:gridCol w:w="1134"/>
        <w:gridCol w:w="1276"/>
        <w:gridCol w:w="1134"/>
        <w:gridCol w:w="850"/>
        <w:gridCol w:w="992"/>
        <w:gridCol w:w="851"/>
        <w:gridCol w:w="958"/>
      </w:tblGrid>
      <w:tr w:rsidR="00EF73D1" w:rsidRPr="00EF73D1" w:rsidTr="001A15C6">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b/>
                <w:sz w:val="18"/>
                <w:szCs w:val="18"/>
              </w:rPr>
            </w:pPr>
            <w:r w:rsidRPr="00EF73D1">
              <w:rPr>
                <w:b/>
                <w:sz w:val="18"/>
                <w:szCs w:val="18"/>
              </w:rPr>
              <w:t xml:space="preserve">Отпадък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b/>
                <w:sz w:val="18"/>
                <w:szCs w:val="18"/>
              </w:rPr>
            </w:pPr>
            <w:r w:rsidRPr="00EF73D1">
              <w:rPr>
                <w:b/>
                <w:sz w:val="18"/>
                <w:szCs w:val="18"/>
              </w:rPr>
              <w:t xml:space="preserve">Код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rPr>
                <w:b/>
                <w:sz w:val="18"/>
                <w:szCs w:val="18"/>
              </w:rPr>
              <w:t xml:space="preserve">Количество, определено с КР </w:t>
            </w:r>
            <w:r w:rsidRPr="00EF73D1">
              <w:rPr>
                <w:b/>
                <w:sz w:val="18"/>
                <w:szCs w:val="18"/>
                <w:lang w:val="en-US"/>
              </w:rPr>
              <w:t>[ t/y]</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b/>
                <w:sz w:val="18"/>
                <w:szCs w:val="18"/>
              </w:rPr>
            </w:pPr>
            <w:r w:rsidRPr="00EF73D1">
              <w:rPr>
                <w:b/>
                <w:sz w:val="18"/>
                <w:szCs w:val="18"/>
              </w:rPr>
              <w:t>Действително образуван отпадък през 201</w:t>
            </w:r>
            <w:r w:rsidR="005038D7" w:rsidRPr="00EF73D1">
              <w:rPr>
                <w:b/>
                <w:sz w:val="18"/>
                <w:szCs w:val="18"/>
              </w:rPr>
              <w:t>9</w:t>
            </w:r>
            <w:r w:rsidRPr="00EF73D1">
              <w:rPr>
                <w:b/>
                <w:sz w:val="18"/>
                <w:szCs w:val="18"/>
              </w:rPr>
              <w:t>г.</w:t>
            </w:r>
          </w:p>
          <w:p w:rsidR="00990F84" w:rsidRPr="00EF73D1" w:rsidRDefault="00990F84" w:rsidP="001A15C6">
            <w:pPr>
              <w:spacing w:after="0" w:line="240" w:lineRule="auto"/>
              <w:rPr>
                <w:b/>
                <w:sz w:val="18"/>
                <w:szCs w:val="18"/>
              </w:rPr>
            </w:pPr>
            <w:r w:rsidRPr="00EF73D1">
              <w:rPr>
                <w:b/>
                <w:sz w:val="18"/>
                <w:szCs w:val="18"/>
                <w:lang w:val="en-US"/>
              </w:rPr>
              <w:t>[ t/y]</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b/>
                <w:sz w:val="18"/>
                <w:szCs w:val="18"/>
              </w:rPr>
            </w:pPr>
            <w:r w:rsidRPr="00EF73D1">
              <w:rPr>
                <w:b/>
                <w:sz w:val="18"/>
                <w:szCs w:val="18"/>
              </w:rPr>
              <w:t>Предварително съхранение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b/>
                <w:sz w:val="18"/>
                <w:szCs w:val="18"/>
              </w:rPr>
            </w:pPr>
            <w:r w:rsidRPr="00EF73D1">
              <w:rPr>
                <w:b/>
                <w:sz w:val="18"/>
                <w:szCs w:val="18"/>
              </w:rPr>
              <w:t>Оползотворяване, преработване и рециклиране</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b/>
                <w:sz w:val="18"/>
                <w:szCs w:val="18"/>
              </w:rPr>
            </w:pPr>
            <w:r w:rsidRPr="00EF73D1">
              <w:rPr>
                <w:b/>
                <w:sz w:val="18"/>
                <w:szCs w:val="18"/>
              </w:rPr>
              <w:t>Обезвреждане/предаване на фирми</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b/>
                <w:sz w:val="18"/>
                <w:szCs w:val="18"/>
              </w:rPr>
            </w:pPr>
            <w:r w:rsidRPr="00EF73D1">
              <w:rPr>
                <w:b/>
                <w:sz w:val="18"/>
                <w:szCs w:val="18"/>
              </w:rPr>
              <w:t>Съответствие</w:t>
            </w:r>
          </w:p>
        </w:tc>
      </w:tr>
      <w:tr w:rsidR="00EF73D1" w:rsidRPr="00EF73D1" w:rsidTr="001A15C6">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proofErr w:type="spellStart"/>
            <w:r w:rsidRPr="00EF73D1">
              <w:t>Нехлорирани</w:t>
            </w:r>
            <w:proofErr w:type="spellEnd"/>
            <w:r w:rsidRPr="00EF73D1">
              <w:t xml:space="preserve"> хидравлични масла на минерална основа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13 01 10*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0.2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не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не</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не</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w:t>
            </w:r>
          </w:p>
        </w:tc>
      </w:tr>
      <w:tr w:rsidR="00EF73D1" w:rsidRPr="00EF73D1" w:rsidTr="001A15C6">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proofErr w:type="spellStart"/>
            <w:r w:rsidRPr="00EF73D1">
              <w:t>Нехлорирани</w:t>
            </w:r>
            <w:proofErr w:type="spellEnd"/>
            <w:r w:rsidRPr="00EF73D1">
              <w:t xml:space="preserve"> моторни, смазочни и масла за зъбни предавки на минерална основа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13 02 05*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0.4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не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не</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не</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w:t>
            </w:r>
          </w:p>
        </w:tc>
      </w:tr>
      <w:tr w:rsidR="00EF73D1" w:rsidRPr="00EF73D1" w:rsidTr="001A15C6">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Оловни акумулаторни батерии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16 06 01*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0.3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не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не</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не</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w:t>
            </w:r>
          </w:p>
        </w:tc>
      </w:tr>
      <w:tr w:rsidR="00EF73D1" w:rsidRPr="00EF73D1" w:rsidTr="001A15C6">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76001F" w:rsidP="001A15C6">
            <w:pPr>
              <w:spacing w:after="0" w:line="240" w:lineRule="auto"/>
            </w:pPr>
            <w:r>
              <w:t xml:space="preserve">Луминесцентни </w:t>
            </w:r>
            <w:r w:rsidR="00990F84" w:rsidRPr="00EF73D1">
              <w:t>тръби и други отпадъци, съдържащи живак</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20 01 21*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0.003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0.002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да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не</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не</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w:t>
            </w:r>
          </w:p>
        </w:tc>
      </w:tr>
    </w:tbl>
    <w:p w:rsidR="00990F84" w:rsidRDefault="00990F84" w:rsidP="00990F84">
      <w:pPr>
        <w:rPr>
          <w:rFonts w:cs="Calibri"/>
        </w:rPr>
      </w:pPr>
    </w:p>
    <w:p w:rsidR="00990F84" w:rsidRPr="00EF73D1" w:rsidRDefault="00990F84" w:rsidP="00990F84">
      <w:pPr>
        <w:rPr>
          <w:rFonts w:cs="Calibri"/>
          <w:sz w:val="24"/>
          <w:szCs w:val="24"/>
        </w:rPr>
      </w:pPr>
      <w:r w:rsidRPr="00EF73D1">
        <w:rPr>
          <w:rFonts w:cs="Calibri"/>
          <w:sz w:val="24"/>
          <w:szCs w:val="24"/>
        </w:rPr>
        <w:t>През отчетния период от 01. 01 201</w:t>
      </w:r>
      <w:r w:rsidR="005038D7" w:rsidRPr="00EF73D1">
        <w:rPr>
          <w:rFonts w:cs="Calibri"/>
          <w:sz w:val="24"/>
          <w:szCs w:val="24"/>
        </w:rPr>
        <w:t>9</w:t>
      </w:r>
      <w:r w:rsidRPr="00EF73D1">
        <w:rPr>
          <w:rFonts w:cs="Calibri"/>
          <w:sz w:val="24"/>
          <w:szCs w:val="24"/>
        </w:rPr>
        <w:t>г. до 31.12.201</w:t>
      </w:r>
      <w:r w:rsidR="005038D7" w:rsidRPr="00EF73D1">
        <w:rPr>
          <w:rFonts w:cs="Calibri"/>
          <w:sz w:val="24"/>
          <w:szCs w:val="24"/>
        </w:rPr>
        <w:t>9</w:t>
      </w:r>
      <w:r w:rsidRPr="00EF73D1">
        <w:rPr>
          <w:rFonts w:cs="Calibri"/>
          <w:sz w:val="24"/>
          <w:szCs w:val="24"/>
        </w:rPr>
        <w:t xml:space="preserve"> г. са образувани три броя </w:t>
      </w:r>
      <w:proofErr w:type="spellStart"/>
      <w:r w:rsidRPr="00EF73D1">
        <w:rPr>
          <w:rFonts w:cs="Calibri"/>
          <w:sz w:val="24"/>
          <w:szCs w:val="24"/>
        </w:rPr>
        <w:t>флуоресценти</w:t>
      </w:r>
      <w:proofErr w:type="spellEnd"/>
      <w:r w:rsidRPr="00EF73D1">
        <w:rPr>
          <w:rFonts w:cs="Calibri"/>
          <w:sz w:val="24"/>
          <w:szCs w:val="24"/>
        </w:rPr>
        <w:t xml:space="preserve"> тръби, които са на предварително съхранение, съгласно условията на КР.</w:t>
      </w:r>
    </w:p>
    <w:p w:rsidR="00990F84" w:rsidRDefault="00990F84" w:rsidP="00990F84">
      <w:pPr>
        <w:ind w:left="6372" w:firstLine="708"/>
        <w:rPr>
          <w:b/>
          <w:u w:val="single"/>
        </w:rPr>
      </w:pPr>
      <w:r w:rsidRPr="00F82ACE">
        <w:rPr>
          <w:b/>
          <w:u w:val="single"/>
        </w:rPr>
        <w:t>Таблица 6.3.</w:t>
      </w:r>
    </w:p>
    <w:p w:rsidR="00990F84" w:rsidRPr="00EF73D1" w:rsidRDefault="00990F84" w:rsidP="00990F84">
      <w:pPr>
        <w:rPr>
          <w:b/>
          <w:sz w:val="24"/>
          <w:szCs w:val="24"/>
          <w:u w:val="single"/>
        </w:rPr>
      </w:pPr>
      <w:r w:rsidRPr="00EF73D1">
        <w:rPr>
          <w:b/>
          <w:sz w:val="24"/>
          <w:szCs w:val="24"/>
          <w:u w:val="single"/>
        </w:rPr>
        <w:t>Строителни отпадъци, образувани от цялата площадка</w:t>
      </w:r>
    </w:p>
    <w:tbl>
      <w:tblPr>
        <w:tblW w:w="0" w:type="dxa"/>
        <w:tblLayout w:type="fixed"/>
        <w:tblCellMar>
          <w:left w:w="10" w:type="dxa"/>
          <w:right w:w="10" w:type="dxa"/>
        </w:tblCellMar>
        <w:tblLook w:val="04A0" w:firstRow="1" w:lastRow="0" w:firstColumn="1" w:lastColumn="0" w:noHBand="0" w:noVBand="1"/>
      </w:tblPr>
      <w:tblGrid>
        <w:gridCol w:w="2093"/>
        <w:gridCol w:w="1134"/>
        <w:gridCol w:w="1276"/>
        <w:gridCol w:w="1134"/>
        <w:gridCol w:w="850"/>
        <w:gridCol w:w="992"/>
        <w:gridCol w:w="851"/>
        <w:gridCol w:w="958"/>
      </w:tblGrid>
      <w:tr w:rsidR="00EF73D1" w:rsidRPr="00EF73D1" w:rsidTr="001A15C6">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b/>
                <w:sz w:val="18"/>
                <w:szCs w:val="18"/>
              </w:rPr>
            </w:pPr>
            <w:r w:rsidRPr="00EF73D1">
              <w:rPr>
                <w:b/>
                <w:sz w:val="18"/>
                <w:szCs w:val="18"/>
              </w:rPr>
              <w:t xml:space="preserve">Отпадък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b/>
                <w:sz w:val="18"/>
                <w:szCs w:val="18"/>
              </w:rPr>
            </w:pPr>
            <w:r w:rsidRPr="00EF73D1">
              <w:rPr>
                <w:b/>
                <w:sz w:val="18"/>
                <w:szCs w:val="18"/>
              </w:rPr>
              <w:t xml:space="preserve">Код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rPr>
                <w:b/>
                <w:sz w:val="18"/>
                <w:szCs w:val="18"/>
              </w:rPr>
              <w:t xml:space="preserve">Количество, определено с КР </w:t>
            </w:r>
            <w:r w:rsidRPr="00EF73D1">
              <w:rPr>
                <w:b/>
                <w:sz w:val="18"/>
                <w:szCs w:val="18"/>
                <w:lang w:val="en-US"/>
              </w:rPr>
              <w:t>[ t/y]</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b/>
                <w:sz w:val="18"/>
                <w:szCs w:val="18"/>
              </w:rPr>
            </w:pPr>
            <w:r w:rsidRPr="00EF73D1">
              <w:rPr>
                <w:b/>
                <w:sz w:val="18"/>
                <w:szCs w:val="18"/>
              </w:rPr>
              <w:t>Действително образуван отпадък през 201</w:t>
            </w:r>
            <w:r w:rsidR="005038D7" w:rsidRPr="00EF73D1">
              <w:rPr>
                <w:b/>
                <w:sz w:val="18"/>
                <w:szCs w:val="18"/>
              </w:rPr>
              <w:t>9</w:t>
            </w:r>
            <w:r w:rsidRPr="00EF73D1">
              <w:rPr>
                <w:b/>
                <w:sz w:val="18"/>
                <w:szCs w:val="18"/>
              </w:rPr>
              <w:t>г.</w:t>
            </w:r>
          </w:p>
          <w:p w:rsidR="00990F84" w:rsidRPr="00EF73D1" w:rsidRDefault="00990F84" w:rsidP="001A15C6">
            <w:pPr>
              <w:spacing w:after="0" w:line="240" w:lineRule="auto"/>
              <w:rPr>
                <w:b/>
                <w:sz w:val="18"/>
                <w:szCs w:val="18"/>
              </w:rPr>
            </w:pPr>
            <w:r w:rsidRPr="00EF73D1">
              <w:rPr>
                <w:b/>
                <w:sz w:val="18"/>
                <w:szCs w:val="18"/>
                <w:lang w:val="en-US"/>
              </w:rPr>
              <w:t>[ t/y]</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b/>
                <w:sz w:val="18"/>
                <w:szCs w:val="18"/>
              </w:rPr>
            </w:pPr>
            <w:r w:rsidRPr="00EF73D1">
              <w:rPr>
                <w:b/>
                <w:sz w:val="18"/>
                <w:szCs w:val="18"/>
              </w:rPr>
              <w:t>Временно съхраняване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b/>
                <w:sz w:val="18"/>
                <w:szCs w:val="18"/>
              </w:rPr>
            </w:pPr>
            <w:r w:rsidRPr="00EF73D1">
              <w:rPr>
                <w:b/>
                <w:sz w:val="18"/>
                <w:szCs w:val="18"/>
              </w:rPr>
              <w:t>Оползотворяване, преработване и рециклиране</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b/>
                <w:sz w:val="18"/>
                <w:szCs w:val="18"/>
              </w:rPr>
            </w:pPr>
            <w:r w:rsidRPr="00EF73D1">
              <w:rPr>
                <w:b/>
                <w:sz w:val="18"/>
                <w:szCs w:val="18"/>
              </w:rPr>
              <w:t>Обезвреждане/предаване на фирми</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b/>
                <w:sz w:val="18"/>
                <w:szCs w:val="18"/>
              </w:rPr>
            </w:pPr>
            <w:r w:rsidRPr="00EF73D1">
              <w:rPr>
                <w:b/>
                <w:sz w:val="18"/>
                <w:szCs w:val="18"/>
              </w:rPr>
              <w:t>Съответствие</w:t>
            </w:r>
          </w:p>
        </w:tc>
      </w:tr>
      <w:tr w:rsidR="00EF73D1" w:rsidRPr="00EF73D1" w:rsidTr="001A15C6">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Смесени отпадъци от строителство и събаряне, различни от упоменатите в 17 09 01, 17 09 02 и 17 09 03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17 09 04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1.2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не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не</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не</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w:t>
            </w:r>
          </w:p>
        </w:tc>
      </w:tr>
    </w:tbl>
    <w:p w:rsidR="00990F84" w:rsidRPr="005038D7" w:rsidRDefault="00990F84" w:rsidP="00990F84">
      <w:pPr>
        <w:rPr>
          <w:rFonts w:cs="Calibri"/>
          <w:b/>
          <w:color w:val="C00000"/>
          <w:sz w:val="24"/>
          <w:szCs w:val="24"/>
        </w:rPr>
      </w:pPr>
      <w:r w:rsidRPr="00EF73D1">
        <w:rPr>
          <w:rFonts w:cs="Calibri"/>
          <w:sz w:val="24"/>
          <w:szCs w:val="24"/>
        </w:rPr>
        <w:t xml:space="preserve"> През отчетния период от 01.01.201</w:t>
      </w:r>
      <w:r w:rsidR="005038D7" w:rsidRPr="00EF73D1">
        <w:rPr>
          <w:rFonts w:cs="Calibri"/>
          <w:sz w:val="24"/>
          <w:szCs w:val="24"/>
        </w:rPr>
        <w:t>9</w:t>
      </w:r>
      <w:r w:rsidRPr="00EF73D1">
        <w:rPr>
          <w:rFonts w:cs="Calibri"/>
          <w:sz w:val="24"/>
          <w:szCs w:val="24"/>
        </w:rPr>
        <w:t>г. до 31.12.201</w:t>
      </w:r>
      <w:r w:rsidR="005038D7" w:rsidRPr="00EF73D1">
        <w:rPr>
          <w:rFonts w:cs="Calibri"/>
          <w:sz w:val="24"/>
          <w:szCs w:val="24"/>
        </w:rPr>
        <w:t>9</w:t>
      </w:r>
      <w:r w:rsidRPr="00EF73D1">
        <w:rPr>
          <w:rFonts w:cs="Calibri"/>
          <w:sz w:val="24"/>
          <w:szCs w:val="24"/>
        </w:rPr>
        <w:t>г.  няма образувани и не е извършвана дейност с отпадъци с код и наименование 17 09 04</w:t>
      </w:r>
      <w:r w:rsidRPr="00EF73D1">
        <w:rPr>
          <w:rFonts w:cs="Calibri"/>
          <w:b/>
          <w:sz w:val="24"/>
          <w:szCs w:val="24"/>
        </w:rPr>
        <w:t xml:space="preserve"> -</w:t>
      </w:r>
      <w:r w:rsidRPr="00EF73D1">
        <w:rPr>
          <w:sz w:val="24"/>
          <w:szCs w:val="24"/>
        </w:rPr>
        <w:t xml:space="preserve"> Смесени отпадъци от строителство и събаряне, различни от упоменатите в 17 09 01, 17 09 02 и 17 09 03</w:t>
      </w:r>
      <w:r w:rsidRPr="005038D7">
        <w:rPr>
          <w:color w:val="C00000"/>
          <w:sz w:val="24"/>
          <w:szCs w:val="24"/>
        </w:rPr>
        <w:t>.</w:t>
      </w:r>
    </w:p>
    <w:p w:rsidR="00990F84" w:rsidRPr="00F82ACE" w:rsidRDefault="00990F84" w:rsidP="00990F84">
      <w:pPr>
        <w:rPr>
          <w:rFonts w:cs="Calibri"/>
          <w:b/>
          <w:u w:val="single"/>
        </w:rPr>
      </w:pPr>
      <w:r>
        <w:lastRenderedPageBreak/>
        <w:tab/>
      </w:r>
      <w:r>
        <w:tab/>
      </w:r>
      <w:r>
        <w:tab/>
      </w:r>
      <w:r>
        <w:tab/>
      </w:r>
      <w:r>
        <w:tab/>
      </w:r>
      <w:r>
        <w:tab/>
      </w:r>
      <w:r>
        <w:tab/>
      </w:r>
      <w:r>
        <w:tab/>
      </w:r>
      <w:r>
        <w:tab/>
      </w:r>
      <w:r>
        <w:tab/>
      </w:r>
      <w:r w:rsidRPr="00F82ACE">
        <w:rPr>
          <w:b/>
          <w:u w:val="single"/>
        </w:rPr>
        <w:t>Таблица 6.4.</w:t>
      </w:r>
    </w:p>
    <w:p w:rsidR="00990F84" w:rsidRPr="00EF73D1" w:rsidRDefault="00990F84" w:rsidP="00990F84">
      <w:pPr>
        <w:rPr>
          <w:rFonts w:cs="Calibri"/>
          <w:b/>
        </w:rPr>
      </w:pPr>
      <w:r w:rsidRPr="00EF73D1">
        <w:rPr>
          <w:rFonts w:cs="Calibri"/>
          <w:b/>
        </w:rPr>
        <w:t>Битови отпадъци</w:t>
      </w:r>
    </w:p>
    <w:tbl>
      <w:tblPr>
        <w:tblW w:w="9322" w:type="dxa"/>
        <w:tblLayout w:type="fixed"/>
        <w:tblCellMar>
          <w:left w:w="10" w:type="dxa"/>
          <w:right w:w="10" w:type="dxa"/>
        </w:tblCellMar>
        <w:tblLook w:val="04A0" w:firstRow="1" w:lastRow="0" w:firstColumn="1" w:lastColumn="0" w:noHBand="0" w:noVBand="1"/>
      </w:tblPr>
      <w:tblGrid>
        <w:gridCol w:w="2093"/>
        <w:gridCol w:w="1134"/>
        <w:gridCol w:w="1276"/>
        <w:gridCol w:w="1134"/>
        <w:gridCol w:w="1446"/>
        <w:gridCol w:w="1276"/>
        <w:gridCol w:w="963"/>
      </w:tblGrid>
      <w:tr w:rsidR="00EF73D1" w:rsidRPr="00EF73D1" w:rsidTr="001A15C6">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b/>
                <w:sz w:val="18"/>
                <w:szCs w:val="18"/>
              </w:rPr>
            </w:pPr>
            <w:r w:rsidRPr="00EF73D1">
              <w:rPr>
                <w:b/>
                <w:sz w:val="18"/>
                <w:szCs w:val="18"/>
              </w:rPr>
              <w:t xml:space="preserve">Отпадък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b/>
                <w:sz w:val="18"/>
                <w:szCs w:val="18"/>
              </w:rPr>
            </w:pPr>
            <w:r w:rsidRPr="00EF73D1">
              <w:rPr>
                <w:b/>
                <w:sz w:val="18"/>
                <w:szCs w:val="18"/>
              </w:rPr>
              <w:t xml:space="preserve">Код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b/>
                <w:sz w:val="18"/>
                <w:szCs w:val="18"/>
              </w:rPr>
            </w:pPr>
            <w:r w:rsidRPr="00EF73D1">
              <w:rPr>
                <w:b/>
                <w:sz w:val="18"/>
                <w:szCs w:val="18"/>
              </w:rPr>
              <w:t xml:space="preserve">Количество, съгласно КР </w:t>
            </w:r>
          </w:p>
          <w:p w:rsidR="00990F84" w:rsidRPr="00EF73D1" w:rsidRDefault="00990F84" w:rsidP="001A15C6">
            <w:pPr>
              <w:spacing w:after="0" w:line="240" w:lineRule="auto"/>
              <w:rPr>
                <w:b/>
                <w:sz w:val="18"/>
                <w:szCs w:val="18"/>
                <w:lang w:val="en-US"/>
              </w:rPr>
            </w:pPr>
            <w:r w:rsidRPr="00EF73D1">
              <w:rPr>
                <w:b/>
                <w:sz w:val="18"/>
                <w:szCs w:val="18"/>
                <w:lang w:val="en-US"/>
              </w:rPr>
              <w:t>[ t/y]</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b/>
                <w:sz w:val="18"/>
                <w:szCs w:val="18"/>
              </w:rPr>
            </w:pPr>
            <w:r w:rsidRPr="00EF73D1">
              <w:rPr>
                <w:b/>
                <w:sz w:val="18"/>
                <w:szCs w:val="18"/>
              </w:rPr>
              <w:t>Действително образуван отпадък през 201</w:t>
            </w:r>
            <w:r w:rsidR="005038D7" w:rsidRPr="00EF73D1">
              <w:rPr>
                <w:b/>
                <w:sz w:val="18"/>
                <w:szCs w:val="18"/>
              </w:rPr>
              <w:t>9</w:t>
            </w:r>
            <w:r w:rsidRPr="00EF73D1">
              <w:rPr>
                <w:b/>
                <w:sz w:val="18"/>
                <w:szCs w:val="18"/>
              </w:rPr>
              <w:t>г.</w:t>
            </w:r>
          </w:p>
          <w:p w:rsidR="00990F84" w:rsidRPr="00EF73D1" w:rsidRDefault="00990F84" w:rsidP="001A15C6">
            <w:pPr>
              <w:spacing w:after="0" w:line="240" w:lineRule="auto"/>
              <w:rPr>
                <w:b/>
                <w:sz w:val="18"/>
                <w:szCs w:val="18"/>
              </w:rPr>
            </w:pPr>
            <w:r w:rsidRPr="00EF73D1">
              <w:rPr>
                <w:b/>
                <w:sz w:val="18"/>
                <w:szCs w:val="18"/>
                <w:lang w:val="en-US"/>
              </w:rPr>
              <w:t>[ t/y]</w:t>
            </w:r>
          </w:p>
        </w:tc>
        <w:tc>
          <w:tcPr>
            <w:tcW w:w="1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b/>
                <w:sz w:val="18"/>
                <w:szCs w:val="18"/>
              </w:rPr>
            </w:pPr>
            <w:r w:rsidRPr="00EF73D1">
              <w:rPr>
                <w:b/>
                <w:sz w:val="18"/>
                <w:szCs w:val="18"/>
              </w:rPr>
              <w:t>Оползотворяване, преработване и рециклиране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b/>
                <w:sz w:val="18"/>
                <w:szCs w:val="18"/>
              </w:rPr>
            </w:pPr>
            <w:r w:rsidRPr="00EF73D1">
              <w:rPr>
                <w:b/>
                <w:sz w:val="18"/>
                <w:szCs w:val="18"/>
              </w:rPr>
              <w:t>Обезвреждане/предаване на фирми</w:t>
            </w: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rPr>
                <w:b/>
                <w:sz w:val="18"/>
                <w:szCs w:val="18"/>
              </w:rPr>
            </w:pPr>
            <w:r w:rsidRPr="00EF73D1">
              <w:rPr>
                <w:b/>
                <w:sz w:val="18"/>
                <w:szCs w:val="18"/>
              </w:rPr>
              <w:t>Съответствие</w:t>
            </w:r>
          </w:p>
          <w:p w:rsidR="00990F84" w:rsidRPr="00EF73D1" w:rsidRDefault="00990F84" w:rsidP="001A15C6">
            <w:pPr>
              <w:spacing w:after="0" w:line="240" w:lineRule="auto"/>
              <w:rPr>
                <w:b/>
                <w:sz w:val="18"/>
                <w:szCs w:val="18"/>
              </w:rPr>
            </w:pPr>
            <w:r w:rsidRPr="00EF73D1">
              <w:rPr>
                <w:b/>
                <w:sz w:val="18"/>
                <w:szCs w:val="18"/>
              </w:rPr>
              <w:t>Да/Не</w:t>
            </w:r>
          </w:p>
        </w:tc>
      </w:tr>
      <w:tr w:rsidR="00EF73D1" w:rsidRPr="00EF73D1" w:rsidTr="001A15C6">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 xml:space="preserve">Смесени </w:t>
            </w:r>
          </w:p>
          <w:p w:rsidR="00990F84" w:rsidRPr="00EF73D1" w:rsidRDefault="00990F84" w:rsidP="001A15C6">
            <w:pPr>
              <w:spacing w:after="0" w:line="240" w:lineRule="auto"/>
            </w:pPr>
            <w:r w:rsidRPr="00EF73D1">
              <w:t>битови отпадъци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20 03 01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5038D7">
            <w:pPr>
              <w:spacing w:after="0" w:line="240" w:lineRule="auto"/>
            </w:pPr>
            <w:r w:rsidRPr="00EF73D1">
              <w:t>0.1</w:t>
            </w:r>
            <w:r w:rsidR="005038D7" w:rsidRPr="00EF73D1">
              <w:t>1</w:t>
            </w:r>
            <w:r w:rsidRPr="00EF73D1">
              <w:t>0</w:t>
            </w:r>
          </w:p>
        </w:tc>
        <w:tc>
          <w:tcPr>
            <w:tcW w:w="1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Не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Да</w:t>
            </w: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Да</w:t>
            </w:r>
          </w:p>
        </w:tc>
      </w:tr>
      <w:tr w:rsidR="00990F84" w:rsidRPr="00EF73D1" w:rsidTr="001A15C6">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Утайки от септични ями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20 03 04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1.2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0</w:t>
            </w:r>
          </w:p>
        </w:tc>
        <w:tc>
          <w:tcPr>
            <w:tcW w:w="1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Не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Не</w:t>
            </w: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EF73D1" w:rsidRDefault="00990F84" w:rsidP="001A15C6">
            <w:pPr>
              <w:spacing w:after="0" w:line="240" w:lineRule="auto"/>
            </w:pPr>
            <w:r w:rsidRPr="00EF73D1">
              <w:t>-</w:t>
            </w:r>
          </w:p>
        </w:tc>
      </w:tr>
    </w:tbl>
    <w:p w:rsidR="00990F84" w:rsidRPr="00EF73D1" w:rsidRDefault="00990F84" w:rsidP="00990F84">
      <w:pPr>
        <w:rPr>
          <w:rFonts w:cs="Calibri"/>
          <w:b/>
        </w:rPr>
      </w:pPr>
    </w:p>
    <w:p w:rsidR="00990F84" w:rsidRPr="00EF73D1" w:rsidRDefault="00990F84" w:rsidP="00990F84">
      <w:pPr>
        <w:rPr>
          <w:rFonts w:cs="Calibri"/>
          <w:sz w:val="24"/>
          <w:szCs w:val="24"/>
        </w:rPr>
      </w:pPr>
      <w:r w:rsidRPr="00EF73D1">
        <w:rPr>
          <w:rFonts w:cs="Calibri"/>
          <w:sz w:val="24"/>
          <w:szCs w:val="24"/>
        </w:rPr>
        <w:t>Количеството на образуваните смесени битови отпадъци от дейността на площадката не превишава количеството, посочено в</w:t>
      </w:r>
      <w:r w:rsidRPr="00EF73D1">
        <w:rPr>
          <w:rFonts w:cs="Calibri"/>
          <w:b/>
          <w:sz w:val="24"/>
          <w:szCs w:val="24"/>
        </w:rPr>
        <w:t xml:space="preserve"> КР. </w:t>
      </w:r>
      <w:r w:rsidRPr="00EF73D1">
        <w:rPr>
          <w:rFonts w:cs="Calibri"/>
          <w:sz w:val="24"/>
          <w:szCs w:val="24"/>
        </w:rPr>
        <w:t xml:space="preserve">Битовите отпадъци, образувани на площадката  се предават на </w:t>
      </w:r>
      <w:proofErr w:type="spellStart"/>
      <w:r w:rsidRPr="00EF73D1">
        <w:rPr>
          <w:rFonts w:cs="Calibri"/>
          <w:sz w:val="24"/>
          <w:szCs w:val="24"/>
        </w:rPr>
        <w:t>сметовозните</w:t>
      </w:r>
      <w:proofErr w:type="spellEnd"/>
      <w:r w:rsidRPr="00EF73D1">
        <w:rPr>
          <w:rFonts w:cs="Calibri"/>
          <w:sz w:val="24"/>
          <w:szCs w:val="24"/>
        </w:rPr>
        <w:t xml:space="preserve"> автомобили на община Ботевград и се отчитат общо с доставяните от тях отпадъци.</w:t>
      </w:r>
    </w:p>
    <w:p w:rsidR="00990F84" w:rsidRPr="00F152B2" w:rsidRDefault="00990F84" w:rsidP="00990F84">
      <w:pPr>
        <w:ind w:left="7080"/>
        <w:rPr>
          <w:rFonts w:cs="Calibri"/>
          <w:b/>
          <w:u w:val="single"/>
        </w:rPr>
      </w:pPr>
      <w:r w:rsidRPr="00F152B2">
        <w:rPr>
          <w:rFonts w:cs="Calibri"/>
          <w:b/>
          <w:u w:val="single"/>
        </w:rPr>
        <w:t>Таблица 7</w:t>
      </w:r>
    </w:p>
    <w:p w:rsidR="00990F84" w:rsidRPr="004A60FD" w:rsidRDefault="00990F84" w:rsidP="00990F84">
      <w:pPr>
        <w:rPr>
          <w:rFonts w:cs="Calibri"/>
          <w:b/>
          <w:sz w:val="24"/>
          <w:szCs w:val="24"/>
          <w:u w:val="single"/>
        </w:rPr>
      </w:pPr>
      <w:r w:rsidRPr="004A60FD">
        <w:rPr>
          <w:rFonts w:cs="Calibri"/>
          <w:b/>
          <w:sz w:val="24"/>
          <w:szCs w:val="24"/>
          <w:u w:val="single"/>
        </w:rPr>
        <w:t>Емисии Шум</w:t>
      </w:r>
    </w:p>
    <w:p w:rsidR="005038D7" w:rsidRPr="004A60FD" w:rsidRDefault="005038D7" w:rsidP="00990F84">
      <w:pPr>
        <w:rPr>
          <w:rFonts w:cs="Calibri"/>
          <w:b/>
          <w:sz w:val="24"/>
          <w:szCs w:val="24"/>
          <w:u w:val="single"/>
        </w:rPr>
      </w:pPr>
      <w:r w:rsidRPr="004A60FD">
        <w:rPr>
          <w:rFonts w:cs="Calibri"/>
          <w:b/>
          <w:sz w:val="24"/>
          <w:szCs w:val="24"/>
          <w:u w:val="single"/>
        </w:rPr>
        <w:t xml:space="preserve">През 2019г. не е </w:t>
      </w:r>
      <w:proofErr w:type="spellStart"/>
      <w:r w:rsidRPr="004A60FD">
        <w:rPr>
          <w:rFonts w:cs="Calibri"/>
          <w:b/>
          <w:sz w:val="24"/>
          <w:szCs w:val="24"/>
          <w:u w:val="single"/>
        </w:rPr>
        <w:t>извършвен</w:t>
      </w:r>
      <w:proofErr w:type="spellEnd"/>
      <w:r w:rsidRPr="004A60FD">
        <w:rPr>
          <w:rFonts w:cs="Calibri"/>
          <w:b/>
          <w:sz w:val="24"/>
          <w:szCs w:val="24"/>
          <w:u w:val="single"/>
        </w:rPr>
        <w:t xml:space="preserve"> мониторинг за нивата на шум, поради факта, че в КР е посочено измерването да се извършва на всеки две години.</w:t>
      </w:r>
    </w:p>
    <w:p w:rsidR="00990F84" w:rsidRPr="004A60FD" w:rsidRDefault="00990F84" w:rsidP="00990F84">
      <w:pPr>
        <w:rPr>
          <w:sz w:val="24"/>
          <w:szCs w:val="24"/>
        </w:rPr>
      </w:pPr>
      <w:r w:rsidRPr="004A60FD">
        <w:rPr>
          <w:sz w:val="24"/>
          <w:szCs w:val="24"/>
        </w:rPr>
        <w:t xml:space="preserve">Показаните в Таблица 7 данни са съгласно отчетените стойности при измерване на дневно, вечерно и нощно ниво на шум. Резултатите от мониторинга през 2018г. са посочени в Протоколи от проведени собствени измервания на нивата на шум  и Протоколи от изпитване за проведени собствени измервания за нивата на шум № 749Б.2 / 1604.07.2018г.;  № 749Б.2/ 18.07.2018г.; № 749Б.3 / 16.08.2018г.; № 749Б.3/ 16.08.2018г.;  № 749Б.3 / 18.07.2018г.; № 749Б.4/ 17.08.2018г.; № 749Б.4/ 18.08.2018г. , на Акредитирана лаборатория  за изпитване и калибриране </w:t>
      </w:r>
      <w:r w:rsidR="005038D7" w:rsidRPr="004A60FD">
        <w:rPr>
          <w:sz w:val="24"/>
          <w:szCs w:val="24"/>
        </w:rPr>
        <w:t xml:space="preserve">                 </w:t>
      </w:r>
      <w:r w:rsidRPr="004A60FD">
        <w:rPr>
          <w:sz w:val="24"/>
          <w:szCs w:val="24"/>
        </w:rPr>
        <w:t>„ ЛИПГЕИ“ към „Пехливанов инженеринг“ ООД  - гр. София.</w:t>
      </w:r>
    </w:p>
    <w:p w:rsidR="00990F84" w:rsidRPr="004A60FD" w:rsidRDefault="00990F84" w:rsidP="00990F84">
      <w:pPr>
        <w:rPr>
          <w:sz w:val="24"/>
          <w:szCs w:val="24"/>
        </w:rPr>
      </w:pPr>
      <w:r w:rsidRPr="004A60FD">
        <w:rPr>
          <w:sz w:val="24"/>
          <w:szCs w:val="24"/>
        </w:rPr>
        <w:t xml:space="preserve">В най-близкото населено място с. Трудовец,  което  е на разстояние  от площадката на инсталацията на повече от 1900 </w:t>
      </w:r>
      <w:r w:rsidRPr="004A60FD">
        <w:rPr>
          <w:sz w:val="24"/>
          <w:szCs w:val="24"/>
          <w:lang w:val="en-US"/>
        </w:rPr>
        <w:t>m</w:t>
      </w:r>
      <w:r w:rsidRPr="004A60FD">
        <w:rPr>
          <w:sz w:val="24"/>
          <w:szCs w:val="24"/>
        </w:rPr>
        <w:t>, измереното ниво на шум е под нивата, посочени в КР за дневно, вечерно и нощно ниво.</w:t>
      </w:r>
    </w:p>
    <w:p w:rsidR="00990F84" w:rsidRPr="004A60FD" w:rsidRDefault="00990F84" w:rsidP="00990F84">
      <w:r w:rsidRPr="004A60FD">
        <w:rPr>
          <w:rFonts w:cs="Calibri"/>
          <w:sz w:val="24"/>
          <w:szCs w:val="24"/>
        </w:rPr>
        <w:t xml:space="preserve"> </w:t>
      </w:r>
      <w:r w:rsidRPr="004A60FD">
        <w:rPr>
          <w:sz w:val="24"/>
          <w:szCs w:val="24"/>
        </w:rPr>
        <w:t>За отчетния период не са постъпвали оплаквания от граждани за завишено ниво на шум от площадката.</w:t>
      </w:r>
    </w:p>
    <w:p w:rsidR="00990F84" w:rsidRDefault="00990F84" w:rsidP="00990F84">
      <w:pPr>
        <w:ind w:left="6372" w:firstLine="708"/>
        <w:rPr>
          <w:b/>
          <w:u w:val="single"/>
        </w:rPr>
      </w:pPr>
    </w:p>
    <w:p w:rsidR="00990F84" w:rsidRDefault="00990F84" w:rsidP="00990F84">
      <w:pPr>
        <w:ind w:left="6372" w:firstLine="708"/>
        <w:rPr>
          <w:b/>
          <w:u w:val="single"/>
        </w:rPr>
      </w:pPr>
    </w:p>
    <w:p w:rsidR="00990F84" w:rsidRDefault="00990F84" w:rsidP="00990F84">
      <w:pPr>
        <w:ind w:left="6372" w:firstLine="708"/>
        <w:rPr>
          <w:b/>
          <w:u w:val="single"/>
        </w:rPr>
      </w:pPr>
    </w:p>
    <w:p w:rsidR="00990F84" w:rsidRPr="0032286E" w:rsidRDefault="00990F84" w:rsidP="00990F84">
      <w:pPr>
        <w:ind w:left="6372" w:firstLine="708"/>
        <w:rPr>
          <w:b/>
          <w:sz w:val="24"/>
          <w:szCs w:val="24"/>
          <w:u w:val="single"/>
        </w:rPr>
      </w:pPr>
      <w:r w:rsidRPr="0032286E">
        <w:rPr>
          <w:b/>
          <w:sz w:val="24"/>
          <w:szCs w:val="24"/>
          <w:u w:val="single"/>
        </w:rPr>
        <w:lastRenderedPageBreak/>
        <w:t>Таблица 7.1.</w:t>
      </w:r>
    </w:p>
    <w:p w:rsidR="00990F84" w:rsidRPr="0032286E" w:rsidRDefault="00990F84" w:rsidP="00990F84">
      <w:pPr>
        <w:rPr>
          <w:b/>
          <w:u w:val="single"/>
        </w:rPr>
      </w:pPr>
      <w:r w:rsidRPr="0032286E">
        <w:rPr>
          <w:b/>
          <w:u w:val="single"/>
        </w:rPr>
        <w:t>Резултати от измерването/изпитването на еквивалентното ниво на шум през деня</w:t>
      </w:r>
    </w:p>
    <w:p w:rsidR="00990F84" w:rsidRPr="0032286E" w:rsidRDefault="00990F84" w:rsidP="00990F84">
      <w:pPr>
        <w:rPr>
          <w:b/>
          <w:u w:val="single"/>
        </w:rPr>
      </w:pPr>
      <w:r w:rsidRPr="0032286E">
        <w:rPr>
          <w:b/>
          <w:u w:val="single"/>
        </w:rPr>
        <w:t>Протокол № 749Б.2/ 16.07.2018г. и Протокол №749Б.2/ 18.07.2018г.</w:t>
      </w:r>
    </w:p>
    <w:tbl>
      <w:tblPr>
        <w:tblW w:w="8359" w:type="dxa"/>
        <w:tblLayout w:type="fixed"/>
        <w:tblCellMar>
          <w:left w:w="10" w:type="dxa"/>
          <w:right w:w="10" w:type="dxa"/>
        </w:tblCellMar>
        <w:tblLook w:val="04A0" w:firstRow="1" w:lastRow="0" w:firstColumn="1" w:lastColumn="0" w:noHBand="0" w:noVBand="1"/>
      </w:tblPr>
      <w:tblGrid>
        <w:gridCol w:w="1838"/>
        <w:gridCol w:w="2410"/>
        <w:gridCol w:w="2410"/>
        <w:gridCol w:w="1701"/>
      </w:tblGrid>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b/>
              </w:rPr>
            </w:pPr>
            <w:r w:rsidRPr="0032286E">
              <w:rPr>
                <w:rFonts w:cs="Calibri"/>
                <w:b/>
              </w:rPr>
              <w:t>Място на измерване</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b/>
              </w:rPr>
            </w:pPr>
            <w:r w:rsidRPr="0032286E">
              <w:rPr>
                <w:rFonts w:cs="Calibri"/>
                <w:b/>
              </w:rPr>
              <w:t>Дневно ниво на шум, съгласно КР,</w:t>
            </w:r>
          </w:p>
          <w:p w:rsidR="00990F84" w:rsidRPr="0032286E" w:rsidRDefault="00990F84" w:rsidP="001A15C6">
            <w:pPr>
              <w:spacing w:after="0" w:line="240" w:lineRule="auto"/>
              <w:jc w:val="center"/>
              <w:rPr>
                <w:rFonts w:cs="Calibri"/>
                <w:b/>
                <w:lang w:val="en-US"/>
              </w:rPr>
            </w:pPr>
            <w:r w:rsidRPr="0032286E">
              <w:rPr>
                <w:rFonts w:cs="Calibri"/>
                <w:b/>
                <w:lang w:val="en-US"/>
              </w:rPr>
              <w:t>[ dB (A)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pPr>
            <w:r w:rsidRPr="0032286E">
              <w:rPr>
                <w:rFonts w:cs="Calibri"/>
                <w:b/>
              </w:rPr>
              <w:t>Измерени дневни  стойности за ниво на шума</w:t>
            </w:r>
            <w:r w:rsidRPr="0032286E">
              <w:rPr>
                <w:rFonts w:cs="Calibri"/>
                <w:b/>
                <w:lang w:val="en-US"/>
              </w:rPr>
              <w:t xml:space="preserve">  [ dB (A)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b/>
              </w:rPr>
            </w:pPr>
            <w:r w:rsidRPr="0032286E">
              <w:rPr>
                <w:rFonts w:cs="Calibri"/>
                <w:b/>
              </w:rPr>
              <w:t>Съответствие</w:t>
            </w:r>
          </w:p>
        </w:tc>
      </w:tr>
      <w:tr w:rsidR="0032286E" w:rsidRPr="0032286E" w:rsidTr="001A15C6">
        <w:tc>
          <w:tcPr>
            <w:tcW w:w="835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rPr>
                <w:rFonts w:cs="Calibri"/>
                <w:b/>
              </w:rPr>
            </w:pPr>
            <w:r w:rsidRPr="0032286E">
              <w:rPr>
                <w:rFonts w:cs="Calibri"/>
                <w:b/>
              </w:rPr>
              <w:t>І. По границите на производствената площадка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rPr>
            </w:pPr>
            <w:r w:rsidRPr="0032286E">
              <w:rPr>
                <w:rFonts w:cs="Calibri"/>
              </w:rPr>
              <w:t>ИТ  1</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49.7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rPr>
            </w:pPr>
            <w:r w:rsidRPr="0032286E">
              <w:rPr>
                <w:rFonts w:cs="Calibri"/>
              </w:rPr>
              <w:t>ИТ  2</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55.4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rPr>
            </w:pPr>
            <w:r w:rsidRPr="0032286E">
              <w:rPr>
                <w:rFonts w:cs="Calibri"/>
              </w:rPr>
              <w:t>ИТ  3</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59.8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rPr>
            </w:pPr>
            <w:r w:rsidRPr="0032286E">
              <w:rPr>
                <w:rFonts w:cs="Calibri"/>
              </w:rPr>
              <w:t>ИТ  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54.6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rPr>
            </w:pPr>
            <w:r w:rsidRPr="0032286E">
              <w:rPr>
                <w:rFonts w:cs="Calibri"/>
              </w:rPr>
              <w:t>ИТ   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50.1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rPr>
            </w:pPr>
            <w:r w:rsidRPr="0032286E">
              <w:rPr>
                <w:rFonts w:cs="Calibri"/>
              </w:rPr>
              <w:t>ИТ  6</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44.9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rPr>
            </w:pPr>
            <w:r w:rsidRPr="0032286E">
              <w:rPr>
                <w:rFonts w:cs="Calibri"/>
              </w:rPr>
              <w:t>ИТ  7</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49.2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rPr>
            </w:pPr>
            <w:r w:rsidRPr="0032286E">
              <w:rPr>
                <w:rFonts w:cs="Calibri"/>
              </w:rPr>
              <w:t>ИТ  8</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55.7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rPr>
            </w:pPr>
            <w:r w:rsidRPr="0032286E">
              <w:rPr>
                <w:rFonts w:cs="Calibri"/>
              </w:rPr>
              <w:t>ИТ  9</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50.5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rPr>
            </w:pPr>
            <w:r w:rsidRPr="0032286E">
              <w:rPr>
                <w:rFonts w:cs="Calibri"/>
              </w:rPr>
              <w:t>ИТ  10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56.7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rPr>
            </w:pPr>
            <w:r w:rsidRPr="0032286E">
              <w:rPr>
                <w:rFonts w:cs="Calibri"/>
              </w:rPr>
              <w:t>ИТ  11</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60.8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rPr>
            </w:pPr>
            <w:r w:rsidRPr="0032286E">
              <w:rPr>
                <w:rFonts w:cs="Calibri"/>
              </w:rPr>
              <w:t>ИТ  12</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56.2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rPr>
            </w:pPr>
            <w:r w:rsidRPr="0032286E">
              <w:rPr>
                <w:rFonts w:cs="Calibri"/>
              </w:rPr>
              <w:t>ИТ  13</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51.5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rPr>
            </w:pPr>
            <w:r w:rsidRPr="0032286E">
              <w:rPr>
                <w:rFonts w:cs="Calibri"/>
              </w:rPr>
              <w:t>ИТ 14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45.8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rPr>
            </w:pPr>
            <w:r w:rsidRPr="0032286E">
              <w:rPr>
                <w:rFonts w:cs="Calibri"/>
              </w:rPr>
              <w:t>ИТ  15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50.7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rPr>
            </w:pPr>
            <w:r w:rsidRPr="0032286E">
              <w:rPr>
                <w:rFonts w:cs="Calibri"/>
              </w:rPr>
              <w:t>ИТ  16</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55.3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b/>
              </w:rPr>
            </w:pPr>
            <w:r w:rsidRPr="0032286E">
              <w:rPr>
                <w:rFonts w:cs="Calibri"/>
                <w:b/>
              </w:rPr>
              <w:t>Средно ниво на шума по границите на производствената площадка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b/>
              </w:rPr>
            </w:pPr>
          </w:p>
          <w:p w:rsidR="00990F84" w:rsidRPr="0032286E" w:rsidRDefault="00990F84" w:rsidP="001A15C6">
            <w:pPr>
              <w:spacing w:after="0" w:line="240" w:lineRule="auto"/>
              <w:jc w:val="center"/>
              <w:rPr>
                <w:rFonts w:cs="Calibri"/>
                <w:b/>
              </w:rPr>
            </w:pPr>
            <w:r w:rsidRPr="0032286E">
              <w:rPr>
                <w:rFonts w:cs="Calibri"/>
                <w:b/>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b/>
              </w:rPr>
            </w:pPr>
          </w:p>
          <w:p w:rsidR="00990F84" w:rsidRPr="0032286E" w:rsidRDefault="00990F84" w:rsidP="001A15C6">
            <w:pPr>
              <w:spacing w:after="0" w:line="240" w:lineRule="auto"/>
              <w:jc w:val="center"/>
              <w:rPr>
                <w:rFonts w:cs="Calibri"/>
                <w:b/>
              </w:rPr>
            </w:pPr>
            <w:r w:rsidRPr="0032286E">
              <w:rPr>
                <w:rFonts w:cs="Calibri"/>
                <w:b/>
              </w:rPr>
              <w:t>52.93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b/>
              </w:rPr>
            </w:pPr>
          </w:p>
          <w:p w:rsidR="00990F84" w:rsidRPr="0032286E" w:rsidRDefault="00990F84" w:rsidP="001A15C6">
            <w:pPr>
              <w:spacing w:after="0" w:line="240" w:lineRule="auto"/>
              <w:jc w:val="center"/>
              <w:rPr>
                <w:rFonts w:cs="Calibri"/>
                <w:b/>
              </w:rPr>
            </w:pPr>
            <w:r w:rsidRPr="0032286E">
              <w:rPr>
                <w:rFonts w:cs="Calibri"/>
                <w:b/>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b/>
              </w:rPr>
            </w:pPr>
            <w:r w:rsidRPr="0032286E">
              <w:rPr>
                <w:rFonts w:cs="Calibri"/>
                <w:b/>
              </w:rPr>
              <w:t xml:space="preserve">ІІ. Еквивалентно  ниво на шума в мястото на въздействие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b/>
              </w:rPr>
            </w:pPr>
            <w:r w:rsidRPr="0032286E">
              <w:rPr>
                <w:rFonts w:cs="Calibri"/>
                <w:b/>
              </w:rPr>
              <w:t>55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b/>
              </w:rPr>
            </w:pPr>
            <w:r w:rsidRPr="0032286E">
              <w:rPr>
                <w:rFonts w:cs="Calibri"/>
                <w:b/>
              </w:rPr>
              <w:t>23.8 ± 1.0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b/>
              </w:rPr>
            </w:pPr>
            <w:r w:rsidRPr="0032286E">
              <w:rPr>
                <w:rFonts w:cs="Calibri"/>
                <w:b/>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b/>
              </w:rPr>
            </w:pPr>
            <w:r w:rsidRPr="0032286E">
              <w:rPr>
                <w:rFonts w:cs="Calibri"/>
                <w:b/>
              </w:rPr>
              <w:t xml:space="preserve">ІІІ. Ниво на общата звукова мощност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b/>
              </w:rPr>
            </w:pPr>
            <w:r w:rsidRPr="0032286E">
              <w:rPr>
                <w:rFonts w:cs="Calibri"/>
                <w:b/>
              </w:rPr>
              <w:t>-</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b/>
              </w:rPr>
            </w:pPr>
            <w:r w:rsidRPr="0032286E">
              <w:rPr>
                <w:rFonts w:cs="Calibri"/>
                <w:b/>
              </w:rPr>
              <w:t>103.9 ± 4.2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b/>
              </w:rPr>
            </w:pPr>
            <w:r w:rsidRPr="0032286E">
              <w:rPr>
                <w:rFonts w:cs="Calibri"/>
                <w:b/>
              </w:rPr>
              <w:t>-</w:t>
            </w:r>
          </w:p>
        </w:tc>
      </w:tr>
    </w:tbl>
    <w:p w:rsidR="004A60FD" w:rsidRPr="0032286E" w:rsidRDefault="004A60FD" w:rsidP="004A60FD">
      <w:pPr>
        <w:rPr>
          <w:rFonts w:cs="Calibri"/>
          <w:sz w:val="24"/>
          <w:szCs w:val="24"/>
        </w:rPr>
      </w:pPr>
      <w:r w:rsidRPr="0032286E">
        <w:rPr>
          <w:rFonts w:cs="Calibri"/>
          <w:b/>
          <w:sz w:val="24"/>
          <w:szCs w:val="24"/>
          <w:u w:val="single"/>
        </w:rPr>
        <w:t>Легенда:</w:t>
      </w:r>
      <w:r w:rsidRPr="0032286E">
        <w:rPr>
          <w:rFonts w:cs="Calibri"/>
          <w:sz w:val="24"/>
          <w:szCs w:val="24"/>
        </w:rPr>
        <w:t xml:space="preserve"> ИТ – измервателна точка</w:t>
      </w:r>
    </w:p>
    <w:p w:rsidR="00990F84" w:rsidRPr="0032286E" w:rsidRDefault="00990F84" w:rsidP="00990F84">
      <w:pPr>
        <w:rPr>
          <w:rFonts w:cs="Calibri"/>
          <w:sz w:val="24"/>
          <w:szCs w:val="24"/>
        </w:rPr>
      </w:pPr>
      <w:r w:rsidRPr="0032286E">
        <w:rPr>
          <w:rFonts w:cs="Calibri"/>
          <w:sz w:val="24"/>
          <w:szCs w:val="24"/>
        </w:rPr>
        <w:t>Изпитването е проведено при следните атмосферни условия:</w:t>
      </w:r>
    </w:p>
    <w:p w:rsidR="00990F84" w:rsidRPr="0032286E" w:rsidRDefault="00990F84" w:rsidP="00990F84">
      <w:pPr>
        <w:pStyle w:val="aa"/>
        <w:numPr>
          <w:ilvl w:val="0"/>
          <w:numId w:val="42"/>
        </w:numPr>
        <w:rPr>
          <w:rFonts w:cs="Calibri"/>
          <w:sz w:val="24"/>
          <w:szCs w:val="24"/>
        </w:rPr>
      </w:pPr>
      <w:r w:rsidRPr="0032286E">
        <w:rPr>
          <w:rFonts w:cs="Calibri"/>
          <w:sz w:val="24"/>
          <w:szCs w:val="24"/>
        </w:rPr>
        <w:t>средна температура на въздуха = 25.2</w:t>
      </w:r>
      <w:r w:rsidRPr="0032286E">
        <w:rPr>
          <w:rFonts w:cs="Calibri"/>
          <w:sz w:val="24"/>
          <w:szCs w:val="24"/>
          <w:vertAlign w:val="superscript"/>
        </w:rPr>
        <w:t>0</w:t>
      </w:r>
      <w:r w:rsidRPr="0032286E">
        <w:rPr>
          <w:rFonts w:cs="Calibri"/>
          <w:sz w:val="24"/>
          <w:szCs w:val="24"/>
        </w:rPr>
        <w:t>С ± 0.1</w:t>
      </w:r>
      <w:r w:rsidRPr="0032286E">
        <w:rPr>
          <w:rFonts w:cs="Calibri"/>
          <w:sz w:val="24"/>
          <w:szCs w:val="24"/>
          <w:vertAlign w:val="superscript"/>
        </w:rPr>
        <w:t>0</w:t>
      </w:r>
      <w:r w:rsidRPr="0032286E">
        <w:rPr>
          <w:rFonts w:cs="Calibri"/>
          <w:sz w:val="24"/>
          <w:szCs w:val="24"/>
        </w:rPr>
        <w:t>С;</w:t>
      </w:r>
    </w:p>
    <w:p w:rsidR="00990F84" w:rsidRPr="0032286E" w:rsidRDefault="00990F84" w:rsidP="00990F84">
      <w:pPr>
        <w:pStyle w:val="aa"/>
        <w:numPr>
          <w:ilvl w:val="0"/>
          <w:numId w:val="42"/>
        </w:numPr>
        <w:rPr>
          <w:rFonts w:cs="Calibri"/>
          <w:sz w:val="24"/>
          <w:szCs w:val="24"/>
        </w:rPr>
      </w:pPr>
      <w:r w:rsidRPr="0032286E">
        <w:rPr>
          <w:rFonts w:cs="Calibri"/>
          <w:sz w:val="24"/>
          <w:szCs w:val="24"/>
        </w:rPr>
        <w:t>Средна скорост на вятъра = 0.9</w:t>
      </w:r>
      <w:r w:rsidRPr="0032286E">
        <w:rPr>
          <w:rFonts w:cs="Calibri"/>
          <w:sz w:val="24"/>
          <w:szCs w:val="24"/>
          <w:lang w:val="en-US"/>
        </w:rPr>
        <w:t xml:space="preserve"> </w:t>
      </w:r>
      <w:r w:rsidRPr="0032286E">
        <w:rPr>
          <w:rFonts w:cs="Calibri"/>
          <w:sz w:val="24"/>
          <w:szCs w:val="24"/>
        </w:rPr>
        <w:t>± 0.</w:t>
      </w:r>
      <w:r w:rsidRPr="0032286E">
        <w:rPr>
          <w:rFonts w:cs="Calibri"/>
          <w:sz w:val="24"/>
          <w:szCs w:val="24"/>
          <w:lang w:val="en-US"/>
        </w:rPr>
        <w:t>04 m/s</w:t>
      </w:r>
    </w:p>
    <w:p w:rsidR="00990F84" w:rsidRPr="0032286E" w:rsidRDefault="00990F84" w:rsidP="00990F84">
      <w:pPr>
        <w:pStyle w:val="aa"/>
        <w:numPr>
          <w:ilvl w:val="0"/>
          <w:numId w:val="41"/>
        </w:numPr>
        <w:rPr>
          <w:rFonts w:cs="Calibri"/>
          <w:sz w:val="24"/>
          <w:szCs w:val="24"/>
        </w:rPr>
      </w:pPr>
      <w:r w:rsidRPr="0032286E">
        <w:rPr>
          <w:rFonts w:cs="Calibri"/>
          <w:sz w:val="24"/>
          <w:szCs w:val="24"/>
        </w:rPr>
        <w:t xml:space="preserve">относителна влажност на въздуха </w:t>
      </w:r>
      <w:r w:rsidRPr="0032286E">
        <w:rPr>
          <w:rFonts w:cs="Calibri"/>
          <w:sz w:val="24"/>
          <w:szCs w:val="24"/>
          <w:lang w:val="en-US"/>
        </w:rPr>
        <w:t>=</w:t>
      </w:r>
      <w:r w:rsidRPr="0032286E">
        <w:rPr>
          <w:rFonts w:cs="Calibri"/>
          <w:sz w:val="24"/>
          <w:szCs w:val="24"/>
        </w:rPr>
        <w:t xml:space="preserve"> 56 ± 1.0 %;</w:t>
      </w:r>
    </w:p>
    <w:p w:rsidR="00990F84" w:rsidRPr="0032286E" w:rsidRDefault="00990F84" w:rsidP="00990F84">
      <w:pPr>
        <w:ind w:left="6372" w:firstLine="708"/>
        <w:rPr>
          <w:b/>
          <w:u w:val="single"/>
        </w:rPr>
      </w:pPr>
    </w:p>
    <w:p w:rsidR="004A60FD" w:rsidRPr="0032286E" w:rsidRDefault="004A60FD" w:rsidP="00990F84">
      <w:pPr>
        <w:ind w:left="6372" w:firstLine="708"/>
        <w:rPr>
          <w:b/>
          <w:u w:val="single"/>
        </w:rPr>
      </w:pPr>
    </w:p>
    <w:p w:rsidR="00990F84" w:rsidRPr="0032286E" w:rsidRDefault="00990F84" w:rsidP="00990F84">
      <w:pPr>
        <w:ind w:left="6372" w:firstLine="708"/>
        <w:rPr>
          <w:b/>
          <w:u w:val="single"/>
        </w:rPr>
      </w:pPr>
      <w:r w:rsidRPr="0032286E">
        <w:rPr>
          <w:b/>
          <w:u w:val="single"/>
        </w:rPr>
        <w:lastRenderedPageBreak/>
        <w:t>Таблица 7.2.</w:t>
      </w:r>
    </w:p>
    <w:p w:rsidR="00990F84" w:rsidRPr="0032286E" w:rsidRDefault="00990F84" w:rsidP="00990F84">
      <w:pPr>
        <w:rPr>
          <w:b/>
          <w:u w:val="single"/>
        </w:rPr>
      </w:pPr>
      <w:r w:rsidRPr="0032286E">
        <w:rPr>
          <w:b/>
          <w:u w:val="single"/>
        </w:rPr>
        <w:t xml:space="preserve">Резултати от измерването/изпитването на вечерно еквивалентното ниво на шум </w:t>
      </w:r>
    </w:p>
    <w:p w:rsidR="00990F84" w:rsidRPr="0032286E" w:rsidRDefault="00990F84" w:rsidP="00990F84">
      <w:pPr>
        <w:rPr>
          <w:b/>
          <w:u w:val="single"/>
        </w:rPr>
      </w:pPr>
      <w:proofErr w:type="spellStart"/>
      <w:r w:rsidRPr="0032286E">
        <w:rPr>
          <w:b/>
          <w:u w:val="single"/>
          <w:lang w:val="en-US"/>
        </w:rPr>
        <w:t>Протоколи</w:t>
      </w:r>
      <w:proofErr w:type="spellEnd"/>
      <w:r w:rsidRPr="0032286E">
        <w:rPr>
          <w:b/>
          <w:u w:val="single"/>
          <w:lang w:val="en-US"/>
        </w:rPr>
        <w:t xml:space="preserve"> </w:t>
      </w:r>
      <w:r w:rsidRPr="0032286E">
        <w:rPr>
          <w:b/>
          <w:u w:val="single"/>
        </w:rPr>
        <w:t>№ 749Б.3/ 16.07.2018г. и № 749Б.3/ 18.07.2018г.</w:t>
      </w:r>
    </w:p>
    <w:tbl>
      <w:tblPr>
        <w:tblW w:w="8359" w:type="dxa"/>
        <w:tblLayout w:type="fixed"/>
        <w:tblCellMar>
          <w:left w:w="10" w:type="dxa"/>
          <w:right w:w="10" w:type="dxa"/>
        </w:tblCellMar>
        <w:tblLook w:val="04A0" w:firstRow="1" w:lastRow="0" w:firstColumn="1" w:lastColumn="0" w:noHBand="0" w:noVBand="1"/>
      </w:tblPr>
      <w:tblGrid>
        <w:gridCol w:w="1838"/>
        <w:gridCol w:w="2410"/>
        <w:gridCol w:w="2410"/>
        <w:gridCol w:w="1701"/>
      </w:tblGrid>
      <w:tr w:rsidR="00990F84"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b/>
              </w:rPr>
            </w:pPr>
            <w:r w:rsidRPr="0032286E">
              <w:rPr>
                <w:rFonts w:cs="Calibri"/>
                <w:b/>
              </w:rPr>
              <w:t>Място на измерване</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b/>
              </w:rPr>
            </w:pPr>
            <w:r w:rsidRPr="0032286E">
              <w:rPr>
                <w:rFonts w:cs="Calibri"/>
                <w:b/>
              </w:rPr>
              <w:t>Дневно ниво на шум, съгласно КР,</w:t>
            </w:r>
          </w:p>
          <w:p w:rsidR="00990F84" w:rsidRPr="0032286E" w:rsidRDefault="00990F84" w:rsidP="001A15C6">
            <w:pPr>
              <w:spacing w:after="0" w:line="240" w:lineRule="auto"/>
              <w:jc w:val="center"/>
              <w:rPr>
                <w:rFonts w:cs="Calibri"/>
                <w:b/>
                <w:lang w:val="en-US"/>
              </w:rPr>
            </w:pPr>
            <w:r w:rsidRPr="0032286E">
              <w:rPr>
                <w:rFonts w:cs="Calibri"/>
                <w:b/>
                <w:lang w:val="en-US"/>
              </w:rPr>
              <w:t>[ dB (A)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pPr>
            <w:r w:rsidRPr="0032286E">
              <w:rPr>
                <w:rFonts w:cs="Calibri"/>
                <w:b/>
              </w:rPr>
              <w:t>Измерени вечерни  стойности за ниво на шума</w:t>
            </w:r>
            <w:r w:rsidRPr="0032286E">
              <w:rPr>
                <w:rFonts w:cs="Calibri"/>
                <w:b/>
                <w:lang w:val="en-US"/>
              </w:rPr>
              <w:t xml:space="preserve">  [ dB (A)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b/>
              </w:rPr>
            </w:pPr>
            <w:r w:rsidRPr="0032286E">
              <w:rPr>
                <w:rFonts w:cs="Calibri"/>
                <w:b/>
              </w:rPr>
              <w:t>Съответствие</w:t>
            </w:r>
          </w:p>
        </w:tc>
      </w:tr>
      <w:tr w:rsidR="00990F84" w:rsidRPr="0032286E" w:rsidTr="001A15C6">
        <w:tc>
          <w:tcPr>
            <w:tcW w:w="835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rPr>
                <w:rFonts w:cs="Calibri"/>
                <w:b/>
              </w:rPr>
            </w:pPr>
            <w:r w:rsidRPr="0032286E">
              <w:rPr>
                <w:rFonts w:cs="Calibri"/>
                <w:b/>
              </w:rPr>
              <w:t>І. По границите на производствената площадка</w:t>
            </w:r>
          </w:p>
        </w:tc>
      </w:tr>
      <w:tr w:rsidR="00990F84"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rPr>
            </w:pPr>
            <w:r w:rsidRPr="0032286E">
              <w:rPr>
                <w:rFonts w:cs="Calibri"/>
              </w:rPr>
              <w:t>ИТ  1</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49.3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990F84"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rPr>
            </w:pPr>
            <w:r w:rsidRPr="0032286E">
              <w:rPr>
                <w:rFonts w:cs="Calibri"/>
              </w:rPr>
              <w:t>ИТ  2</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55.2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990F84"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rPr>
            </w:pPr>
            <w:r w:rsidRPr="0032286E">
              <w:rPr>
                <w:rFonts w:cs="Calibri"/>
              </w:rPr>
              <w:t>ИТ  3</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59.7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990F84"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rPr>
            </w:pPr>
            <w:r w:rsidRPr="0032286E">
              <w:rPr>
                <w:rFonts w:cs="Calibri"/>
              </w:rPr>
              <w:t>ИТ  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54.8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990F84"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rPr>
            </w:pPr>
            <w:r w:rsidRPr="0032286E">
              <w:rPr>
                <w:rFonts w:cs="Calibri"/>
              </w:rPr>
              <w:t>ИТ   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50.2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990F84"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rPr>
            </w:pPr>
            <w:r w:rsidRPr="0032286E">
              <w:rPr>
                <w:rFonts w:cs="Calibri"/>
              </w:rPr>
              <w:t>ИТ  6</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44.6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990F84"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rPr>
            </w:pPr>
            <w:r w:rsidRPr="0032286E">
              <w:rPr>
                <w:rFonts w:cs="Calibri"/>
              </w:rPr>
              <w:t>ИТ  7</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49.1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990F84"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rPr>
            </w:pPr>
            <w:r w:rsidRPr="0032286E">
              <w:rPr>
                <w:rFonts w:cs="Calibri"/>
              </w:rPr>
              <w:t>ИТ  8</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54.4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990F84"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rPr>
            </w:pPr>
            <w:r w:rsidRPr="0032286E">
              <w:rPr>
                <w:rFonts w:cs="Calibri"/>
              </w:rPr>
              <w:t>ИТ  9</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50.5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990F84"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rPr>
            </w:pPr>
            <w:r w:rsidRPr="0032286E">
              <w:rPr>
                <w:rFonts w:cs="Calibri"/>
              </w:rPr>
              <w:t>ИТ  10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56.0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990F84"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rPr>
            </w:pPr>
            <w:r w:rsidRPr="0032286E">
              <w:rPr>
                <w:rFonts w:cs="Calibri"/>
              </w:rPr>
              <w:t>ИТ  11</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60.5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990F84"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rPr>
            </w:pPr>
            <w:r w:rsidRPr="0032286E">
              <w:rPr>
                <w:rFonts w:cs="Calibri"/>
              </w:rPr>
              <w:t>ИТ  12</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56.6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990F84"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rPr>
            </w:pPr>
            <w:r w:rsidRPr="0032286E">
              <w:rPr>
                <w:rFonts w:cs="Calibri"/>
              </w:rPr>
              <w:t>ИТ  13</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51.3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990F84"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rPr>
            </w:pPr>
            <w:r w:rsidRPr="0032286E">
              <w:rPr>
                <w:rFonts w:cs="Calibri"/>
              </w:rPr>
              <w:t>ИТ 14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45.7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990F84"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rPr>
            </w:pPr>
            <w:r w:rsidRPr="0032286E">
              <w:rPr>
                <w:rFonts w:cs="Calibri"/>
              </w:rPr>
              <w:t>ИТ  15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50.8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990F84"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rPr>
            </w:pPr>
            <w:r w:rsidRPr="0032286E">
              <w:rPr>
                <w:rFonts w:cs="Calibri"/>
              </w:rPr>
              <w:t>ИТ  16</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54.8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990F84"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b/>
              </w:rPr>
            </w:pPr>
            <w:r w:rsidRPr="0032286E">
              <w:rPr>
                <w:rFonts w:cs="Calibri"/>
                <w:b/>
              </w:rPr>
              <w:t>Средно ниво на шума по границите на производствената площадка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b/>
              </w:rPr>
            </w:pPr>
          </w:p>
          <w:p w:rsidR="00990F84" w:rsidRPr="0032286E" w:rsidRDefault="00990F84" w:rsidP="001A15C6">
            <w:pPr>
              <w:spacing w:after="0" w:line="240" w:lineRule="auto"/>
              <w:jc w:val="center"/>
              <w:rPr>
                <w:rFonts w:cs="Calibri"/>
                <w:b/>
              </w:rPr>
            </w:pPr>
            <w:r w:rsidRPr="0032286E">
              <w:rPr>
                <w:rFonts w:cs="Calibri"/>
                <w:b/>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b/>
              </w:rPr>
            </w:pPr>
          </w:p>
          <w:p w:rsidR="00990F84" w:rsidRPr="0032286E" w:rsidRDefault="00990F84" w:rsidP="001A15C6">
            <w:pPr>
              <w:spacing w:after="0" w:line="240" w:lineRule="auto"/>
              <w:jc w:val="center"/>
              <w:rPr>
                <w:rFonts w:cs="Calibri"/>
                <w:b/>
              </w:rPr>
            </w:pPr>
            <w:r w:rsidRPr="0032286E">
              <w:rPr>
                <w:rFonts w:cs="Calibri"/>
                <w:b/>
              </w:rPr>
              <w:t>52.9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b/>
              </w:rPr>
            </w:pPr>
          </w:p>
          <w:p w:rsidR="00990F84" w:rsidRPr="0032286E" w:rsidRDefault="00990F84" w:rsidP="001A15C6">
            <w:pPr>
              <w:spacing w:after="0" w:line="240" w:lineRule="auto"/>
              <w:jc w:val="center"/>
              <w:rPr>
                <w:rFonts w:cs="Calibri"/>
                <w:b/>
              </w:rPr>
            </w:pPr>
            <w:r w:rsidRPr="0032286E">
              <w:rPr>
                <w:rFonts w:cs="Calibri"/>
                <w:b/>
              </w:rPr>
              <w:t>Да</w:t>
            </w:r>
          </w:p>
        </w:tc>
      </w:tr>
      <w:tr w:rsidR="00990F84"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b/>
              </w:rPr>
            </w:pPr>
            <w:r w:rsidRPr="0032286E">
              <w:rPr>
                <w:rFonts w:cs="Calibri"/>
                <w:b/>
              </w:rPr>
              <w:t xml:space="preserve">ІІ. Еквивалентно  ниво на шума в мястото на въздействие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b/>
              </w:rPr>
            </w:pPr>
            <w:r w:rsidRPr="0032286E">
              <w:rPr>
                <w:rFonts w:cs="Calibri"/>
                <w:b/>
              </w:rPr>
              <w:t>50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b/>
              </w:rPr>
            </w:pPr>
            <w:r w:rsidRPr="0032286E">
              <w:rPr>
                <w:rFonts w:cs="Calibri"/>
                <w:b/>
              </w:rPr>
              <w:t>23.5 ± 1.0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b/>
              </w:rPr>
            </w:pPr>
            <w:r w:rsidRPr="0032286E">
              <w:rPr>
                <w:rFonts w:cs="Calibri"/>
                <w:b/>
              </w:rPr>
              <w:t>Да</w:t>
            </w:r>
          </w:p>
        </w:tc>
      </w:tr>
      <w:tr w:rsidR="00990F84"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b/>
              </w:rPr>
            </w:pPr>
            <w:r w:rsidRPr="0032286E">
              <w:rPr>
                <w:rFonts w:cs="Calibri"/>
                <w:b/>
              </w:rPr>
              <w:t xml:space="preserve">ІІІ. Ниво на общата звукова мощност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b/>
              </w:rPr>
            </w:pPr>
            <w:r w:rsidRPr="0032286E">
              <w:rPr>
                <w:rFonts w:cs="Calibri"/>
                <w:b/>
              </w:rPr>
              <w:t>-</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b/>
              </w:rPr>
            </w:pPr>
            <w:r w:rsidRPr="0032286E">
              <w:rPr>
                <w:rFonts w:cs="Calibri"/>
                <w:b/>
              </w:rPr>
              <w:t>103.7 ± 4.2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b/>
              </w:rPr>
            </w:pPr>
            <w:r w:rsidRPr="0032286E">
              <w:rPr>
                <w:rFonts w:cs="Calibri"/>
                <w:b/>
              </w:rPr>
              <w:t>-</w:t>
            </w:r>
          </w:p>
        </w:tc>
      </w:tr>
    </w:tbl>
    <w:p w:rsidR="00BD04BA" w:rsidRPr="0032286E" w:rsidRDefault="00990F84" w:rsidP="00BD04BA">
      <w:pPr>
        <w:rPr>
          <w:rFonts w:cs="Calibri"/>
          <w:sz w:val="24"/>
          <w:szCs w:val="24"/>
        </w:rPr>
      </w:pPr>
      <w:r w:rsidRPr="0032286E">
        <w:rPr>
          <w:rFonts w:cs="Calibri"/>
          <w:sz w:val="24"/>
          <w:szCs w:val="24"/>
        </w:rPr>
        <w:t xml:space="preserve">  </w:t>
      </w:r>
      <w:r w:rsidR="00BD04BA" w:rsidRPr="0032286E">
        <w:rPr>
          <w:rFonts w:cs="Calibri"/>
          <w:b/>
          <w:sz w:val="24"/>
          <w:szCs w:val="24"/>
          <w:u w:val="single"/>
        </w:rPr>
        <w:t>Легенда:</w:t>
      </w:r>
      <w:r w:rsidR="00BD04BA" w:rsidRPr="0032286E">
        <w:rPr>
          <w:rFonts w:cs="Calibri"/>
          <w:sz w:val="24"/>
          <w:szCs w:val="24"/>
        </w:rPr>
        <w:t xml:space="preserve"> ИТ – измервателна точка</w:t>
      </w:r>
    </w:p>
    <w:p w:rsidR="00990F84" w:rsidRPr="0032286E" w:rsidRDefault="00990F84" w:rsidP="00990F84">
      <w:pPr>
        <w:rPr>
          <w:rFonts w:cs="Calibri"/>
          <w:sz w:val="24"/>
          <w:szCs w:val="24"/>
        </w:rPr>
      </w:pPr>
    </w:p>
    <w:p w:rsidR="00990F84" w:rsidRPr="0032286E" w:rsidRDefault="00990F84" w:rsidP="00990F84">
      <w:pPr>
        <w:rPr>
          <w:rFonts w:cs="Calibri"/>
          <w:sz w:val="24"/>
          <w:szCs w:val="24"/>
        </w:rPr>
      </w:pPr>
      <w:r w:rsidRPr="0032286E">
        <w:rPr>
          <w:rFonts w:cs="Calibri"/>
          <w:sz w:val="24"/>
          <w:szCs w:val="24"/>
        </w:rPr>
        <w:t>Изпитването е проведено при следните атмосферни условия:</w:t>
      </w:r>
    </w:p>
    <w:p w:rsidR="00990F84" w:rsidRPr="0032286E" w:rsidRDefault="00990F84" w:rsidP="00990F84">
      <w:pPr>
        <w:pStyle w:val="aa"/>
        <w:numPr>
          <w:ilvl w:val="0"/>
          <w:numId w:val="42"/>
        </w:numPr>
        <w:rPr>
          <w:rFonts w:cs="Calibri"/>
          <w:sz w:val="24"/>
          <w:szCs w:val="24"/>
        </w:rPr>
      </w:pPr>
      <w:r w:rsidRPr="0032286E">
        <w:rPr>
          <w:rFonts w:cs="Calibri"/>
          <w:sz w:val="24"/>
          <w:szCs w:val="24"/>
        </w:rPr>
        <w:t>Средна температура на въздуха = 27.6</w:t>
      </w:r>
      <w:r w:rsidRPr="0032286E">
        <w:rPr>
          <w:rFonts w:cs="Calibri"/>
          <w:sz w:val="24"/>
          <w:szCs w:val="24"/>
          <w:vertAlign w:val="superscript"/>
        </w:rPr>
        <w:t>0</w:t>
      </w:r>
      <w:r w:rsidRPr="0032286E">
        <w:rPr>
          <w:rFonts w:cs="Calibri"/>
          <w:sz w:val="24"/>
          <w:szCs w:val="24"/>
        </w:rPr>
        <w:t>С ± 0.1</w:t>
      </w:r>
      <w:r w:rsidRPr="0032286E">
        <w:rPr>
          <w:rFonts w:cs="Calibri"/>
          <w:sz w:val="24"/>
          <w:szCs w:val="24"/>
          <w:vertAlign w:val="superscript"/>
        </w:rPr>
        <w:t>0</w:t>
      </w:r>
      <w:r w:rsidRPr="0032286E">
        <w:rPr>
          <w:rFonts w:cs="Calibri"/>
          <w:sz w:val="24"/>
          <w:szCs w:val="24"/>
        </w:rPr>
        <w:t>С;</w:t>
      </w:r>
    </w:p>
    <w:p w:rsidR="00990F84" w:rsidRPr="0032286E" w:rsidRDefault="00990F84" w:rsidP="00990F84">
      <w:pPr>
        <w:pStyle w:val="aa"/>
        <w:numPr>
          <w:ilvl w:val="0"/>
          <w:numId w:val="42"/>
        </w:numPr>
        <w:rPr>
          <w:rFonts w:cs="Calibri"/>
          <w:sz w:val="24"/>
          <w:szCs w:val="24"/>
        </w:rPr>
      </w:pPr>
      <w:r w:rsidRPr="0032286E">
        <w:rPr>
          <w:rFonts w:cs="Calibri"/>
          <w:sz w:val="24"/>
          <w:szCs w:val="24"/>
        </w:rPr>
        <w:t>Средна скорост на вятъра = 0.8</w:t>
      </w:r>
      <w:r w:rsidRPr="0032286E">
        <w:rPr>
          <w:rFonts w:cs="Calibri"/>
          <w:sz w:val="24"/>
          <w:szCs w:val="24"/>
          <w:lang w:val="en-US"/>
        </w:rPr>
        <w:t xml:space="preserve"> </w:t>
      </w:r>
      <w:r w:rsidRPr="0032286E">
        <w:rPr>
          <w:rFonts w:cs="Calibri"/>
          <w:sz w:val="24"/>
          <w:szCs w:val="24"/>
        </w:rPr>
        <w:t>± 0.</w:t>
      </w:r>
      <w:r w:rsidRPr="0032286E">
        <w:rPr>
          <w:rFonts w:cs="Calibri"/>
          <w:sz w:val="24"/>
          <w:szCs w:val="24"/>
          <w:lang w:val="en-US"/>
        </w:rPr>
        <w:t>04 m/s</w:t>
      </w:r>
    </w:p>
    <w:p w:rsidR="00990F84" w:rsidRPr="0032286E" w:rsidRDefault="00990F84" w:rsidP="00990F84">
      <w:pPr>
        <w:pStyle w:val="aa"/>
        <w:numPr>
          <w:ilvl w:val="0"/>
          <w:numId w:val="41"/>
        </w:numPr>
        <w:rPr>
          <w:rFonts w:cs="Calibri"/>
          <w:sz w:val="24"/>
          <w:szCs w:val="24"/>
        </w:rPr>
      </w:pPr>
      <w:r w:rsidRPr="0032286E">
        <w:rPr>
          <w:rFonts w:cs="Calibri"/>
          <w:sz w:val="24"/>
          <w:szCs w:val="24"/>
        </w:rPr>
        <w:t xml:space="preserve">Относителна влажност на въздуха </w:t>
      </w:r>
      <w:r w:rsidRPr="0032286E">
        <w:rPr>
          <w:rFonts w:cs="Calibri"/>
          <w:sz w:val="24"/>
          <w:szCs w:val="24"/>
          <w:lang w:val="en-US"/>
        </w:rPr>
        <w:t>=</w:t>
      </w:r>
      <w:r w:rsidRPr="0032286E">
        <w:rPr>
          <w:rFonts w:cs="Calibri"/>
          <w:sz w:val="24"/>
          <w:szCs w:val="24"/>
        </w:rPr>
        <w:t xml:space="preserve"> 54 ± 1.0 %;</w:t>
      </w:r>
    </w:p>
    <w:p w:rsidR="00990F84" w:rsidRPr="0032286E" w:rsidRDefault="00990F84" w:rsidP="00990F84">
      <w:pPr>
        <w:rPr>
          <w:rFonts w:cs="Calibri"/>
        </w:rPr>
      </w:pPr>
    </w:p>
    <w:p w:rsidR="00990F84" w:rsidRPr="0032286E" w:rsidRDefault="00990F84" w:rsidP="00990F84">
      <w:pPr>
        <w:ind w:left="5664" w:firstLine="708"/>
        <w:rPr>
          <w:b/>
          <w:u w:val="single"/>
        </w:rPr>
      </w:pPr>
      <w:r w:rsidRPr="0032286E">
        <w:rPr>
          <w:b/>
          <w:u w:val="single"/>
        </w:rPr>
        <w:lastRenderedPageBreak/>
        <w:t>Таблица  7.3.</w:t>
      </w:r>
    </w:p>
    <w:p w:rsidR="00990F84" w:rsidRPr="0032286E" w:rsidRDefault="00990F84" w:rsidP="00990F84">
      <w:pPr>
        <w:rPr>
          <w:b/>
          <w:u w:val="single"/>
        </w:rPr>
      </w:pPr>
      <w:r w:rsidRPr="0032286E">
        <w:rPr>
          <w:b/>
          <w:u w:val="single"/>
        </w:rPr>
        <w:t xml:space="preserve">Резултати от измерването/изпитването на нощно еквивалентното ниво на шум </w:t>
      </w:r>
    </w:p>
    <w:p w:rsidR="00990F84" w:rsidRPr="0032286E" w:rsidRDefault="00990F84" w:rsidP="00990F84">
      <w:pPr>
        <w:rPr>
          <w:b/>
          <w:u w:val="single"/>
        </w:rPr>
      </w:pPr>
      <w:r w:rsidRPr="0032286E">
        <w:rPr>
          <w:b/>
          <w:u w:val="single"/>
        </w:rPr>
        <w:t>Протоколи № 749.Б4/ 17.07.2018г. и № 749.4/ 18.07.2018г.</w:t>
      </w:r>
    </w:p>
    <w:tbl>
      <w:tblPr>
        <w:tblW w:w="8359" w:type="dxa"/>
        <w:tblLayout w:type="fixed"/>
        <w:tblCellMar>
          <w:left w:w="10" w:type="dxa"/>
          <w:right w:w="10" w:type="dxa"/>
        </w:tblCellMar>
        <w:tblLook w:val="04A0" w:firstRow="1" w:lastRow="0" w:firstColumn="1" w:lastColumn="0" w:noHBand="0" w:noVBand="1"/>
      </w:tblPr>
      <w:tblGrid>
        <w:gridCol w:w="1838"/>
        <w:gridCol w:w="2410"/>
        <w:gridCol w:w="2410"/>
        <w:gridCol w:w="1701"/>
      </w:tblGrid>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b/>
              </w:rPr>
            </w:pPr>
            <w:r w:rsidRPr="0032286E">
              <w:rPr>
                <w:rFonts w:cs="Calibri"/>
                <w:b/>
              </w:rPr>
              <w:t>Място на измерване</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b/>
              </w:rPr>
            </w:pPr>
            <w:r w:rsidRPr="0032286E">
              <w:rPr>
                <w:rFonts w:cs="Calibri"/>
                <w:b/>
              </w:rPr>
              <w:t>Дневно ниво на шум, съгласно КР,</w:t>
            </w:r>
          </w:p>
          <w:p w:rsidR="00990F84" w:rsidRPr="0032286E" w:rsidRDefault="00990F84" w:rsidP="001A15C6">
            <w:pPr>
              <w:spacing w:after="0" w:line="240" w:lineRule="auto"/>
              <w:jc w:val="center"/>
              <w:rPr>
                <w:rFonts w:cs="Calibri"/>
                <w:b/>
                <w:lang w:val="en-US"/>
              </w:rPr>
            </w:pPr>
            <w:r w:rsidRPr="0032286E">
              <w:rPr>
                <w:rFonts w:cs="Calibri"/>
                <w:b/>
                <w:lang w:val="en-US"/>
              </w:rPr>
              <w:t>[ dB (A)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pPr>
            <w:r w:rsidRPr="0032286E">
              <w:rPr>
                <w:rFonts w:cs="Calibri"/>
                <w:b/>
              </w:rPr>
              <w:t>Измерени нощни  стойности за ниво на шума</w:t>
            </w:r>
            <w:r w:rsidRPr="0032286E">
              <w:rPr>
                <w:rFonts w:cs="Calibri"/>
                <w:b/>
                <w:lang w:val="en-US"/>
              </w:rPr>
              <w:t xml:space="preserve">  [ dB (A)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b/>
              </w:rPr>
            </w:pPr>
            <w:r w:rsidRPr="0032286E">
              <w:rPr>
                <w:rFonts w:cs="Calibri"/>
                <w:b/>
              </w:rPr>
              <w:t>Съответствие</w:t>
            </w:r>
          </w:p>
        </w:tc>
      </w:tr>
      <w:tr w:rsidR="0032286E" w:rsidRPr="0032286E" w:rsidTr="001A15C6">
        <w:tc>
          <w:tcPr>
            <w:tcW w:w="835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rPr>
                <w:rFonts w:cs="Calibri"/>
                <w:b/>
              </w:rPr>
            </w:pPr>
            <w:r w:rsidRPr="0032286E">
              <w:rPr>
                <w:rFonts w:cs="Calibri"/>
                <w:b/>
              </w:rPr>
              <w:t>І. По границите на производствената площадка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ИТ  1</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48.6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ИТ  2</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53.2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ИТ  3</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57.7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ИТ  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53.1±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ИТ   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47.6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ИТ  6</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42.3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ИТ  7</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47.6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ИТ  8</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53.8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ИТ  9</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48.2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ИТ  10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53.5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ИТ  11</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58.1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ИТ  12</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53.3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ИТ  13</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46.9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ИТ 14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51.7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ИТ  15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56.5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ИТ  16</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50.9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rPr>
            </w:pPr>
            <w:r w:rsidRPr="0032286E">
              <w:rPr>
                <w:rFonts w:cs="Calibri"/>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b/>
              </w:rPr>
            </w:pPr>
            <w:r w:rsidRPr="0032286E">
              <w:rPr>
                <w:rFonts w:cs="Calibri"/>
                <w:b/>
              </w:rPr>
              <w:t>Средно ниво на шума по границите на производствената площадка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b/>
              </w:rPr>
            </w:pPr>
          </w:p>
          <w:p w:rsidR="00990F84" w:rsidRPr="0032286E" w:rsidRDefault="00990F84" w:rsidP="001A15C6">
            <w:pPr>
              <w:spacing w:after="0" w:line="240" w:lineRule="auto"/>
              <w:jc w:val="center"/>
              <w:rPr>
                <w:rFonts w:cs="Calibri"/>
                <w:b/>
              </w:rPr>
            </w:pPr>
            <w:r w:rsidRPr="0032286E">
              <w:rPr>
                <w:rFonts w:cs="Calibri"/>
                <w:b/>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b/>
              </w:rPr>
            </w:pPr>
          </w:p>
          <w:p w:rsidR="00990F84" w:rsidRPr="0032286E" w:rsidRDefault="00990F84" w:rsidP="001A15C6">
            <w:pPr>
              <w:spacing w:after="0" w:line="240" w:lineRule="auto"/>
              <w:jc w:val="center"/>
              <w:rPr>
                <w:rFonts w:cs="Calibri"/>
                <w:b/>
              </w:rPr>
            </w:pPr>
            <w:r w:rsidRPr="0032286E">
              <w:rPr>
                <w:rFonts w:cs="Calibri"/>
                <w:b/>
              </w:rPr>
              <w:t>51.44 ± 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b/>
              </w:rPr>
            </w:pPr>
          </w:p>
          <w:p w:rsidR="00990F84" w:rsidRPr="0032286E" w:rsidRDefault="00990F84" w:rsidP="001A15C6">
            <w:pPr>
              <w:spacing w:after="0" w:line="240" w:lineRule="auto"/>
              <w:jc w:val="center"/>
              <w:rPr>
                <w:rFonts w:cs="Calibri"/>
                <w:b/>
              </w:rPr>
            </w:pPr>
            <w:r w:rsidRPr="0032286E">
              <w:rPr>
                <w:rFonts w:cs="Calibri"/>
                <w:b/>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b/>
              </w:rPr>
            </w:pPr>
            <w:r w:rsidRPr="0032286E">
              <w:rPr>
                <w:rFonts w:cs="Calibri"/>
                <w:b/>
              </w:rPr>
              <w:t xml:space="preserve">ІІ. Еквивалентно  ниво на шума в мястото на въздействие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b/>
              </w:rPr>
            </w:pPr>
            <w:r w:rsidRPr="0032286E">
              <w:rPr>
                <w:rFonts w:cs="Calibri"/>
                <w:b/>
              </w:rPr>
              <w:t>45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b/>
              </w:rPr>
            </w:pPr>
            <w:r w:rsidRPr="0032286E">
              <w:rPr>
                <w:rFonts w:cs="Calibri"/>
                <w:b/>
              </w:rPr>
              <w:t>22.1 ± 0.9</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32286E" w:rsidRDefault="00990F84" w:rsidP="001A15C6">
            <w:pPr>
              <w:spacing w:after="0" w:line="240" w:lineRule="auto"/>
              <w:jc w:val="center"/>
              <w:rPr>
                <w:rFonts w:cs="Calibri"/>
                <w:b/>
              </w:rPr>
            </w:pPr>
            <w:r w:rsidRPr="0032286E">
              <w:rPr>
                <w:rFonts w:cs="Calibri"/>
                <w:b/>
              </w:rPr>
              <w:t>Да</w:t>
            </w:r>
          </w:p>
        </w:tc>
      </w:tr>
      <w:tr w:rsidR="0032286E" w:rsidRPr="0032286E" w:rsidTr="001A15C6">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b/>
              </w:rPr>
            </w:pPr>
            <w:r w:rsidRPr="0032286E">
              <w:rPr>
                <w:rFonts w:cs="Calibri"/>
                <w:b/>
              </w:rPr>
              <w:t xml:space="preserve">ІІІ. Ниво на общата звукова мощност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b/>
              </w:rPr>
            </w:pPr>
            <w:r w:rsidRPr="0032286E">
              <w:rPr>
                <w:rFonts w:cs="Calibri"/>
                <w:b/>
              </w:rPr>
              <w:t>-</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b/>
              </w:rPr>
            </w:pPr>
            <w:r w:rsidRPr="0032286E">
              <w:rPr>
                <w:rFonts w:cs="Calibri"/>
                <w:b/>
              </w:rPr>
              <w:t>102.1 ± 4.2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32286E" w:rsidRDefault="00990F84" w:rsidP="001A15C6">
            <w:pPr>
              <w:spacing w:after="0" w:line="240" w:lineRule="auto"/>
              <w:jc w:val="center"/>
              <w:rPr>
                <w:rFonts w:cs="Calibri"/>
                <w:b/>
              </w:rPr>
            </w:pPr>
            <w:r w:rsidRPr="0032286E">
              <w:rPr>
                <w:rFonts w:cs="Calibri"/>
                <w:b/>
              </w:rPr>
              <w:t>-</w:t>
            </w:r>
          </w:p>
        </w:tc>
      </w:tr>
    </w:tbl>
    <w:p w:rsidR="00BD04BA" w:rsidRPr="0032286E" w:rsidRDefault="00BD04BA" w:rsidP="00BD04BA">
      <w:pPr>
        <w:rPr>
          <w:rFonts w:cs="Calibri"/>
          <w:sz w:val="24"/>
          <w:szCs w:val="24"/>
        </w:rPr>
      </w:pPr>
      <w:r w:rsidRPr="0032286E">
        <w:rPr>
          <w:rFonts w:cs="Calibri"/>
          <w:b/>
          <w:sz w:val="24"/>
          <w:szCs w:val="24"/>
          <w:u w:val="single"/>
        </w:rPr>
        <w:t>Легенда:</w:t>
      </w:r>
      <w:r w:rsidRPr="0032286E">
        <w:rPr>
          <w:rFonts w:cs="Calibri"/>
          <w:sz w:val="24"/>
          <w:szCs w:val="24"/>
        </w:rPr>
        <w:t xml:space="preserve"> ИТ – измервателна точка</w:t>
      </w:r>
    </w:p>
    <w:p w:rsidR="00990F84" w:rsidRPr="0032286E" w:rsidRDefault="00990F84" w:rsidP="00990F84">
      <w:pPr>
        <w:rPr>
          <w:rFonts w:cs="Calibri"/>
        </w:rPr>
      </w:pPr>
    </w:p>
    <w:p w:rsidR="00990F84" w:rsidRPr="0032286E" w:rsidRDefault="00990F84" w:rsidP="00990F84">
      <w:pPr>
        <w:rPr>
          <w:rFonts w:cs="Calibri"/>
          <w:sz w:val="24"/>
          <w:szCs w:val="24"/>
        </w:rPr>
      </w:pPr>
      <w:r w:rsidRPr="0032286E">
        <w:rPr>
          <w:rFonts w:cs="Calibri"/>
          <w:sz w:val="24"/>
          <w:szCs w:val="24"/>
        </w:rPr>
        <w:t>Изпитването е проведено при следните атмосферни условия:</w:t>
      </w:r>
    </w:p>
    <w:p w:rsidR="00990F84" w:rsidRPr="0032286E" w:rsidRDefault="00990F84" w:rsidP="00990F84">
      <w:pPr>
        <w:pStyle w:val="aa"/>
        <w:numPr>
          <w:ilvl w:val="0"/>
          <w:numId w:val="42"/>
        </w:numPr>
        <w:rPr>
          <w:rFonts w:cs="Calibri"/>
          <w:sz w:val="24"/>
          <w:szCs w:val="24"/>
        </w:rPr>
      </w:pPr>
      <w:r w:rsidRPr="0032286E">
        <w:rPr>
          <w:rFonts w:cs="Calibri"/>
          <w:sz w:val="24"/>
          <w:szCs w:val="24"/>
        </w:rPr>
        <w:t>средна температура на въздуха = 23.4</w:t>
      </w:r>
      <w:r w:rsidRPr="0032286E">
        <w:rPr>
          <w:rFonts w:cs="Calibri"/>
          <w:sz w:val="24"/>
          <w:szCs w:val="24"/>
          <w:vertAlign w:val="superscript"/>
        </w:rPr>
        <w:t>0</w:t>
      </w:r>
      <w:r w:rsidRPr="0032286E">
        <w:rPr>
          <w:rFonts w:cs="Calibri"/>
          <w:sz w:val="24"/>
          <w:szCs w:val="24"/>
        </w:rPr>
        <w:t>С ± 0.1</w:t>
      </w:r>
      <w:r w:rsidRPr="0032286E">
        <w:rPr>
          <w:rFonts w:cs="Calibri"/>
          <w:sz w:val="24"/>
          <w:szCs w:val="24"/>
          <w:vertAlign w:val="superscript"/>
        </w:rPr>
        <w:t>0</w:t>
      </w:r>
      <w:r w:rsidRPr="0032286E">
        <w:rPr>
          <w:rFonts w:cs="Calibri"/>
          <w:sz w:val="24"/>
          <w:szCs w:val="24"/>
        </w:rPr>
        <w:t>С;</w:t>
      </w:r>
    </w:p>
    <w:p w:rsidR="00990F84" w:rsidRPr="0032286E" w:rsidRDefault="00990F84" w:rsidP="00990F84">
      <w:pPr>
        <w:pStyle w:val="aa"/>
        <w:numPr>
          <w:ilvl w:val="0"/>
          <w:numId w:val="42"/>
        </w:numPr>
        <w:rPr>
          <w:rFonts w:cs="Calibri"/>
          <w:sz w:val="24"/>
          <w:szCs w:val="24"/>
        </w:rPr>
      </w:pPr>
      <w:r w:rsidRPr="0032286E">
        <w:rPr>
          <w:rFonts w:cs="Calibri"/>
          <w:sz w:val="24"/>
          <w:szCs w:val="24"/>
        </w:rPr>
        <w:t>Средна скорост на вятъра = 1.0</w:t>
      </w:r>
      <w:r w:rsidRPr="0032286E">
        <w:rPr>
          <w:rFonts w:cs="Calibri"/>
          <w:sz w:val="24"/>
          <w:szCs w:val="24"/>
          <w:lang w:val="en-US"/>
        </w:rPr>
        <w:t xml:space="preserve"> </w:t>
      </w:r>
      <w:r w:rsidRPr="0032286E">
        <w:rPr>
          <w:rFonts w:cs="Calibri"/>
          <w:sz w:val="24"/>
          <w:szCs w:val="24"/>
        </w:rPr>
        <w:t>± 0.</w:t>
      </w:r>
      <w:r w:rsidRPr="0032286E">
        <w:rPr>
          <w:rFonts w:cs="Calibri"/>
          <w:sz w:val="24"/>
          <w:szCs w:val="24"/>
          <w:lang w:val="en-US"/>
        </w:rPr>
        <w:t>04 m/s</w:t>
      </w:r>
    </w:p>
    <w:p w:rsidR="00990F84" w:rsidRPr="0032286E" w:rsidRDefault="00990F84" w:rsidP="00990F84">
      <w:pPr>
        <w:pStyle w:val="aa"/>
        <w:numPr>
          <w:ilvl w:val="0"/>
          <w:numId w:val="41"/>
        </w:numPr>
        <w:rPr>
          <w:rFonts w:cs="Calibri"/>
          <w:sz w:val="24"/>
          <w:szCs w:val="24"/>
        </w:rPr>
      </w:pPr>
      <w:r w:rsidRPr="0032286E">
        <w:rPr>
          <w:rFonts w:cs="Calibri"/>
          <w:sz w:val="24"/>
          <w:szCs w:val="24"/>
        </w:rPr>
        <w:t xml:space="preserve">относителна влажност на въздуха </w:t>
      </w:r>
      <w:r w:rsidRPr="0032286E">
        <w:rPr>
          <w:rFonts w:cs="Calibri"/>
          <w:sz w:val="24"/>
          <w:szCs w:val="24"/>
          <w:lang w:val="en-US"/>
        </w:rPr>
        <w:t>=</w:t>
      </w:r>
      <w:r w:rsidRPr="0032286E">
        <w:rPr>
          <w:rFonts w:cs="Calibri"/>
          <w:sz w:val="24"/>
          <w:szCs w:val="24"/>
        </w:rPr>
        <w:t xml:space="preserve"> 55 ± 1.0 %;</w:t>
      </w:r>
    </w:p>
    <w:p w:rsidR="00990F84" w:rsidRPr="0032286E" w:rsidRDefault="00990F84" w:rsidP="00990F84">
      <w:pPr>
        <w:rPr>
          <w:rFonts w:cs="Calibri"/>
        </w:rPr>
      </w:pPr>
    </w:p>
    <w:p w:rsidR="00990F84" w:rsidRPr="0032286E" w:rsidRDefault="00990F84" w:rsidP="00990F84">
      <w:pPr>
        <w:rPr>
          <w:rFonts w:cs="Calibri"/>
          <w:sz w:val="24"/>
          <w:szCs w:val="24"/>
        </w:rPr>
      </w:pPr>
      <w:r w:rsidRPr="0032286E">
        <w:rPr>
          <w:rFonts w:cs="Calibri"/>
          <w:sz w:val="24"/>
          <w:szCs w:val="24"/>
        </w:rPr>
        <w:lastRenderedPageBreak/>
        <w:t>Измерванията са извършени  при спазване изискванията на чл.16, ал.2 и чл. 18 от Наредба № 54  ( ДВ, бр. 3/ 2011г.) за дейността на националната система за мониторинг на шума в околната среда и за изискванията за провеждане на собствен мониторинг и предоставяне на информация от промишлените източници на шум в околната среда и „Методика за определяне на общата звукова мощност, излъчвана в околната среда от промишлено предприятие и определяне нивото на шума в мястото на въздействие“.</w:t>
      </w:r>
    </w:p>
    <w:p w:rsidR="00990F84" w:rsidRPr="0032286E" w:rsidRDefault="00990F84" w:rsidP="00990F84">
      <w:pPr>
        <w:rPr>
          <w:rFonts w:cs="Calibri"/>
          <w:sz w:val="24"/>
          <w:szCs w:val="24"/>
        </w:rPr>
      </w:pPr>
      <w:r w:rsidRPr="0032286E">
        <w:rPr>
          <w:rFonts w:cs="Calibri"/>
          <w:sz w:val="24"/>
          <w:szCs w:val="24"/>
        </w:rPr>
        <w:t>От представените резултати  и направената оценка за съответствие на установените еквивалентни нива на шум по границите на  производствената площадка  и в мястото на въздействие</w:t>
      </w:r>
      <w:r w:rsidR="00BD04BA" w:rsidRPr="0032286E">
        <w:rPr>
          <w:rFonts w:cs="Calibri"/>
          <w:sz w:val="24"/>
          <w:szCs w:val="24"/>
        </w:rPr>
        <w:t>,</w:t>
      </w:r>
      <w:r w:rsidRPr="0032286E">
        <w:rPr>
          <w:rFonts w:cs="Calibri"/>
          <w:sz w:val="24"/>
          <w:szCs w:val="24"/>
        </w:rPr>
        <w:t xml:space="preserve"> с разрешените такива, няма установени несъответствия.</w:t>
      </w:r>
    </w:p>
    <w:p w:rsidR="00990F84" w:rsidRPr="0032286E" w:rsidRDefault="00990F84" w:rsidP="00990F84">
      <w:pPr>
        <w:rPr>
          <w:rFonts w:cs="Calibri"/>
          <w:sz w:val="24"/>
          <w:szCs w:val="24"/>
        </w:rPr>
      </w:pPr>
      <w:r w:rsidRPr="0032286E">
        <w:rPr>
          <w:rFonts w:cs="Calibri"/>
          <w:sz w:val="24"/>
          <w:szCs w:val="24"/>
        </w:rPr>
        <w:t>Стойностите, които са отчетени при вечерното и нощно измерване, когато на производствената площадка не се извършва дейност, се дължат на шума от транспортните средства на основния път София – Оряхово.</w:t>
      </w:r>
    </w:p>
    <w:p w:rsidR="00990F84" w:rsidRPr="00492A19" w:rsidRDefault="00990F84" w:rsidP="00990F84">
      <w:pPr>
        <w:ind w:left="6372" w:firstLine="708"/>
        <w:rPr>
          <w:rFonts w:cs="Calibri"/>
          <w:b/>
          <w:sz w:val="24"/>
          <w:szCs w:val="24"/>
          <w:u w:val="single"/>
        </w:rPr>
      </w:pPr>
      <w:r w:rsidRPr="00492A19">
        <w:rPr>
          <w:rFonts w:cs="Calibri"/>
          <w:b/>
          <w:sz w:val="24"/>
          <w:szCs w:val="24"/>
          <w:u w:val="single"/>
        </w:rPr>
        <w:t>Таблица 8.</w:t>
      </w:r>
    </w:p>
    <w:p w:rsidR="00990F84" w:rsidRPr="00FF6047" w:rsidRDefault="00990F84" w:rsidP="00990F84">
      <w:pPr>
        <w:rPr>
          <w:rFonts w:cs="Calibri"/>
          <w:b/>
          <w:sz w:val="24"/>
          <w:szCs w:val="24"/>
          <w:u w:val="single"/>
        </w:rPr>
      </w:pPr>
      <w:r w:rsidRPr="00FF6047">
        <w:rPr>
          <w:rFonts w:cs="Calibri"/>
          <w:b/>
          <w:sz w:val="24"/>
          <w:szCs w:val="24"/>
          <w:u w:val="single"/>
        </w:rPr>
        <w:t>Мониторинг на подземни води</w:t>
      </w:r>
    </w:p>
    <w:p w:rsidR="00990F84" w:rsidRPr="00FF6047" w:rsidRDefault="00990F84" w:rsidP="00990F84">
      <w:pPr>
        <w:rPr>
          <w:rFonts w:cs="Calibri"/>
          <w:sz w:val="24"/>
          <w:szCs w:val="24"/>
        </w:rPr>
      </w:pPr>
      <w:r w:rsidRPr="00FF6047">
        <w:rPr>
          <w:rFonts w:cs="Calibri"/>
          <w:sz w:val="24"/>
          <w:szCs w:val="24"/>
        </w:rPr>
        <w:t xml:space="preserve">Мониторингът на подземни води сме  извършвали чрез  вземане на проби и измервания на показателите в </w:t>
      </w:r>
      <w:r w:rsidR="006648B4" w:rsidRPr="00FF6047">
        <w:rPr>
          <w:sz w:val="24"/>
          <w:szCs w:val="24"/>
        </w:rPr>
        <w:t>Акредитирана лаборатория  за изпитване и калибриране „ ЛИПГЕИ“ към „Пехливанов инженеринг“ ООД  - гр. София.</w:t>
      </w:r>
      <w:r w:rsidRPr="00FF6047">
        <w:rPr>
          <w:rFonts w:cs="Calibri"/>
          <w:sz w:val="24"/>
          <w:szCs w:val="24"/>
        </w:rPr>
        <w:t>, на посочените  в таблицата показатели</w:t>
      </w:r>
      <w:r w:rsidR="00B05939" w:rsidRPr="00FF6047">
        <w:rPr>
          <w:rFonts w:cs="Calibri"/>
          <w:sz w:val="24"/>
          <w:szCs w:val="24"/>
        </w:rPr>
        <w:t>,</w:t>
      </w:r>
      <w:r w:rsidRPr="00FF6047">
        <w:rPr>
          <w:rFonts w:cs="Calibri"/>
          <w:sz w:val="24"/>
          <w:szCs w:val="24"/>
        </w:rPr>
        <w:t xml:space="preserve">  </w:t>
      </w:r>
      <w:proofErr w:type="spellStart"/>
      <w:r w:rsidRPr="00FF6047">
        <w:rPr>
          <w:rFonts w:cs="Calibri"/>
          <w:sz w:val="24"/>
          <w:szCs w:val="24"/>
          <w:lang w:val="en-US"/>
        </w:rPr>
        <w:t>от</w:t>
      </w:r>
      <w:proofErr w:type="spellEnd"/>
      <w:r w:rsidRPr="00FF6047">
        <w:rPr>
          <w:rFonts w:cs="Calibri"/>
          <w:sz w:val="24"/>
          <w:szCs w:val="24"/>
        </w:rPr>
        <w:t xml:space="preserve"> три контролни кладенци, със  следните координати:</w:t>
      </w:r>
    </w:p>
    <w:p w:rsidR="00990F84" w:rsidRPr="00FF6047" w:rsidRDefault="00990F84" w:rsidP="00990F84">
      <w:pPr>
        <w:pStyle w:val="aa"/>
        <w:numPr>
          <w:ilvl w:val="0"/>
          <w:numId w:val="18"/>
        </w:numPr>
        <w:rPr>
          <w:sz w:val="24"/>
          <w:szCs w:val="24"/>
        </w:rPr>
      </w:pPr>
      <w:r w:rsidRPr="00FF6047">
        <w:rPr>
          <w:rFonts w:cs="Calibri"/>
          <w:sz w:val="24"/>
          <w:szCs w:val="24"/>
        </w:rPr>
        <w:t>Контролен кладенец  №2 с координати  42</w:t>
      </w:r>
      <w:r w:rsidRPr="00FF6047">
        <w:rPr>
          <w:rFonts w:cs="Calibri"/>
          <w:sz w:val="24"/>
          <w:szCs w:val="24"/>
          <w:vertAlign w:val="superscript"/>
        </w:rPr>
        <w:t>0</w:t>
      </w:r>
      <w:r w:rsidRPr="00FF6047">
        <w:rPr>
          <w:rFonts w:cs="Calibri"/>
          <w:sz w:val="24"/>
          <w:szCs w:val="24"/>
        </w:rPr>
        <w:t xml:space="preserve"> 56</w:t>
      </w:r>
      <w:r w:rsidRPr="00FF6047">
        <w:rPr>
          <w:rFonts w:cs="Calibri"/>
          <w:sz w:val="24"/>
          <w:szCs w:val="24"/>
          <w:vertAlign w:val="superscript"/>
        </w:rPr>
        <w:t>/</w:t>
      </w:r>
      <w:r w:rsidRPr="00FF6047">
        <w:rPr>
          <w:rFonts w:cs="Calibri"/>
          <w:sz w:val="24"/>
          <w:szCs w:val="24"/>
        </w:rPr>
        <w:t xml:space="preserve"> 10</w:t>
      </w:r>
      <w:r w:rsidRPr="00FF6047">
        <w:rPr>
          <w:rFonts w:cs="Calibri"/>
          <w:sz w:val="24"/>
          <w:szCs w:val="24"/>
          <w:vertAlign w:val="superscript"/>
        </w:rPr>
        <w:t>//</w:t>
      </w:r>
      <w:r w:rsidRPr="00FF6047">
        <w:rPr>
          <w:rFonts w:cs="Calibri"/>
          <w:sz w:val="24"/>
          <w:szCs w:val="24"/>
        </w:rPr>
        <w:t xml:space="preserve"> СШ; 23</w:t>
      </w:r>
      <w:r w:rsidRPr="00FF6047">
        <w:rPr>
          <w:rFonts w:cs="Calibri"/>
          <w:sz w:val="24"/>
          <w:szCs w:val="24"/>
          <w:vertAlign w:val="superscript"/>
        </w:rPr>
        <w:t>0</w:t>
      </w:r>
      <w:r w:rsidRPr="00FF6047">
        <w:rPr>
          <w:rFonts w:cs="Calibri"/>
          <w:sz w:val="24"/>
          <w:szCs w:val="24"/>
        </w:rPr>
        <w:t xml:space="preserve"> 48</w:t>
      </w:r>
      <w:r w:rsidRPr="00FF6047">
        <w:rPr>
          <w:rFonts w:cs="Calibri"/>
          <w:sz w:val="24"/>
          <w:szCs w:val="24"/>
          <w:vertAlign w:val="superscript"/>
        </w:rPr>
        <w:t>/</w:t>
      </w:r>
      <w:r w:rsidRPr="00FF6047">
        <w:rPr>
          <w:rFonts w:cs="Calibri"/>
          <w:sz w:val="24"/>
          <w:szCs w:val="24"/>
        </w:rPr>
        <w:t xml:space="preserve"> 48</w:t>
      </w:r>
      <w:r w:rsidRPr="00FF6047">
        <w:rPr>
          <w:rFonts w:cs="Calibri"/>
          <w:sz w:val="24"/>
          <w:szCs w:val="24"/>
          <w:vertAlign w:val="superscript"/>
        </w:rPr>
        <w:t>//</w:t>
      </w:r>
      <w:r w:rsidRPr="00FF6047">
        <w:rPr>
          <w:rFonts w:cs="Calibri"/>
          <w:sz w:val="24"/>
          <w:szCs w:val="24"/>
        </w:rPr>
        <w:t xml:space="preserve"> ИД;</w:t>
      </w:r>
    </w:p>
    <w:p w:rsidR="00990F84" w:rsidRPr="00FF6047" w:rsidRDefault="00990F84" w:rsidP="00990F84">
      <w:pPr>
        <w:pStyle w:val="aa"/>
        <w:numPr>
          <w:ilvl w:val="0"/>
          <w:numId w:val="18"/>
        </w:numPr>
        <w:rPr>
          <w:sz w:val="24"/>
          <w:szCs w:val="24"/>
        </w:rPr>
      </w:pPr>
      <w:r w:rsidRPr="00FF6047">
        <w:rPr>
          <w:rFonts w:cs="Calibri"/>
        </w:rPr>
        <w:t xml:space="preserve"> </w:t>
      </w:r>
      <w:r w:rsidRPr="00FF6047">
        <w:rPr>
          <w:rFonts w:cs="Calibri"/>
          <w:sz w:val="24"/>
          <w:szCs w:val="24"/>
        </w:rPr>
        <w:t>Контролен кладенец  №3 с координати  42</w:t>
      </w:r>
      <w:r w:rsidRPr="00FF6047">
        <w:rPr>
          <w:rFonts w:cs="Calibri"/>
          <w:sz w:val="24"/>
          <w:szCs w:val="24"/>
          <w:vertAlign w:val="superscript"/>
        </w:rPr>
        <w:t>0</w:t>
      </w:r>
      <w:r w:rsidRPr="00FF6047">
        <w:rPr>
          <w:rFonts w:cs="Calibri"/>
          <w:sz w:val="24"/>
          <w:szCs w:val="24"/>
        </w:rPr>
        <w:t xml:space="preserve"> 55</w:t>
      </w:r>
      <w:r w:rsidRPr="00FF6047">
        <w:rPr>
          <w:rFonts w:cs="Calibri"/>
          <w:sz w:val="24"/>
          <w:szCs w:val="24"/>
          <w:vertAlign w:val="superscript"/>
        </w:rPr>
        <w:t>/</w:t>
      </w:r>
      <w:r w:rsidRPr="00FF6047">
        <w:rPr>
          <w:rFonts w:cs="Calibri"/>
          <w:sz w:val="24"/>
          <w:szCs w:val="24"/>
        </w:rPr>
        <w:t xml:space="preserve"> 56</w:t>
      </w:r>
      <w:r w:rsidRPr="00FF6047">
        <w:rPr>
          <w:rFonts w:cs="Calibri"/>
          <w:sz w:val="24"/>
          <w:szCs w:val="24"/>
          <w:vertAlign w:val="superscript"/>
        </w:rPr>
        <w:t>//</w:t>
      </w:r>
      <w:r w:rsidRPr="00FF6047">
        <w:rPr>
          <w:rFonts w:cs="Calibri"/>
          <w:sz w:val="24"/>
          <w:szCs w:val="24"/>
        </w:rPr>
        <w:t xml:space="preserve"> СШ; 23</w:t>
      </w:r>
      <w:r w:rsidRPr="00FF6047">
        <w:rPr>
          <w:rFonts w:cs="Calibri"/>
          <w:sz w:val="24"/>
          <w:szCs w:val="24"/>
          <w:vertAlign w:val="superscript"/>
        </w:rPr>
        <w:t>0</w:t>
      </w:r>
      <w:r w:rsidRPr="00FF6047">
        <w:rPr>
          <w:rFonts w:cs="Calibri"/>
          <w:sz w:val="24"/>
          <w:szCs w:val="24"/>
        </w:rPr>
        <w:t xml:space="preserve"> 48</w:t>
      </w:r>
      <w:r w:rsidRPr="00FF6047">
        <w:rPr>
          <w:rFonts w:cs="Calibri"/>
          <w:sz w:val="24"/>
          <w:szCs w:val="24"/>
          <w:vertAlign w:val="superscript"/>
        </w:rPr>
        <w:t>/</w:t>
      </w:r>
      <w:r w:rsidRPr="00FF6047">
        <w:rPr>
          <w:rFonts w:cs="Calibri"/>
          <w:sz w:val="24"/>
          <w:szCs w:val="24"/>
        </w:rPr>
        <w:t xml:space="preserve"> 32</w:t>
      </w:r>
      <w:r w:rsidRPr="00FF6047">
        <w:rPr>
          <w:rFonts w:cs="Calibri"/>
          <w:sz w:val="24"/>
          <w:szCs w:val="24"/>
          <w:vertAlign w:val="superscript"/>
        </w:rPr>
        <w:t>//</w:t>
      </w:r>
      <w:r w:rsidRPr="00FF6047">
        <w:rPr>
          <w:rFonts w:cs="Calibri"/>
          <w:sz w:val="24"/>
          <w:szCs w:val="24"/>
        </w:rPr>
        <w:t xml:space="preserve"> ИД;</w:t>
      </w:r>
    </w:p>
    <w:p w:rsidR="00990F84" w:rsidRPr="00FF6047" w:rsidRDefault="00990F84" w:rsidP="00990F84">
      <w:pPr>
        <w:pStyle w:val="aa"/>
        <w:numPr>
          <w:ilvl w:val="0"/>
          <w:numId w:val="18"/>
        </w:numPr>
        <w:rPr>
          <w:sz w:val="24"/>
          <w:szCs w:val="24"/>
        </w:rPr>
      </w:pPr>
      <w:r w:rsidRPr="00FF6047">
        <w:rPr>
          <w:rFonts w:cs="Calibri"/>
          <w:sz w:val="24"/>
          <w:szCs w:val="24"/>
        </w:rPr>
        <w:t>Контролен кладенец  №4 с координати  42</w:t>
      </w:r>
      <w:r w:rsidRPr="00FF6047">
        <w:rPr>
          <w:rFonts w:cs="Calibri"/>
          <w:sz w:val="24"/>
          <w:szCs w:val="24"/>
          <w:vertAlign w:val="superscript"/>
        </w:rPr>
        <w:t>0</w:t>
      </w:r>
      <w:r w:rsidRPr="00FF6047">
        <w:rPr>
          <w:rFonts w:cs="Calibri"/>
          <w:sz w:val="24"/>
          <w:szCs w:val="24"/>
        </w:rPr>
        <w:t xml:space="preserve"> 55</w:t>
      </w:r>
      <w:r w:rsidRPr="00FF6047">
        <w:rPr>
          <w:rFonts w:cs="Calibri"/>
          <w:sz w:val="24"/>
          <w:szCs w:val="24"/>
          <w:vertAlign w:val="superscript"/>
        </w:rPr>
        <w:t>/</w:t>
      </w:r>
      <w:r w:rsidRPr="00FF6047">
        <w:rPr>
          <w:rFonts w:cs="Calibri"/>
          <w:sz w:val="24"/>
          <w:szCs w:val="24"/>
        </w:rPr>
        <w:t xml:space="preserve"> 10</w:t>
      </w:r>
      <w:r w:rsidRPr="00FF6047">
        <w:rPr>
          <w:rFonts w:cs="Calibri"/>
          <w:sz w:val="24"/>
          <w:szCs w:val="24"/>
          <w:vertAlign w:val="superscript"/>
        </w:rPr>
        <w:t>//</w:t>
      </w:r>
      <w:r w:rsidRPr="00FF6047">
        <w:rPr>
          <w:rFonts w:cs="Calibri"/>
          <w:sz w:val="24"/>
          <w:szCs w:val="24"/>
        </w:rPr>
        <w:t xml:space="preserve"> СШ; 23</w:t>
      </w:r>
      <w:r w:rsidRPr="00FF6047">
        <w:rPr>
          <w:rFonts w:cs="Calibri"/>
          <w:sz w:val="24"/>
          <w:szCs w:val="24"/>
          <w:vertAlign w:val="superscript"/>
        </w:rPr>
        <w:t>0</w:t>
      </w:r>
      <w:r w:rsidRPr="00FF6047">
        <w:rPr>
          <w:rFonts w:cs="Calibri"/>
          <w:sz w:val="24"/>
          <w:szCs w:val="24"/>
        </w:rPr>
        <w:t xml:space="preserve"> 48</w:t>
      </w:r>
      <w:r w:rsidRPr="00FF6047">
        <w:rPr>
          <w:rFonts w:cs="Calibri"/>
          <w:sz w:val="24"/>
          <w:szCs w:val="24"/>
          <w:vertAlign w:val="superscript"/>
        </w:rPr>
        <w:t>/</w:t>
      </w:r>
      <w:r w:rsidRPr="00FF6047">
        <w:rPr>
          <w:rFonts w:cs="Calibri"/>
          <w:sz w:val="24"/>
          <w:szCs w:val="24"/>
        </w:rPr>
        <w:t xml:space="preserve"> 48</w:t>
      </w:r>
      <w:r w:rsidRPr="00FF6047">
        <w:rPr>
          <w:rFonts w:cs="Calibri"/>
          <w:sz w:val="24"/>
          <w:szCs w:val="24"/>
          <w:vertAlign w:val="superscript"/>
        </w:rPr>
        <w:t>//</w:t>
      </w:r>
      <w:r w:rsidRPr="00FF6047">
        <w:rPr>
          <w:rFonts w:cs="Calibri"/>
          <w:sz w:val="24"/>
          <w:szCs w:val="24"/>
        </w:rPr>
        <w:t xml:space="preserve"> ИД;</w:t>
      </w:r>
    </w:p>
    <w:p w:rsidR="00990F84" w:rsidRPr="00FF6047" w:rsidRDefault="00990F84" w:rsidP="00990F84">
      <w:pPr>
        <w:rPr>
          <w:rFonts w:cs="Calibri"/>
          <w:sz w:val="24"/>
          <w:szCs w:val="24"/>
        </w:rPr>
      </w:pPr>
      <w:r w:rsidRPr="00FF6047">
        <w:rPr>
          <w:rFonts w:cs="Calibri"/>
          <w:sz w:val="24"/>
          <w:szCs w:val="24"/>
        </w:rPr>
        <w:t xml:space="preserve">Резултатите от мониторинга са отразени в Протоколи № </w:t>
      </w:r>
      <w:r w:rsidR="00FD30F5" w:rsidRPr="00FF6047">
        <w:rPr>
          <w:rFonts w:cs="Calibri"/>
          <w:sz w:val="24"/>
          <w:szCs w:val="24"/>
        </w:rPr>
        <w:t>1236</w:t>
      </w:r>
      <w:r w:rsidRPr="00FF6047">
        <w:rPr>
          <w:rFonts w:cs="Calibri"/>
          <w:sz w:val="24"/>
          <w:szCs w:val="24"/>
        </w:rPr>
        <w:t>Б-</w:t>
      </w:r>
      <w:r w:rsidR="00FD30F5" w:rsidRPr="00FF6047">
        <w:rPr>
          <w:rFonts w:cs="Calibri"/>
          <w:sz w:val="24"/>
          <w:szCs w:val="24"/>
        </w:rPr>
        <w:t>2</w:t>
      </w:r>
      <w:r w:rsidRPr="00FF6047">
        <w:rPr>
          <w:rFonts w:cs="Calibri"/>
          <w:sz w:val="24"/>
          <w:szCs w:val="24"/>
        </w:rPr>
        <w:t>/ 1</w:t>
      </w:r>
      <w:r w:rsidR="00FD30F5" w:rsidRPr="00FF6047">
        <w:rPr>
          <w:rFonts w:cs="Calibri"/>
          <w:sz w:val="24"/>
          <w:szCs w:val="24"/>
        </w:rPr>
        <w:t>8</w:t>
      </w:r>
      <w:r w:rsidRPr="00FF6047">
        <w:rPr>
          <w:rFonts w:cs="Calibri"/>
          <w:sz w:val="24"/>
          <w:szCs w:val="24"/>
        </w:rPr>
        <w:t>.03.201</w:t>
      </w:r>
      <w:r w:rsidR="00FD30F5" w:rsidRPr="00FF6047">
        <w:rPr>
          <w:rFonts w:cs="Calibri"/>
          <w:sz w:val="24"/>
          <w:szCs w:val="24"/>
        </w:rPr>
        <w:t>9г.; № 1236</w:t>
      </w:r>
      <w:r w:rsidRPr="00FF6047">
        <w:rPr>
          <w:rFonts w:cs="Calibri"/>
          <w:sz w:val="24"/>
          <w:szCs w:val="24"/>
        </w:rPr>
        <w:t>Б -</w:t>
      </w:r>
      <w:r w:rsidR="00FD30F5" w:rsidRPr="00FF6047">
        <w:rPr>
          <w:rFonts w:cs="Calibri"/>
          <w:sz w:val="24"/>
          <w:szCs w:val="24"/>
        </w:rPr>
        <w:t>2</w:t>
      </w:r>
      <w:r w:rsidR="00FD30F5" w:rsidRPr="00FF6047">
        <w:rPr>
          <w:rFonts w:cs="Calibri"/>
          <w:sz w:val="24"/>
          <w:szCs w:val="24"/>
          <w:vertAlign w:val="superscript"/>
        </w:rPr>
        <w:t>/</w:t>
      </w:r>
      <w:r w:rsidRPr="00FF6047">
        <w:rPr>
          <w:rFonts w:cs="Calibri"/>
          <w:sz w:val="24"/>
          <w:szCs w:val="24"/>
        </w:rPr>
        <w:t xml:space="preserve">/ </w:t>
      </w:r>
      <w:r w:rsidR="00FD30F5" w:rsidRPr="00FF6047">
        <w:rPr>
          <w:rFonts w:cs="Calibri"/>
          <w:sz w:val="24"/>
          <w:szCs w:val="24"/>
        </w:rPr>
        <w:t>18</w:t>
      </w:r>
      <w:r w:rsidRPr="00FF6047">
        <w:rPr>
          <w:rFonts w:cs="Calibri"/>
          <w:sz w:val="24"/>
          <w:szCs w:val="24"/>
        </w:rPr>
        <w:t>.03.201</w:t>
      </w:r>
      <w:r w:rsidR="00FD30F5" w:rsidRPr="00FF6047">
        <w:rPr>
          <w:rFonts w:cs="Calibri"/>
          <w:sz w:val="24"/>
          <w:szCs w:val="24"/>
        </w:rPr>
        <w:t>9</w:t>
      </w:r>
      <w:r w:rsidRPr="00FF6047">
        <w:rPr>
          <w:rFonts w:cs="Calibri"/>
          <w:sz w:val="24"/>
          <w:szCs w:val="24"/>
        </w:rPr>
        <w:t xml:space="preserve">г.; № </w:t>
      </w:r>
      <w:r w:rsidR="00FD30F5" w:rsidRPr="00FF6047">
        <w:rPr>
          <w:rFonts w:cs="Calibri"/>
          <w:sz w:val="24"/>
          <w:szCs w:val="24"/>
        </w:rPr>
        <w:t>1236Б-2</w:t>
      </w:r>
      <w:r w:rsidRPr="00FF6047">
        <w:rPr>
          <w:rFonts w:cs="Calibri"/>
          <w:sz w:val="24"/>
          <w:szCs w:val="24"/>
        </w:rPr>
        <w:t>/ 1</w:t>
      </w:r>
      <w:r w:rsidR="00FD30F5" w:rsidRPr="00FF6047">
        <w:rPr>
          <w:rFonts w:cs="Calibri"/>
          <w:sz w:val="24"/>
          <w:szCs w:val="24"/>
        </w:rPr>
        <w:t>3</w:t>
      </w:r>
      <w:r w:rsidRPr="00FF6047">
        <w:rPr>
          <w:rFonts w:cs="Calibri"/>
          <w:sz w:val="24"/>
          <w:szCs w:val="24"/>
        </w:rPr>
        <w:t>.0</w:t>
      </w:r>
      <w:r w:rsidR="00FD30F5" w:rsidRPr="00FF6047">
        <w:rPr>
          <w:rFonts w:cs="Calibri"/>
          <w:sz w:val="24"/>
          <w:szCs w:val="24"/>
        </w:rPr>
        <w:t>5</w:t>
      </w:r>
      <w:r w:rsidRPr="00FF6047">
        <w:rPr>
          <w:rFonts w:cs="Calibri"/>
          <w:sz w:val="24"/>
          <w:szCs w:val="24"/>
        </w:rPr>
        <w:t>.201</w:t>
      </w:r>
      <w:r w:rsidR="00FD30F5" w:rsidRPr="00FF6047">
        <w:rPr>
          <w:rFonts w:cs="Calibri"/>
          <w:sz w:val="24"/>
          <w:szCs w:val="24"/>
        </w:rPr>
        <w:t>9</w:t>
      </w:r>
      <w:r w:rsidRPr="00FF6047">
        <w:rPr>
          <w:rFonts w:cs="Calibri"/>
          <w:sz w:val="24"/>
          <w:szCs w:val="24"/>
        </w:rPr>
        <w:t xml:space="preserve">г.; № </w:t>
      </w:r>
      <w:r w:rsidR="00FD30F5" w:rsidRPr="00FF6047">
        <w:rPr>
          <w:rFonts w:cs="Calibri"/>
          <w:sz w:val="24"/>
          <w:szCs w:val="24"/>
        </w:rPr>
        <w:t>1587</w:t>
      </w:r>
      <w:r w:rsidRPr="00FF6047">
        <w:rPr>
          <w:rFonts w:cs="Calibri"/>
          <w:sz w:val="24"/>
          <w:szCs w:val="24"/>
        </w:rPr>
        <w:t xml:space="preserve">Б – 3 / </w:t>
      </w:r>
      <w:r w:rsidR="00FD30F5" w:rsidRPr="00FF6047">
        <w:rPr>
          <w:rFonts w:cs="Calibri"/>
          <w:sz w:val="24"/>
          <w:szCs w:val="24"/>
        </w:rPr>
        <w:t>1</w:t>
      </w:r>
      <w:r w:rsidRPr="00FF6047">
        <w:rPr>
          <w:rFonts w:cs="Calibri"/>
          <w:sz w:val="24"/>
          <w:szCs w:val="24"/>
        </w:rPr>
        <w:t>7.09.201</w:t>
      </w:r>
      <w:r w:rsidR="00FD30F5" w:rsidRPr="00FF6047">
        <w:rPr>
          <w:rFonts w:cs="Calibri"/>
          <w:sz w:val="24"/>
          <w:szCs w:val="24"/>
        </w:rPr>
        <w:t>9г.; № 1587</w:t>
      </w:r>
      <w:r w:rsidRPr="00FF6047">
        <w:rPr>
          <w:rFonts w:cs="Calibri"/>
          <w:sz w:val="24"/>
          <w:szCs w:val="24"/>
        </w:rPr>
        <w:t>Б – 3</w:t>
      </w:r>
      <w:r w:rsidRPr="00FF6047">
        <w:rPr>
          <w:rFonts w:cs="Calibri"/>
          <w:sz w:val="24"/>
          <w:szCs w:val="24"/>
          <w:vertAlign w:val="superscript"/>
        </w:rPr>
        <w:t>/</w:t>
      </w:r>
      <w:r w:rsidRPr="00FF6047">
        <w:rPr>
          <w:rFonts w:cs="Calibri"/>
          <w:sz w:val="24"/>
          <w:szCs w:val="24"/>
        </w:rPr>
        <w:t xml:space="preserve">/ </w:t>
      </w:r>
      <w:r w:rsidR="00FD30F5" w:rsidRPr="00FF6047">
        <w:rPr>
          <w:rFonts w:cs="Calibri"/>
          <w:sz w:val="24"/>
          <w:szCs w:val="24"/>
        </w:rPr>
        <w:t>1</w:t>
      </w:r>
      <w:r w:rsidRPr="00FF6047">
        <w:rPr>
          <w:rFonts w:cs="Calibri"/>
          <w:sz w:val="24"/>
          <w:szCs w:val="24"/>
        </w:rPr>
        <w:t>7.09.201</w:t>
      </w:r>
      <w:r w:rsidR="00FD30F5" w:rsidRPr="00FF6047">
        <w:rPr>
          <w:rFonts w:cs="Calibri"/>
          <w:sz w:val="24"/>
          <w:szCs w:val="24"/>
        </w:rPr>
        <w:t>9</w:t>
      </w:r>
      <w:r w:rsidRPr="00FF6047">
        <w:rPr>
          <w:rFonts w:cs="Calibri"/>
          <w:sz w:val="24"/>
          <w:szCs w:val="24"/>
        </w:rPr>
        <w:t xml:space="preserve">г.; № </w:t>
      </w:r>
      <w:r w:rsidR="00FD30F5" w:rsidRPr="00FF6047">
        <w:rPr>
          <w:rFonts w:cs="Calibri"/>
          <w:sz w:val="24"/>
          <w:szCs w:val="24"/>
        </w:rPr>
        <w:t>1587</w:t>
      </w:r>
      <w:r w:rsidRPr="00FF6047">
        <w:rPr>
          <w:rFonts w:cs="Calibri"/>
          <w:sz w:val="24"/>
          <w:szCs w:val="24"/>
        </w:rPr>
        <w:t xml:space="preserve">Б -3/ </w:t>
      </w:r>
      <w:r w:rsidR="00FD30F5" w:rsidRPr="00FF6047">
        <w:rPr>
          <w:rFonts w:cs="Calibri"/>
          <w:sz w:val="24"/>
          <w:szCs w:val="24"/>
        </w:rPr>
        <w:t>0</w:t>
      </w:r>
      <w:r w:rsidR="002569BC" w:rsidRPr="00FF6047">
        <w:rPr>
          <w:rFonts w:cs="Calibri"/>
          <w:sz w:val="24"/>
          <w:szCs w:val="24"/>
        </w:rPr>
        <w:t>7</w:t>
      </w:r>
      <w:r w:rsidRPr="00FF6047">
        <w:rPr>
          <w:rFonts w:cs="Calibri"/>
          <w:sz w:val="24"/>
          <w:szCs w:val="24"/>
        </w:rPr>
        <w:t>.10.201</w:t>
      </w:r>
      <w:r w:rsidR="00FD30F5" w:rsidRPr="00FF6047">
        <w:rPr>
          <w:rFonts w:cs="Calibri"/>
          <w:sz w:val="24"/>
          <w:szCs w:val="24"/>
        </w:rPr>
        <w:t>9</w:t>
      </w:r>
      <w:r w:rsidRPr="00FF6047">
        <w:rPr>
          <w:rFonts w:cs="Calibri"/>
          <w:sz w:val="24"/>
          <w:szCs w:val="24"/>
        </w:rPr>
        <w:t>г.</w:t>
      </w:r>
    </w:p>
    <w:p w:rsidR="00990F84" w:rsidRPr="00FF6047" w:rsidRDefault="00990F84" w:rsidP="00990F84">
      <w:pPr>
        <w:rPr>
          <w:rFonts w:cs="Calibri"/>
        </w:rPr>
      </w:pPr>
      <w:r w:rsidRPr="00FF6047">
        <w:rPr>
          <w:rFonts w:cs="Calibri"/>
          <w:sz w:val="24"/>
          <w:szCs w:val="24"/>
        </w:rPr>
        <w:t>Изпитванията са извършени с честотата посочена в КР, с български, европейски и международни стандарти</w:t>
      </w:r>
      <w:r w:rsidRPr="00FF6047">
        <w:rPr>
          <w:rFonts w:cs="Calibri"/>
        </w:rPr>
        <w:t>.</w:t>
      </w:r>
    </w:p>
    <w:p w:rsidR="00990F84" w:rsidRDefault="00990F84" w:rsidP="00990F84">
      <w:pPr>
        <w:ind w:left="6372" w:firstLine="708"/>
        <w:rPr>
          <w:rFonts w:cs="Calibri"/>
          <w:b/>
          <w:u w:val="single"/>
        </w:rPr>
      </w:pPr>
    </w:p>
    <w:p w:rsidR="00990F84" w:rsidRDefault="00990F84" w:rsidP="00990F84">
      <w:pPr>
        <w:ind w:left="6372" w:firstLine="708"/>
        <w:rPr>
          <w:rFonts w:cs="Calibri"/>
          <w:b/>
          <w:u w:val="single"/>
        </w:rPr>
      </w:pPr>
    </w:p>
    <w:p w:rsidR="00D77E08" w:rsidRDefault="00D77E08" w:rsidP="00990F84">
      <w:pPr>
        <w:ind w:left="6372" w:firstLine="708"/>
        <w:rPr>
          <w:rFonts w:cs="Calibri"/>
          <w:b/>
          <w:u w:val="single"/>
        </w:rPr>
      </w:pPr>
    </w:p>
    <w:p w:rsidR="00D77E08" w:rsidRDefault="00D77E08" w:rsidP="00990F84">
      <w:pPr>
        <w:ind w:left="6372" w:firstLine="708"/>
        <w:rPr>
          <w:rFonts w:cs="Calibri"/>
          <w:b/>
          <w:u w:val="single"/>
        </w:rPr>
      </w:pPr>
    </w:p>
    <w:p w:rsidR="00990F84" w:rsidRDefault="00990F84" w:rsidP="00990F84">
      <w:pPr>
        <w:ind w:left="6372" w:firstLine="708"/>
        <w:rPr>
          <w:rFonts w:cs="Calibri"/>
          <w:b/>
          <w:u w:val="single"/>
        </w:rPr>
      </w:pPr>
      <w:r w:rsidRPr="00FA2992">
        <w:rPr>
          <w:rFonts w:cs="Calibri"/>
          <w:b/>
          <w:u w:val="single"/>
        </w:rPr>
        <w:lastRenderedPageBreak/>
        <w:t>Таблица 8.1.</w:t>
      </w:r>
    </w:p>
    <w:p w:rsidR="00990F84" w:rsidRDefault="00990F84" w:rsidP="00990F84">
      <w:pPr>
        <w:rPr>
          <w:rFonts w:cs="Calibri"/>
          <w:b/>
          <w:u w:val="single"/>
        </w:rPr>
      </w:pPr>
      <w:r>
        <w:rPr>
          <w:rFonts w:cs="Calibri"/>
          <w:b/>
          <w:u w:val="single"/>
        </w:rPr>
        <w:t>Резултати от мониторинг</w:t>
      </w:r>
      <w:r w:rsidR="00D77E08">
        <w:rPr>
          <w:rFonts w:cs="Calibri"/>
          <w:b/>
          <w:u w:val="single"/>
        </w:rPr>
        <w:t xml:space="preserve"> на подземни води</w:t>
      </w:r>
      <w:r>
        <w:rPr>
          <w:rFonts w:cs="Calibri"/>
          <w:b/>
          <w:u w:val="single"/>
        </w:rPr>
        <w:t xml:space="preserve">, съгласно протоколи от изпитване № </w:t>
      </w:r>
      <w:r w:rsidR="00B05939">
        <w:rPr>
          <w:rFonts w:cs="Calibri"/>
          <w:b/>
          <w:u w:val="single"/>
        </w:rPr>
        <w:t>1236</w:t>
      </w:r>
      <w:r>
        <w:rPr>
          <w:rFonts w:cs="Calibri"/>
          <w:b/>
          <w:u w:val="single"/>
        </w:rPr>
        <w:t xml:space="preserve">Б – </w:t>
      </w:r>
      <w:r w:rsidR="00B05939">
        <w:rPr>
          <w:rFonts w:cs="Calibri"/>
          <w:b/>
          <w:u w:val="single"/>
        </w:rPr>
        <w:t>2</w:t>
      </w:r>
      <w:r>
        <w:rPr>
          <w:rFonts w:cs="Calibri"/>
          <w:b/>
          <w:u w:val="single"/>
        </w:rPr>
        <w:t>/ 1</w:t>
      </w:r>
      <w:r w:rsidR="00B05939">
        <w:rPr>
          <w:rFonts w:cs="Calibri"/>
          <w:b/>
          <w:u w:val="single"/>
        </w:rPr>
        <w:t>8</w:t>
      </w:r>
      <w:r>
        <w:rPr>
          <w:rFonts w:cs="Calibri"/>
          <w:b/>
          <w:u w:val="single"/>
        </w:rPr>
        <w:t>.03.201</w:t>
      </w:r>
      <w:r w:rsidR="00B05939">
        <w:rPr>
          <w:rFonts w:cs="Calibri"/>
          <w:b/>
          <w:u w:val="single"/>
        </w:rPr>
        <w:t>9</w:t>
      </w:r>
      <w:r>
        <w:rPr>
          <w:rFonts w:cs="Calibri"/>
          <w:b/>
          <w:u w:val="single"/>
        </w:rPr>
        <w:t>г.;   №</w:t>
      </w:r>
      <w:r w:rsidR="00B05939">
        <w:rPr>
          <w:rFonts w:cs="Calibri"/>
          <w:b/>
          <w:u w:val="single"/>
        </w:rPr>
        <w:t>1236</w:t>
      </w:r>
      <w:r>
        <w:rPr>
          <w:rFonts w:cs="Calibri"/>
          <w:b/>
          <w:u w:val="single"/>
        </w:rPr>
        <w:t>Б</w:t>
      </w:r>
      <w:r w:rsidR="00FF6047">
        <w:rPr>
          <w:rFonts w:cs="Calibri"/>
          <w:b/>
          <w:u w:val="single"/>
        </w:rPr>
        <w:t xml:space="preserve"> </w:t>
      </w:r>
      <w:r>
        <w:rPr>
          <w:rFonts w:cs="Calibri"/>
          <w:b/>
          <w:u w:val="single"/>
        </w:rPr>
        <w:t>-</w:t>
      </w:r>
      <w:r w:rsidR="00FF6047">
        <w:rPr>
          <w:rFonts w:cs="Calibri"/>
          <w:b/>
          <w:u w:val="single"/>
        </w:rPr>
        <w:t xml:space="preserve"> </w:t>
      </w:r>
      <w:r w:rsidR="00B05939">
        <w:rPr>
          <w:rFonts w:cs="Calibri"/>
          <w:b/>
          <w:u w:val="single"/>
        </w:rPr>
        <w:t>2</w:t>
      </w:r>
      <w:r>
        <w:rPr>
          <w:rFonts w:cs="Calibri"/>
          <w:b/>
          <w:u w:val="single"/>
          <w:vertAlign w:val="superscript"/>
        </w:rPr>
        <w:t>/</w:t>
      </w:r>
      <w:r>
        <w:rPr>
          <w:rFonts w:cs="Calibri"/>
          <w:b/>
          <w:u w:val="single"/>
        </w:rPr>
        <w:t>/ 1</w:t>
      </w:r>
      <w:r w:rsidR="00B05939">
        <w:rPr>
          <w:rFonts w:cs="Calibri"/>
          <w:b/>
          <w:u w:val="single"/>
        </w:rPr>
        <w:t>8</w:t>
      </w:r>
      <w:r>
        <w:rPr>
          <w:rFonts w:cs="Calibri"/>
          <w:b/>
          <w:u w:val="single"/>
        </w:rPr>
        <w:t>.03.201</w:t>
      </w:r>
      <w:r w:rsidR="00B05939">
        <w:rPr>
          <w:rFonts w:cs="Calibri"/>
          <w:b/>
          <w:u w:val="single"/>
        </w:rPr>
        <w:t>9</w:t>
      </w:r>
      <w:r>
        <w:rPr>
          <w:rFonts w:cs="Calibri"/>
          <w:b/>
          <w:u w:val="single"/>
        </w:rPr>
        <w:t xml:space="preserve">г.;  № </w:t>
      </w:r>
      <w:r w:rsidR="00B05939">
        <w:rPr>
          <w:rFonts w:cs="Calibri"/>
          <w:b/>
          <w:u w:val="single"/>
        </w:rPr>
        <w:t>1236</w:t>
      </w:r>
      <w:r>
        <w:rPr>
          <w:rFonts w:cs="Calibri"/>
          <w:b/>
          <w:u w:val="single"/>
        </w:rPr>
        <w:t xml:space="preserve">Б – </w:t>
      </w:r>
      <w:r w:rsidR="00B05939">
        <w:rPr>
          <w:rFonts w:cs="Calibri"/>
          <w:b/>
          <w:u w:val="single"/>
        </w:rPr>
        <w:t>2</w:t>
      </w:r>
      <w:r>
        <w:rPr>
          <w:rFonts w:cs="Calibri"/>
          <w:b/>
          <w:u w:val="single"/>
        </w:rPr>
        <w:t xml:space="preserve">/ </w:t>
      </w:r>
      <w:r w:rsidR="00B05939">
        <w:rPr>
          <w:rFonts w:cs="Calibri"/>
          <w:b/>
          <w:u w:val="single"/>
        </w:rPr>
        <w:t>1</w:t>
      </w:r>
      <w:r>
        <w:rPr>
          <w:rFonts w:cs="Calibri"/>
          <w:b/>
          <w:u w:val="single"/>
        </w:rPr>
        <w:t>3.0</w:t>
      </w:r>
      <w:r w:rsidR="00B05939">
        <w:rPr>
          <w:rFonts w:cs="Calibri"/>
          <w:b/>
          <w:u w:val="single"/>
        </w:rPr>
        <w:t>5</w:t>
      </w:r>
      <w:r>
        <w:rPr>
          <w:rFonts w:cs="Calibri"/>
          <w:b/>
          <w:u w:val="single"/>
        </w:rPr>
        <w:t>.201</w:t>
      </w:r>
      <w:r w:rsidR="00B05939">
        <w:rPr>
          <w:rFonts w:cs="Calibri"/>
          <w:b/>
          <w:u w:val="single"/>
        </w:rPr>
        <w:t>9г.</w:t>
      </w:r>
      <w:r>
        <w:rPr>
          <w:rFonts w:cs="Calibri"/>
          <w:b/>
          <w:u w:val="single"/>
        </w:rPr>
        <w:t xml:space="preserve"> </w:t>
      </w:r>
    </w:p>
    <w:tbl>
      <w:tblPr>
        <w:tblW w:w="9577" w:type="dxa"/>
        <w:tblInd w:w="-289" w:type="dxa"/>
        <w:tblLayout w:type="fixed"/>
        <w:tblCellMar>
          <w:left w:w="10" w:type="dxa"/>
          <w:right w:w="10" w:type="dxa"/>
        </w:tblCellMar>
        <w:tblLook w:val="04A0" w:firstRow="1" w:lastRow="0" w:firstColumn="1" w:lastColumn="0" w:noHBand="0" w:noVBand="1"/>
      </w:tblPr>
      <w:tblGrid>
        <w:gridCol w:w="1560"/>
        <w:gridCol w:w="992"/>
        <w:gridCol w:w="993"/>
        <w:gridCol w:w="850"/>
        <w:gridCol w:w="1701"/>
        <w:gridCol w:w="2552"/>
        <w:gridCol w:w="929"/>
      </w:tblGrid>
      <w:tr w:rsidR="00990F84" w:rsidTr="001A15C6">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A90BC4" w:rsidRDefault="00990F84" w:rsidP="001A15C6">
            <w:pPr>
              <w:spacing w:after="0" w:line="240" w:lineRule="auto"/>
              <w:rPr>
                <w:rFonts w:cs="Calibri"/>
                <w:b/>
                <w:sz w:val="18"/>
                <w:szCs w:val="18"/>
              </w:rPr>
            </w:pPr>
            <w:r w:rsidRPr="00A90BC4">
              <w:rPr>
                <w:rFonts w:cs="Calibri"/>
                <w:b/>
                <w:sz w:val="18"/>
                <w:szCs w:val="18"/>
              </w:rPr>
              <w:t>Наименование на показателя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A90BC4" w:rsidRDefault="00990F84" w:rsidP="001A15C6">
            <w:pPr>
              <w:spacing w:after="0" w:line="240" w:lineRule="auto"/>
              <w:rPr>
                <w:rFonts w:cs="Calibri"/>
                <w:b/>
                <w:sz w:val="18"/>
                <w:szCs w:val="18"/>
              </w:rPr>
            </w:pPr>
            <w:r w:rsidRPr="00A90BC4">
              <w:rPr>
                <w:rFonts w:cs="Calibri"/>
                <w:b/>
                <w:sz w:val="18"/>
                <w:szCs w:val="18"/>
              </w:rPr>
              <w:t xml:space="preserve">Точка на </w:t>
            </w:r>
            <w:proofErr w:type="spellStart"/>
            <w:r w:rsidRPr="00A90BC4">
              <w:rPr>
                <w:rFonts w:cs="Calibri"/>
                <w:b/>
                <w:sz w:val="18"/>
                <w:szCs w:val="18"/>
              </w:rPr>
              <w:t>пробовземане</w:t>
            </w:r>
            <w:proofErr w:type="spellEnd"/>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A90BC4" w:rsidRDefault="00990F84" w:rsidP="001A15C6">
            <w:pPr>
              <w:spacing w:after="0" w:line="240" w:lineRule="auto"/>
              <w:rPr>
                <w:rFonts w:cs="Calibri"/>
                <w:b/>
                <w:sz w:val="18"/>
                <w:szCs w:val="18"/>
              </w:rPr>
            </w:pPr>
            <w:r w:rsidRPr="00A90BC4">
              <w:rPr>
                <w:rFonts w:cs="Calibri"/>
                <w:b/>
                <w:sz w:val="18"/>
                <w:szCs w:val="18"/>
              </w:rPr>
              <w:t>Единица на величината</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A90BC4" w:rsidRDefault="00990F84" w:rsidP="001A15C6">
            <w:pPr>
              <w:spacing w:after="0" w:line="240" w:lineRule="auto"/>
              <w:rPr>
                <w:rFonts w:cs="Calibri"/>
                <w:b/>
                <w:sz w:val="18"/>
                <w:szCs w:val="18"/>
              </w:rPr>
            </w:pPr>
            <w:r w:rsidRPr="00A90BC4">
              <w:rPr>
                <w:rFonts w:cs="Calibri"/>
                <w:b/>
                <w:sz w:val="18"/>
                <w:szCs w:val="18"/>
              </w:rPr>
              <w:t xml:space="preserve">Стандарт за качество на подземните води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A90BC4" w:rsidRDefault="00990F84" w:rsidP="001A15C6">
            <w:pPr>
              <w:spacing w:after="0" w:line="240" w:lineRule="auto"/>
              <w:rPr>
                <w:rFonts w:cs="Calibri"/>
                <w:b/>
                <w:sz w:val="18"/>
                <w:szCs w:val="18"/>
              </w:rPr>
            </w:pPr>
            <w:r w:rsidRPr="00A90BC4">
              <w:rPr>
                <w:rFonts w:cs="Calibri"/>
                <w:b/>
                <w:sz w:val="18"/>
                <w:szCs w:val="18"/>
              </w:rPr>
              <w:t>Резултат от мониторинга</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A90BC4" w:rsidRDefault="00990F84" w:rsidP="001A15C6">
            <w:pPr>
              <w:spacing w:after="0" w:line="240" w:lineRule="auto"/>
              <w:rPr>
                <w:rFonts w:cs="Calibri"/>
                <w:b/>
                <w:sz w:val="18"/>
                <w:szCs w:val="18"/>
              </w:rPr>
            </w:pPr>
            <w:r w:rsidRPr="00A90BC4">
              <w:rPr>
                <w:rFonts w:cs="Calibri"/>
                <w:b/>
                <w:sz w:val="18"/>
                <w:szCs w:val="18"/>
              </w:rPr>
              <w:t>Честота на мониторинга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A90BC4" w:rsidRDefault="00990F84" w:rsidP="001A15C6">
            <w:pPr>
              <w:spacing w:after="0" w:line="240" w:lineRule="auto"/>
              <w:rPr>
                <w:rFonts w:cs="Calibri"/>
                <w:b/>
                <w:sz w:val="18"/>
                <w:szCs w:val="18"/>
              </w:rPr>
            </w:pPr>
            <w:r w:rsidRPr="00A90BC4">
              <w:rPr>
                <w:rFonts w:cs="Calibri"/>
                <w:b/>
                <w:sz w:val="18"/>
                <w:szCs w:val="18"/>
              </w:rPr>
              <w:t xml:space="preserve">Съответствие </w:t>
            </w:r>
          </w:p>
        </w:tc>
      </w:tr>
      <w:tr w:rsidR="00990F84" w:rsidTr="001A15C6">
        <w:trPr>
          <w:trHeight w:val="826"/>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 xml:space="preserve">Водно ниво </w:t>
            </w:r>
          </w:p>
        </w:tc>
        <w:tc>
          <w:tcPr>
            <w:tcW w:w="992"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 xml:space="preserve">КК №2 </w:t>
            </w:r>
          </w:p>
          <w:p w:rsidR="00990F84" w:rsidRDefault="00990F84" w:rsidP="001A15C6">
            <w:pPr>
              <w:spacing w:after="0"/>
              <w:rPr>
                <w:rFonts w:cs="Calibri"/>
              </w:rPr>
            </w:pPr>
            <w:r>
              <w:rPr>
                <w:rFonts w:cs="Calibri"/>
              </w:rPr>
              <w:t>КК №3</w:t>
            </w:r>
          </w:p>
          <w:p w:rsidR="00990F84" w:rsidRDefault="00990F84" w:rsidP="001A15C6">
            <w:pPr>
              <w:spacing w:after="0"/>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lang w:val="en-US"/>
              </w:rPr>
            </w:pPr>
          </w:p>
          <w:p w:rsidR="00990F84" w:rsidRDefault="00990F84" w:rsidP="001A15C6">
            <w:pPr>
              <w:spacing w:after="0"/>
              <w:rPr>
                <w:rFonts w:cs="Calibri"/>
                <w:lang w:val="en-US"/>
              </w:rPr>
            </w:pPr>
            <w:r>
              <w:rPr>
                <w:rFonts w:cs="Calibri"/>
                <w:lang w:val="en-US"/>
              </w:rPr>
              <w:t>m</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F152B2" w:rsidRDefault="00990F84" w:rsidP="001A15C6">
            <w:pPr>
              <w:spacing w:after="0"/>
              <w:rPr>
                <w:rFonts w:cs="Calibri"/>
                <w:lang w:val="en-US"/>
              </w:rPr>
            </w:pPr>
            <w:r w:rsidRPr="00F152B2">
              <w:rPr>
                <w:rFonts w:cs="Calibri"/>
                <w:lang w:val="en-US"/>
              </w:rPr>
              <w:t>-</w:t>
            </w:r>
          </w:p>
          <w:p w:rsidR="00990F84" w:rsidRPr="00F152B2" w:rsidRDefault="00990F84" w:rsidP="001A15C6">
            <w:pPr>
              <w:spacing w:after="0"/>
              <w:rPr>
                <w:rFonts w:cs="Calibri"/>
              </w:rPr>
            </w:pPr>
            <w:r w:rsidRPr="00F152B2">
              <w:rPr>
                <w:rFonts w:cs="Calibri"/>
              </w:rPr>
              <w:t>-</w:t>
            </w:r>
          </w:p>
          <w:p w:rsidR="00990F84" w:rsidRPr="00F152B2" w:rsidRDefault="00990F84" w:rsidP="001A15C6">
            <w:pPr>
              <w:spacing w:after="0"/>
              <w:rPr>
                <w:rFonts w:cs="Calibri"/>
              </w:rPr>
            </w:pPr>
            <w:r w:rsidRPr="00F152B2">
              <w:rPr>
                <w:rFonts w:cs="Calibri"/>
              </w:rPr>
              <w:t>-</w:t>
            </w:r>
          </w:p>
        </w:tc>
        <w:tc>
          <w:tcPr>
            <w:tcW w:w="1701"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990F84" w:rsidRPr="00256A63" w:rsidRDefault="00B05939" w:rsidP="001A15C6">
            <w:pPr>
              <w:spacing w:after="0"/>
            </w:pPr>
            <w:r w:rsidRPr="00256A63">
              <w:t>9.15</w:t>
            </w:r>
          </w:p>
          <w:p w:rsidR="00B05939" w:rsidRPr="00256A63" w:rsidRDefault="00B05939" w:rsidP="001A15C6">
            <w:pPr>
              <w:spacing w:after="0"/>
            </w:pPr>
            <w:r w:rsidRPr="00256A63">
              <w:t>2.90</w:t>
            </w:r>
          </w:p>
          <w:p w:rsidR="00B05939" w:rsidRPr="00256A63" w:rsidRDefault="00B05939" w:rsidP="00B05939">
            <w:pPr>
              <w:spacing w:after="0"/>
            </w:pPr>
            <w:r w:rsidRPr="00256A63">
              <w:t>3.20</w:t>
            </w:r>
          </w:p>
        </w:tc>
        <w:tc>
          <w:tcPr>
            <w:tcW w:w="2552"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990F84" w:rsidRPr="00F81FF1" w:rsidRDefault="00990F84" w:rsidP="001A15C6">
            <w:pPr>
              <w:spacing w:after="0"/>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w:t>
            </w:r>
          </w:p>
          <w:p w:rsidR="00990F84" w:rsidRDefault="00990F84" w:rsidP="001A15C6">
            <w:pPr>
              <w:spacing w:after="0"/>
              <w:rPr>
                <w:rFonts w:cs="Calibri"/>
              </w:rPr>
            </w:pPr>
          </w:p>
        </w:tc>
      </w:tr>
      <w:tr w:rsidR="00990F84" w:rsidTr="001A15C6">
        <w:trPr>
          <w:trHeight w:val="826"/>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Температура</w:t>
            </w:r>
          </w:p>
        </w:tc>
        <w:tc>
          <w:tcPr>
            <w:tcW w:w="992"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 xml:space="preserve">КК №2 </w:t>
            </w:r>
          </w:p>
          <w:p w:rsidR="00990F84" w:rsidRDefault="00990F84" w:rsidP="001A15C6">
            <w:pPr>
              <w:spacing w:after="0"/>
              <w:rPr>
                <w:rFonts w:cs="Calibri"/>
              </w:rPr>
            </w:pPr>
            <w:r>
              <w:rPr>
                <w:rFonts w:cs="Calibri"/>
              </w:rPr>
              <w:t>КК №3</w:t>
            </w:r>
          </w:p>
          <w:p w:rsidR="00990F84" w:rsidRDefault="00990F84" w:rsidP="001A15C6">
            <w:pPr>
              <w:spacing w:after="0"/>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vertAlign w:val="superscript"/>
              </w:rPr>
            </w:pPr>
          </w:p>
          <w:p w:rsidR="00990F84" w:rsidRDefault="00990F84" w:rsidP="001A15C6">
            <w:pPr>
              <w:spacing w:after="0"/>
            </w:pPr>
            <w:r>
              <w:rPr>
                <w:rFonts w:cs="Calibri"/>
                <w:vertAlign w:val="superscript"/>
              </w:rPr>
              <w:t>0</w:t>
            </w:r>
            <w:r>
              <w:rPr>
                <w:rFonts w:cs="Calibri"/>
              </w:rPr>
              <w:t>С</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F152B2" w:rsidRDefault="00990F84" w:rsidP="001A15C6">
            <w:pPr>
              <w:spacing w:after="0"/>
              <w:rPr>
                <w:rFonts w:cs="Calibri"/>
              </w:rPr>
            </w:pPr>
            <w:r w:rsidRPr="00F152B2">
              <w:rPr>
                <w:rFonts w:cs="Calibri"/>
              </w:rPr>
              <w:t>-</w:t>
            </w:r>
          </w:p>
          <w:p w:rsidR="00990F84" w:rsidRPr="00F152B2" w:rsidRDefault="00990F84" w:rsidP="001A15C6">
            <w:pPr>
              <w:spacing w:after="0"/>
              <w:rPr>
                <w:rFonts w:cs="Calibri"/>
              </w:rPr>
            </w:pPr>
            <w:r w:rsidRPr="00F152B2">
              <w:rPr>
                <w:rFonts w:cs="Calibri"/>
              </w:rPr>
              <w:t>-</w:t>
            </w:r>
          </w:p>
          <w:p w:rsidR="00990F84" w:rsidRPr="00F152B2" w:rsidRDefault="00990F84" w:rsidP="001A15C6">
            <w:pPr>
              <w:spacing w:after="0"/>
              <w:rPr>
                <w:rFonts w:cs="Calibri"/>
              </w:rPr>
            </w:pPr>
            <w:r w:rsidRPr="00F152B2">
              <w:rPr>
                <w:rFonts w:cs="Calibri"/>
              </w:rPr>
              <w:t>-</w:t>
            </w:r>
          </w:p>
        </w:tc>
        <w:tc>
          <w:tcPr>
            <w:tcW w:w="1701"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990F84" w:rsidRPr="00256A63" w:rsidRDefault="00990F84" w:rsidP="001A15C6">
            <w:pPr>
              <w:spacing w:after="0"/>
              <w:rPr>
                <w:rFonts w:cs="Calibri"/>
              </w:rPr>
            </w:pPr>
            <w:r w:rsidRPr="00256A63">
              <w:rPr>
                <w:rFonts w:cs="Calibri"/>
              </w:rPr>
              <w:t>1</w:t>
            </w:r>
            <w:r w:rsidR="00B05939" w:rsidRPr="00256A63">
              <w:rPr>
                <w:rFonts w:cs="Calibri"/>
              </w:rPr>
              <w:t>4</w:t>
            </w:r>
            <w:r w:rsidRPr="00256A63">
              <w:rPr>
                <w:rFonts w:cs="Calibri"/>
              </w:rPr>
              <w:t>.</w:t>
            </w:r>
            <w:r w:rsidR="00B05939" w:rsidRPr="00256A63">
              <w:rPr>
                <w:rFonts w:cs="Calibri"/>
              </w:rPr>
              <w:t>2</w:t>
            </w:r>
          </w:p>
          <w:p w:rsidR="00990F84" w:rsidRPr="00256A63" w:rsidRDefault="00990F84" w:rsidP="001A15C6">
            <w:pPr>
              <w:spacing w:after="0"/>
              <w:rPr>
                <w:rFonts w:cs="Calibri"/>
              </w:rPr>
            </w:pPr>
            <w:r w:rsidRPr="00256A63">
              <w:rPr>
                <w:rFonts w:cs="Calibri"/>
              </w:rPr>
              <w:t>1</w:t>
            </w:r>
            <w:r w:rsidR="00B05939" w:rsidRPr="00256A63">
              <w:rPr>
                <w:rFonts w:cs="Calibri"/>
              </w:rPr>
              <w:t>4</w:t>
            </w:r>
            <w:r w:rsidRPr="00256A63">
              <w:rPr>
                <w:rFonts w:cs="Calibri"/>
              </w:rPr>
              <w:t>.</w:t>
            </w:r>
            <w:r w:rsidR="00B05939" w:rsidRPr="00256A63">
              <w:rPr>
                <w:rFonts w:cs="Calibri"/>
              </w:rPr>
              <w:t>8</w:t>
            </w:r>
          </w:p>
          <w:p w:rsidR="00990F84" w:rsidRPr="00256A63" w:rsidRDefault="00990F84" w:rsidP="00B05939">
            <w:pPr>
              <w:spacing w:after="0"/>
              <w:rPr>
                <w:rFonts w:cs="Calibri"/>
              </w:rPr>
            </w:pPr>
            <w:r w:rsidRPr="00256A63">
              <w:rPr>
                <w:rFonts w:cs="Calibri"/>
              </w:rPr>
              <w:t>1</w:t>
            </w:r>
            <w:r w:rsidR="00B05939" w:rsidRPr="00256A63">
              <w:rPr>
                <w:rFonts w:cs="Calibri"/>
              </w:rPr>
              <w:t>5</w:t>
            </w:r>
            <w:r w:rsidRPr="00256A63">
              <w:rPr>
                <w:rFonts w:cs="Calibri"/>
              </w:rPr>
              <w:t>.3</w:t>
            </w:r>
          </w:p>
        </w:tc>
        <w:tc>
          <w:tcPr>
            <w:tcW w:w="2552"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w:t>
            </w:r>
          </w:p>
          <w:p w:rsidR="00990F84" w:rsidRDefault="00990F84" w:rsidP="001A15C6">
            <w:pPr>
              <w:spacing w:after="0"/>
              <w:rPr>
                <w:rFonts w:cs="Calibri"/>
              </w:rPr>
            </w:pPr>
          </w:p>
        </w:tc>
      </w:tr>
      <w:tr w:rsidR="00990F84" w:rsidTr="001A15C6">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 xml:space="preserve">Активна реакция, </w:t>
            </w:r>
            <w:proofErr w:type="spellStart"/>
            <w:r>
              <w:rPr>
                <w:rFonts w:cs="Calibri"/>
              </w:rPr>
              <w:t>рН</w:t>
            </w:r>
            <w:proofErr w:type="spell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 xml:space="preserve">КК №2 </w:t>
            </w:r>
          </w:p>
          <w:p w:rsidR="00990F84" w:rsidRDefault="00990F84" w:rsidP="001A15C6">
            <w:pPr>
              <w:spacing w:after="0"/>
              <w:rPr>
                <w:rFonts w:cs="Calibri"/>
              </w:rPr>
            </w:pPr>
            <w:r>
              <w:rPr>
                <w:rFonts w:cs="Calibri"/>
              </w:rPr>
              <w:t xml:space="preserve">КК №3 </w:t>
            </w:r>
          </w:p>
          <w:p w:rsidR="00990F84" w:rsidRDefault="00990F84" w:rsidP="001A15C6">
            <w:pPr>
              <w:spacing w:after="0"/>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p>
          <w:p w:rsidR="00990F84" w:rsidRDefault="00990F84" w:rsidP="001A15C6">
            <w:pPr>
              <w:spacing w:after="0"/>
              <w:rPr>
                <w:rFonts w:cs="Calibri"/>
              </w:rPr>
            </w:pPr>
            <w:r>
              <w:rPr>
                <w:rFonts w:cs="Calibri"/>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F152B2" w:rsidRDefault="00990F84" w:rsidP="001A15C6">
            <w:pPr>
              <w:spacing w:after="0"/>
              <w:rPr>
                <w:rFonts w:cs="Calibri"/>
              </w:rPr>
            </w:pPr>
            <w:r w:rsidRPr="00F152B2">
              <w:rPr>
                <w:rFonts w:cs="Calibri"/>
              </w:rPr>
              <w:t>-</w:t>
            </w:r>
          </w:p>
          <w:p w:rsidR="00990F84" w:rsidRPr="00F152B2" w:rsidRDefault="00990F84" w:rsidP="001A15C6">
            <w:pPr>
              <w:spacing w:after="0"/>
              <w:rPr>
                <w:rFonts w:cs="Calibri"/>
              </w:rPr>
            </w:pPr>
            <w:r w:rsidRPr="00F152B2">
              <w:rPr>
                <w:rFonts w:cs="Calibri"/>
              </w:rPr>
              <w:t>-</w:t>
            </w:r>
          </w:p>
          <w:p w:rsidR="00990F84" w:rsidRPr="00F152B2" w:rsidRDefault="00990F84" w:rsidP="001A15C6">
            <w:pPr>
              <w:spacing w:after="0"/>
              <w:rPr>
                <w:rFonts w:cs="Calibri"/>
              </w:rPr>
            </w:pPr>
            <w:r w:rsidRPr="00F152B2">
              <w:rPr>
                <w:rFonts w:cs="Calibri"/>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256A63" w:rsidRDefault="00B05939" w:rsidP="001A15C6">
            <w:pPr>
              <w:spacing w:after="0"/>
              <w:rPr>
                <w:rFonts w:cs="Calibri"/>
              </w:rPr>
            </w:pPr>
            <w:r w:rsidRPr="00256A63">
              <w:rPr>
                <w:rFonts w:cs="Calibri"/>
              </w:rPr>
              <w:t>7.21</w:t>
            </w:r>
          </w:p>
          <w:p w:rsidR="00B05939" w:rsidRPr="00256A63" w:rsidRDefault="00B05939" w:rsidP="001A15C6">
            <w:pPr>
              <w:spacing w:after="0"/>
              <w:rPr>
                <w:rFonts w:cs="Calibri"/>
              </w:rPr>
            </w:pPr>
            <w:r w:rsidRPr="00256A63">
              <w:rPr>
                <w:rFonts w:cs="Calibri"/>
              </w:rPr>
              <w:t>7.05</w:t>
            </w:r>
          </w:p>
          <w:p w:rsidR="00B05939" w:rsidRPr="00256A63" w:rsidRDefault="00B05939" w:rsidP="001A15C6">
            <w:pPr>
              <w:spacing w:after="0"/>
              <w:rPr>
                <w:rFonts w:cs="Calibri"/>
              </w:rPr>
            </w:pPr>
            <w:r w:rsidRPr="00256A63">
              <w:rPr>
                <w:rFonts w:cs="Calibri"/>
              </w:rPr>
              <w:t>6.96</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rPr>
                <w:rFonts w:cs="Calibri"/>
              </w:rPr>
            </w:pPr>
            <w:r>
              <w:rPr>
                <w:rFonts w:cs="Calibri"/>
              </w:rPr>
              <w:t>-</w:t>
            </w:r>
          </w:p>
        </w:tc>
      </w:tr>
      <w:tr w:rsidR="00990F84" w:rsidTr="001A15C6">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Флуориди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rPr>
                <w:rFonts w:cs="Calibri"/>
                <w:lang w:val="en-US"/>
              </w:rPr>
            </w:pPr>
            <w:r>
              <w:rPr>
                <w:rFonts w:cs="Calibri"/>
              </w:rPr>
              <w:t>КК №2</w:t>
            </w:r>
          </w:p>
          <w:p w:rsidR="00990F84" w:rsidRDefault="00990F84" w:rsidP="001A15C6">
            <w:pPr>
              <w:spacing w:after="0"/>
              <w:rPr>
                <w:rFonts w:cs="Calibri"/>
              </w:rPr>
            </w:pPr>
            <w:r>
              <w:rPr>
                <w:rFonts w:cs="Calibri"/>
              </w:rPr>
              <w:t xml:space="preserve">КК №3 </w:t>
            </w:r>
          </w:p>
          <w:p w:rsidR="00990F84" w:rsidRDefault="00990F84" w:rsidP="001A15C6">
            <w:pPr>
              <w:spacing w:after="0"/>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lang w:val="en-US"/>
              </w:rPr>
            </w:pPr>
          </w:p>
          <w:p w:rsidR="00990F84" w:rsidRDefault="00990F84" w:rsidP="001A15C6">
            <w:pPr>
              <w:spacing w:after="0"/>
            </w:pPr>
            <w:r>
              <w:rPr>
                <w:rFonts w:cs="Calibri"/>
                <w:lang w:val="en-US"/>
              </w:rPr>
              <w:t>mg/l</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rPr>
                <w:rFonts w:cs="Calibri"/>
                <w:lang w:val="en-US"/>
              </w:rPr>
            </w:pPr>
          </w:p>
          <w:p w:rsidR="00990F84" w:rsidRPr="00F152B2" w:rsidRDefault="00990F84" w:rsidP="001A15C6">
            <w:pPr>
              <w:spacing w:after="0"/>
              <w:rPr>
                <w:rFonts w:cs="Calibri"/>
                <w:lang w:val="en-US"/>
              </w:rPr>
            </w:pPr>
            <w:r w:rsidRPr="00F152B2">
              <w:rPr>
                <w:rFonts w:cs="Calibri"/>
                <w:lang w:val="en-US"/>
              </w:rPr>
              <w:t>1.5</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56A63" w:rsidRDefault="00990F84" w:rsidP="001A15C6">
            <w:pPr>
              <w:spacing w:after="0"/>
              <w:rPr>
                <w:rFonts w:cs="Calibri"/>
              </w:rPr>
            </w:pPr>
            <w:r w:rsidRPr="00256A63">
              <w:rPr>
                <w:rFonts w:cs="Calibri"/>
              </w:rPr>
              <w:t>&lt; 0.1*</w:t>
            </w:r>
          </w:p>
          <w:p w:rsidR="00E71063" w:rsidRPr="00256A63" w:rsidRDefault="00990F84" w:rsidP="001A15C6">
            <w:pPr>
              <w:spacing w:after="0"/>
              <w:rPr>
                <w:rFonts w:cs="Calibri"/>
              </w:rPr>
            </w:pPr>
            <w:r w:rsidRPr="00256A63">
              <w:rPr>
                <w:rFonts w:cs="Calibri"/>
              </w:rPr>
              <w:t>&lt; 0.1*</w:t>
            </w:r>
          </w:p>
          <w:p w:rsidR="00990F84" w:rsidRDefault="00E71063" w:rsidP="001A15C6">
            <w:pPr>
              <w:spacing w:after="0"/>
              <w:rPr>
                <w:rFonts w:cs="Calibri"/>
              </w:rPr>
            </w:pPr>
            <w:r w:rsidRPr="00256A63">
              <w:rPr>
                <w:rFonts w:cs="Calibri"/>
              </w:rPr>
              <w:t>&lt; 0.1*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 xml:space="preserve">Да </w:t>
            </w:r>
          </w:p>
          <w:p w:rsidR="00990F84" w:rsidRDefault="00990F84" w:rsidP="001A15C6">
            <w:pPr>
              <w:spacing w:after="0"/>
              <w:rPr>
                <w:rFonts w:cs="Calibri"/>
              </w:rPr>
            </w:pPr>
            <w:r>
              <w:rPr>
                <w:rFonts w:cs="Calibri"/>
              </w:rPr>
              <w:t xml:space="preserve">Да </w:t>
            </w:r>
          </w:p>
          <w:p w:rsidR="00990F84" w:rsidRDefault="00990F84" w:rsidP="001A15C6">
            <w:pPr>
              <w:spacing w:after="0"/>
              <w:rPr>
                <w:rFonts w:cs="Calibri"/>
              </w:rPr>
            </w:pPr>
            <w:r>
              <w:rPr>
                <w:rFonts w:cs="Calibri"/>
              </w:rPr>
              <w:t xml:space="preserve">Да </w:t>
            </w:r>
          </w:p>
        </w:tc>
      </w:tr>
      <w:tr w:rsidR="00990F84" w:rsidTr="001A15C6">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Сулфати</w:t>
            </w:r>
            <w:r>
              <w:rPr>
                <w:rFonts w:cs="Calibri"/>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rPr>
                <w:rFonts w:cs="Calibri"/>
                <w:lang w:val="en-US"/>
              </w:rPr>
            </w:pPr>
            <w:r>
              <w:rPr>
                <w:rFonts w:cs="Calibri"/>
              </w:rPr>
              <w:t>КК №2</w:t>
            </w:r>
          </w:p>
          <w:p w:rsidR="00990F84" w:rsidRDefault="00990F84" w:rsidP="001A15C6">
            <w:pPr>
              <w:spacing w:after="0"/>
              <w:rPr>
                <w:rFonts w:cs="Calibri"/>
              </w:rPr>
            </w:pPr>
            <w:r>
              <w:rPr>
                <w:rFonts w:cs="Calibri"/>
              </w:rPr>
              <w:t xml:space="preserve">КК №3 </w:t>
            </w:r>
          </w:p>
          <w:p w:rsidR="00990F84" w:rsidRDefault="00990F84" w:rsidP="001A15C6">
            <w:pPr>
              <w:spacing w:after="0"/>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lang w:val="en-US"/>
              </w:rPr>
            </w:pPr>
          </w:p>
          <w:p w:rsidR="00990F84" w:rsidRDefault="00990F84" w:rsidP="001A15C6">
            <w:pPr>
              <w:spacing w:after="0"/>
            </w:pPr>
            <w:r>
              <w:rPr>
                <w:rFonts w:cs="Calibri"/>
                <w:lang w:val="en-US"/>
              </w:rPr>
              <w:t>mg/l</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rPr>
                <w:rFonts w:cs="Calibri"/>
                <w:lang w:val="en-US"/>
              </w:rPr>
            </w:pPr>
          </w:p>
          <w:p w:rsidR="00990F84" w:rsidRPr="00F152B2" w:rsidRDefault="00990F84" w:rsidP="001A15C6">
            <w:pPr>
              <w:spacing w:after="0"/>
              <w:rPr>
                <w:rFonts w:cs="Calibri"/>
              </w:rPr>
            </w:pPr>
            <w:r w:rsidRPr="00F152B2">
              <w:rPr>
                <w:rFonts w:cs="Calibri"/>
                <w:lang w:val="en-US"/>
              </w:rPr>
              <w:t>2</w:t>
            </w:r>
            <w:r w:rsidRPr="00F152B2">
              <w:rPr>
                <w:rFonts w:cs="Calibri"/>
              </w:rPr>
              <w:t>50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56A63" w:rsidRDefault="00E71063" w:rsidP="001A15C6">
            <w:pPr>
              <w:spacing w:after="0"/>
              <w:rPr>
                <w:rFonts w:cs="Calibri"/>
              </w:rPr>
            </w:pPr>
            <w:r w:rsidRPr="00256A63">
              <w:rPr>
                <w:rFonts w:cs="Calibri"/>
              </w:rPr>
              <w:t xml:space="preserve">62 </w:t>
            </w:r>
            <w:r w:rsidR="00990F84" w:rsidRPr="00256A63">
              <w:rPr>
                <w:rFonts w:cs="Calibri"/>
              </w:rPr>
              <w:t xml:space="preserve">± </w:t>
            </w:r>
            <w:r w:rsidRPr="00256A63">
              <w:rPr>
                <w:rFonts w:cs="Calibri"/>
              </w:rPr>
              <w:t>5</w:t>
            </w:r>
          </w:p>
          <w:p w:rsidR="00990F84" w:rsidRPr="00256A63" w:rsidRDefault="00E71063" w:rsidP="001A15C6">
            <w:pPr>
              <w:spacing w:after="0"/>
              <w:rPr>
                <w:rFonts w:cs="Calibri"/>
              </w:rPr>
            </w:pPr>
            <w:r w:rsidRPr="00256A63">
              <w:rPr>
                <w:rFonts w:cs="Calibri"/>
              </w:rPr>
              <w:t>46</w:t>
            </w:r>
            <w:r w:rsidR="00990F84" w:rsidRPr="00256A63">
              <w:rPr>
                <w:rFonts w:cs="Calibri"/>
              </w:rPr>
              <w:t xml:space="preserve"> ± </w:t>
            </w:r>
            <w:r w:rsidRPr="00256A63">
              <w:rPr>
                <w:rFonts w:cs="Calibri"/>
              </w:rPr>
              <w:t>4</w:t>
            </w:r>
          </w:p>
          <w:p w:rsidR="00990F84" w:rsidRDefault="00E71063" w:rsidP="00E71063">
            <w:pPr>
              <w:spacing w:after="0"/>
              <w:rPr>
                <w:rFonts w:cs="Calibri"/>
              </w:rPr>
            </w:pPr>
            <w:r w:rsidRPr="00256A63">
              <w:rPr>
                <w:rFonts w:cs="Calibri"/>
              </w:rPr>
              <w:t>37</w:t>
            </w:r>
            <w:r w:rsidR="00990F84" w:rsidRPr="00256A63">
              <w:rPr>
                <w:rFonts w:cs="Calibri"/>
              </w:rPr>
              <w:t xml:space="preserve"> ± </w:t>
            </w:r>
            <w:r w:rsidRPr="00256A63">
              <w:rPr>
                <w:rFonts w:cs="Calibri"/>
              </w:rPr>
              <w:t>3</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Веднъж на шест месеца</w:t>
            </w:r>
          </w:p>
          <w:p w:rsidR="00990F84" w:rsidRDefault="00990F84" w:rsidP="001A15C6">
            <w:pPr>
              <w:spacing w:after="0"/>
              <w:rPr>
                <w:rFonts w:cs="Calibri"/>
              </w:rPr>
            </w:pPr>
            <w:r>
              <w:rPr>
                <w:rFonts w:cs="Calibri"/>
              </w:rPr>
              <w:t>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 xml:space="preserve">Да </w:t>
            </w:r>
          </w:p>
          <w:p w:rsidR="00990F84" w:rsidRDefault="00990F84" w:rsidP="001A15C6">
            <w:pPr>
              <w:spacing w:after="0"/>
              <w:rPr>
                <w:rFonts w:cs="Calibri"/>
              </w:rPr>
            </w:pPr>
            <w:r>
              <w:rPr>
                <w:rFonts w:cs="Calibri"/>
              </w:rPr>
              <w:t xml:space="preserve">Да </w:t>
            </w:r>
          </w:p>
          <w:p w:rsidR="00990F84" w:rsidRDefault="00990F84" w:rsidP="001A15C6">
            <w:pPr>
              <w:spacing w:after="0"/>
              <w:rPr>
                <w:rFonts w:cs="Calibri"/>
              </w:rPr>
            </w:pPr>
            <w:r>
              <w:rPr>
                <w:rFonts w:cs="Calibri"/>
              </w:rPr>
              <w:t xml:space="preserve">Да </w:t>
            </w:r>
          </w:p>
        </w:tc>
      </w:tr>
      <w:tr w:rsidR="00990F84" w:rsidTr="001A15C6">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 xml:space="preserve">Фосфати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rPr>
                <w:rFonts w:cs="Calibri"/>
                <w:lang w:val="en-US"/>
              </w:rPr>
            </w:pPr>
            <w:r>
              <w:rPr>
                <w:rFonts w:cs="Calibri"/>
              </w:rPr>
              <w:t>КК №2</w:t>
            </w:r>
          </w:p>
          <w:p w:rsidR="00990F84" w:rsidRDefault="00990F84" w:rsidP="001A15C6">
            <w:pPr>
              <w:spacing w:after="0"/>
              <w:rPr>
                <w:rFonts w:cs="Calibri"/>
              </w:rPr>
            </w:pPr>
            <w:r>
              <w:rPr>
                <w:rFonts w:cs="Calibri"/>
              </w:rPr>
              <w:t xml:space="preserve">КК №3 </w:t>
            </w:r>
          </w:p>
          <w:p w:rsidR="00990F84" w:rsidRDefault="00990F84" w:rsidP="001A15C6">
            <w:pPr>
              <w:spacing w:after="0"/>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lang w:val="en-US"/>
              </w:rPr>
            </w:pPr>
          </w:p>
          <w:p w:rsidR="00990F84" w:rsidRPr="00D97F24" w:rsidRDefault="00990F84" w:rsidP="001A15C6">
            <w:pPr>
              <w:spacing w:after="0"/>
              <w:rPr>
                <w:rFonts w:cs="Calibri"/>
              </w:rPr>
            </w:pPr>
            <w:r>
              <w:rPr>
                <w:rFonts w:cs="Calibri"/>
                <w:lang w:val="en-US"/>
              </w:rPr>
              <w:t>mg/l</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rPr>
                <w:rFonts w:cs="Calibri"/>
              </w:rPr>
            </w:pPr>
          </w:p>
          <w:p w:rsidR="00990F84" w:rsidRPr="00F152B2" w:rsidRDefault="00990F84" w:rsidP="001A15C6">
            <w:pPr>
              <w:spacing w:after="0"/>
              <w:rPr>
                <w:rFonts w:cs="Calibri"/>
              </w:rPr>
            </w:pPr>
            <w:r w:rsidRPr="00F152B2">
              <w:rPr>
                <w:rFonts w:cs="Calibri"/>
              </w:rPr>
              <w:t>0.5</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56A63" w:rsidRDefault="00990F84" w:rsidP="001A15C6">
            <w:pPr>
              <w:spacing w:after="0"/>
              <w:rPr>
                <w:rFonts w:cs="Calibri"/>
              </w:rPr>
            </w:pPr>
            <w:r w:rsidRPr="00256A63">
              <w:rPr>
                <w:rFonts w:cs="Calibri"/>
              </w:rPr>
              <w:t>0.</w:t>
            </w:r>
            <w:r w:rsidR="00E71063" w:rsidRPr="00256A63">
              <w:rPr>
                <w:rFonts w:cs="Calibri"/>
              </w:rPr>
              <w:t>41</w:t>
            </w:r>
            <w:r w:rsidRPr="00256A63">
              <w:rPr>
                <w:rFonts w:cs="Calibri"/>
              </w:rPr>
              <w:t xml:space="preserve"> ± 0.01</w:t>
            </w:r>
          </w:p>
          <w:p w:rsidR="00990F84" w:rsidRPr="00256A63" w:rsidRDefault="00990F84" w:rsidP="001A15C6">
            <w:pPr>
              <w:spacing w:after="0"/>
              <w:rPr>
                <w:rFonts w:cs="Calibri"/>
              </w:rPr>
            </w:pPr>
            <w:r w:rsidRPr="00256A63">
              <w:rPr>
                <w:rFonts w:cs="Calibri"/>
              </w:rPr>
              <w:t>0.</w:t>
            </w:r>
            <w:r w:rsidR="00E71063" w:rsidRPr="00256A63">
              <w:rPr>
                <w:rFonts w:cs="Calibri"/>
              </w:rPr>
              <w:t>23</w:t>
            </w:r>
            <w:r w:rsidRPr="00256A63">
              <w:rPr>
                <w:rFonts w:cs="Calibri"/>
              </w:rPr>
              <w:t xml:space="preserve"> ± 0.01</w:t>
            </w:r>
          </w:p>
          <w:p w:rsidR="00990F84" w:rsidRPr="005A09DA" w:rsidRDefault="00990F84" w:rsidP="00E71063">
            <w:pPr>
              <w:spacing w:after="0"/>
              <w:rPr>
                <w:rFonts w:cs="Calibri"/>
              </w:rPr>
            </w:pPr>
            <w:r w:rsidRPr="00256A63">
              <w:rPr>
                <w:rFonts w:cs="Calibri"/>
              </w:rPr>
              <w:t>0.</w:t>
            </w:r>
            <w:r w:rsidR="00E71063" w:rsidRPr="00256A63">
              <w:rPr>
                <w:rFonts w:cs="Calibri"/>
              </w:rPr>
              <w:t>35</w:t>
            </w:r>
            <w:r w:rsidRPr="00256A63">
              <w:rPr>
                <w:rFonts w:cs="Calibri"/>
              </w:rPr>
              <w:t>0 ± 0.00</w:t>
            </w:r>
            <w:r w:rsidR="00E71063" w:rsidRPr="00256A63">
              <w:rPr>
                <w:rFonts w:cs="Calibri"/>
              </w:rPr>
              <w:t>8</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Да</w:t>
            </w:r>
          </w:p>
          <w:p w:rsidR="00990F84" w:rsidRDefault="00990F84" w:rsidP="001A15C6">
            <w:pPr>
              <w:spacing w:after="0"/>
              <w:rPr>
                <w:rFonts w:cs="Calibri"/>
              </w:rPr>
            </w:pPr>
            <w:r>
              <w:rPr>
                <w:rFonts w:cs="Calibri"/>
              </w:rPr>
              <w:t xml:space="preserve">Не </w:t>
            </w:r>
          </w:p>
          <w:p w:rsidR="00990F84" w:rsidRDefault="00990F84" w:rsidP="001A15C6">
            <w:pPr>
              <w:spacing w:after="0"/>
              <w:rPr>
                <w:rFonts w:cs="Calibri"/>
              </w:rPr>
            </w:pPr>
            <w:r>
              <w:rPr>
                <w:rFonts w:cs="Calibri"/>
              </w:rPr>
              <w:t xml:space="preserve">Да </w:t>
            </w:r>
          </w:p>
        </w:tc>
      </w:tr>
      <w:tr w:rsidR="00990F84" w:rsidTr="001A15C6">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Нитрити</w:t>
            </w:r>
            <w:r>
              <w:rPr>
                <w:rFonts w:cs="Calibri"/>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rPr>
                <w:rFonts w:cs="Calibri"/>
                <w:lang w:val="en-US"/>
              </w:rPr>
            </w:pPr>
            <w:r>
              <w:rPr>
                <w:rFonts w:cs="Calibri"/>
              </w:rPr>
              <w:t>КК №2</w:t>
            </w:r>
          </w:p>
          <w:p w:rsidR="00990F84" w:rsidRDefault="00990F84" w:rsidP="001A15C6">
            <w:pPr>
              <w:spacing w:after="0"/>
              <w:rPr>
                <w:rFonts w:cs="Calibri"/>
              </w:rPr>
            </w:pPr>
            <w:r>
              <w:rPr>
                <w:rFonts w:cs="Calibri"/>
              </w:rPr>
              <w:t xml:space="preserve">КК №3 </w:t>
            </w:r>
          </w:p>
          <w:p w:rsidR="00990F84" w:rsidRDefault="00990F84" w:rsidP="001A15C6">
            <w:pPr>
              <w:spacing w:after="0"/>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lang w:val="en-US"/>
              </w:rPr>
            </w:pPr>
          </w:p>
          <w:p w:rsidR="00990F84" w:rsidRDefault="00990F84" w:rsidP="001A15C6">
            <w:pPr>
              <w:spacing w:after="0"/>
            </w:pPr>
            <w:r>
              <w:rPr>
                <w:rFonts w:cs="Calibri"/>
                <w:lang w:val="en-US"/>
              </w:rPr>
              <w:t>mg/l</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rPr>
                <w:rFonts w:cs="Calibri"/>
              </w:rPr>
            </w:pPr>
          </w:p>
          <w:p w:rsidR="00990F84" w:rsidRPr="00F152B2" w:rsidRDefault="00990F84" w:rsidP="001A15C6">
            <w:pPr>
              <w:spacing w:after="0"/>
              <w:rPr>
                <w:rFonts w:cs="Calibri"/>
              </w:rPr>
            </w:pPr>
            <w:r w:rsidRPr="00F152B2">
              <w:rPr>
                <w:rFonts w:cs="Calibri"/>
              </w:rPr>
              <w:t>0.5</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56A63" w:rsidRDefault="00990F84" w:rsidP="001A15C6">
            <w:pPr>
              <w:spacing w:after="0"/>
              <w:rPr>
                <w:rFonts w:cs="Calibri"/>
              </w:rPr>
            </w:pPr>
            <w:r w:rsidRPr="00256A63">
              <w:rPr>
                <w:rFonts w:cs="Calibri"/>
              </w:rPr>
              <w:t>0.0</w:t>
            </w:r>
            <w:r w:rsidR="00E71063" w:rsidRPr="00256A63">
              <w:rPr>
                <w:rFonts w:cs="Calibri"/>
              </w:rPr>
              <w:t>36</w:t>
            </w:r>
            <w:r w:rsidRPr="00256A63">
              <w:rPr>
                <w:rFonts w:cs="Calibri"/>
                <w:lang w:val="en-US"/>
              </w:rPr>
              <w:t xml:space="preserve"> </w:t>
            </w:r>
            <w:r w:rsidRPr="00256A63">
              <w:rPr>
                <w:rFonts w:cs="Calibri"/>
              </w:rPr>
              <w:t>±</w:t>
            </w:r>
            <w:r w:rsidRPr="00256A63">
              <w:rPr>
                <w:rFonts w:cs="Calibri"/>
                <w:lang w:val="en-US"/>
              </w:rPr>
              <w:t xml:space="preserve"> </w:t>
            </w:r>
            <w:r w:rsidR="00E71063" w:rsidRPr="00256A63">
              <w:rPr>
                <w:rFonts w:cs="Calibri"/>
              </w:rPr>
              <w:t>0.005</w:t>
            </w:r>
          </w:p>
          <w:p w:rsidR="00990F84" w:rsidRPr="00256A63" w:rsidRDefault="00990F84" w:rsidP="001A15C6">
            <w:pPr>
              <w:spacing w:after="0"/>
              <w:rPr>
                <w:rFonts w:cs="Calibri"/>
              </w:rPr>
            </w:pPr>
            <w:r w:rsidRPr="00256A63">
              <w:rPr>
                <w:rFonts w:cs="Calibri"/>
              </w:rPr>
              <w:t>0.0</w:t>
            </w:r>
            <w:r w:rsidR="00E71063" w:rsidRPr="00256A63">
              <w:rPr>
                <w:rFonts w:cs="Calibri"/>
              </w:rPr>
              <w:t>47</w:t>
            </w:r>
            <w:r w:rsidRPr="00256A63">
              <w:rPr>
                <w:rFonts w:cs="Calibri"/>
                <w:lang w:val="en-US"/>
              </w:rPr>
              <w:t xml:space="preserve"> </w:t>
            </w:r>
            <w:r w:rsidRPr="00256A63">
              <w:rPr>
                <w:rFonts w:cs="Calibri"/>
              </w:rPr>
              <w:t>±</w:t>
            </w:r>
            <w:r w:rsidRPr="00256A63">
              <w:rPr>
                <w:rFonts w:cs="Calibri"/>
                <w:lang w:val="en-US"/>
              </w:rPr>
              <w:t xml:space="preserve"> </w:t>
            </w:r>
            <w:r w:rsidRPr="00256A63">
              <w:rPr>
                <w:rFonts w:cs="Calibri"/>
              </w:rPr>
              <w:t>0.00</w:t>
            </w:r>
            <w:r w:rsidR="00E71063" w:rsidRPr="00256A63">
              <w:rPr>
                <w:rFonts w:cs="Calibri"/>
              </w:rPr>
              <w:t>6</w:t>
            </w:r>
          </w:p>
          <w:p w:rsidR="00990F84" w:rsidRPr="005A09DA" w:rsidRDefault="00990F84" w:rsidP="00E71063">
            <w:pPr>
              <w:spacing w:after="0"/>
              <w:rPr>
                <w:rFonts w:cs="Calibri"/>
              </w:rPr>
            </w:pPr>
            <w:r w:rsidRPr="00256A63">
              <w:rPr>
                <w:rFonts w:cs="Calibri"/>
              </w:rPr>
              <w:t>0.0</w:t>
            </w:r>
            <w:r w:rsidR="00E71063" w:rsidRPr="00256A63">
              <w:rPr>
                <w:rFonts w:cs="Calibri"/>
              </w:rPr>
              <w:t>55</w:t>
            </w:r>
            <w:r w:rsidRPr="00256A63">
              <w:rPr>
                <w:rFonts w:cs="Calibri"/>
                <w:lang w:val="en-US"/>
              </w:rPr>
              <w:t xml:space="preserve"> </w:t>
            </w:r>
            <w:r w:rsidRPr="00256A63">
              <w:rPr>
                <w:rFonts w:cs="Calibri"/>
              </w:rPr>
              <w:t>±</w:t>
            </w:r>
            <w:r w:rsidRPr="00256A63">
              <w:rPr>
                <w:rFonts w:cs="Calibri"/>
                <w:lang w:val="en-US"/>
              </w:rPr>
              <w:t xml:space="preserve"> </w:t>
            </w:r>
            <w:r w:rsidRPr="00256A63">
              <w:rPr>
                <w:rFonts w:cs="Calibri"/>
              </w:rPr>
              <w:t>0.00</w:t>
            </w:r>
            <w:r w:rsidR="00E71063" w:rsidRPr="00256A63">
              <w:rPr>
                <w:rFonts w:cs="Calibri"/>
              </w:rPr>
              <w:t>8</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 xml:space="preserve">Да </w:t>
            </w:r>
          </w:p>
          <w:p w:rsidR="00990F84" w:rsidRDefault="00990F84" w:rsidP="001A15C6">
            <w:pPr>
              <w:spacing w:after="0"/>
              <w:rPr>
                <w:rFonts w:cs="Calibri"/>
              </w:rPr>
            </w:pPr>
            <w:r>
              <w:rPr>
                <w:rFonts w:cs="Calibri"/>
              </w:rPr>
              <w:t xml:space="preserve">Да </w:t>
            </w:r>
          </w:p>
          <w:p w:rsidR="00990F84" w:rsidRDefault="00990F84" w:rsidP="001A15C6">
            <w:pPr>
              <w:spacing w:after="0"/>
              <w:rPr>
                <w:rFonts w:cs="Calibri"/>
              </w:rPr>
            </w:pPr>
            <w:r>
              <w:rPr>
                <w:rFonts w:cs="Calibri"/>
              </w:rPr>
              <w:t xml:space="preserve">Да </w:t>
            </w:r>
          </w:p>
        </w:tc>
      </w:tr>
      <w:tr w:rsidR="00990F84" w:rsidTr="001A15C6">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Нитрати</w:t>
            </w:r>
            <w:r>
              <w:rPr>
                <w:rFonts w:cs="Calibri"/>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rPr>
                <w:rFonts w:cs="Calibri"/>
                <w:lang w:val="en-US"/>
              </w:rPr>
            </w:pPr>
            <w:r>
              <w:rPr>
                <w:rFonts w:cs="Calibri"/>
              </w:rPr>
              <w:t>КК №2</w:t>
            </w:r>
          </w:p>
          <w:p w:rsidR="00990F84" w:rsidRDefault="00990F84" w:rsidP="001A15C6">
            <w:pPr>
              <w:spacing w:after="0"/>
              <w:rPr>
                <w:rFonts w:cs="Calibri"/>
              </w:rPr>
            </w:pPr>
            <w:r>
              <w:rPr>
                <w:rFonts w:cs="Calibri"/>
              </w:rPr>
              <w:t xml:space="preserve">КК №3 </w:t>
            </w:r>
          </w:p>
          <w:p w:rsidR="00990F84" w:rsidRDefault="00990F84" w:rsidP="001A15C6">
            <w:pPr>
              <w:spacing w:after="0"/>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lang w:val="en-US"/>
              </w:rPr>
            </w:pPr>
          </w:p>
          <w:p w:rsidR="00990F84" w:rsidRDefault="00990F84" w:rsidP="001A15C6">
            <w:pPr>
              <w:spacing w:after="0"/>
            </w:pPr>
            <w:r>
              <w:rPr>
                <w:rFonts w:cs="Calibri"/>
                <w:lang w:val="en-US"/>
              </w:rPr>
              <w:t>mg/l</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rPr>
                <w:rFonts w:cs="Calibri"/>
                <w:lang w:val="en-US"/>
              </w:rPr>
            </w:pPr>
          </w:p>
          <w:p w:rsidR="00990F84" w:rsidRPr="00F152B2" w:rsidRDefault="00990F84" w:rsidP="001A15C6">
            <w:pPr>
              <w:spacing w:after="0"/>
              <w:rPr>
                <w:rFonts w:cs="Calibri"/>
              </w:rPr>
            </w:pPr>
            <w:r w:rsidRPr="00F152B2">
              <w:rPr>
                <w:rFonts w:cs="Calibri"/>
                <w:lang w:val="en-US"/>
              </w:rPr>
              <w:t>5</w:t>
            </w:r>
            <w:r w:rsidRPr="00F152B2">
              <w:rPr>
                <w:rFonts w:cs="Calibri"/>
              </w:rPr>
              <w:t>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56A63" w:rsidRDefault="00990F84" w:rsidP="001A15C6">
            <w:pPr>
              <w:spacing w:after="0"/>
              <w:rPr>
                <w:rFonts w:cs="Calibri"/>
              </w:rPr>
            </w:pPr>
            <w:r w:rsidRPr="00256A63">
              <w:rPr>
                <w:rFonts w:cs="Calibri"/>
              </w:rPr>
              <w:t>2</w:t>
            </w:r>
            <w:r w:rsidR="00E71063" w:rsidRPr="00256A63">
              <w:rPr>
                <w:rFonts w:cs="Calibri"/>
              </w:rPr>
              <w:t>0</w:t>
            </w:r>
            <w:r w:rsidRPr="00256A63">
              <w:rPr>
                <w:rFonts w:cs="Calibri"/>
              </w:rPr>
              <w:t>.</w:t>
            </w:r>
            <w:r w:rsidR="00E71063" w:rsidRPr="00256A63">
              <w:rPr>
                <w:rFonts w:cs="Calibri"/>
              </w:rPr>
              <w:t>4</w:t>
            </w:r>
            <w:r w:rsidRPr="00256A63">
              <w:rPr>
                <w:rFonts w:cs="Calibri"/>
              </w:rPr>
              <w:t xml:space="preserve"> ± 0.</w:t>
            </w:r>
            <w:r w:rsidR="00E71063" w:rsidRPr="00256A63">
              <w:rPr>
                <w:rFonts w:cs="Calibri"/>
              </w:rPr>
              <w:t>6</w:t>
            </w:r>
          </w:p>
          <w:p w:rsidR="00990F84" w:rsidRPr="00256A63" w:rsidRDefault="00990F84" w:rsidP="001A15C6">
            <w:pPr>
              <w:spacing w:after="0"/>
              <w:rPr>
                <w:rFonts w:cs="Calibri"/>
              </w:rPr>
            </w:pPr>
            <w:r w:rsidRPr="00256A63">
              <w:rPr>
                <w:rFonts w:cs="Calibri"/>
              </w:rPr>
              <w:t>1</w:t>
            </w:r>
            <w:r w:rsidR="00E71063" w:rsidRPr="00256A63">
              <w:rPr>
                <w:rFonts w:cs="Calibri"/>
              </w:rPr>
              <w:t>5</w:t>
            </w:r>
            <w:r w:rsidRPr="00256A63">
              <w:rPr>
                <w:rFonts w:cs="Calibri"/>
              </w:rPr>
              <w:t>.</w:t>
            </w:r>
            <w:r w:rsidR="00E71063" w:rsidRPr="00256A63">
              <w:rPr>
                <w:rFonts w:cs="Calibri"/>
              </w:rPr>
              <w:t>2</w:t>
            </w:r>
            <w:r w:rsidRPr="00256A63">
              <w:rPr>
                <w:rFonts w:cs="Calibri"/>
              </w:rPr>
              <w:t xml:space="preserve"> ± 0.</w:t>
            </w:r>
            <w:r w:rsidR="00E71063" w:rsidRPr="00256A63">
              <w:rPr>
                <w:rFonts w:cs="Calibri"/>
              </w:rPr>
              <w:t>4</w:t>
            </w:r>
          </w:p>
          <w:p w:rsidR="00990F84" w:rsidRDefault="00990F84" w:rsidP="00E71063">
            <w:pPr>
              <w:spacing w:after="0"/>
              <w:rPr>
                <w:rFonts w:cs="Calibri"/>
              </w:rPr>
            </w:pPr>
            <w:r w:rsidRPr="00256A63">
              <w:rPr>
                <w:rFonts w:cs="Calibri"/>
              </w:rPr>
              <w:t>1</w:t>
            </w:r>
            <w:r w:rsidR="00E71063" w:rsidRPr="00256A63">
              <w:rPr>
                <w:rFonts w:cs="Calibri"/>
              </w:rPr>
              <w:t>4</w:t>
            </w:r>
            <w:r w:rsidRPr="00256A63">
              <w:rPr>
                <w:rFonts w:cs="Calibri"/>
              </w:rPr>
              <w:t>.</w:t>
            </w:r>
            <w:r w:rsidR="00E71063" w:rsidRPr="00256A63">
              <w:rPr>
                <w:rFonts w:cs="Calibri"/>
              </w:rPr>
              <w:t>2</w:t>
            </w:r>
            <w:r w:rsidRPr="00256A63">
              <w:rPr>
                <w:rFonts w:cs="Calibri"/>
              </w:rPr>
              <w:t xml:space="preserve"> ± 0.</w:t>
            </w:r>
            <w:r w:rsidR="00E71063" w:rsidRPr="00256A63">
              <w:rPr>
                <w:rFonts w:cs="Calibri"/>
              </w:rPr>
              <w:t>4</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 xml:space="preserve">Да </w:t>
            </w:r>
          </w:p>
          <w:p w:rsidR="00990F84" w:rsidRDefault="00990F84" w:rsidP="001A15C6">
            <w:pPr>
              <w:spacing w:after="0"/>
              <w:rPr>
                <w:rFonts w:cs="Calibri"/>
              </w:rPr>
            </w:pPr>
            <w:r>
              <w:rPr>
                <w:rFonts w:cs="Calibri"/>
              </w:rPr>
              <w:t xml:space="preserve">Да </w:t>
            </w:r>
          </w:p>
          <w:p w:rsidR="00990F84" w:rsidRDefault="00990F84" w:rsidP="001A15C6">
            <w:pPr>
              <w:spacing w:after="0"/>
              <w:rPr>
                <w:rFonts w:cs="Calibri"/>
              </w:rPr>
            </w:pPr>
            <w:r>
              <w:rPr>
                <w:rFonts w:cs="Calibri"/>
              </w:rPr>
              <w:t xml:space="preserve">Да </w:t>
            </w:r>
          </w:p>
        </w:tc>
      </w:tr>
      <w:tr w:rsidR="00990F84" w:rsidTr="001A15C6">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Хлориди</w:t>
            </w:r>
            <w:r>
              <w:rPr>
                <w:rFonts w:cs="Calibri"/>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rPr>
                <w:rFonts w:cs="Calibri"/>
                <w:lang w:val="en-US"/>
              </w:rPr>
            </w:pPr>
            <w:r>
              <w:rPr>
                <w:rFonts w:cs="Calibri"/>
              </w:rPr>
              <w:t>КК №2</w:t>
            </w:r>
          </w:p>
          <w:p w:rsidR="00990F84" w:rsidRDefault="00990F84" w:rsidP="001A15C6">
            <w:pPr>
              <w:spacing w:after="0"/>
              <w:rPr>
                <w:rFonts w:cs="Calibri"/>
              </w:rPr>
            </w:pPr>
            <w:r>
              <w:rPr>
                <w:rFonts w:cs="Calibri"/>
              </w:rPr>
              <w:t xml:space="preserve">КК №3 </w:t>
            </w:r>
          </w:p>
          <w:p w:rsidR="00990F84" w:rsidRDefault="00990F84" w:rsidP="001A15C6">
            <w:pPr>
              <w:spacing w:after="0"/>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lang w:val="en-US"/>
              </w:rPr>
            </w:pPr>
          </w:p>
          <w:p w:rsidR="00990F84" w:rsidRDefault="00990F84" w:rsidP="001A15C6">
            <w:pPr>
              <w:spacing w:after="0"/>
            </w:pPr>
            <w:r>
              <w:rPr>
                <w:rFonts w:cs="Calibri"/>
                <w:lang w:val="en-US"/>
              </w:rPr>
              <w:t>mg/l</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rPr>
                <w:rFonts w:cs="Calibri"/>
                <w:lang w:val="en-US"/>
              </w:rPr>
            </w:pPr>
          </w:p>
          <w:p w:rsidR="00990F84" w:rsidRPr="00F152B2" w:rsidRDefault="00990F84" w:rsidP="001A15C6">
            <w:pPr>
              <w:spacing w:after="0"/>
              <w:rPr>
                <w:rFonts w:cs="Calibri"/>
                <w:lang w:val="en-US"/>
              </w:rPr>
            </w:pPr>
            <w:r w:rsidRPr="00F152B2">
              <w:rPr>
                <w:rFonts w:cs="Calibri"/>
                <w:lang w:val="en-US"/>
              </w:rPr>
              <w:t>250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56A63" w:rsidRDefault="00990F84" w:rsidP="001A15C6">
            <w:pPr>
              <w:spacing w:after="0"/>
              <w:rPr>
                <w:rFonts w:cs="Calibri"/>
              </w:rPr>
            </w:pPr>
            <w:r w:rsidRPr="00256A63">
              <w:rPr>
                <w:rFonts w:cs="Calibri"/>
              </w:rPr>
              <w:t>2</w:t>
            </w:r>
            <w:r w:rsidR="00E71063" w:rsidRPr="00256A63">
              <w:rPr>
                <w:rFonts w:cs="Calibri"/>
              </w:rPr>
              <w:t>6</w:t>
            </w:r>
            <w:r w:rsidRPr="00256A63">
              <w:rPr>
                <w:rFonts w:cs="Calibri"/>
              </w:rPr>
              <w:t xml:space="preserve">.0 ± </w:t>
            </w:r>
            <w:r w:rsidR="00E71063" w:rsidRPr="00256A63">
              <w:rPr>
                <w:rFonts w:cs="Calibri"/>
              </w:rPr>
              <w:t>1</w:t>
            </w:r>
            <w:r w:rsidRPr="00256A63">
              <w:rPr>
                <w:rFonts w:cs="Calibri"/>
              </w:rPr>
              <w:t>.</w:t>
            </w:r>
            <w:r w:rsidR="00E71063" w:rsidRPr="00256A63">
              <w:rPr>
                <w:rFonts w:cs="Calibri"/>
              </w:rPr>
              <w:t>0</w:t>
            </w:r>
            <w:r w:rsidRPr="00256A63">
              <w:rPr>
                <w:rFonts w:cs="Calibri"/>
              </w:rPr>
              <w:t xml:space="preserve"> </w:t>
            </w:r>
          </w:p>
          <w:p w:rsidR="00990F84" w:rsidRPr="00256A63" w:rsidRDefault="00E71063" w:rsidP="001A15C6">
            <w:pPr>
              <w:spacing w:after="0"/>
              <w:rPr>
                <w:rFonts w:cs="Calibri"/>
              </w:rPr>
            </w:pPr>
            <w:r w:rsidRPr="00256A63">
              <w:rPr>
                <w:rFonts w:cs="Calibri"/>
              </w:rPr>
              <w:t>15</w:t>
            </w:r>
            <w:r w:rsidR="00990F84" w:rsidRPr="00256A63">
              <w:rPr>
                <w:rFonts w:cs="Calibri"/>
              </w:rPr>
              <w:t>.0 ± 0.</w:t>
            </w:r>
            <w:r w:rsidRPr="00256A63">
              <w:rPr>
                <w:rFonts w:cs="Calibri"/>
              </w:rPr>
              <w:t>6</w:t>
            </w:r>
          </w:p>
          <w:p w:rsidR="00990F84" w:rsidRDefault="00E71063" w:rsidP="00E71063">
            <w:pPr>
              <w:spacing w:after="0"/>
              <w:rPr>
                <w:rFonts w:cs="Calibri"/>
              </w:rPr>
            </w:pPr>
            <w:r w:rsidRPr="00256A63">
              <w:rPr>
                <w:rFonts w:cs="Calibri"/>
              </w:rPr>
              <w:t>21</w:t>
            </w:r>
            <w:r w:rsidR="00990F84" w:rsidRPr="00256A63">
              <w:rPr>
                <w:rFonts w:cs="Calibri"/>
              </w:rPr>
              <w:t>.0 ± 0.</w:t>
            </w:r>
            <w:r w:rsidRPr="00256A63">
              <w:rPr>
                <w:rFonts w:cs="Calibri"/>
              </w:rPr>
              <w:t>8</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 xml:space="preserve">Да </w:t>
            </w:r>
          </w:p>
          <w:p w:rsidR="00990F84" w:rsidRDefault="00990F84" w:rsidP="001A15C6">
            <w:pPr>
              <w:spacing w:after="0"/>
              <w:rPr>
                <w:rFonts w:cs="Calibri"/>
              </w:rPr>
            </w:pPr>
            <w:r>
              <w:rPr>
                <w:rFonts w:cs="Calibri"/>
              </w:rPr>
              <w:t>Да</w:t>
            </w:r>
          </w:p>
          <w:p w:rsidR="00990F84" w:rsidRDefault="00990F84" w:rsidP="001A15C6">
            <w:pPr>
              <w:spacing w:after="0"/>
              <w:rPr>
                <w:rFonts w:cs="Calibri"/>
              </w:rPr>
            </w:pPr>
            <w:r>
              <w:rPr>
                <w:rFonts w:cs="Calibri"/>
              </w:rPr>
              <w:t xml:space="preserve">Да  </w:t>
            </w:r>
          </w:p>
        </w:tc>
      </w:tr>
      <w:tr w:rsidR="00990F84" w:rsidTr="001A15C6">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t>Амониеви йони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rPr>
                <w:rFonts w:cs="Calibri"/>
                <w:lang w:val="en-US"/>
              </w:rPr>
            </w:pPr>
            <w:r>
              <w:rPr>
                <w:rFonts w:cs="Calibri"/>
              </w:rPr>
              <w:t>КК №2</w:t>
            </w:r>
          </w:p>
          <w:p w:rsidR="00990F84" w:rsidRDefault="00990F84" w:rsidP="001A15C6">
            <w:pPr>
              <w:spacing w:after="0"/>
              <w:rPr>
                <w:rFonts w:cs="Calibri"/>
              </w:rPr>
            </w:pPr>
            <w:r>
              <w:rPr>
                <w:rFonts w:cs="Calibri"/>
              </w:rPr>
              <w:t xml:space="preserve">КК №3 </w:t>
            </w:r>
          </w:p>
          <w:p w:rsidR="00990F84" w:rsidRDefault="00990F84" w:rsidP="001A15C6">
            <w:pPr>
              <w:spacing w:after="0"/>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lang w:val="en-US"/>
              </w:rPr>
            </w:pPr>
          </w:p>
          <w:p w:rsidR="00990F84" w:rsidRDefault="00990F84" w:rsidP="001A15C6">
            <w:pPr>
              <w:spacing w:after="0"/>
            </w:pPr>
            <w:r>
              <w:rPr>
                <w:rFonts w:cs="Calibri"/>
                <w:lang w:val="en-US"/>
              </w:rPr>
              <w:t>mg/l</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rPr>
                <w:rFonts w:cs="Calibri"/>
              </w:rPr>
            </w:pPr>
          </w:p>
          <w:p w:rsidR="00990F84" w:rsidRPr="00F152B2" w:rsidRDefault="00990F84" w:rsidP="001A15C6">
            <w:pPr>
              <w:spacing w:after="0"/>
              <w:rPr>
                <w:rFonts w:cs="Calibri"/>
              </w:rPr>
            </w:pPr>
            <w:r w:rsidRPr="00F152B2">
              <w:rPr>
                <w:rFonts w:cs="Calibri"/>
              </w:rPr>
              <w:t>0.5</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56A63" w:rsidRDefault="00990F84" w:rsidP="001A15C6">
            <w:pPr>
              <w:spacing w:after="0"/>
              <w:rPr>
                <w:rFonts w:cs="Calibri"/>
              </w:rPr>
            </w:pPr>
            <w:r w:rsidRPr="00256A63">
              <w:rPr>
                <w:rFonts w:cs="Calibri"/>
              </w:rPr>
              <w:t>0.</w:t>
            </w:r>
            <w:r w:rsidR="00E71063" w:rsidRPr="00256A63">
              <w:rPr>
                <w:rFonts w:cs="Calibri"/>
              </w:rPr>
              <w:t>1</w:t>
            </w:r>
            <w:r w:rsidRPr="00256A63">
              <w:rPr>
                <w:rFonts w:cs="Calibri"/>
              </w:rPr>
              <w:t>8</w:t>
            </w:r>
            <w:r w:rsidRPr="00256A63">
              <w:rPr>
                <w:rFonts w:cs="Calibri"/>
                <w:lang w:val="en-US"/>
              </w:rPr>
              <w:t xml:space="preserve"> </w:t>
            </w:r>
            <w:r w:rsidRPr="00256A63">
              <w:rPr>
                <w:rFonts w:cs="Calibri"/>
              </w:rPr>
              <w:t>± 0.0</w:t>
            </w:r>
            <w:r w:rsidR="00E71063" w:rsidRPr="00256A63">
              <w:rPr>
                <w:rFonts w:cs="Calibri"/>
              </w:rPr>
              <w:t>1</w:t>
            </w:r>
          </w:p>
          <w:p w:rsidR="00990F84" w:rsidRPr="00256A63" w:rsidRDefault="00990F84" w:rsidP="001A15C6">
            <w:pPr>
              <w:spacing w:after="0"/>
              <w:rPr>
                <w:rFonts w:cs="Calibri"/>
              </w:rPr>
            </w:pPr>
            <w:r w:rsidRPr="00256A63">
              <w:rPr>
                <w:rFonts w:cs="Calibri"/>
              </w:rPr>
              <w:t>0.</w:t>
            </w:r>
            <w:r w:rsidR="00E71063" w:rsidRPr="00256A63">
              <w:rPr>
                <w:rFonts w:cs="Calibri"/>
              </w:rPr>
              <w:t>28</w:t>
            </w:r>
            <w:r w:rsidRPr="00256A63">
              <w:rPr>
                <w:rFonts w:cs="Calibri"/>
              </w:rPr>
              <w:t xml:space="preserve"> ± 0.0</w:t>
            </w:r>
            <w:r w:rsidR="00E71063" w:rsidRPr="00256A63">
              <w:rPr>
                <w:rFonts w:cs="Calibri"/>
              </w:rPr>
              <w:t>2</w:t>
            </w:r>
          </w:p>
          <w:p w:rsidR="00990F84" w:rsidRDefault="00990F84" w:rsidP="00E71063">
            <w:pPr>
              <w:spacing w:after="0"/>
              <w:rPr>
                <w:rFonts w:cs="Calibri"/>
              </w:rPr>
            </w:pPr>
            <w:r w:rsidRPr="00256A63">
              <w:rPr>
                <w:rFonts w:cs="Calibri"/>
              </w:rPr>
              <w:t>0.</w:t>
            </w:r>
            <w:r w:rsidR="00E71063" w:rsidRPr="00256A63">
              <w:rPr>
                <w:rFonts w:cs="Calibri"/>
              </w:rPr>
              <w:t>31</w:t>
            </w:r>
            <w:r w:rsidRPr="00256A63">
              <w:rPr>
                <w:rFonts w:cs="Calibri"/>
              </w:rPr>
              <w:t xml:space="preserve"> ± 0.0</w:t>
            </w:r>
            <w:r w:rsidR="00E71063" w:rsidRPr="00256A63">
              <w:rPr>
                <w:rFonts w:cs="Calibri"/>
              </w:rPr>
              <w:t>2</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 xml:space="preserve">Да </w:t>
            </w:r>
          </w:p>
          <w:p w:rsidR="00990F84" w:rsidRDefault="00990F84" w:rsidP="001A15C6">
            <w:pPr>
              <w:spacing w:after="0"/>
              <w:rPr>
                <w:rFonts w:cs="Calibri"/>
              </w:rPr>
            </w:pPr>
            <w:r>
              <w:rPr>
                <w:rFonts w:cs="Calibri"/>
              </w:rPr>
              <w:t xml:space="preserve">Да </w:t>
            </w:r>
          </w:p>
          <w:p w:rsidR="00990F84" w:rsidRDefault="00990F84" w:rsidP="001A15C6">
            <w:pPr>
              <w:spacing w:after="0"/>
              <w:rPr>
                <w:rFonts w:cs="Calibri"/>
              </w:rPr>
            </w:pPr>
            <w:r>
              <w:rPr>
                <w:rFonts w:cs="Calibri"/>
              </w:rPr>
              <w:t xml:space="preserve">Да </w:t>
            </w:r>
          </w:p>
        </w:tc>
      </w:tr>
      <w:tr w:rsidR="00990F84" w:rsidTr="001A15C6">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Хром – общ</w:t>
            </w:r>
            <w:r>
              <w:rPr>
                <w:rFonts w:cs="Calibri"/>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rPr>
                <w:rFonts w:cs="Calibri"/>
                <w:lang w:val="en-US"/>
              </w:rPr>
            </w:pPr>
            <w:r>
              <w:rPr>
                <w:rFonts w:cs="Calibri"/>
              </w:rPr>
              <w:t>КК №2</w:t>
            </w:r>
          </w:p>
          <w:p w:rsidR="00990F84" w:rsidRDefault="00990F84" w:rsidP="001A15C6">
            <w:pPr>
              <w:spacing w:after="0"/>
              <w:rPr>
                <w:rFonts w:cs="Calibri"/>
              </w:rPr>
            </w:pPr>
            <w:r>
              <w:rPr>
                <w:rFonts w:cs="Calibri"/>
              </w:rPr>
              <w:t xml:space="preserve">КК №3 </w:t>
            </w:r>
          </w:p>
          <w:p w:rsidR="00990F84" w:rsidRDefault="00990F84" w:rsidP="001A15C6">
            <w:pPr>
              <w:spacing w:after="0"/>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lang w:val="en-US"/>
              </w:rPr>
            </w:pPr>
          </w:p>
          <w:p w:rsidR="00990F84" w:rsidRDefault="00990F84" w:rsidP="001A15C6">
            <w:pPr>
              <w:spacing w:after="0"/>
            </w:pPr>
            <w:r>
              <w:rPr>
                <w:rFonts w:cs="Calibri"/>
                <w:lang w:val="en-US"/>
              </w:rPr>
              <w:t>mg/l</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rPr>
                <w:rFonts w:cs="Calibri"/>
                <w:lang w:val="en-US"/>
              </w:rPr>
            </w:pPr>
          </w:p>
          <w:p w:rsidR="00990F84" w:rsidRPr="00F152B2" w:rsidRDefault="00990F84" w:rsidP="001A15C6">
            <w:pPr>
              <w:spacing w:after="0"/>
              <w:rPr>
                <w:rFonts w:cs="Calibri"/>
                <w:lang w:val="en-US"/>
              </w:rPr>
            </w:pPr>
            <w:r w:rsidRPr="00F152B2">
              <w:rPr>
                <w:rFonts w:cs="Calibri"/>
                <w:lang w:val="en-US"/>
              </w:rPr>
              <w:t>0.05</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56A63" w:rsidRDefault="00990F84" w:rsidP="001A15C6">
            <w:pPr>
              <w:spacing w:after="0"/>
              <w:rPr>
                <w:rFonts w:cs="Calibri"/>
                <w:lang w:val="en-US"/>
              </w:rPr>
            </w:pPr>
            <w:r w:rsidRPr="00256A63">
              <w:rPr>
                <w:rFonts w:cs="Calibri"/>
              </w:rPr>
              <w:t>&lt; 0.05</w:t>
            </w:r>
            <w:r w:rsidRPr="00256A63">
              <w:rPr>
                <w:rFonts w:cs="Calibri"/>
                <w:lang w:val="en-US"/>
              </w:rPr>
              <w:t>*</w:t>
            </w:r>
          </w:p>
          <w:p w:rsidR="00990F84" w:rsidRPr="00256A63" w:rsidRDefault="00990F84" w:rsidP="001A15C6">
            <w:pPr>
              <w:spacing w:after="0"/>
              <w:rPr>
                <w:rFonts w:cs="Calibri"/>
                <w:lang w:val="en-US"/>
              </w:rPr>
            </w:pPr>
            <w:r w:rsidRPr="00256A63">
              <w:rPr>
                <w:rFonts w:cs="Calibri"/>
              </w:rPr>
              <w:t>&lt; 0.05</w:t>
            </w:r>
            <w:r w:rsidRPr="00256A63">
              <w:rPr>
                <w:rFonts w:cs="Calibri"/>
                <w:lang w:val="en-US"/>
              </w:rPr>
              <w:t>*</w:t>
            </w:r>
          </w:p>
          <w:p w:rsidR="00990F84" w:rsidRPr="00D903DD" w:rsidRDefault="00990F84" w:rsidP="001A15C6">
            <w:pPr>
              <w:spacing w:after="0"/>
              <w:rPr>
                <w:rFonts w:cs="Calibri"/>
                <w:lang w:val="en-US"/>
              </w:rPr>
            </w:pPr>
            <w:r w:rsidRPr="00256A63">
              <w:rPr>
                <w:rFonts w:cs="Calibri"/>
              </w:rPr>
              <w:t>&lt; 0.05</w:t>
            </w:r>
            <w:r w:rsidRPr="00256A63">
              <w:rPr>
                <w:rFonts w:cs="Calibri"/>
                <w:lang w:val="en-US"/>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 xml:space="preserve">Да </w:t>
            </w:r>
          </w:p>
          <w:p w:rsidR="00990F84" w:rsidRDefault="00990F84" w:rsidP="001A15C6">
            <w:pPr>
              <w:spacing w:after="0"/>
              <w:rPr>
                <w:rFonts w:cs="Calibri"/>
              </w:rPr>
            </w:pPr>
            <w:r>
              <w:rPr>
                <w:rFonts w:cs="Calibri"/>
              </w:rPr>
              <w:t>Да</w:t>
            </w:r>
          </w:p>
          <w:p w:rsidR="00990F84" w:rsidRDefault="00990F84" w:rsidP="001A15C6">
            <w:pPr>
              <w:spacing w:after="0"/>
              <w:rPr>
                <w:rFonts w:cs="Calibri"/>
              </w:rPr>
            </w:pPr>
            <w:r>
              <w:rPr>
                <w:rFonts w:cs="Calibri"/>
              </w:rPr>
              <w:t xml:space="preserve">Да </w:t>
            </w:r>
          </w:p>
        </w:tc>
      </w:tr>
      <w:tr w:rsidR="00990F84" w:rsidTr="001A15C6">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lastRenderedPageBreak/>
              <w:t>Нефтопродукти/въглеводороди С</w:t>
            </w:r>
            <w:r>
              <w:rPr>
                <w:rFonts w:cs="Calibri"/>
                <w:vertAlign w:val="subscript"/>
              </w:rPr>
              <w:t xml:space="preserve">10 </w:t>
            </w:r>
            <w:r>
              <w:rPr>
                <w:rFonts w:cs="Calibri"/>
              </w:rPr>
              <w:t>– С</w:t>
            </w:r>
            <w:r>
              <w:rPr>
                <w:rFonts w:cs="Calibri"/>
                <w:vertAlign w:val="subscript"/>
              </w:rPr>
              <w:t>40</w:t>
            </w:r>
            <w:r w:rsidRPr="00595DB5">
              <w:rPr>
                <w:rFonts w:cs="Calibri"/>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rPr>
                <w:rFonts w:cs="Calibri"/>
                <w:lang w:val="en-US"/>
              </w:rPr>
            </w:pPr>
            <w:r>
              <w:rPr>
                <w:rFonts w:cs="Calibri"/>
              </w:rPr>
              <w:t>КК №2</w:t>
            </w:r>
          </w:p>
          <w:p w:rsidR="00990F84" w:rsidRDefault="00990F84" w:rsidP="001A15C6">
            <w:pPr>
              <w:spacing w:after="0"/>
              <w:rPr>
                <w:rFonts w:cs="Calibri"/>
              </w:rPr>
            </w:pPr>
            <w:r>
              <w:rPr>
                <w:rFonts w:cs="Calibri"/>
              </w:rPr>
              <w:t xml:space="preserve">КК №3 </w:t>
            </w:r>
          </w:p>
          <w:p w:rsidR="00990F84" w:rsidRDefault="00990F84" w:rsidP="001A15C6">
            <w:pPr>
              <w:spacing w:after="0"/>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lang w:val="en-US"/>
              </w:rPr>
            </w:pPr>
          </w:p>
          <w:p w:rsidR="00990F84" w:rsidRDefault="00990F84" w:rsidP="001A15C6">
            <w:pPr>
              <w:spacing w:after="0"/>
            </w:pPr>
            <w:r>
              <w:rPr>
                <w:rFonts w:cs="Calibri"/>
                <w:lang w:val="en-US"/>
              </w:rPr>
              <w:t>µg/l</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rPr>
                <w:rFonts w:cs="Calibri"/>
              </w:rPr>
            </w:pPr>
          </w:p>
          <w:p w:rsidR="00990F84" w:rsidRPr="00F152B2" w:rsidRDefault="00990F84" w:rsidP="001A15C6">
            <w:pPr>
              <w:spacing w:after="0"/>
              <w:rPr>
                <w:rFonts w:cs="Calibri"/>
              </w:rPr>
            </w:pPr>
            <w:r w:rsidRPr="00F152B2">
              <w:rPr>
                <w:rFonts w:cs="Calibri"/>
              </w:rPr>
              <w:t>50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56A63" w:rsidRDefault="00990F84" w:rsidP="001A15C6">
            <w:pPr>
              <w:spacing w:after="0"/>
              <w:rPr>
                <w:rFonts w:cs="Calibri"/>
                <w:lang w:val="en-US"/>
              </w:rPr>
            </w:pPr>
            <w:r w:rsidRPr="00256A63">
              <w:rPr>
                <w:rFonts w:cs="Calibri"/>
                <w:lang w:val="en-US"/>
              </w:rPr>
              <w:t>˂ 20*</w:t>
            </w:r>
          </w:p>
          <w:p w:rsidR="00E71063" w:rsidRPr="00256A63" w:rsidRDefault="00990F84" w:rsidP="001A15C6">
            <w:pPr>
              <w:spacing w:after="0"/>
              <w:rPr>
                <w:rFonts w:cs="Calibri"/>
                <w:lang w:val="en-US"/>
              </w:rPr>
            </w:pPr>
            <w:r w:rsidRPr="00256A63">
              <w:rPr>
                <w:rFonts w:cs="Calibri"/>
                <w:lang w:val="en-US"/>
              </w:rPr>
              <w:t>˂ 20*</w:t>
            </w:r>
          </w:p>
          <w:p w:rsidR="00990F84" w:rsidRPr="00D903DD" w:rsidRDefault="00E71063" w:rsidP="001A15C6">
            <w:pPr>
              <w:spacing w:after="0"/>
              <w:rPr>
                <w:rFonts w:cs="Calibri"/>
                <w:lang w:val="en-US"/>
              </w:rPr>
            </w:pPr>
            <w:r w:rsidRPr="00256A63">
              <w:rPr>
                <w:rFonts w:cs="Calibri"/>
                <w:lang w:val="en-US"/>
              </w:rPr>
              <w:t>˂ 20*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 xml:space="preserve">Да </w:t>
            </w:r>
          </w:p>
          <w:p w:rsidR="00990F84" w:rsidRDefault="00990F84" w:rsidP="001A15C6">
            <w:pPr>
              <w:spacing w:after="0"/>
              <w:rPr>
                <w:rFonts w:cs="Calibri"/>
              </w:rPr>
            </w:pPr>
            <w:r>
              <w:rPr>
                <w:rFonts w:cs="Calibri"/>
              </w:rPr>
              <w:t xml:space="preserve">Да </w:t>
            </w:r>
          </w:p>
          <w:p w:rsidR="00990F84" w:rsidRDefault="00990F84" w:rsidP="001A15C6">
            <w:pPr>
              <w:spacing w:after="0"/>
              <w:rPr>
                <w:rFonts w:cs="Calibri"/>
              </w:rPr>
            </w:pPr>
            <w:r>
              <w:rPr>
                <w:rFonts w:cs="Calibri"/>
              </w:rPr>
              <w:t xml:space="preserve">Да </w:t>
            </w:r>
          </w:p>
        </w:tc>
      </w:tr>
      <w:tr w:rsidR="00990F84" w:rsidTr="001A15C6">
        <w:tc>
          <w:tcPr>
            <w:tcW w:w="957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rPr>
                <w:rFonts w:cs="Calibri"/>
              </w:rPr>
            </w:pPr>
            <w:r w:rsidRPr="00F152B2">
              <w:rPr>
                <w:rFonts w:cs="Calibri"/>
              </w:rPr>
              <w:t xml:space="preserve">Съдържание на метали и </w:t>
            </w:r>
            <w:proofErr w:type="spellStart"/>
            <w:r w:rsidRPr="00F152B2">
              <w:rPr>
                <w:rFonts w:cs="Calibri"/>
              </w:rPr>
              <w:t>неметали</w:t>
            </w:r>
            <w:proofErr w:type="spellEnd"/>
          </w:p>
        </w:tc>
      </w:tr>
      <w:tr w:rsidR="00990F84" w:rsidTr="001A15C6">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 xml:space="preserve">Арсен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rPr>
                <w:rFonts w:cs="Calibri"/>
                <w:lang w:val="en-US"/>
              </w:rPr>
            </w:pPr>
            <w:r>
              <w:rPr>
                <w:rFonts w:cs="Calibri"/>
              </w:rPr>
              <w:t>КК №2</w:t>
            </w:r>
          </w:p>
          <w:p w:rsidR="00990F84" w:rsidRDefault="00990F84" w:rsidP="001A15C6">
            <w:pPr>
              <w:spacing w:after="0"/>
              <w:rPr>
                <w:rFonts w:cs="Calibri"/>
              </w:rPr>
            </w:pPr>
            <w:r>
              <w:rPr>
                <w:rFonts w:cs="Calibri"/>
              </w:rPr>
              <w:t xml:space="preserve">КК №3 </w:t>
            </w:r>
          </w:p>
          <w:p w:rsidR="00990F84" w:rsidRDefault="00990F84" w:rsidP="001A15C6">
            <w:pPr>
              <w:spacing w:after="0"/>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lang w:val="en-US"/>
              </w:rPr>
            </w:pPr>
          </w:p>
          <w:p w:rsidR="00990F84" w:rsidRDefault="00990F84" w:rsidP="001A15C6">
            <w:pPr>
              <w:spacing w:after="0"/>
            </w:pPr>
            <w:r>
              <w:rPr>
                <w:rFonts w:cs="Calibri"/>
                <w:lang w:val="en-US"/>
              </w:rPr>
              <w:t>µg/l</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rPr>
                <w:rFonts w:cs="Calibri"/>
              </w:rPr>
            </w:pPr>
          </w:p>
          <w:p w:rsidR="00990F84" w:rsidRPr="00F152B2" w:rsidRDefault="00990F84" w:rsidP="001A15C6">
            <w:pPr>
              <w:spacing w:after="0"/>
              <w:rPr>
                <w:rFonts w:cs="Calibri"/>
              </w:rPr>
            </w:pPr>
            <w:r w:rsidRPr="00F152B2">
              <w:rPr>
                <w:rFonts w:cs="Calibri"/>
              </w:rPr>
              <w:t>10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B7FE5" w:rsidRDefault="00990F84" w:rsidP="001A15C6">
            <w:pPr>
              <w:spacing w:after="0"/>
              <w:rPr>
                <w:rFonts w:cs="Calibri"/>
                <w:lang w:val="en-US"/>
              </w:rPr>
            </w:pPr>
            <w:r w:rsidRPr="002B7FE5">
              <w:rPr>
                <w:rFonts w:cs="Calibri"/>
              </w:rPr>
              <w:t xml:space="preserve">&lt; </w:t>
            </w:r>
            <w:r w:rsidRPr="002B7FE5">
              <w:rPr>
                <w:rFonts w:cs="Calibri"/>
                <w:lang w:val="en-US"/>
              </w:rPr>
              <w:t>5*</w:t>
            </w:r>
          </w:p>
          <w:p w:rsidR="00990F84" w:rsidRPr="002B7FE5" w:rsidRDefault="00990F84" w:rsidP="001A15C6">
            <w:pPr>
              <w:spacing w:after="0"/>
              <w:rPr>
                <w:rFonts w:cs="Calibri"/>
                <w:lang w:val="en-US"/>
              </w:rPr>
            </w:pPr>
            <w:r w:rsidRPr="002B7FE5">
              <w:rPr>
                <w:rFonts w:cs="Calibri"/>
              </w:rPr>
              <w:t xml:space="preserve">&lt; </w:t>
            </w:r>
            <w:r w:rsidRPr="002B7FE5">
              <w:rPr>
                <w:rFonts w:cs="Calibri"/>
                <w:lang w:val="en-US"/>
              </w:rPr>
              <w:t>5*</w:t>
            </w:r>
          </w:p>
          <w:p w:rsidR="00990F84" w:rsidRPr="00D903DD" w:rsidRDefault="00990F84" w:rsidP="001A15C6">
            <w:pPr>
              <w:spacing w:after="0"/>
              <w:rPr>
                <w:rFonts w:cs="Calibri"/>
                <w:lang w:val="en-US"/>
              </w:rPr>
            </w:pPr>
            <w:r w:rsidRPr="002B7FE5">
              <w:rPr>
                <w:rFonts w:cs="Calibri"/>
              </w:rPr>
              <w:t xml:space="preserve">&lt; </w:t>
            </w:r>
            <w:r w:rsidRPr="002B7FE5">
              <w:rPr>
                <w:rFonts w:cs="Calibri"/>
                <w:lang w:val="en-US"/>
              </w:rPr>
              <w:t>5*</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 xml:space="preserve">Да </w:t>
            </w:r>
          </w:p>
          <w:p w:rsidR="00990F84" w:rsidRDefault="00990F84" w:rsidP="001A15C6">
            <w:pPr>
              <w:spacing w:after="0"/>
              <w:rPr>
                <w:rFonts w:cs="Calibri"/>
              </w:rPr>
            </w:pPr>
            <w:r>
              <w:rPr>
                <w:rFonts w:cs="Calibri"/>
              </w:rPr>
              <w:t>Да</w:t>
            </w:r>
          </w:p>
          <w:p w:rsidR="00990F84" w:rsidRDefault="00990F84" w:rsidP="001A15C6">
            <w:pPr>
              <w:spacing w:after="0"/>
              <w:rPr>
                <w:rFonts w:cs="Calibri"/>
              </w:rPr>
            </w:pPr>
            <w:r>
              <w:rPr>
                <w:rFonts w:cs="Calibri"/>
              </w:rPr>
              <w:t xml:space="preserve">Да </w:t>
            </w:r>
          </w:p>
        </w:tc>
      </w:tr>
      <w:tr w:rsidR="00990F84" w:rsidTr="001A15C6">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Кадмий</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rPr>
                <w:rFonts w:cs="Calibri"/>
                <w:lang w:val="en-US"/>
              </w:rPr>
            </w:pPr>
            <w:r>
              <w:rPr>
                <w:rFonts w:cs="Calibri"/>
              </w:rPr>
              <w:t>КК №2</w:t>
            </w:r>
          </w:p>
          <w:p w:rsidR="00990F84" w:rsidRDefault="00990F84" w:rsidP="001A15C6">
            <w:pPr>
              <w:spacing w:after="0"/>
              <w:rPr>
                <w:rFonts w:cs="Calibri"/>
              </w:rPr>
            </w:pPr>
            <w:r>
              <w:rPr>
                <w:rFonts w:cs="Calibri"/>
              </w:rPr>
              <w:t xml:space="preserve"> КК №3 </w:t>
            </w:r>
          </w:p>
          <w:p w:rsidR="00990F84" w:rsidRDefault="00990F84" w:rsidP="001A15C6">
            <w:pPr>
              <w:spacing w:after="0"/>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lang w:val="en-US"/>
              </w:rPr>
            </w:pPr>
          </w:p>
          <w:p w:rsidR="00990F84" w:rsidRDefault="00990F84" w:rsidP="001A15C6">
            <w:pPr>
              <w:spacing w:after="0"/>
            </w:pPr>
            <w:r>
              <w:rPr>
                <w:rFonts w:cs="Calibri"/>
                <w:lang w:val="en-US"/>
              </w:rPr>
              <w:t>µg/l</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rPr>
                <w:rFonts w:cs="Calibri"/>
                <w:lang w:val="en-US"/>
              </w:rPr>
            </w:pPr>
          </w:p>
          <w:p w:rsidR="00990F84" w:rsidRPr="00F152B2" w:rsidRDefault="00990F84" w:rsidP="001A15C6">
            <w:pPr>
              <w:spacing w:after="0"/>
              <w:rPr>
                <w:rFonts w:cs="Calibri"/>
                <w:lang w:val="en-US"/>
              </w:rPr>
            </w:pPr>
            <w:r w:rsidRPr="00F152B2">
              <w:rPr>
                <w:rFonts w:cs="Calibri"/>
                <w:lang w:val="en-US"/>
              </w:rPr>
              <w:t>5</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B7FE5" w:rsidRDefault="00990F84" w:rsidP="001A15C6">
            <w:pPr>
              <w:spacing w:after="0"/>
              <w:rPr>
                <w:rFonts w:cs="Calibri"/>
                <w:lang w:val="en-US"/>
              </w:rPr>
            </w:pPr>
            <w:r w:rsidRPr="002B7FE5">
              <w:rPr>
                <w:rFonts w:cs="Calibri"/>
              </w:rPr>
              <w:t>&lt;</w:t>
            </w:r>
            <w:r w:rsidRPr="002B7FE5">
              <w:rPr>
                <w:rFonts w:cs="Calibri"/>
                <w:lang w:val="en-US"/>
              </w:rPr>
              <w:t xml:space="preserve"> </w:t>
            </w:r>
            <w:r w:rsidRPr="002B7FE5">
              <w:rPr>
                <w:rFonts w:cs="Calibri"/>
              </w:rPr>
              <w:t>2</w:t>
            </w:r>
            <w:r w:rsidRPr="002B7FE5">
              <w:rPr>
                <w:rFonts w:cs="Calibri"/>
                <w:lang w:val="en-US"/>
              </w:rPr>
              <w:t>*</w:t>
            </w:r>
          </w:p>
          <w:p w:rsidR="00990F84" w:rsidRPr="002B7FE5" w:rsidRDefault="00990F84" w:rsidP="001A15C6">
            <w:pPr>
              <w:spacing w:after="0"/>
              <w:rPr>
                <w:rFonts w:cs="Calibri"/>
                <w:lang w:val="en-US"/>
              </w:rPr>
            </w:pPr>
            <w:r w:rsidRPr="002B7FE5">
              <w:rPr>
                <w:rFonts w:cs="Calibri"/>
              </w:rPr>
              <w:t>&lt;</w:t>
            </w:r>
            <w:r w:rsidRPr="002B7FE5">
              <w:rPr>
                <w:rFonts w:cs="Calibri"/>
                <w:lang w:val="en-US"/>
              </w:rPr>
              <w:t xml:space="preserve"> 2*</w:t>
            </w:r>
          </w:p>
          <w:p w:rsidR="00990F84" w:rsidRPr="00D903DD" w:rsidRDefault="00990F84" w:rsidP="001A15C6">
            <w:pPr>
              <w:spacing w:after="0"/>
              <w:rPr>
                <w:rFonts w:cs="Calibri"/>
                <w:lang w:val="en-US"/>
              </w:rPr>
            </w:pPr>
            <w:r w:rsidRPr="002B7FE5">
              <w:rPr>
                <w:rFonts w:cs="Calibri"/>
              </w:rPr>
              <w:t>&lt;</w:t>
            </w:r>
            <w:r w:rsidRPr="002B7FE5">
              <w:rPr>
                <w:rFonts w:cs="Calibri"/>
                <w:lang w:val="en-US"/>
              </w:rPr>
              <w:t xml:space="preserve"> 2*</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 xml:space="preserve">Да </w:t>
            </w:r>
          </w:p>
          <w:p w:rsidR="00990F84" w:rsidRDefault="00990F84" w:rsidP="001A15C6">
            <w:pPr>
              <w:spacing w:after="0"/>
              <w:rPr>
                <w:rFonts w:cs="Calibri"/>
              </w:rPr>
            </w:pPr>
            <w:r>
              <w:rPr>
                <w:rFonts w:cs="Calibri"/>
              </w:rPr>
              <w:t>Да</w:t>
            </w:r>
          </w:p>
          <w:p w:rsidR="00990F84" w:rsidRDefault="00990F84" w:rsidP="001A15C6">
            <w:pPr>
              <w:spacing w:after="0"/>
              <w:rPr>
                <w:rFonts w:cs="Calibri"/>
              </w:rPr>
            </w:pPr>
            <w:r>
              <w:rPr>
                <w:rFonts w:cs="Calibri"/>
              </w:rPr>
              <w:t xml:space="preserve">Да </w:t>
            </w:r>
          </w:p>
        </w:tc>
      </w:tr>
      <w:tr w:rsidR="00990F84" w:rsidTr="001A15C6">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Мед</w:t>
            </w:r>
            <w:r>
              <w:rPr>
                <w:rFonts w:cs="Calibri"/>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rPr>
                <w:rFonts w:cs="Calibri"/>
                <w:lang w:val="en-US"/>
              </w:rPr>
            </w:pPr>
            <w:r>
              <w:rPr>
                <w:rFonts w:cs="Calibri"/>
              </w:rPr>
              <w:t>КК №2</w:t>
            </w:r>
          </w:p>
          <w:p w:rsidR="00990F84" w:rsidRDefault="00990F84" w:rsidP="001A15C6">
            <w:pPr>
              <w:spacing w:after="0"/>
              <w:rPr>
                <w:rFonts w:cs="Calibri"/>
              </w:rPr>
            </w:pPr>
            <w:r>
              <w:rPr>
                <w:rFonts w:cs="Calibri"/>
              </w:rPr>
              <w:t xml:space="preserve">КК №3 </w:t>
            </w:r>
          </w:p>
          <w:p w:rsidR="00990F84" w:rsidRDefault="00990F84" w:rsidP="001A15C6">
            <w:pPr>
              <w:spacing w:after="0"/>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lang w:val="en-US"/>
              </w:rPr>
            </w:pPr>
          </w:p>
          <w:p w:rsidR="00990F84" w:rsidRDefault="00990F84" w:rsidP="001A15C6">
            <w:pPr>
              <w:spacing w:after="0"/>
            </w:pPr>
            <w:r>
              <w:rPr>
                <w:rFonts w:cs="Calibri"/>
                <w:lang w:val="en-US"/>
              </w:rPr>
              <w:t>mg/l</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rPr>
                <w:rFonts w:cs="Calibri"/>
                <w:lang w:val="en-US"/>
              </w:rPr>
            </w:pPr>
          </w:p>
          <w:p w:rsidR="00990F84" w:rsidRPr="00F152B2" w:rsidRDefault="00990F84" w:rsidP="001A15C6">
            <w:pPr>
              <w:spacing w:after="0"/>
              <w:rPr>
                <w:rFonts w:cs="Calibri"/>
                <w:lang w:val="en-US"/>
              </w:rPr>
            </w:pPr>
            <w:r w:rsidRPr="00F152B2">
              <w:rPr>
                <w:rFonts w:cs="Calibri"/>
                <w:lang w:val="en-US"/>
              </w:rPr>
              <w:t>0.2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1063" w:rsidRPr="002B7FE5" w:rsidRDefault="00990F84" w:rsidP="001A15C6">
            <w:pPr>
              <w:spacing w:after="0"/>
              <w:rPr>
                <w:rFonts w:cs="Calibri"/>
                <w:lang w:val="en-US"/>
              </w:rPr>
            </w:pPr>
            <w:r w:rsidRPr="002B7FE5">
              <w:rPr>
                <w:rFonts w:cs="Calibri"/>
              </w:rPr>
              <w:t>&lt;</w:t>
            </w:r>
            <w:r w:rsidRPr="002B7FE5">
              <w:rPr>
                <w:rFonts w:cs="Calibri"/>
                <w:lang w:val="en-US"/>
              </w:rPr>
              <w:t xml:space="preserve"> 0.005*</w:t>
            </w:r>
          </w:p>
          <w:p w:rsidR="00E71063" w:rsidRPr="002B7FE5" w:rsidRDefault="00E71063" w:rsidP="001A15C6">
            <w:pPr>
              <w:spacing w:after="0"/>
              <w:rPr>
                <w:rFonts w:cs="Calibri"/>
                <w:lang w:val="en-US"/>
              </w:rPr>
            </w:pPr>
            <w:r w:rsidRPr="002B7FE5">
              <w:rPr>
                <w:rFonts w:cs="Calibri"/>
              </w:rPr>
              <w:t>&lt;</w:t>
            </w:r>
            <w:r w:rsidRPr="002B7FE5">
              <w:rPr>
                <w:rFonts w:cs="Calibri"/>
                <w:lang w:val="en-US"/>
              </w:rPr>
              <w:t xml:space="preserve"> 0.005*</w:t>
            </w:r>
          </w:p>
          <w:p w:rsidR="00990F84" w:rsidRPr="00D903DD" w:rsidRDefault="00E71063" w:rsidP="001A15C6">
            <w:pPr>
              <w:spacing w:after="0"/>
              <w:rPr>
                <w:rFonts w:cs="Calibri"/>
                <w:lang w:val="en-US"/>
              </w:rPr>
            </w:pPr>
            <w:r w:rsidRPr="002B7FE5">
              <w:rPr>
                <w:rFonts w:cs="Calibri"/>
              </w:rPr>
              <w:t>&lt;</w:t>
            </w:r>
            <w:r w:rsidRPr="002B7FE5">
              <w:rPr>
                <w:rFonts w:cs="Calibri"/>
                <w:lang w:val="en-US"/>
              </w:rPr>
              <w:t xml:space="preserve"> 0.005*</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 xml:space="preserve">Да </w:t>
            </w:r>
          </w:p>
          <w:p w:rsidR="00990F84" w:rsidRDefault="00990F84" w:rsidP="001A15C6">
            <w:pPr>
              <w:spacing w:after="0"/>
              <w:rPr>
                <w:rFonts w:cs="Calibri"/>
              </w:rPr>
            </w:pPr>
            <w:r>
              <w:rPr>
                <w:rFonts w:cs="Calibri"/>
              </w:rPr>
              <w:t>Да</w:t>
            </w:r>
          </w:p>
          <w:p w:rsidR="00990F84" w:rsidRDefault="00990F84" w:rsidP="001A15C6">
            <w:pPr>
              <w:spacing w:after="0"/>
              <w:rPr>
                <w:rFonts w:cs="Calibri"/>
              </w:rPr>
            </w:pPr>
            <w:r>
              <w:rPr>
                <w:rFonts w:cs="Calibri"/>
              </w:rPr>
              <w:t xml:space="preserve">Да </w:t>
            </w:r>
          </w:p>
        </w:tc>
      </w:tr>
      <w:tr w:rsidR="00990F84" w:rsidTr="001A15C6">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Селен</w:t>
            </w:r>
            <w:r>
              <w:rPr>
                <w:rFonts w:cs="Calibri"/>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rPr>
                <w:rFonts w:cs="Calibri"/>
                <w:lang w:val="en-US"/>
              </w:rPr>
            </w:pPr>
            <w:r>
              <w:rPr>
                <w:rFonts w:cs="Calibri"/>
              </w:rPr>
              <w:t>КК №2</w:t>
            </w:r>
          </w:p>
          <w:p w:rsidR="00990F84" w:rsidRDefault="00990F84" w:rsidP="001A15C6">
            <w:pPr>
              <w:spacing w:after="0"/>
              <w:rPr>
                <w:rFonts w:cs="Calibri"/>
              </w:rPr>
            </w:pPr>
            <w:r>
              <w:rPr>
                <w:rFonts w:cs="Calibri"/>
              </w:rPr>
              <w:t xml:space="preserve">КК №3 </w:t>
            </w:r>
          </w:p>
          <w:p w:rsidR="00990F84" w:rsidRDefault="00990F84" w:rsidP="001A15C6">
            <w:pPr>
              <w:spacing w:after="0"/>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lang w:val="en-US"/>
              </w:rPr>
            </w:pPr>
          </w:p>
          <w:p w:rsidR="00990F84" w:rsidRDefault="00990F84" w:rsidP="001A15C6">
            <w:pPr>
              <w:spacing w:after="0"/>
            </w:pPr>
            <w:r>
              <w:rPr>
                <w:rFonts w:cs="Calibri"/>
                <w:lang w:val="en-US"/>
              </w:rPr>
              <w:t>µg/l</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rPr>
                <w:rFonts w:cs="Calibri"/>
                <w:lang w:val="en-US"/>
              </w:rPr>
            </w:pPr>
          </w:p>
          <w:p w:rsidR="00990F84" w:rsidRPr="00F152B2" w:rsidRDefault="00990F84" w:rsidP="001A15C6">
            <w:pPr>
              <w:spacing w:after="0"/>
              <w:rPr>
                <w:rFonts w:cs="Calibri"/>
                <w:lang w:val="en-US"/>
              </w:rPr>
            </w:pPr>
            <w:r w:rsidRPr="00F152B2">
              <w:rPr>
                <w:rFonts w:cs="Calibri"/>
                <w:lang w:val="en-US"/>
              </w:rPr>
              <w:t>10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B7FE5" w:rsidRDefault="00990F84" w:rsidP="001A15C6">
            <w:pPr>
              <w:spacing w:after="0"/>
              <w:rPr>
                <w:rFonts w:cs="Calibri"/>
              </w:rPr>
            </w:pPr>
            <w:r w:rsidRPr="002B7FE5">
              <w:rPr>
                <w:rFonts w:cs="Calibri"/>
              </w:rPr>
              <w:t>&lt;</w:t>
            </w:r>
            <w:r w:rsidRPr="002B7FE5">
              <w:rPr>
                <w:rFonts w:cs="Calibri"/>
                <w:lang w:val="en-US"/>
              </w:rPr>
              <w:t xml:space="preserve"> 5</w:t>
            </w:r>
            <w:r w:rsidRPr="002B7FE5">
              <w:rPr>
                <w:rFonts w:cs="Calibri"/>
              </w:rPr>
              <w:t>*</w:t>
            </w:r>
          </w:p>
          <w:p w:rsidR="00990F84" w:rsidRPr="002B7FE5" w:rsidRDefault="00990F84" w:rsidP="001A15C6">
            <w:pPr>
              <w:spacing w:after="0"/>
              <w:rPr>
                <w:rFonts w:cs="Calibri"/>
                <w:lang w:val="en-US"/>
              </w:rPr>
            </w:pPr>
            <w:r w:rsidRPr="002B7FE5">
              <w:rPr>
                <w:rFonts w:cs="Calibri"/>
              </w:rPr>
              <w:t>&lt;</w:t>
            </w:r>
            <w:r w:rsidRPr="002B7FE5">
              <w:rPr>
                <w:rFonts w:cs="Calibri"/>
                <w:lang w:val="en-US"/>
              </w:rPr>
              <w:t xml:space="preserve"> </w:t>
            </w:r>
            <w:r w:rsidRPr="002B7FE5">
              <w:rPr>
                <w:rFonts w:cs="Calibri"/>
              </w:rPr>
              <w:t>5</w:t>
            </w:r>
            <w:r w:rsidRPr="002B7FE5">
              <w:rPr>
                <w:rFonts w:cs="Calibri"/>
                <w:lang w:val="en-US"/>
              </w:rPr>
              <w:t>*</w:t>
            </w:r>
          </w:p>
          <w:p w:rsidR="00990F84" w:rsidRDefault="00990F84" w:rsidP="001A15C6">
            <w:pPr>
              <w:spacing w:after="0"/>
              <w:rPr>
                <w:rFonts w:cs="Calibri"/>
              </w:rPr>
            </w:pPr>
            <w:r w:rsidRPr="002B7FE5">
              <w:rPr>
                <w:rFonts w:cs="Calibri"/>
              </w:rPr>
              <w:t>&lt;</w:t>
            </w:r>
            <w:r w:rsidRPr="002B7FE5">
              <w:rPr>
                <w:rFonts w:cs="Calibri"/>
                <w:lang w:val="en-US"/>
              </w:rPr>
              <w:t xml:space="preserve"> </w:t>
            </w:r>
            <w:r w:rsidRPr="002B7FE5">
              <w:rPr>
                <w:rFonts w:cs="Calibri"/>
              </w:rPr>
              <w:t>5</w:t>
            </w:r>
            <w:r w:rsidRPr="002B7FE5">
              <w:rPr>
                <w:rFonts w:cs="Calibri"/>
                <w:lang w:val="en-US"/>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 xml:space="preserve">Да </w:t>
            </w:r>
          </w:p>
          <w:p w:rsidR="00990F84" w:rsidRDefault="00990F84" w:rsidP="001A15C6">
            <w:pPr>
              <w:spacing w:after="0"/>
              <w:rPr>
                <w:rFonts w:cs="Calibri"/>
              </w:rPr>
            </w:pPr>
            <w:r>
              <w:rPr>
                <w:rFonts w:cs="Calibri"/>
              </w:rPr>
              <w:t>Да</w:t>
            </w:r>
          </w:p>
          <w:p w:rsidR="00990F84" w:rsidRDefault="00990F84" w:rsidP="001A15C6">
            <w:pPr>
              <w:spacing w:after="0"/>
              <w:rPr>
                <w:rFonts w:cs="Calibri"/>
              </w:rPr>
            </w:pPr>
            <w:r>
              <w:rPr>
                <w:rFonts w:cs="Calibri"/>
              </w:rPr>
              <w:t xml:space="preserve">Да </w:t>
            </w:r>
          </w:p>
        </w:tc>
      </w:tr>
      <w:tr w:rsidR="00990F84" w:rsidTr="001A15C6">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Олово</w:t>
            </w:r>
            <w:r>
              <w:rPr>
                <w:rFonts w:cs="Calibri"/>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rPr>
                <w:rFonts w:cs="Calibri"/>
                <w:lang w:val="en-US"/>
              </w:rPr>
            </w:pPr>
            <w:r>
              <w:rPr>
                <w:rFonts w:cs="Calibri"/>
              </w:rPr>
              <w:t>КК №2</w:t>
            </w:r>
          </w:p>
          <w:p w:rsidR="00990F84" w:rsidRDefault="00990F84" w:rsidP="001A15C6">
            <w:pPr>
              <w:spacing w:after="0"/>
              <w:rPr>
                <w:rFonts w:cs="Calibri"/>
              </w:rPr>
            </w:pPr>
            <w:r>
              <w:rPr>
                <w:rFonts w:cs="Calibri"/>
              </w:rPr>
              <w:t xml:space="preserve">КК №3 </w:t>
            </w:r>
          </w:p>
          <w:p w:rsidR="00990F84" w:rsidRDefault="00990F84" w:rsidP="001A15C6">
            <w:pPr>
              <w:spacing w:after="0"/>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lang w:val="en-US"/>
              </w:rPr>
            </w:pPr>
          </w:p>
          <w:p w:rsidR="00990F84" w:rsidRDefault="00990F84" w:rsidP="001A15C6">
            <w:pPr>
              <w:spacing w:after="0"/>
            </w:pPr>
            <w:r>
              <w:rPr>
                <w:rFonts w:cs="Calibri"/>
                <w:lang w:val="en-US"/>
              </w:rPr>
              <w:t>µg/l</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rPr>
                <w:rFonts w:cs="Calibri"/>
              </w:rPr>
            </w:pPr>
          </w:p>
          <w:p w:rsidR="00990F84" w:rsidRPr="00F152B2" w:rsidRDefault="00990F84" w:rsidP="001A15C6">
            <w:pPr>
              <w:spacing w:after="0"/>
              <w:rPr>
                <w:rFonts w:cs="Calibri"/>
              </w:rPr>
            </w:pPr>
            <w:r w:rsidRPr="00F152B2">
              <w:rPr>
                <w:rFonts w:cs="Calibri"/>
              </w:rPr>
              <w:t>10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B7FE5" w:rsidRDefault="00990F84" w:rsidP="001A15C6">
            <w:pPr>
              <w:spacing w:after="0"/>
              <w:rPr>
                <w:rFonts w:cs="Calibri"/>
              </w:rPr>
            </w:pPr>
            <w:r w:rsidRPr="002B7FE5">
              <w:rPr>
                <w:rFonts w:cs="Calibri"/>
              </w:rPr>
              <w:t>&lt;</w:t>
            </w:r>
            <w:r w:rsidRPr="002B7FE5">
              <w:rPr>
                <w:rFonts w:cs="Calibri"/>
                <w:lang w:val="en-US"/>
              </w:rPr>
              <w:t xml:space="preserve"> 5</w:t>
            </w:r>
            <w:r w:rsidRPr="002B7FE5">
              <w:rPr>
                <w:rFonts w:cs="Calibri"/>
              </w:rPr>
              <w:t>*</w:t>
            </w:r>
          </w:p>
          <w:p w:rsidR="00E71063" w:rsidRPr="002B7FE5" w:rsidRDefault="00990F84" w:rsidP="001A15C6">
            <w:pPr>
              <w:spacing w:after="0"/>
              <w:rPr>
                <w:rFonts w:cs="Calibri"/>
              </w:rPr>
            </w:pPr>
            <w:r w:rsidRPr="002B7FE5">
              <w:rPr>
                <w:rFonts w:cs="Calibri"/>
              </w:rPr>
              <w:t>&lt;</w:t>
            </w:r>
            <w:r w:rsidRPr="002B7FE5">
              <w:rPr>
                <w:rFonts w:cs="Calibri"/>
                <w:lang w:val="en-US"/>
              </w:rPr>
              <w:t xml:space="preserve"> 5</w:t>
            </w:r>
            <w:r w:rsidRPr="002B7FE5">
              <w:rPr>
                <w:rFonts w:cs="Calibri"/>
              </w:rPr>
              <w:t>*</w:t>
            </w:r>
          </w:p>
          <w:p w:rsidR="00990F84" w:rsidRPr="0070252E" w:rsidRDefault="00E71063" w:rsidP="001A15C6">
            <w:pPr>
              <w:spacing w:after="0"/>
              <w:rPr>
                <w:rFonts w:cs="Calibri"/>
                <w:lang w:val="en-US"/>
              </w:rPr>
            </w:pPr>
            <w:r w:rsidRPr="002B7FE5">
              <w:rPr>
                <w:rFonts w:cs="Calibri"/>
              </w:rPr>
              <w:t>&lt;</w:t>
            </w:r>
            <w:r w:rsidRPr="002B7FE5">
              <w:rPr>
                <w:rFonts w:cs="Calibri"/>
                <w:lang w:val="en-US"/>
              </w:rPr>
              <w:t xml:space="preserve"> 5</w:t>
            </w:r>
            <w:r w:rsidRPr="002B7FE5">
              <w:rPr>
                <w:rFonts w:cs="Calibri"/>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 xml:space="preserve">Да </w:t>
            </w:r>
          </w:p>
          <w:p w:rsidR="00990F84" w:rsidRDefault="00990F84" w:rsidP="001A15C6">
            <w:pPr>
              <w:spacing w:after="0"/>
              <w:rPr>
                <w:rFonts w:cs="Calibri"/>
              </w:rPr>
            </w:pPr>
            <w:r>
              <w:rPr>
                <w:rFonts w:cs="Calibri"/>
              </w:rPr>
              <w:t>Да</w:t>
            </w:r>
          </w:p>
          <w:p w:rsidR="00990F84" w:rsidRDefault="00990F84" w:rsidP="001A15C6">
            <w:pPr>
              <w:spacing w:after="0"/>
              <w:rPr>
                <w:rFonts w:cs="Calibri"/>
              </w:rPr>
            </w:pPr>
            <w:r>
              <w:rPr>
                <w:rFonts w:cs="Calibri"/>
              </w:rPr>
              <w:t xml:space="preserve">Не </w:t>
            </w:r>
          </w:p>
        </w:tc>
      </w:tr>
      <w:tr w:rsidR="00990F84" w:rsidTr="001A15C6">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Цинк</w:t>
            </w:r>
            <w:r>
              <w:rPr>
                <w:rFonts w:cs="Calibri"/>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rPr>
                <w:rFonts w:cs="Calibri"/>
                <w:lang w:val="en-US"/>
              </w:rPr>
            </w:pPr>
            <w:r>
              <w:rPr>
                <w:rFonts w:cs="Calibri"/>
              </w:rPr>
              <w:t>КК №2</w:t>
            </w:r>
          </w:p>
          <w:p w:rsidR="00990F84" w:rsidRDefault="00990F84" w:rsidP="001A15C6">
            <w:pPr>
              <w:spacing w:after="0"/>
              <w:rPr>
                <w:rFonts w:cs="Calibri"/>
              </w:rPr>
            </w:pPr>
            <w:r>
              <w:rPr>
                <w:rFonts w:cs="Calibri"/>
              </w:rPr>
              <w:t xml:space="preserve">КК №3 </w:t>
            </w:r>
          </w:p>
          <w:p w:rsidR="00990F84" w:rsidRDefault="00990F84" w:rsidP="001A15C6">
            <w:pPr>
              <w:spacing w:after="0"/>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lang w:val="en-US"/>
              </w:rPr>
            </w:pPr>
          </w:p>
          <w:p w:rsidR="00990F84" w:rsidRDefault="00990F84" w:rsidP="001A15C6">
            <w:pPr>
              <w:spacing w:after="0"/>
            </w:pPr>
            <w:r>
              <w:rPr>
                <w:rFonts w:cs="Calibri"/>
                <w:lang w:val="en-US"/>
              </w:rPr>
              <w:t>mg/l</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rPr>
                <w:rFonts w:cs="Calibri"/>
                <w:lang w:val="en-US"/>
              </w:rPr>
            </w:pPr>
          </w:p>
          <w:p w:rsidR="00990F84" w:rsidRPr="00F152B2" w:rsidRDefault="00990F84" w:rsidP="001A15C6">
            <w:pPr>
              <w:spacing w:after="0"/>
              <w:rPr>
                <w:rFonts w:cs="Calibri"/>
                <w:lang w:val="en-US"/>
              </w:rPr>
            </w:pPr>
            <w:r w:rsidRPr="00F152B2">
              <w:rPr>
                <w:rFonts w:cs="Calibri"/>
                <w:lang w:val="en-US"/>
              </w:rPr>
              <w:t>1.0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B7FE5" w:rsidRDefault="00990F84" w:rsidP="001A15C6">
            <w:pPr>
              <w:spacing w:after="0"/>
              <w:rPr>
                <w:rFonts w:cs="Calibri"/>
                <w:lang w:val="en-US"/>
              </w:rPr>
            </w:pPr>
            <w:r w:rsidRPr="002B7FE5">
              <w:rPr>
                <w:rFonts w:cs="Calibri"/>
                <w:lang w:val="en-US"/>
              </w:rPr>
              <w:t>0.0</w:t>
            </w:r>
            <w:r w:rsidR="002569BC" w:rsidRPr="002B7FE5">
              <w:rPr>
                <w:rFonts w:cs="Calibri"/>
              </w:rPr>
              <w:t>31</w:t>
            </w:r>
            <w:r w:rsidRPr="002B7FE5">
              <w:rPr>
                <w:rFonts w:cs="Calibri"/>
              </w:rPr>
              <w:t xml:space="preserve"> </w:t>
            </w:r>
            <w:r w:rsidRPr="002B7FE5">
              <w:rPr>
                <w:rFonts w:cs="Calibri"/>
                <w:lang w:val="en-US"/>
              </w:rPr>
              <w:t xml:space="preserve">± </w:t>
            </w:r>
            <w:r w:rsidRPr="002B7FE5">
              <w:rPr>
                <w:rFonts w:cs="Calibri"/>
              </w:rPr>
              <w:t>0.0</w:t>
            </w:r>
            <w:r w:rsidR="002569BC" w:rsidRPr="002B7FE5">
              <w:rPr>
                <w:rFonts w:cs="Calibri"/>
              </w:rPr>
              <w:t>04</w:t>
            </w:r>
          </w:p>
          <w:p w:rsidR="00990F84" w:rsidRPr="002B7FE5" w:rsidRDefault="00990F84" w:rsidP="001A15C6">
            <w:pPr>
              <w:spacing w:after="0"/>
              <w:rPr>
                <w:rFonts w:cs="Calibri"/>
                <w:lang w:val="en-US"/>
              </w:rPr>
            </w:pPr>
            <w:r w:rsidRPr="002B7FE5">
              <w:rPr>
                <w:rFonts w:cs="Calibri"/>
              </w:rPr>
              <w:t>0.</w:t>
            </w:r>
            <w:r w:rsidR="002569BC" w:rsidRPr="002B7FE5">
              <w:rPr>
                <w:rFonts w:cs="Calibri"/>
              </w:rPr>
              <w:t>087</w:t>
            </w:r>
            <w:r w:rsidRPr="002B7FE5">
              <w:rPr>
                <w:rFonts w:cs="Calibri"/>
                <w:lang w:val="en-US"/>
              </w:rPr>
              <w:t xml:space="preserve"> ± </w:t>
            </w:r>
            <w:r w:rsidRPr="002B7FE5">
              <w:rPr>
                <w:rFonts w:cs="Calibri"/>
              </w:rPr>
              <w:t>0.01</w:t>
            </w:r>
            <w:r w:rsidR="002569BC" w:rsidRPr="002B7FE5">
              <w:rPr>
                <w:rFonts w:cs="Calibri"/>
              </w:rPr>
              <w:t>0</w:t>
            </w:r>
          </w:p>
          <w:p w:rsidR="00990F84" w:rsidRPr="005671FE" w:rsidRDefault="00990F84" w:rsidP="001A15C6">
            <w:pPr>
              <w:spacing w:after="0"/>
              <w:rPr>
                <w:rFonts w:cs="Calibri"/>
              </w:rPr>
            </w:pPr>
            <w:r w:rsidRPr="002B7FE5">
              <w:rPr>
                <w:rFonts w:cs="Calibri"/>
                <w:lang w:val="en-US"/>
              </w:rPr>
              <w:t xml:space="preserve">˂ </w:t>
            </w:r>
            <w:r w:rsidRPr="002B7FE5">
              <w:rPr>
                <w:rFonts w:cs="Calibri"/>
              </w:rPr>
              <w:t>0.0</w:t>
            </w:r>
            <w:r w:rsidRPr="002B7FE5">
              <w:rPr>
                <w:rFonts w:cs="Calibri"/>
                <w:lang w:val="en-US"/>
              </w:rPr>
              <w:t>0</w:t>
            </w:r>
            <w:r w:rsidRPr="002B7FE5">
              <w:rPr>
                <w:rFonts w:cs="Calibri"/>
              </w:rPr>
              <w:t>5*</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 xml:space="preserve">Да </w:t>
            </w:r>
          </w:p>
          <w:p w:rsidR="00990F84" w:rsidRDefault="00990F84" w:rsidP="001A15C6">
            <w:pPr>
              <w:spacing w:after="0"/>
              <w:rPr>
                <w:rFonts w:cs="Calibri"/>
              </w:rPr>
            </w:pPr>
            <w:r>
              <w:rPr>
                <w:rFonts w:cs="Calibri"/>
              </w:rPr>
              <w:t xml:space="preserve">Да  </w:t>
            </w:r>
          </w:p>
          <w:p w:rsidR="00990F84" w:rsidRDefault="00990F84" w:rsidP="001A15C6">
            <w:pPr>
              <w:spacing w:after="0"/>
              <w:rPr>
                <w:rFonts w:cs="Calibri"/>
              </w:rPr>
            </w:pPr>
            <w:r>
              <w:rPr>
                <w:rFonts w:cs="Calibri"/>
              </w:rPr>
              <w:t xml:space="preserve">Да </w:t>
            </w:r>
          </w:p>
        </w:tc>
      </w:tr>
      <w:tr w:rsidR="00990F84" w:rsidTr="001A15C6">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t xml:space="preserve">Никел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rPr>
                <w:rFonts w:cs="Calibri"/>
                <w:lang w:val="en-US"/>
              </w:rPr>
            </w:pPr>
            <w:r>
              <w:rPr>
                <w:rFonts w:cs="Calibri"/>
              </w:rPr>
              <w:t>КК №2</w:t>
            </w:r>
          </w:p>
          <w:p w:rsidR="00990F84" w:rsidRDefault="00990F84" w:rsidP="001A15C6">
            <w:pPr>
              <w:spacing w:after="0"/>
              <w:rPr>
                <w:rFonts w:cs="Calibri"/>
              </w:rPr>
            </w:pPr>
            <w:r>
              <w:rPr>
                <w:rFonts w:cs="Calibri"/>
              </w:rPr>
              <w:t xml:space="preserve">КК №3 </w:t>
            </w:r>
          </w:p>
          <w:p w:rsidR="00990F84" w:rsidRDefault="00990F84" w:rsidP="001A15C6">
            <w:pPr>
              <w:spacing w:after="0"/>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lang w:val="en-US"/>
              </w:rPr>
            </w:pPr>
          </w:p>
          <w:p w:rsidR="00990F84" w:rsidRDefault="00990F84" w:rsidP="001A15C6">
            <w:pPr>
              <w:spacing w:after="0"/>
            </w:pPr>
            <w:r>
              <w:rPr>
                <w:rFonts w:cs="Calibri"/>
                <w:lang w:val="en-US"/>
              </w:rPr>
              <w:t>µg/l</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rPr>
                <w:rFonts w:cs="Calibri"/>
              </w:rPr>
            </w:pPr>
          </w:p>
          <w:p w:rsidR="00990F84" w:rsidRPr="00F152B2" w:rsidRDefault="00990F84" w:rsidP="001A15C6">
            <w:pPr>
              <w:spacing w:after="0"/>
              <w:rPr>
                <w:rFonts w:cs="Calibri"/>
              </w:rPr>
            </w:pPr>
            <w:r w:rsidRPr="00F152B2">
              <w:rPr>
                <w:rFonts w:cs="Calibri"/>
              </w:rPr>
              <w:t>20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B7FE5" w:rsidRDefault="00990F84" w:rsidP="001A15C6">
            <w:pPr>
              <w:spacing w:after="0"/>
              <w:rPr>
                <w:rFonts w:cs="Calibri"/>
              </w:rPr>
            </w:pPr>
            <w:r w:rsidRPr="002B7FE5">
              <w:rPr>
                <w:rFonts w:cs="Calibri"/>
              </w:rPr>
              <w:t>&lt;</w:t>
            </w:r>
            <w:r w:rsidRPr="002B7FE5">
              <w:rPr>
                <w:rFonts w:cs="Calibri"/>
                <w:lang w:val="en-US"/>
              </w:rPr>
              <w:t xml:space="preserve"> 5</w:t>
            </w:r>
            <w:r w:rsidRPr="002B7FE5">
              <w:rPr>
                <w:rFonts w:cs="Calibri"/>
              </w:rPr>
              <w:t>*</w:t>
            </w:r>
          </w:p>
          <w:p w:rsidR="00990F84" w:rsidRPr="002B7FE5" w:rsidRDefault="00990F84" w:rsidP="001A15C6">
            <w:pPr>
              <w:spacing w:after="0"/>
              <w:rPr>
                <w:rFonts w:cs="Calibri"/>
                <w:lang w:val="en-US"/>
              </w:rPr>
            </w:pPr>
            <w:r w:rsidRPr="002B7FE5">
              <w:rPr>
                <w:rFonts w:cs="Calibri"/>
                <w:lang w:val="en-US"/>
              </w:rPr>
              <w:t xml:space="preserve">˂ </w:t>
            </w:r>
            <w:r w:rsidRPr="002B7FE5">
              <w:rPr>
                <w:rFonts w:cs="Calibri"/>
              </w:rPr>
              <w:t>5</w:t>
            </w:r>
            <w:r w:rsidRPr="002B7FE5">
              <w:rPr>
                <w:rFonts w:cs="Calibri"/>
                <w:lang w:val="en-US"/>
              </w:rPr>
              <w:t>*</w:t>
            </w:r>
          </w:p>
          <w:p w:rsidR="00990F84" w:rsidRPr="0070252E" w:rsidRDefault="00990F84" w:rsidP="001A15C6">
            <w:pPr>
              <w:spacing w:after="0"/>
              <w:rPr>
                <w:rFonts w:cs="Calibri"/>
                <w:lang w:val="en-US"/>
              </w:rPr>
            </w:pPr>
            <w:r w:rsidRPr="002B7FE5">
              <w:rPr>
                <w:rFonts w:cs="Calibri"/>
                <w:lang w:val="en-US"/>
              </w:rPr>
              <w:t xml:space="preserve">˂ </w:t>
            </w:r>
            <w:r w:rsidRPr="002B7FE5">
              <w:rPr>
                <w:rFonts w:cs="Calibri"/>
              </w:rPr>
              <w:t>5</w:t>
            </w:r>
            <w:r w:rsidRPr="002B7FE5">
              <w:rPr>
                <w:rFonts w:cs="Calibri"/>
                <w:lang w:val="en-US"/>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 xml:space="preserve">Да </w:t>
            </w:r>
          </w:p>
          <w:p w:rsidR="00990F84" w:rsidRDefault="00990F84" w:rsidP="001A15C6">
            <w:pPr>
              <w:spacing w:after="0"/>
              <w:rPr>
                <w:rFonts w:cs="Calibri"/>
              </w:rPr>
            </w:pPr>
            <w:r>
              <w:rPr>
                <w:rFonts w:cs="Calibri"/>
              </w:rPr>
              <w:t xml:space="preserve">Да </w:t>
            </w:r>
          </w:p>
          <w:p w:rsidR="00990F84" w:rsidRDefault="00990F84" w:rsidP="001A15C6">
            <w:pPr>
              <w:spacing w:after="0"/>
              <w:rPr>
                <w:rFonts w:cs="Calibri"/>
              </w:rPr>
            </w:pPr>
            <w:r>
              <w:rPr>
                <w:rFonts w:cs="Calibri"/>
              </w:rPr>
              <w:t xml:space="preserve">Да </w:t>
            </w:r>
          </w:p>
        </w:tc>
      </w:tr>
      <w:tr w:rsidR="00990F84" w:rsidTr="001A15C6">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t xml:space="preserve">Желязо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rPr>
                <w:rFonts w:cs="Calibri"/>
                <w:lang w:val="en-US"/>
              </w:rPr>
            </w:pPr>
            <w:r>
              <w:rPr>
                <w:rFonts w:cs="Calibri"/>
              </w:rPr>
              <w:t>КК №2</w:t>
            </w:r>
          </w:p>
          <w:p w:rsidR="00990F84" w:rsidRDefault="00990F84" w:rsidP="001A15C6">
            <w:pPr>
              <w:spacing w:after="0"/>
              <w:rPr>
                <w:rFonts w:cs="Calibri"/>
              </w:rPr>
            </w:pPr>
            <w:r>
              <w:rPr>
                <w:rFonts w:cs="Calibri"/>
              </w:rPr>
              <w:t xml:space="preserve">КК №3 </w:t>
            </w:r>
          </w:p>
          <w:p w:rsidR="00990F84" w:rsidRDefault="00990F84" w:rsidP="001A15C6">
            <w:pPr>
              <w:spacing w:after="0"/>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lang w:val="en-US"/>
              </w:rPr>
            </w:pPr>
          </w:p>
          <w:p w:rsidR="00990F84" w:rsidRDefault="00990F84" w:rsidP="001A15C6">
            <w:pPr>
              <w:spacing w:after="0"/>
            </w:pPr>
            <w:r>
              <w:rPr>
                <w:rFonts w:cs="Calibri"/>
                <w:lang w:val="en-US"/>
              </w:rPr>
              <w:t>µg/l</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rPr>
                <w:rFonts w:cs="Calibri"/>
              </w:rPr>
            </w:pPr>
          </w:p>
          <w:p w:rsidR="00990F84" w:rsidRPr="00F152B2" w:rsidRDefault="00990F84" w:rsidP="001A15C6">
            <w:pPr>
              <w:spacing w:after="0"/>
              <w:rPr>
                <w:rFonts w:cs="Calibri"/>
              </w:rPr>
            </w:pPr>
            <w:r w:rsidRPr="00F152B2">
              <w:rPr>
                <w:rFonts w:cs="Calibri"/>
              </w:rPr>
              <w:t>200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B7FE5" w:rsidRDefault="00E71063" w:rsidP="001A15C6">
            <w:pPr>
              <w:spacing w:after="0"/>
              <w:rPr>
                <w:rFonts w:cs="Calibri"/>
              </w:rPr>
            </w:pPr>
            <w:r w:rsidRPr="002B7FE5">
              <w:rPr>
                <w:rFonts w:cs="Calibri"/>
              </w:rPr>
              <w:t>10</w:t>
            </w:r>
            <w:r w:rsidR="00990F84" w:rsidRPr="002B7FE5">
              <w:rPr>
                <w:rFonts w:cs="Calibri"/>
                <w:lang w:val="en-US"/>
              </w:rPr>
              <w:t>.</w:t>
            </w:r>
            <w:r w:rsidRPr="002B7FE5">
              <w:rPr>
                <w:rFonts w:cs="Calibri"/>
              </w:rPr>
              <w:t>5</w:t>
            </w:r>
            <w:r w:rsidR="00990F84" w:rsidRPr="002B7FE5">
              <w:rPr>
                <w:rFonts w:cs="Calibri"/>
                <w:lang w:val="en-US"/>
              </w:rPr>
              <w:t xml:space="preserve"> ± 1.</w:t>
            </w:r>
            <w:r w:rsidRPr="002B7FE5">
              <w:rPr>
                <w:rFonts w:cs="Calibri"/>
              </w:rPr>
              <w:t>9</w:t>
            </w:r>
          </w:p>
          <w:p w:rsidR="00990F84" w:rsidRPr="002B7FE5" w:rsidRDefault="00990F84" w:rsidP="001A15C6">
            <w:pPr>
              <w:spacing w:after="0"/>
              <w:rPr>
                <w:rFonts w:cs="Calibri"/>
              </w:rPr>
            </w:pPr>
            <w:r w:rsidRPr="002B7FE5">
              <w:rPr>
                <w:rFonts w:cs="Calibri"/>
              </w:rPr>
              <w:t>&lt;</w:t>
            </w:r>
            <w:r w:rsidRPr="002B7FE5">
              <w:rPr>
                <w:rFonts w:cs="Calibri"/>
                <w:lang w:val="en-US"/>
              </w:rPr>
              <w:t xml:space="preserve"> 5</w:t>
            </w:r>
            <w:r w:rsidRPr="002B7FE5">
              <w:rPr>
                <w:rFonts w:cs="Calibri"/>
              </w:rPr>
              <w:t>*</w:t>
            </w:r>
          </w:p>
          <w:p w:rsidR="00990F84" w:rsidRPr="00291457" w:rsidRDefault="00990F84" w:rsidP="001A15C6">
            <w:pPr>
              <w:spacing w:after="0"/>
              <w:rPr>
                <w:rFonts w:cs="Calibri"/>
              </w:rPr>
            </w:pPr>
            <w:r w:rsidRPr="002B7FE5">
              <w:rPr>
                <w:rFonts w:cs="Calibri"/>
              </w:rPr>
              <w:t>&lt;</w:t>
            </w:r>
            <w:r w:rsidRPr="002B7FE5">
              <w:rPr>
                <w:rFonts w:cs="Calibri"/>
                <w:lang w:val="en-US"/>
              </w:rPr>
              <w:t xml:space="preserve"> 5</w:t>
            </w:r>
            <w:r w:rsidRPr="002B7FE5">
              <w:rPr>
                <w:rFonts w:cs="Calibri"/>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 xml:space="preserve">Да </w:t>
            </w:r>
          </w:p>
          <w:p w:rsidR="00990F84" w:rsidRDefault="00990F84" w:rsidP="001A15C6">
            <w:pPr>
              <w:spacing w:after="0"/>
              <w:rPr>
                <w:rFonts w:cs="Calibri"/>
              </w:rPr>
            </w:pPr>
            <w:r>
              <w:rPr>
                <w:rFonts w:cs="Calibri"/>
              </w:rPr>
              <w:t xml:space="preserve">Да </w:t>
            </w:r>
          </w:p>
          <w:p w:rsidR="00990F84" w:rsidRDefault="00990F84" w:rsidP="001A15C6">
            <w:pPr>
              <w:spacing w:after="0"/>
              <w:rPr>
                <w:rFonts w:cs="Calibri"/>
              </w:rPr>
            </w:pPr>
            <w:r>
              <w:rPr>
                <w:rFonts w:cs="Calibri"/>
              </w:rPr>
              <w:t xml:space="preserve">Да </w:t>
            </w:r>
          </w:p>
        </w:tc>
      </w:tr>
      <w:tr w:rsidR="00990F84" w:rsidTr="001A15C6">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pPr>
            <w:r>
              <w:rPr>
                <w:rFonts w:cs="Calibri"/>
              </w:rPr>
              <w:t>Живак</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rPr>
                <w:rFonts w:cs="Calibri"/>
                <w:lang w:val="en-US"/>
              </w:rPr>
            </w:pPr>
            <w:r>
              <w:rPr>
                <w:rFonts w:cs="Calibri"/>
              </w:rPr>
              <w:t>КК №2</w:t>
            </w:r>
          </w:p>
          <w:p w:rsidR="00990F84" w:rsidRDefault="00990F84" w:rsidP="001A15C6">
            <w:pPr>
              <w:spacing w:after="0"/>
              <w:rPr>
                <w:rFonts w:cs="Calibri"/>
              </w:rPr>
            </w:pPr>
            <w:r>
              <w:rPr>
                <w:rFonts w:cs="Calibri"/>
              </w:rPr>
              <w:t xml:space="preserve">КК №3 </w:t>
            </w:r>
          </w:p>
          <w:p w:rsidR="00990F84" w:rsidRDefault="00990F84" w:rsidP="001A15C6">
            <w:pPr>
              <w:spacing w:after="0"/>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lang w:val="en-US"/>
              </w:rPr>
            </w:pPr>
          </w:p>
          <w:p w:rsidR="00990F84" w:rsidRDefault="00990F84" w:rsidP="001A15C6">
            <w:pPr>
              <w:spacing w:after="0"/>
            </w:pPr>
            <w:r>
              <w:rPr>
                <w:rFonts w:cs="Calibri"/>
                <w:lang w:val="en-US"/>
              </w:rPr>
              <w:t>µg/l</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rPr>
                <w:rFonts w:cs="Calibri"/>
                <w:lang w:val="en-US"/>
              </w:rPr>
            </w:pPr>
          </w:p>
          <w:p w:rsidR="00990F84" w:rsidRPr="00F152B2" w:rsidRDefault="00990F84" w:rsidP="001A15C6">
            <w:pPr>
              <w:spacing w:after="0"/>
              <w:rPr>
                <w:rFonts w:cs="Calibri"/>
                <w:lang w:val="en-US"/>
              </w:rPr>
            </w:pPr>
            <w:r w:rsidRPr="00F152B2">
              <w:rPr>
                <w:rFonts w:cs="Calibri"/>
                <w:lang w:val="en-US"/>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B7FE5" w:rsidRDefault="00990F84" w:rsidP="001A15C6">
            <w:pPr>
              <w:spacing w:after="0"/>
              <w:rPr>
                <w:rFonts w:cs="Calibri"/>
              </w:rPr>
            </w:pPr>
            <w:r w:rsidRPr="002B7FE5">
              <w:rPr>
                <w:rFonts w:cs="Calibri"/>
              </w:rPr>
              <w:t>&lt;</w:t>
            </w:r>
            <w:r w:rsidRPr="002B7FE5">
              <w:rPr>
                <w:rFonts w:cs="Calibri"/>
                <w:lang w:val="en-US"/>
              </w:rPr>
              <w:t xml:space="preserve"> 0.</w:t>
            </w:r>
            <w:r w:rsidRPr="002B7FE5">
              <w:rPr>
                <w:rFonts w:cs="Calibri"/>
              </w:rPr>
              <w:t>1*</w:t>
            </w:r>
          </w:p>
          <w:p w:rsidR="00990F84" w:rsidRPr="002B7FE5" w:rsidRDefault="00990F84" w:rsidP="001A15C6">
            <w:pPr>
              <w:spacing w:after="0"/>
              <w:rPr>
                <w:rFonts w:cs="Calibri"/>
              </w:rPr>
            </w:pPr>
            <w:r w:rsidRPr="002B7FE5">
              <w:rPr>
                <w:rFonts w:cs="Calibri"/>
              </w:rPr>
              <w:t>&lt;</w:t>
            </w:r>
            <w:r w:rsidRPr="002B7FE5">
              <w:rPr>
                <w:rFonts w:cs="Calibri"/>
                <w:lang w:val="en-US"/>
              </w:rPr>
              <w:t xml:space="preserve"> 0.</w:t>
            </w:r>
            <w:r w:rsidRPr="002B7FE5">
              <w:rPr>
                <w:rFonts w:cs="Calibri"/>
              </w:rPr>
              <w:t>1*</w:t>
            </w:r>
          </w:p>
          <w:p w:rsidR="00990F84" w:rsidRDefault="00990F84" w:rsidP="001A15C6">
            <w:pPr>
              <w:spacing w:after="0"/>
              <w:rPr>
                <w:rFonts w:cs="Calibri"/>
              </w:rPr>
            </w:pPr>
            <w:r w:rsidRPr="002B7FE5">
              <w:rPr>
                <w:rFonts w:cs="Calibri"/>
              </w:rPr>
              <w:t>&lt;</w:t>
            </w:r>
            <w:r w:rsidRPr="002B7FE5">
              <w:rPr>
                <w:rFonts w:cs="Calibri"/>
                <w:lang w:val="en-US"/>
              </w:rPr>
              <w:t xml:space="preserve"> 0.</w:t>
            </w:r>
            <w:r w:rsidRPr="002B7FE5">
              <w:rPr>
                <w:rFonts w:cs="Calibri"/>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rPr>
                <w:rFonts w:cs="Calibri"/>
              </w:rPr>
            </w:pPr>
            <w:r>
              <w:rPr>
                <w:rFonts w:cs="Calibri"/>
              </w:rPr>
              <w:t xml:space="preserve">Да </w:t>
            </w:r>
          </w:p>
          <w:p w:rsidR="00990F84" w:rsidRDefault="00990F84" w:rsidP="001A15C6">
            <w:pPr>
              <w:spacing w:after="0"/>
              <w:rPr>
                <w:rFonts w:cs="Calibri"/>
              </w:rPr>
            </w:pPr>
            <w:r>
              <w:rPr>
                <w:rFonts w:cs="Calibri"/>
              </w:rPr>
              <w:t>Да</w:t>
            </w:r>
          </w:p>
          <w:p w:rsidR="00990F84" w:rsidRDefault="00990F84" w:rsidP="001A15C6">
            <w:pPr>
              <w:spacing w:after="0"/>
              <w:rPr>
                <w:rFonts w:cs="Calibri"/>
              </w:rPr>
            </w:pPr>
            <w:r>
              <w:rPr>
                <w:rFonts w:cs="Calibri"/>
              </w:rPr>
              <w:t xml:space="preserve">Да </w:t>
            </w:r>
          </w:p>
        </w:tc>
      </w:tr>
    </w:tbl>
    <w:p w:rsidR="00990F84" w:rsidRDefault="00990F84" w:rsidP="00990F84">
      <w:pPr>
        <w:rPr>
          <w:rFonts w:cs="Calibri"/>
          <w:b/>
        </w:rPr>
      </w:pPr>
    </w:p>
    <w:p w:rsidR="00990F84" w:rsidRDefault="00990F84" w:rsidP="00990F84">
      <w:pPr>
        <w:spacing w:after="0"/>
        <w:rPr>
          <w:rFonts w:cs="Calibri"/>
        </w:rPr>
      </w:pPr>
      <w:r>
        <w:rPr>
          <w:rFonts w:cs="Calibri"/>
          <w:b/>
          <w:lang w:val="en-US"/>
        </w:rPr>
        <w:t xml:space="preserve"> </w:t>
      </w:r>
      <w:r>
        <w:rPr>
          <w:rFonts w:cs="Calibri"/>
          <w:b/>
        </w:rPr>
        <w:t xml:space="preserve">Легенда: *     </w:t>
      </w:r>
      <w:r>
        <w:rPr>
          <w:rFonts w:cs="Calibri"/>
        </w:rPr>
        <w:t>- по- малко от границата на количествено определяне на метода;</w:t>
      </w:r>
    </w:p>
    <w:p w:rsidR="00990F84" w:rsidRPr="00291457" w:rsidRDefault="00990F84" w:rsidP="00990F84">
      <w:pPr>
        <w:pStyle w:val="aa"/>
        <w:numPr>
          <w:ilvl w:val="0"/>
          <w:numId w:val="17"/>
        </w:numPr>
        <w:spacing w:before="240" w:after="0"/>
        <w:rPr>
          <w:rFonts w:cs="Calibri"/>
        </w:rPr>
      </w:pPr>
      <w:r w:rsidRPr="00291457">
        <w:rPr>
          <w:rFonts w:cs="Calibri"/>
        </w:rPr>
        <w:t>КК2 – Контролен кладенец №2;</w:t>
      </w:r>
    </w:p>
    <w:p w:rsidR="00990F84" w:rsidRDefault="00990F84" w:rsidP="00990F84">
      <w:pPr>
        <w:pStyle w:val="aa"/>
        <w:numPr>
          <w:ilvl w:val="0"/>
          <w:numId w:val="17"/>
        </w:numPr>
        <w:spacing w:before="240"/>
        <w:rPr>
          <w:rFonts w:cs="Calibri"/>
        </w:rPr>
      </w:pPr>
      <w:r>
        <w:rPr>
          <w:rFonts w:cs="Calibri"/>
        </w:rPr>
        <w:t>КК3 – Контролен кладенец №3;</w:t>
      </w:r>
    </w:p>
    <w:p w:rsidR="00990F84" w:rsidRDefault="00990F84" w:rsidP="00990F84">
      <w:pPr>
        <w:pStyle w:val="aa"/>
        <w:numPr>
          <w:ilvl w:val="0"/>
          <w:numId w:val="17"/>
        </w:numPr>
        <w:spacing w:before="240"/>
        <w:rPr>
          <w:rFonts w:cs="Calibri"/>
        </w:rPr>
      </w:pPr>
      <w:r>
        <w:rPr>
          <w:rFonts w:cs="Calibri"/>
        </w:rPr>
        <w:t>КК4 – Контролен кладенец №4.</w:t>
      </w:r>
    </w:p>
    <w:p w:rsidR="00990F84" w:rsidRDefault="00D77E08" w:rsidP="00990F84">
      <w:pPr>
        <w:rPr>
          <w:rFonts w:cs="Calibri"/>
          <w:sz w:val="24"/>
          <w:szCs w:val="24"/>
        </w:rPr>
      </w:pPr>
      <w:proofErr w:type="spellStart"/>
      <w:r>
        <w:rPr>
          <w:rFonts w:cs="Calibri"/>
          <w:sz w:val="24"/>
          <w:szCs w:val="24"/>
          <w:lang w:val="en-US"/>
        </w:rPr>
        <w:t>Анализът</w:t>
      </w:r>
      <w:proofErr w:type="spellEnd"/>
      <w:r w:rsidR="00990F84" w:rsidRPr="002B79D1">
        <w:rPr>
          <w:rFonts w:cs="Calibri"/>
          <w:sz w:val="24"/>
          <w:szCs w:val="24"/>
          <w:lang w:val="en-US"/>
        </w:rPr>
        <w:t xml:space="preserve"> </w:t>
      </w:r>
      <w:r w:rsidR="00990F84" w:rsidRPr="002B79D1">
        <w:rPr>
          <w:rFonts w:cs="Calibri"/>
          <w:sz w:val="24"/>
          <w:szCs w:val="24"/>
        </w:rPr>
        <w:t>за съответствие на стойностите на показателите, определени при мониторинга показват, че няма превишаване на стойностите</w:t>
      </w:r>
      <w:r w:rsidR="00990F84">
        <w:rPr>
          <w:rFonts w:cs="Calibri"/>
          <w:sz w:val="24"/>
          <w:szCs w:val="24"/>
        </w:rPr>
        <w:t xml:space="preserve"> през 201</w:t>
      </w:r>
      <w:r w:rsidR="002569BC">
        <w:rPr>
          <w:rFonts w:cs="Calibri"/>
          <w:sz w:val="24"/>
          <w:szCs w:val="24"/>
        </w:rPr>
        <w:t>9</w:t>
      </w:r>
      <w:r w:rsidR="00990F84">
        <w:rPr>
          <w:rFonts w:cs="Calibri"/>
          <w:sz w:val="24"/>
          <w:szCs w:val="24"/>
        </w:rPr>
        <w:t xml:space="preserve">г., </w:t>
      </w:r>
      <w:r w:rsidR="00990F84" w:rsidRPr="002B79D1">
        <w:rPr>
          <w:rFonts w:cs="Calibri"/>
          <w:sz w:val="24"/>
          <w:szCs w:val="24"/>
        </w:rPr>
        <w:t xml:space="preserve"> от тези посочени в  стандарта за качество на подземни води. </w:t>
      </w:r>
    </w:p>
    <w:p w:rsidR="002B7FE5" w:rsidRDefault="002B7FE5" w:rsidP="00990F84">
      <w:pPr>
        <w:rPr>
          <w:rFonts w:cs="Calibri"/>
          <w:sz w:val="24"/>
          <w:szCs w:val="24"/>
        </w:rPr>
      </w:pPr>
    </w:p>
    <w:p w:rsidR="00990F84" w:rsidRPr="002B79D1" w:rsidRDefault="00990F84" w:rsidP="00990F84">
      <w:pPr>
        <w:rPr>
          <w:rFonts w:cs="Calibri"/>
          <w:b/>
          <w:u w:val="single"/>
        </w:rPr>
      </w:pPr>
      <w:r w:rsidRPr="002B79D1">
        <w:rPr>
          <w:rFonts w:cs="Calibri"/>
          <w:b/>
          <w:u w:val="single"/>
        </w:rPr>
        <w:lastRenderedPageBreak/>
        <w:t>Резултати от мониторинг</w:t>
      </w:r>
      <w:r w:rsidR="00D77E08">
        <w:rPr>
          <w:rFonts w:cs="Calibri"/>
          <w:b/>
          <w:u w:val="single"/>
        </w:rPr>
        <w:t xml:space="preserve"> на подземни води</w:t>
      </w:r>
      <w:r w:rsidRPr="002B79D1">
        <w:rPr>
          <w:rFonts w:cs="Calibri"/>
          <w:b/>
          <w:u w:val="single"/>
        </w:rPr>
        <w:t xml:space="preserve">, съгласно протоколи от изпитване № </w:t>
      </w:r>
      <w:r w:rsidR="002569BC">
        <w:rPr>
          <w:rFonts w:cs="Calibri"/>
          <w:b/>
          <w:u w:val="single"/>
        </w:rPr>
        <w:t>1587</w:t>
      </w:r>
      <w:r w:rsidRPr="002B79D1">
        <w:rPr>
          <w:rFonts w:cs="Calibri"/>
          <w:b/>
          <w:u w:val="single"/>
        </w:rPr>
        <w:t xml:space="preserve">Б - 3/ </w:t>
      </w:r>
      <w:r w:rsidR="002569BC">
        <w:rPr>
          <w:rFonts w:cs="Calibri"/>
          <w:b/>
          <w:u w:val="single"/>
        </w:rPr>
        <w:t>1</w:t>
      </w:r>
      <w:r w:rsidRPr="002B79D1">
        <w:rPr>
          <w:rFonts w:cs="Calibri"/>
          <w:b/>
          <w:u w:val="single"/>
        </w:rPr>
        <w:t>7.09.201</w:t>
      </w:r>
      <w:r w:rsidR="002569BC">
        <w:rPr>
          <w:rFonts w:cs="Calibri"/>
          <w:b/>
          <w:u w:val="single"/>
        </w:rPr>
        <w:t>9</w:t>
      </w:r>
      <w:r w:rsidRPr="002B79D1">
        <w:rPr>
          <w:rFonts w:cs="Calibri"/>
          <w:b/>
          <w:u w:val="single"/>
        </w:rPr>
        <w:t xml:space="preserve">г.; № </w:t>
      </w:r>
      <w:r w:rsidR="002569BC">
        <w:rPr>
          <w:rFonts w:cs="Calibri"/>
          <w:b/>
          <w:u w:val="single"/>
        </w:rPr>
        <w:t>1587</w:t>
      </w:r>
      <w:r w:rsidRPr="002B79D1">
        <w:rPr>
          <w:rFonts w:cs="Calibri"/>
          <w:b/>
          <w:u w:val="single"/>
        </w:rPr>
        <w:t>Б - 3</w:t>
      </w:r>
      <w:r w:rsidRPr="002B79D1">
        <w:rPr>
          <w:rFonts w:cs="Calibri"/>
          <w:b/>
          <w:u w:val="single"/>
          <w:vertAlign w:val="superscript"/>
        </w:rPr>
        <w:t>І</w:t>
      </w:r>
      <w:r w:rsidRPr="002B79D1">
        <w:rPr>
          <w:rFonts w:cs="Calibri"/>
          <w:b/>
          <w:u w:val="single"/>
        </w:rPr>
        <w:t xml:space="preserve">/ </w:t>
      </w:r>
      <w:r w:rsidR="002569BC">
        <w:rPr>
          <w:rFonts w:cs="Calibri"/>
          <w:b/>
          <w:u w:val="single"/>
        </w:rPr>
        <w:t>1</w:t>
      </w:r>
      <w:r w:rsidRPr="002B79D1">
        <w:rPr>
          <w:rFonts w:cs="Calibri"/>
          <w:b/>
          <w:u w:val="single"/>
        </w:rPr>
        <w:t>7.09.201</w:t>
      </w:r>
      <w:r w:rsidR="002569BC">
        <w:rPr>
          <w:rFonts w:cs="Calibri"/>
          <w:b/>
          <w:u w:val="single"/>
        </w:rPr>
        <w:t>9</w:t>
      </w:r>
      <w:r w:rsidRPr="002B79D1">
        <w:rPr>
          <w:rFonts w:cs="Calibri"/>
          <w:b/>
          <w:u w:val="single"/>
        </w:rPr>
        <w:t xml:space="preserve">г.; № </w:t>
      </w:r>
      <w:r w:rsidR="002569BC">
        <w:rPr>
          <w:rFonts w:cs="Calibri"/>
          <w:b/>
          <w:u w:val="single"/>
        </w:rPr>
        <w:t>1587</w:t>
      </w:r>
      <w:r w:rsidRPr="002B79D1">
        <w:rPr>
          <w:rFonts w:cs="Calibri"/>
          <w:b/>
          <w:u w:val="single"/>
        </w:rPr>
        <w:t xml:space="preserve">Б - 3/ </w:t>
      </w:r>
      <w:r w:rsidR="002569BC">
        <w:rPr>
          <w:rFonts w:cs="Calibri"/>
          <w:b/>
          <w:u w:val="single"/>
        </w:rPr>
        <w:t>07</w:t>
      </w:r>
      <w:r w:rsidRPr="002B79D1">
        <w:rPr>
          <w:rFonts w:cs="Calibri"/>
          <w:b/>
          <w:u w:val="single"/>
        </w:rPr>
        <w:t>.10.201</w:t>
      </w:r>
      <w:r w:rsidR="002569BC">
        <w:rPr>
          <w:rFonts w:cs="Calibri"/>
          <w:b/>
          <w:u w:val="single"/>
        </w:rPr>
        <w:t>9</w:t>
      </w:r>
      <w:r w:rsidRPr="002B79D1">
        <w:rPr>
          <w:rFonts w:cs="Calibri"/>
          <w:b/>
          <w:u w:val="single"/>
        </w:rPr>
        <w:t>г.</w:t>
      </w:r>
    </w:p>
    <w:tbl>
      <w:tblPr>
        <w:tblW w:w="9577" w:type="dxa"/>
        <w:tblInd w:w="-289" w:type="dxa"/>
        <w:tblLayout w:type="fixed"/>
        <w:tblCellMar>
          <w:left w:w="10" w:type="dxa"/>
          <w:right w:w="10" w:type="dxa"/>
        </w:tblCellMar>
        <w:tblLook w:val="04A0" w:firstRow="1" w:lastRow="0" w:firstColumn="1" w:lastColumn="0" w:noHBand="0" w:noVBand="1"/>
      </w:tblPr>
      <w:tblGrid>
        <w:gridCol w:w="1702"/>
        <w:gridCol w:w="850"/>
        <w:gridCol w:w="993"/>
        <w:gridCol w:w="1134"/>
        <w:gridCol w:w="1417"/>
        <w:gridCol w:w="2552"/>
        <w:gridCol w:w="929"/>
      </w:tblGrid>
      <w:tr w:rsidR="00990F84" w:rsidTr="00256E22">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A90BC4" w:rsidRDefault="00990F84" w:rsidP="001A15C6">
            <w:pPr>
              <w:spacing w:after="0" w:line="240" w:lineRule="auto"/>
              <w:rPr>
                <w:rFonts w:cs="Calibri"/>
                <w:b/>
                <w:sz w:val="18"/>
                <w:szCs w:val="18"/>
              </w:rPr>
            </w:pPr>
            <w:r w:rsidRPr="00A90BC4">
              <w:rPr>
                <w:rFonts w:cs="Calibri"/>
                <w:b/>
                <w:sz w:val="18"/>
                <w:szCs w:val="18"/>
              </w:rPr>
              <w:t>Наименование на показателя</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A90BC4" w:rsidRDefault="00990F84" w:rsidP="001A15C6">
            <w:pPr>
              <w:spacing w:after="0" w:line="240" w:lineRule="auto"/>
              <w:rPr>
                <w:rFonts w:cs="Calibri"/>
                <w:b/>
                <w:sz w:val="18"/>
                <w:szCs w:val="18"/>
              </w:rPr>
            </w:pPr>
            <w:r w:rsidRPr="00A90BC4">
              <w:rPr>
                <w:rFonts w:cs="Calibri"/>
                <w:b/>
                <w:sz w:val="18"/>
                <w:szCs w:val="18"/>
              </w:rPr>
              <w:t xml:space="preserve">Точка на </w:t>
            </w:r>
            <w:proofErr w:type="spellStart"/>
            <w:r w:rsidRPr="00A90BC4">
              <w:rPr>
                <w:rFonts w:cs="Calibri"/>
                <w:b/>
                <w:sz w:val="18"/>
                <w:szCs w:val="18"/>
              </w:rPr>
              <w:t>пробовземане</w:t>
            </w:r>
            <w:proofErr w:type="spellEnd"/>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A90BC4" w:rsidRDefault="00990F84" w:rsidP="001A15C6">
            <w:pPr>
              <w:spacing w:after="0" w:line="240" w:lineRule="auto"/>
              <w:rPr>
                <w:rFonts w:cs="Calibri"/>
                <w:b/>
                <w:sz w:val="18"/>
                <w:szCs w:val="18"/>
              </w:rPr>
            </w:pPr>
            <w:r w:rsidRPr="00A90BC4">
              <w:rPr>
                <w:rFonts w:cs="Calibri"/>
                <w:b/>
                <w:sz w:val="18"/>
                <w:szCs w:val="18"/>
              </w:rPr>
              <w:t>Единица на величината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A90BC4" w:rsidRDefault="00990F84" w:rsidP="001A15C6">
            <w:pPr>
              <w:spacing w:after="0" w:line="240" w:lineRule="auto"/>
              <w:rPr>
                <w:rFonts w:cs="Calibri"/>
                <w:b/>
                <w:sz w:val="18"/>
                <w:szCs w:val="18"/>
              </w:rPr>
            </w:pPr>
            <w:r w:rsidRPr="00A90BC4">
              <w:rPr>
                <w:rFonts w:cs="Calibri"/>
                <w:b/>
                <w:sz w:val="18"/>
                <w:szCs w:val="18"/>
              </w:rPr>
              <w:t xml:space="preserve">Стандарт за качество на подземните води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A90BC4" w:rsidRDefault="00990F84" w:rsidP="001A15C6">
            <w:pPr>
              <w:spacing w:after="0" w:line="240" w:lineRule="auto"/>
              <w:rPr>
                <w:rFonts w:cs="Calibri"/>
                <w:b/>
                <w:sz w:val="18"/>
                <w:szCs w:val="18"/>
              </w:rPr>
            </w:pPr>
            <w:r w:rsidRPr="00A90BC4">
              <w:rPr>
                <w:rFonts w:cs="Calibri"/>
                <w:b/>
                <w:sz w:val="18"/>
                <w:szCs w:val="18"/>
              </w:rPr>
              <w:t>Резултат от мониторинга</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A90BC4" w:rsidRDefault="00990F84" w:rsidP="001A15C6">
            <w:pPr>
              <w:spacing w:after="0" w:line="240" w:lineRule="auto"/>
              <w:rPr>
                <w:rFonts w:cs="Calibri"/>
                <w:b/>
                <w:sz w:val="18"/>
                <w:szCs w:val="18"/>
              </w:rPr>
            </w:pPr>
            <w:r w:rsidRPr="00A90BC4">
              <w:rPr>
                <w:rFonts w:cs="Calibri"/>
                <w:b/>
                <w:sz w:val="18"/>
                <w:szCs w:val="18"/>
              </w:rPr>
              <w:t>Честота на мониторинга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A90BC4" w:rsidRDefault="00990F84" w:rsidP="001A15C6">
            <w:pPr>
              <w:spacing w:after="0" w:line="240" w:lineRule="auto"/>
              <w:rPr>
                <w:rFonts w:cs="Calibri"/>
                <w:b/>
                <w:sz w:val="18"/>
                <w:szCs w:val="18"/>
              </w:rPr>
            </w:pPr>
            <w:r w:rsidRPr="00A90BC4">
              <w:rPr>
                <w:rFonts w:cs="Calibri"/>
                <w:b/>
                <w:sz w:val="18"/>
                <w:szCs w:val="18"/>
              </w:rPr>
              <w:t xml:space="preserve">Съответствие </w:t>
            </w:r>
          </w:p>
        </w:tc>
      </w:tr>
      <w:tr w:rsidR="00990F84" w:rsidTr="00256E22">
        <w:trPr>
          <w:trHeight w:val="826"/>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rPr>
            </w:pPr>
            <w:r>
              <w:rPr>
                <w:rFonts w:cs="Calibri"/>
              </w:rPr>
              <w:t xml:space="preserve">Водно ниво </w:t>
            </w:r>
          </w:p>
        </w:tc>
        <w:tc>
          <w:tcPr>
            <w:tcW w:w="850"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rPr>
            </w:pPr>
            <w:r>
              <w:rPr>
                <w:rFonts w:cs="Calibri"/>
              </w:rPr>
              <w:t xml:space="preserve">КК №2 </w:t>
            </w:r>
          </w:p>
          <w:p w:rsidR="00990F84" w:rsidRDefault="00990F84" w:rsidP="001A15C6">
            <w:pPr>
              <w:spacing w:after="0" w:line="240" w:lineRule="auto"/>
              <w:rPr>
                <w:rFonts w:cs="Calibri"/>
              </w:rPr>
            </w:pPr>
            <w:r>
              <w:rPr>
                <w:rFonts w:cs="Calibri"/>
              </w:rPr>
              <w:t>КК №3</w:t>
            </w:r>
          </w:p>
          <w:p w:rsidR="00990F84" w:rsidRDefault="00990F84" w:rsidP="001A15C6">
            <w:pPr>
              <w:spacing w:after="0" w:line="240" w:lineRule="auto"/>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lang w:val="en-US"/>
              </w:rPr>
            </w:pPr>
            <w:r>
              <w:rPr>
                <w:rFonts w:cs="Calibri"/>
                <w:lang w:val="en-US"/>
              </w:rPr>
              <w:t>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lang w:val="en-US"/>
              </w:rPr>
            </w:pPr>
            <w:r>
              <w:rPr>
                <w:rFonts w:cs="Calibri"/>
                <w:lang w:val="en-US"/>
              </w:rPr>
              <w:t>-</w:t>
            </w:r>
          </w:p>
          <w:p w:rsidR="00990F84" w:rsidRDefault="00990F84" w:rsidP="001A15C6">
            <w:pPr>
              <w:spacing w:after="0" w:line="240" w:lineRule="auto"/>
              <w:rPr>
                <w:rFonts w:cs="Calibri"/>
              </w:rPr>
            </w:pPr>
            <w:r>
              <w:rPr>
                <w:rFonts w:cs="Calibri"/>
              </w:rPr>
              <w:t>-</w:t>
            </w:r>
          </w:p>
          <w:p w:rsidR="00990F84" w:rsidRPr="008865B8" w:rsidRDefault="00990F84" w:rsidP="001A15C6">
            <w:pPr>
              <w:spacing w:after="0" w:line="240" w:lineRule="auto"/>
              <w:rPr>
                <w:rFonts w:cs="Calibri"/>
              </w:rPr>
            </w:pPr>
            <w:r>
              <w:rPr>
                <w:rFonts w:cs="Calibri"/>
              </w:rPr>
              <w:t>-</w:t>
            </w:r>
          </w:p>
        </w:tc>
        <w:tc>
          <w:tcPr>
            <w:tcW w:w="1417"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990F84" w:rsidRPr="002B7FE5" w:rsidRDefault="002569BC" w:rsidP="001A15C6">
            <w:pPr>
              <w:spacing w:after="0" w:line="240" w:lineRule="auto"/>
            </w:pPr>
            <w:r w:rsidRPr="002B7FE5">
              <w:t>10</w:t>
            </w:r>
            <w:r w:rsidR="00990F84" w:rsidRPr="002B7FE5">
              <w:t>.</w:t>
            </w:r>
            <w:r w:rsidRPr="002B7FE5">
              <w:t>15</w:t>
            </w:r>
          </w:p>
          <w:p w:rsidR="00990F84" w:rsidRPr="002B7FE5" w:rsidRDefault="00990F84" w:rsidP="001A15C6">
            <w:pPr>
              <w:spacing w:after="0" w:line="240" w:lineRule="auto"/>
              <w:rPr>
                <w:rFonts w:cs="Calibri"/>
              </w:rPr>
            </w:pPr>
            <w:r w:rsidRPr="002B7FE5">
              <w:rPr>
                <w:rFonts w:cs="Calibri"/>
              </w:rPr>
              <w:t>3.</w:t>
            </w:r>
            <w:r w:rsidR="002569BC" w:rsidRPr="002B7FE5">
              <w:rPr>
                <w:rFonts w:cs="Calibri"/>
              </w:rPr>
              <w:t>47</w:t>
            </w:r>
          </w:p>
          <w:p w:rsidR="00990F84" w:rsidRPr="0089035C" w:rsidRDefault="00990F84" w:rsidP="002569BC">
            <w:pPr>
              <w:spacing w:after="0" w:line="240" w:lineRule="auto"/>
              <w:rPr>
                <w:lang w:val="en-US"/>
              </w:rPr>
            </w:pPr>
            <w:r w:rsidRPr="002B7FE5">
              <w:rPr>
                <w:rFonts w:cs="Calibri"/>
              </w:rPr>
              <w:t>3.</w:t>
            </w:r>
            <w:r w:rsidR="002569BC" w:rsidRPr="002B7FE5">
              <w:rPr>
                <w:rFonts w:cs="Calibri"/>
              </w:rPr>
              <w:t>8</w:t>
            </w:r>
            <w:r w:rsidRPr="002B7FE5">
              <w:rPr>
                <w:rFonts w:cs="Calibri"/>
                <w:lang w:val="en-US"/>
              </w:rPr>
              <w:t>5</w:t>
            </w:r>
          </w:p>
        </w:tc>
        <w:tc>
          <w:tcPr>
            <w:tcW w:w="2552"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990F84" w:rsidRPr="00F81FF1" w:rsidRDefault="00990F84" w:rsidP="001A15C6">
            <w:pPr>
              <w:spacing w:after="0" w:line="240" w:lineRule="auto"/>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rPr>
            </w:pPr>
            <w:r>
              <w:rPr>
                <w:rFonts w:cs="Calibri"/>
              </w:rPr>
              <w:t>-</w:t>
            </w:r>
          </w:p>
          <w:p w:rsidR="00990F84" w:rsidRDefault="00990F84" w:rsidP="001A15C6">
            <w:pPr>
              <w:spacing w:after="0" w:line="240" w:lineRule="auto"/>
              <w:rPr>
                <w:rFonts w:cs="Calibri"/>
              </w:rPr>
            </w:pPr>
            <w:r>
              <w:rPr>
                <w:rFonts w:cs="Calibri"/>
              </w:rPr>
              <w:t>-</w:t>
            </w:r>
          </w:p>
          <w:p w:rsidR="00990F84" w:rsidRDefault="00990F84" w:rsidP="001A15C6">
            <w:pPr>
              <w:spacing w:after="0" w:line="240" w:lineRule="auto"/>
              <w:rPr>
                <w:rFonts w:cs="Calibri"/>
              </w:rPr>
            </w:pPr>
            <w:r>
              <w:rPr>
                <w:rFonts w:cs="Calibri"/>
              </w:rPr>
              <w:t>-</w:t>
            </w:r>
          </w:p>
        </w:tc>
      </w:tr>
      <w:tr w:rsidR="00990F84" w:rsidTr="00256E22">
        <w:trPr>
          <w:trHeight w:val="826"/>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rPr>
            </w:pPr>
            <w:r>
              <w:rPr>
                <w:rFonts w:cs="Calibri"/>
              </w:rPr>
              <w:t>Температура</w:t>
            </w:r>
          </w:p>
        </w:tc>
        <w:tc>
          <w:tcPr>
            <w:tcW w:w="850"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rPr>
            </w:pPr>
            <w:r>
              <w:rPr>
                <w:rFonts w:cs="Calibri"/>
              </w:rPr>
              <w:t xml:space="preserve">КК №2 </w:t>
            </w:r>
          </w:p>
          <w:p w:rsidR="00990F84" w:rsidRDefault="00990F84" w:rsidP="001A15C6">
            <w:pPr>
              <w:spacing w:after="0" w:line="240" w:lineRule="auto"/>
              <w:rPr>
                <w:rFonts w:cs="Calibri"/>
              </w:rPr>
            </w:pPr>
            <w:r>
              <w:rPr>
                <w:rFonts w:cs="Calibri"/>
              </w:rPr>
              <w:t>КК №3</w:t>
            </w:r>
          </w:p>
          <w:p w:rsidR="00990F84" w:rsidRDefault="00990F84" w:rsidP="001A15C6">
            <w:pPr>
              <w:spacing w:after="0" w:line="240" w:lineRule="auto"/>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pPr>
            <w:r>
              <w:rPr>
                <w:rFonts w:cs="Calibri"/>
                <w:vertAlign w:val="superscript"/>
              </w:rPr>
              <w:t>0</w:t>
            </w:r>
            <w:r>
              <w:rPr>
                <w:rFonts w:cs="Calibri"/>
              </w:rPr>
              <w:t>С</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rPr>
            </w:pPr>
            <w:r>
              <w:rPr>
                <w:rFonts w:cs="Calibri"/>
              </w:rPr>
              <w:t>-</w:t>
            </w:r>
          </w:p>
          <w:p w:rsidR="00990F84" w:rsidRDefault="00990F84" w:rsidP="001A15C6">
            <w:pPr>
              <w:spacing w:after="0" w:line="240" w:lineRule="auto"/>
              <w:rPr>
                <w:rFonts w:cs="Calibri"/>
              </w:rPr>
            </w:pPr>
            <w:r>
              <w:rPr>
                <w:rFonts w:cs="Calibri"/>
              </w:rPr>
              <w:t>-</w:t>
            </w:r>
          </w:p>
          <w:p w:rsidR="00990F84" w:rsidRDefault="00990F84" w:rsidP="001A15C6">
            <w:pPr>
              <w:spacing w:after="0" w:line="240" w:lineRule="auto"/>
              <w:rPr>
                <w:rFonts w:cs="Calibri"/>
              </w:rPr>
            </w:pPr>
            <w:r>
              <w:rPr>
                <w:rFonts w:cs="Calibri"/>
              </w:rPr>
              <w:t>-</w:t>
            </w:r>
          </w:p>
        </w:tc>
        <w:tc>
          <w:tcPr>
            <w:tcW w:w="1417"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990F84" w:rsidRPr="002B7FE5" w:rsidRDefault="002569BC" w:rsidP="001A15C6">
            <w:pPr>
              <w:spacing w:after="0" w:line="240" w:lineRule="auto"/>
              <w:rPr>
                <w:rFonts w:cs="Calibri"/>
              </w:rPr>
            </w:pPr>
            <w:r w:rsidRPr="002B7FE5">
              <w:rPr>
                <w:rFonts w:cs="Calibri"/>
              </w:rPr>
              <w:t>19</w:t>
            </w:r>
            <w:r w:rsidR="00990F84" w:rsidRPr="002B7FE5">
              <w:rPr>
                <w:rFonts w:cs="Calibri"/>
              </w:rPr>
              <w:t>.</w:t>
            </w:r>
            <w:r w:rsidRPr="002B7FE5">
              <w:rPr>
                <w:rFonts w:cs="Calibri"/>
              </w:rPr>
              <w:t>7</w:t>
            </w:r>
          </w:p>
          <w:p w:rsidR="00990F84" w:rsidRPr="002B7FE5" w:rsidRDefault="002569BC" w:rsidP="001A15C6">
            <w:pPr>
              <w:spacing w:after="0" w:line="240" w:lineRule="auto"/>
              <w:rPr>
                <w:rFonts w:cs="Calibri"/>
              </w:rPr>
            </w:pPr>
            <w:r w:rsidRPr="002B7FE5">
              <w:rPr>
                <w:rFonts w:cs="Calibri"/>
              </w:rPr>
              <w:t>17</w:t>
            </w:r>
            <w:r w:rsidR="00990F84" w:rsidRPr="002B7FE5">
              <w:rPr>
                <w:rFonts w:cs="Calibri"/>
                <w:lang w:val="en-US"/>
              </w:rPr>
              <w:t>.</w:t>
            </w:r>
            <w:r w:rsidRPr="002B7FE5">
              <w:rPr>
                <w:rFonts w:cs="Calibri"/>
              </w:rPr>
              <w:t>9</w:t>
            </w:r>
          </w:p>
          <w:p w:rsidR="00990F84" w:rsidRPr="0089035C" w:rsidRDefault="00990F84" w:rsidP="002569BC">
            <w:pPr>
              <w:spacing w:after="0" w:line="240" w:lineRule="auto"/>
              <w:rPr>
                <w:rFonts w:cs="Calibri"/>
                <w:lang w:val="en-US"/>
              </w:rPr>
            </w:pPr>
            <w:r w:rsidRPr="002B7FE5">
              <w:rPr>
                <w:rFonts w:cs="Calibri"/>
              </w:rPr>
              <w:t>19.</w:t>
            </w:r>
            <w:r w:rsidR="002569BC" w:rsidRPr="002B7FE5">
              <w:rPr>
                <w:rFonts w:cs="Calibri"/>
              </w:rPr>
              <w:t>6</w:t>
            </w:r>
          </w:p>
        </w:tc>
        <w:tc>
          <w:tcPr>
            <w:tcW w:w="2552"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rPr>
            </w:pPr>
            <w:r>
              <w:rPr>
                <w:rFonts w:cs="Calibri"/>
              </w:rPr>
              <w:t>-</w:t>
            </w:r>
          </w:p>
          <w:p w:rsidR="00990F84" w:rsidRDefault="00990F84" w:rsidP="001A15C6">
            <w:pPr>
              <w:spacing w:after="0" w:line="240" w:lineRule="auto"/>
              <w:rPr>
                <w:rFonts w:cs="Calibri"/>
              </w:rPr>
            </w:pPr>
            <w:r>
              <w:rPr>
                <w:rFonts w:cs="Calibri"/>
              </w:rPr>
              <w:t>-</w:t>
            </w:r>
          </w:p>
          <w:p w:rsidR="00990F84" w:rsidRDefault="00990F84" w:rsidP="001A15C6">
            <w:pPr>
              <w:spacing w:after="0" w:line="240" w:lineRule="auto"/>
              <w:rPr>
                <w:rFonts w:cs="Calibri"/>
              </w:rPr>
            </w:pPr>
            <w:r>
              <w:rPr>
                <w:rFonts w:cs="Calibri"/>
              </w:rPr>
              <w:t>-</w:t>
            </w:r>
          </w:p>
        </w:tc>
      </w:tr>
      <w:tr w:rsidR="00990F84" w:rsidTr="00256E22">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rPr>
            </w:pPr>
            <w:r>
              <w:rPr>
                <w:rFonts w:cs="Calibri"/>
              </w:rPr>
              <w:t xml:space="preserve">Активна реакция, </w:t>
            </w:r>
            <w:proofErr w:type="spellStart"/>
            <w:r>
              <w:rPr>
                <w:rFonts w:cs="Calibri"/>
              </w:rPr>
              <w:t>рН</w:t>
            </w:r>
            <w:proofErr w:type="spellEnd"/>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rPr>
            </w:pPr>
            <w:r>
              <w:rPr>
                <w:rFonts w:cs="Calibri"/>
              </w:rPr>
              <w:t xml:space="preserve">КК №2 </w:t>
            </w:r>
          </w:p>
          <w:p w:rsidR="00990F84" w:rsidRDefault="00990F84" w:rsidP="001A15C6">
            <w:pPr>
              <w:spacing w:after="0" w:line="240" w:lineRule="auto"/>
              <w:rPr>
                <w:rFonts w:cs="Calibri"/>
              </w:rPr>
            </w:pPr>
            <w:r>
              <w:rPr>
                <w:rFonts w:cs="Calibri"/>
              </w:rPr>
              <w:t xml:space="preserve">КК №3 </w:t>
            </w:r>
          </w:p>
          <w:p w:rsidR="00990F84" w:rsidRDefault="00990F84" w:rsidP="001A15C6">
            <w:pPr>
              <w:spacing w:after="0" w:line="240" w:lineRule="auto"/>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rPr>
            </w:pPr>
            <w:r>
              <w:rPr>
                <w:rFonts w:cs="Calibri"/>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rPr>
            </w:pPr>
            <w:r>
              <w:rPr>
                <w:rFonts w:cs="Calibri"/>
              </w:rPr>
              <w:t>-</w:t>
            </w:r>
          </w:p>
          <w:p w:rsidR="00990F84" w:rsidRDefault="00990F84" w:rsidP="001A15C6">
            <w:pPr>
              <w:spacing w:after="0" w:line="240" w:lineRule="auto"/>
              <w:rPr>
                <w:rFonts w:cs="Calibri"/>
              </w:rPr>
            </w:pPr>
            <w:r>
              <w:rPr>
                <w:rFonts w:cs="Calibri"/>
              </w:rPr>
              <w:t>-</w:t>
            </w:r>
          </w:p>
          <w:p w:rsidR="00990F84" w:rsidRDefault="00990F84" w:rsidP="001A15C6">
            <w:pPr>
              <w:spacing w:after="0" w:line="240" w:lineRule="auto"/>
              <w:rPr>
                <w:rFonts w:cs="Calibri"/>
              </w:rPr>
            </w:pPr>
            <w:r>
              <w:rPr>
                <w:rFonts w:cs="Calibri"/>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2B7FE5" w:rsidRDefault="00990F84" w:rsidP="001A15C6">
            <w:pPr>
              <w:spacing w:after="0" w:line="240" w:lineRule="auto"/>
              <w:rPr>
                <w:rFonts w:cs="Calibri"/>
                <w:lang w:val="en-US"/>
              </w:rPr>
            </w:pPr>
            <w:r w:rsidRPr="002B7FE5">
              <w:rPr>
                <w:rFonts w:cs="Calibri"/>
                <w:lang w:val="en-US"/>
              </w:rPr>
              <w:t>7</w:t>
            </w:r>
            <w:r w:rsidRPr="002B7FE5">
              <w:rPr>
                <w:rFonts w:cs="Calibri"/>
              </w:rPr>
              <w:t>.</w:t>
            </w:r>
            <w:r w:rsidR="002569BC" w:rsidRPr="002B7FE5">
              <w:rPr>
                <w:rFonts w:cs="Calibri"/>
              </w:rPr>
              <w:t>3</w:t>
            </w:r>
            <w:r w:rsidRPr="002B7FE5">
              <w:rPr>
                <w:rFonts w:cs="Calibri"/>
                <w:lang w:val="en-US"/>
              </w:rPr>
              <w:t>6</w:t>
            </w:r>
          </w:p>
          <w:p w:rsidR="00990F84" w:rsidRPr="002B7FE5" w:rsidRDefault="002569BC" w:rsidP="001A15C6">
            <w:pPr>
              <w:spacing w:after="0" w:line="240" w:lineRule="auto"/>
              <w:rPr>
                <w:rFonts w:cs="Calibri"/>
                <w:lang w:val="en-US"/>
              </w:rPr>
            </w:pPr>
            <w:r w:rsidRPr="002B7FE5">
              <w:rPr>
                <w:rFonts w:cs="Calibri"/>
              </w:rPr>
              <w:t>6</w:t>
            </w:r>
            <w:r w:rsidR="00990F84" w:rsidRPr="002B7FE5">
              <w:rPr>
                <w:rFonts w:cs="Calibri"/>
              </w:rPr>
              <w:t>.</w:t>
            </w:r>
            <w:r w:rsidRPr="002B7FE5">
              <w:rPr>
                <w:rFonts w:cs="Calibri"/>
              </w:rPr>
              <w:t>5</w:t>
            </w:r>
            <w:r w:rsidR="00990F84" w:rsidRPr="002B7FE5">
              <w:rPr>
                <w:rFonts w:cs="Calibri"/>
                <w:lang w:val="en-US"/>
              </w:rPr>
              <w:t>8</w:t>
            </w:r>
          </w:p>
          <w:p w:rsidR="00990F84" w:rsidRDefault="002569BC" w:rsidP="002569BC">
            <w:pPr>
              <w:spacing w:after="0" w:line="240" w:lineRule="auto"/>
              <w:rPr>
                <w:rFonts w:cs="Calibri"/>
              </w:rPr>
            </w:pPr>
            <w:r w:rsidRPr="002B7FE5">
              <w:rPr>
                <w:rFonts w:cs="Calibri"/>
              </w:rPr>
              <w:t>6</w:t>
            </w:r>
            <w:r w:rsidR="00990F84" w:rsidRPr="002B7FE5">
              <w:rPr>
                <w:rFonts w:cs="Calibri"/>
              </w:rPr>
              <w:t>.</w:t>
            </w:r>
            <w:r w:rsidRPr="002B7FE5">
              <w:rPr>
                <w:rFonts w:cs="Calibri"/>
              </w:rPr>
              <w:t>77</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spacing w:after="0" w:line="240" w:lineRule="auto"/>
              <w:rPr>
                <w:rFonts w:cs="Calibri"/>
              </w:rPr>
            </w:pPr>
            <w:r>
              <w:rPr>
                <w:rFonts w:cs="Calibri"/>
              </w:rPr>
              <w:t>-</w:t>
            </w:r>
          </w:p>
          <w:p w:rsidR="00990F84" w:rsidRDefault="00990F84" w:rsidP="001A15C6">
            <w:pPr>
              <w:spacing w:after="0" w:line="240" w:lineRule="auto"/>
              <w:rPr>
                <w:rFonts w:cs="Calibri"/>
              </w:rPr>
            </w:pPr>
            <w:r>
              <w:rPr>
                <w:rFonts w:cs="Calibri"/>
              </w:rPr>
              <w:t>-</w:t>
            </w:r>
          </w:p>
          <w:p w:rsidR="00990F84" w:rsidRDefault="00990F84" w:rsidP="001A15C6">
            <w:pPr>
              <w:spacing w:after="0" w:line="240" w:lineRule="auto"/>
              <w:rPr>
                <w:rFonts w:cs="Calibri"/>
              </w:rPr>
            </w:pPr>
            <w:r>
              <w:rPr>
                <w:rFonts w:cs="Calibri"/>
              </w:rPr>
              <w:t>-</w:t>
            </w:r>
          </w:p>
        </w:tc>
      </w:tr>
      <w:tr w:rsidR="00990F84" w:rsidTr="00256E22">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rPr>
                <w:rFonts w:cs="Calibri"/>
              </w:rPr>
              <w:t>Флуориди</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line="240" w:lineRule="auto"/>
              <w:rPr>
                <w:rFonts w:cs="Calibri"/>
                <w:lang w:val="en-US"/>
              </w:rPr>
            </w:pPr>
            <w:r>
              <w:rPr>
                <w:rFonts w:cs="Calibri"/>
              </w:rPr>
              <w:t>КК №2</w:t>
            </w:r>
          </w:p>
          <w:p w:rsidR="00990F84" w:rsidRDefault="00990F84" w:rsidP="001A15C6">
            <w:pPr>
              <w:spacing w:after="0" w:line="240" w:lineRule="auto"/>
              <w:rPr>
                <w:rFonts w:cs="Calibri"/>
              </w:rPr>
            </w:pPr>
            <w:r>
              <w:rPr>
                <w:rFonts w:cs="Calibri"/>
              </w:rPr>
              <w:t xml:space="preserve">КК №3 </w:t>
            </w:r>
          </w:p>
          <w:p w:rsidR="00990F84" w:rsidRDefault="00990F84" w:rsidP="001A15C6">
            <w:pPr>
              <w:spacing w:after="0" w:line="240" w:lineRule="auto"/>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rPr>
                <w:rFonts w:cs="Calibri"/>
                <w:lang w:val="en-US"/>
              </w:rPr>
              <w:t>mg/l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line="240" w:lineRule="auto"/>
              <w:rPr>
                <w:rFonts w:cs="Calibri"/>
                <w:lang w:val="en-US"/>
              </w:rPr>
            </w:pPr>
          </w:p>
          <w:p w:rsidR="00990F84" w:rsidRPr="00F152B2" w:rsidRDefault="00990F84" w:rsidP="001A15C6">
            <w:pPr>
              <w:spacing w:after="0" w:line="240" w:lineRule="auto"/>
              <w:rPr>
                <w:rFonts w:cs="Calibri"/>
                <w:lang w:val="en-US"/>
              </w:rPr>
            </w:pPr>
            <w:r w:rsidRPr="00F152B2">
              <w:rPr>
                <w:rFonts w:cs="Calibri"/>
                <w:lang w:val="en-US"/>
              </w:rPr>
              <w:t>1.5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B7FE5" w:rsidRDefault="00990F84" w:rsidP="001A15C6">
            <w:pPr>
              <w:spacing w:after="0" w:line="240" w:lineRule="auto"/>
              <w:rPr>
                <w:rFonts w:cs="Calibri"/>
              </w:rPr>
            </w:pPr>
            <w:r w:rsidRPr="002B7FE5">
              <w:rPr>
                <w:rFonts w:cs="Calibri"/>
              </w:rPr>
              <w:t>&lt; 0.1*</w:t>
            </w:r>
          </w:p>
          <w:p w:rsidR="00990F84" w:rsidRPr="002B7FE5" w:rsidRDefault="00990F84" w:rsidP="001A15C6">
            <w:pPr>
              <w:spacing w:after="0" w:line="240" w:lineRule="auto"/>
              <w:rPr>
                <w:rFonts w:cs="Calibri"/>
              </w:rPr>
            </w:pPr>
            <w:r w:rsidRPr="002B7FE5">
              <w:rPr>
                <w:rFonts w:cs="Calibri"/>
              </w:rPr>
              <w:t>&lt; 0.1*</w:t>
            </w:r>
          </w:p>
          <w:p w:rsidR="00990F84" w:rsidRDefault="00990F84" w:rsidP="001A15C6">
            <w:pPr>
              <w:spacing w:after="0" w:line="240" w:lineRule="auto"/>
              <w:rPr>
                <w:rFonts w:cs="Calibri"/>
              </w:rPr>
            </w:pPr>
            <w:r w:rsidRPr="002B7FE5">
              <w:rPr>
                <w:rFonts w:cs="Calibri"/>
              </w:rPr>
              <w:t>&lt; 0.1*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 xml:space="preserve">Да </w:t>
            </w:r>
          </w:p>
          <w:p w:rsidR="00990F84" w:rsidRDefault="00990F84" w:rsidP="001A15C6">
            <w:pPr>
              <w:spacing w:after="0" w:line="240" w:lineRule="auto"/>
              <w:rPr>
                <w:rFonts w:cs="Calibri"/>
              </w:rPr>
            </w:pPr>
            <w:r>
              <w:rPr>
                <w:rFonts w:cs="Calibri"/>
              </w:rPr>
              <w:t xml:space="preserve">Да </w:t>
            </w:r>
          </w:p>
          <w:p w:rsidR="00990F84" w:rsidRDefault="00990F84" w:rsidP="001A15C6">
            <w:pPr>
              <w:spacing w:after="0" w:line="240" w:lineRule="auto"/>
              <w:rPr>
                <w:rFonts w:cs="Calibri"/>
              </w:rPr>
            </w:pPr>
            <w:r>
              <w:rPr>
                <w:rFonts w:cs="Calibri"/>
              </w:rPr>
              <w:t xml:space="preserve">Да </w:t>
            </w:r>
          </w:p>
        </w:tc>
      </w:tr>
      <w:tr w:rsidR="00990F84" w:rsidTr="00256E22">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rPr>
                <w:rFonts w:cs="Calibri"/>
              </w:rPr>
              <w:t>Сулфати</w:t>
            </w:r>
            <w:r>
              <w:rPr>
                <w:rFonts w:cs="Calibri"/>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line="240" w:lineRule="auto"/>
              <w:rPr>
                <w:rFonts w:cs="Calibri"/>
                <w:lang w:val="en-US"/>
              </w:rPr>
            </w:pPr>
            <w:r>
              <w:rPr>
                <w:rFonts w:cs="Calibri"/>
              </w:rPr>
              <w:t>КК №2</w:t>
            </w:r>
          </w:p>
          <w:p w:rsidR="00990F84" w:rsidRDefault="00990F84" w:rsidP="001A15C6">
            <w:pPr>
              <w:spacing w:after="0" w:line="240" w:lineRule="auto"/>
              <w:rPr>
                <w:rFonts w:cs="Calibri"/>
              </w:rPr>
            </w:pPr>
            <w:r>
              <w:rPr>
                <w:rFonts w:cs="Calibri"/>
              </w:rPr>
              <w:t xml:space="preserve">КК №3 </w:t>
            </w:r>
          </w:p>
          <w:p w:rsidR="00990F84" w:rsidRDefault="00990F84" w:rsidP="001A15C6">
            <w:pPr>
              <w:spacing w:after="0" w:line="240" w:lineRule="auto"/>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rPr>
                <w:rFonts w:cs="Calibri"/>
                <w:lang w:val="en-US"/>
              </w:rPr>
              <w:t>mg/l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line="240" w:lineRule="auto"/>
              <w:rPr>
                <w:rFonts w:cs="Calibri"/>
              </w:rPr>
            </w:pPr>
            <w:r w:rsidRPr="00F152B2">
              <w:rPr>
                <w:rFonts w:cs="Calibri"/>
                <w:lang w:val="en-US"/>
              </w:rPr>
              <w:t>2</w:t>
            </w:r>
            <w:r w:rsidRPr="00F152B2">
              <w:rPr>
                <w:rFonts w:cs="Calibri"/>
              </w:rPr>
              <w:t>50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B7FE5" w:rsidRDefault="002569BC" w:rsidP="001A15C6">
            <w:pPr>
              <w:spacing w:after="0" w:line="240" w:lineRule="auto"/>
              <w:rPr>
                <w:rFonts w:cs="Calibri"/>
                <w:lang w:val="en-US"/>
              </w:rPr>
            </w:pPr>
            <w:r w:rsidRPr="002B7FE5">
              <w:rPr>
                <w:rFonts w:cs="Calibri"/>
              </w:rPr>
              <w:t>62</w:t>
            </w:r>
            <w:r w:rsidR="00990F84" w:rsidRPr="002B7FE5">
              <w:rPr>
                <w:rFonts w:cs="Calibri"/>
              </w:rPr>
              <w:t xml:space="preserve"> ± </w:t>
            </w:r>
            <w:r w:rsidR="00990F84" w:rsidRPr="002B7FE5">
              <w:rPr>
                <w:rFonts w:cs="Calibri"/>
                <w:lang w:val="en-US"/>
              </w:rPr>
              <w:t>5</w:t>
            </w:r>
          </w:p>
          <w:p w:rsidR="00990F84" w:rsidRPr="002B7FE5" w:rsidRDefault="002569BC" w:rsidP="001A15C6">
            <w:pPr>
              <w:spacing w:after="0" w:line="240" w:lineRule="auto"/>
              <w:rPr>
                <w:rFonts w:cs="Calibri"/>
              </w:rPr>
            </w:pPr>
            <w:r w:rsidRPr="002B7FE5">
              <w:rPr>
                <w:rFonts w:cs="Calibri"/>
              </w:rPr>
              <w:t>57</w:t>
            </w:r>
            <w:r w:rsidR="00990F84" w:rsidRPr="002B7FE5">
              <w:rPr>
                <w:rFonts w:cs="Calibri"/>
              </w:rPr>
              <w:t xml:space="preserve"> ± </w:t>
            </w:r>
            <w:r w:rsidRPr="002B7FE5">
              <w:rPr>
                <w:rFonts w:cs="Calibri"/>
              </w:rPr>
              <w:t>5</w:t>
            </w:r>
          </w:p>
          <w:p w:rsidR="00990F84" w:rsidRPr="002B7FE5" w:rsidRDefault="002569BC" w:rsidP="002569BC">
            <w:pPr>
              <w:spacing w:after="0" w:line="240" w:lineRule="auto"/>
              <w:rPr>
                <w:rFonts w:cs="Calibri"/>
              </w:rPr>
            </w:pPr>
            <w:r w:rsidRPr="002B7FE5">
              <w:rPr>
                <w:rFonts w:cs="Calibri"/>
              </w:rPr>
              <w:t>38</w:t>
            </w:r>
            <w:r w:rsidR="00990F84" w:rsidRPr="002B7FE5">
              <w:rPr>
                <w:rFonts w:cs="Calibri"/>
              </w:rPr>
              <w:t xml:space="preserve"> ± </w:t>
            </w:r>
            <w:r w:rsidRPr="002B7FE5">
              <w:rPr>
                <w:rFonts w:cs="Calibri"/>
              </w:rPr>
              <w:t>3</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Веднъж на шест месеца</w:t>
            </w:r>
          </w:p>
          <w:p w:rsidR="00990F84" w:rsidRDefault="00990F84" w:rsidP="001A15C6">
            <w:pPr>
              <w:spacing w:after="0" w:line="240" w:lineRule="auto"/>
              <w:rPr>
                <w:rFonts w:cs="Calibri"/>
              </w:rPr>
            </w:pPr>
            <w:r>
              <w:rPr>
                <w:rFonts w:cs="Calibri"/>
              </w:rPr>
              <w:t>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 xml:space="preserve">Да </w:t>
            </w:r>
          </w:p>
          <w:p w:rsidR="00990F84" w:rsidRDefault="00990F84" w:rsidP="001A15C6">
            <w:pPr>
              <w:spacing w:after="0" w:line="240" w:lineRule="auto"/>
              <w:rPr>
                <w:rFonts w:cs="Calibri"/>
              </w:rPr>
            </w:pPr>
            <w:r>
              <w:rPr>
                <w:rFonts w:cs="Calibri"/>
              </w:rPr>
              <w:t xml:space="preserve">Да </w:t>
            </w:r>
          </w:p>
          <w:p w:rsidR="00990F84" w:rsidRDefault="00990F84" w:rsidP="001A15C6">
            <w:pPr>
              <w:spacing w:after="0" w:line="240" w:lineRule="auto"/>
              <w:rPr>
                <w:rFonts w:cs="Calibri"/>
              </w:rPr>
            </w:pPr>
            <w:r>
              <w:rPr>
                <w:rFonts w:cs="Calibri"/>
              </w:rPr>
              <w:t xml:space="preserve">Да </w:t>
            </w:r>
          </w:p>
        </w:tc>
      </w:tr>
      <w:tr w:rsidR="00990F84" w:rsidTr="00256E22">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 xml:space="preserve">Фосфати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line="240" w:lineRule="auto"/>
              <w:rPr>
                <w:rFonts w:cs="Calibri"/>
                <w:lang w:val="en-US"/>
              </w:rPr>
            </w:pPr>
            <w:r>
              <w:rPr>
                <w:rFonts w:cs="Calibri"/>
              </w:rPr>
              <w:t>КК №2</w:t>
            </w:r>
          </w:p>
          <w:p w:rsidR="00990F84" w:rsidRDefault="00990F84" w:rsidP="001A15C6">
            <w:pPr>
              <w:spacing w:after="0" w:line="240" w:lineRule="auto"/>
              <w:rPr>
                <w:rFonts w:cs="Calibri"/>
              </w:rPr>
            </w:pPr>
            <w:r>
              <w:rPr>
                <w:rFonts w:cs="Calibri"/>
              </w:rPr>
              <w:t xml:space="preserve">КК №3 </w:t>
            </w:r>
          </w:p>
          <w:p w:rsidR="00990F84" w:rsidRDefault="00990F84" w:rsidP="001A15C6">
            <w:pPr>
              <w:spacing w:after="0" w:line="240" w:lineRule="auto"/>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D97F24" w:rsidRDefault="00990F84" w:rsidP="001A15C6">
            <w:pPr>
              <w:spacing w:after="0" w:line="240" w:lineRule="auto"/>
              <w:rPr>
                <w:rFonts w:cs="Calibri"/>
              </w:rPr>
            </w:pPr>
            <w:r>
              <w:rPr>
                <w:rFonts w:cs="Calibri"/>
                <w:lang w:val="en-US"/>
              </w:rPr>
              <w:t>mg/l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line="240" w:lineRule="auto"/>
              <w:rPr>
                <w:rFonts w:cs="Calibri"/>
              </w:rPr>
            </w:pPr>
          </w:p>
          <w:p w:rsidR="00990F84" w:rsidRPr="00F152B2" w:rsidRDefault="00990F84" w:rsidP="001A15C6">
            <w:pPr>
              <w:spacing w:after="0" w:line="240" w:lineRule="auto"/>
              <w:rPr>
                <w:rFonts w:cs="Calibri"/>
              </w:rPr>
            </w:pPr>
            <w:r w:rsidRPr="00F152B2">
              <w:rPr>
                <w:rFonts w:cs="Calibri"/>
              </w:rPr>
              <w:t>0.5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B7FE5" w:rsidRDefault="00990F84" w:rsidP="001A15C6">
            <w:pPr>
              <w:spacing w:after="0" w:line="240" w:lineRule="auto"/>
              <w:rPr>
                <w:rFonts w:cs="Calibri"/>
              </w:rPr>
            </w:pPr>
            <w:r w:rsidRPr="002B7FE5">
              <w:rPr>
                <w:rFonts w:cs="Calibri"/>
              </w:rPr>
              <w:t>0.</w:t>
            </w:r>
            <w:r w:rsidR="00256E22" w:rsidRPr="002B7FE5">
              <w:rPr>
                <w:rFonts w:cs="Calibri"/>
              </w:rPr>
              <w:t>42</w:t>
            </w:r>
            <w:r w:rsidRPr="002B7FE5">
              <w:rPr>
                <w:rFonts w:cs="Calibri"/>
                <w:lang w:val="en-US"/>
              </w:rPr>
              <w:t xml:space="preserve"> </w:t>
            </w:r>
            <w:r w:rsidRPr="002B7FE5">
              <w:rPr>
                <w:rFonts w:cs="Calibri"/>
              </w:rPr>
              <w:t>±</w:t>
            </w:r>
            <w:r w:rsidRPr="002B7FE5">
              <w:rPr>
                <w:rFonts w:cs="Calibri"/>
                <w:lang w:val="en-US"/>
              </w:rPr>
              <w:t xml:space="preserve"> </w:t>
            </w:r>
            <w:r w:rsidRPr="002B7FE5">
              <w:rPr>
                <w:rFonts w:cs="Calibri"/>
              </w:rPr>
              <w:t>0.0</w:t>
            </w:r>
            <w:r w:rsidRPr="002B7FE5">
              <w:rPr>
                <w:rFonts w:cs="Calibri"/>
                <w:lang w:val="en-US"/>
              </w:rPr>
              <w:t>1</w:t>
            </w:r>
          </w:p>
          <w:p w:rsidR="00990F84" w:rsidRPr="002B7FE5" w:rsidRDefault="00990F84" w:rsidP="001A15C6">
            <w:pPr>
              <w:spacing w:after="0" w:line="240" w:lineRule="auto"/>
              <w:rPr>
                <w:rFonts w:cs="Calibri"/>
              </w:rPr>
            </w:pPr>
            <w:r w:rsidRPr="002B7FE5">
              <w:rPr>
                <w:rFonts w:cs="Calibri"/>
              </w:rPr>
              <w:t>0.</w:t>
            </w:r>
            <w:r w:rsidRPr="002B7FE5">
              <w:rPr>
                <w:rFonts w:cs="Calibri"/>
                <w:lang w:val="en-US"/>
              </w:rPr>
              <w:t>3</w:t>
            </w:r>
            <w:r w:rsidR="00256E22" w:rsidRPr="002B7FE5">
              <w:rPr>
                <w:rFonts w:cs="Calibri"/>
              </w:rPr>
              <w:t>2</w:t>
            </w:r>
            <w:r w:rsidRPr="002B7FE5">
              <w:rPr>
                <w:rFonts w:cs="Calibri"/>
              </w:rPr>
              <w:t xml:space="preserve"> </w:t>
            </w:r>
            <w:r w:rsidRPr="002B7FE5">
              <w:rPr>
                <w:rFonts w:cs="Calibri"/>
                <w:lang w:val="en-US"/>
              </w:rPr>
              <w:t xml:space="preserve"> </w:t>
            </w:r>
            <w:r w:rsidRPr="002B7FE5">
              <w:rPr>
                <w:rFonts w:cs="Calibri"/>
              </w:rPr>
              <w:t>± 0.0</w:t>
            </w:r>
            <w:r w:rsidRPr="002B7FE5">
              <w:rPr>
                <w:rFonts w:cs="Calibri"/>
                <w:lang w:val="en-US"/>
              </w:rPr>
              <w:t>1</w:t>
            </w:r>
          </w:p>
          <w:p w:rsidR="00990F84" w:rsidRPr="00332D07" w:rsidRDefault="00990F84" w:rsidP="00256E22">
            <w:pPr>
              <w:spacing w:after="0" w:line="240" w:lineRule="auto"/>
              <w:rPr>
                <w:rFonts w:cs="Calibri"/>
                <w:sz w:val="20"/>
                <w:szCs w:val="20"/>
                <w:lang w:val="en-US"/>
              </w:rPr>
            </w:pPr>
            <w:r w:rsidRPr="002B7FE5">
              <w:rPr>
                <w:rFonts w:cs="Calibri"/>
              </w:rPr>
              <w:t>0.</w:t>
            </w:r>
            <w:r w:rsidR="00256E22" w:rsidRPr="002B7FE5">
              <w:rPr>
                <w:rFonts w:cs="Calibri"/>
              </w:rPr>
              <w:t>36</w:t>
            </w:r>
            <w:r w:rsidRPr="002B7FE5">
              <w:rPr>
                <w:rFonts w:cs="Calibri"/>
              </w:rPr>
              <w:t xml:space="preserve"> ± 0.00</w:t>
            </w:r>
            <w:r w:rsidR="00256E22" w:rsidRPr="002B7FE5">
              <w:rPr>
                <w:rFonts w:cs="Calibri"/>
              </w:rPr>
              <w:t>9</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 xml:space="preserve">Да </w:t>
            </w:r>
          </w:p>
          <w:p w:rsidR="00990F84" w:rsidRDefault="00990F84" w:rsidP="001A15C6">
            <w:pPr>
              <w:spacing w:after="0" w:line="240" w:lineRule="auto"/>
              <w:rPr>
                <w:rFonts w:cs="Calibri"/>
              </w:rPr>
            </w:pPr>
            <w:r>
              <w:rPr>
                <w:rFonts w:cs="Calibri"/>
              </w:rPr>
              <w:t xml:space="preserve">Да </w:t>
            </w:r>
          </w:p>
          <w:p w:rsidR="00990F84" w:rsidRDefault="00990F84" w:rsidP="001A15C6">
            <w:pPr>
              <w:spacing w:after="0" w:line="240" w:lineRule="auto"/>
              <w:rPr>
                <w:rFonts w:cs="Calibri"/>
              </w:rPr>
            </w:pPr>
            <w:r>
              <w:rPr>
                <w:rFonts w:cs="Calibri"/>
              </w:rPr>
              <w:t xml:space="preserve">Да </w:t>
            </w:r>
          </w:p>
        </w:tc>
      </w:tr>
      <w:tr w:rsidR="00990F84" w:rsidTr="00256E22">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rPr>
                <w:rFonts w:cs="Calibri"/>
              </w:rPr>
              <w:t>Нитрити</w:t>
            </w:r>
            <w:r>
              <w:rPr>
                <w:rFonts w:cs="Calibri"/>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line="240" w:lineRule="auto"/>
              <w:rPr>
                <w:rFonts w:cs="Calibri"/>
                <w:lang w:val="en-US"/>
              </w:rPr>
            </w:pPr>
            <w:r>
              <w:rPr>
                <w:rFonts w:cs="Calibri"/>
              </w:rPr>
              <w:t>КК №2</w:t>
            </w:r>
          </w:p>
          <w:p w:rsidR="00990F84" w:rsidRDefault="00990F84" w:rsidP="001A15C6">
            <w:pPr>
              <w:spacing w:after="0" w:line="240" w:lineRule="auto"/>
              <w:rPr>
                <w:rFonts w:cs="Calibri"/>
              </w:rPr>
            </w:pPr>
            <w:r>
              <w:rPr>
                <w:rFonts w:cs="Calibri"/>
              </w:rPr>
              <w:t xml:space="preserve">КК №3 </w:t>
            </w:r>
          </w:p>
          <w:p w:rsidR="00990F84" w:rsidRDefault="00990F84" w:rsidP="001A15C6">
            <w:pPr>
              <w:spacing w:after="0" w:line="240" w:lineRule="auto"/>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rPr>
                <w:rFonts w:cs="Calibri"/>
                <w:lang w:val="en-US"/>
              </w:rPr>
              <w:t>mg/l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line="240" w:lineRule="auto"/>
              <w:rPr>
                <w:rFonts w:cs="Calibri"/>
              </w:rPr>
            </w:pPr>
          </w:p>
          <w:p w:rsidR="00990F84" w:rsidRPr="00F152B2" w:rsidRDefault="00990F84" w:rsidP="001A15C6">
            <w:pPr>
              <w:spacing w:after="0" w:line="240" w:lineRule="auto"/>
              <w:rPr>
                <w:rFonts w:cs="Calibri"/>
              </w:rPr>
            </w:pPr>
            <w:r w:rsidRPr="00F152B2">
              <w:rPr>
                <w:rFonts w:cs="Calibri"/>
              </w:rPr>
              <w:t>0.5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B7FE5" w:rsidRDefault="00990F84" w:rsidP="001A15C6">
            <w:pPr>
              <w:spacing w:after="0" w:line="240" w:lineRule="auto"/>
              <w:rPr>
                <w:rFonts w:cs="Calibri"/>
                <w:lang w:val="en-US"/>
              </w:rPr>
            </w:pPr>
            <w:r w:rsidRPr="002B7FE5">
              <w:rPr>
                <w:rFonts w:cs="Calibri"/>
              </w:rPr>
              <w:t>0.0</w:t>
            </w:r>
            <w:r w:rsidR="00256E22" w:rsidRPr="002B7FE5">
              <w:rPr>
                <w:rFonts w:cs="Calibri"/>
              </w:rPr>
              <w:t>31</w:t>
            </w:r>
            <w:r w:rsidRPr="002B7FE5">
              <w:rPr>
                <w:rFonts w:cs="Calibri"/>
              </w:rPr>
              <w:t>±</w:t>
            </w:r>
            <w:r w:rsidR="004C1C66" w:rsidRPr="002B7FE5">
              <w:rPr>
                <w:rFonts w:cs="Calibri"/>
              </w:rPr>
              <w:t xml:space="preserve"> </w:t>
            </w:r>
            <w:r w:rsidRPr="002B7FE5">
              <w:rPr>
                <w:rFonts w:cs="Calibri"/>
              </w:rPr>
              <w:t>0.00</w:t>
            </w:r>
            <w:r w:rsidR="00256E22" w:rsidRPr="002B7FE5">
              <w:rPr>
                <w:rFonts w:cs="Calibri"/>
              </w:rPr>
              <w:t>4</w:t>
            </w:r>
          </w:p>
          <w:p w:rsidR="00990F84" w:rsidRPr="002B7FE5" w:rsidRDefault="00990F84" w:rsidP="001A15C6">
            <w:pPr>
              <w:spacing w:after="0" w:line="240" w:lineRule="auto"/>
              <w:rPr>
                <w:rFonts w:cs="Calibri"/>
                <w:lang w:val="en-US"/>
              </w:rPr>
            </w:pPr>
            <w:r w:rsidRPr="002B7FE5">
              <w:rPr>
                <w:rFonts w:cs="Calibri"/>
              </w:rPr>
              <w:t>0.0</w:t>
            </w:r>
            <w:r w:rsidRPr="002B7FE5">
              <w:rPr>
                <w:rFonts w:cs="Calibri"/>
                <w:lang w:val="en-US"/>
              </w:rPr>
              <w:t>3</w:t>
            </w:r>
            <w:r w:rsidR="00256E22" w:rsidRPr="002B7FE5">
              <w:rPr>
                <w:rFonts w:cs="Calibri"/>
              </w:rPr>
              <w:t>8</w:t>
            </w:r>
            <w:r w:rsidRPr="002B7FE5">
              <w:rPr>
                <w:rFonts w:cs="Calibri"/>
              </w:rPr>
              <w:t>±</w:t>
            </w:r>
            <w:r w:rsidR="004C1C66" w:rsidRPr="002B7FE5">
              <w:rPr>
                <w:rFonts w:cs="Calibri"/>
              </w:rPr>
              <w:t xml:space="preserve"> </w:t>
            </w:r>
            <w:r w:rsidRPr="002B7FE5">
              <w:rPr>
                <w:rFonts w:cs="Calibri"/>
              </w:rPr>
              <w:t>0.00</w:t>
            </w:r>
            <w:r w:rsidR="00256E22" w:rsidRPr="002B7FE5">
              <w:rPr>
                <w:rFonts w:cs="Calibri"/>
              </w:rPr>
              <w:t>5</w:t>
            </w:r>
          </w:p>
          <w:p w:rsidR="00990F84" w:rsidRPr="00332D07" w:rsidRDefault="00990F84" w:rsidP="00256E22">
            <w:pPr>
              <w:spacing w:after="0" w:line="240" w:lineRule="auto"/>
              <w:rPr>
                <w:rFonts w:cs="Calibri"/>
                <w:sz w:val="18"/>
                <w:szCs w:val="18"/>
                <w:lang w:val="en-US"/>
              </w:rPr>
            </w:pPr>
            <w:r w:rsidRPr="002B7FE5">
              <w:rPr>
                <w:rFonts w:cs="Calibri"/>
              </w:rPr>
              <w:t>0.0</w:t>
            </w:r>
            <w:r w:rsidR="00256E22" w:rsidRPr="002B7FE5">
              <w:rPr>
                <w:rFonts w:cs="Calibri"/>
              </w:rPr>
              <w:t>5</w:t>
            </w:r>
            <w:r w:rsidRPr="002B7FE5">
              <w:rPr>
                <w:rFonts w:cs="Calibri"/>
                <w:lang w:val="en-US"/>
              </w:rPr>
              <w:t>2</w:t>
            </w:r>
            <w:r w:rsidRPr="002B7FE5">
              <w:rPr>
                <w:rFonts w:cs="Calibri"/>
              </w:rPr>
              <w:t>±</w:t>
            </w:r>
            <w:r w:rsidR="004C1C66" w:rsidRPr="002B7FE5">
              <w:rPr>
                <w:rFonts w:cs="Calibri"/>
              </w:rPr>
              <w:t xml:space="preserve"> </w:t>
            </w:r>
            <w:r w:rsidRPr="002B7FE5">
              <w:rPr>
                <w:rFonts w:cs="Calibri"/>
              </w:rPr>
              <w:t>0.00</w:t>
            </w:r>
            <w:r w:rsidR="00256E22" w:rsidRPr="002B7FE5">
              <w:rPr>
                <w:rFonts w:cs="Calibri"/>
              </w:rPr>
              <w:t>7</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 xml:space="preserve">Да </w:t>
            </w:r>
          </w:p>
          <w:p w:rsidR="00990F84" w:rsidRDefault="00990F84" w:rsidP="001A15C6">
            <w:pPr>
              <w:spacing w:after="0" w:line="240" w:lineRule="auto"/>
              <w:rPr>
                <w:rFonts w:cs="Calibri"/>
              </w:rPr>
            </w:pPr>
            <w:r>
              <w:rPr>
                <w:rFonts w:cs="Calibri"/>
              </w:rPr>
              <w:t xml:space="preserve">Да </w:t>
            </w:r>
          </w:p>
          <w:p w:rsidR="00990F84" w:rsidRDefault="00990F84" w:rsidP="001A15C6">
            <w:pPr>
              <w:spacing w:after="0" w:line="240" w:lineRule="auto"/>
              <w:rPr>
                <w:rFonts w:cs="Calibri"/>
              </w:rPr>
            </w:pPr>
            <w:r>
              <w:rPr>
                <w:rFonts w:cs="Calibri"/>
              </w:rPr>
              <w:t xml:space="preserve">Да </w:t>
            </w:r>
          </w:p>
        </w:tc>
      </w:tr>
      <w:tr w:rsidR="00990F84" w:rsidTr="00256E22">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rPr>
                <w:rFonts w:cs="Calibri"/>
              </w:rPr>
              <w:t>Нитрати</w:t>
            </w:r>
            <w:r>
              <w:rPr>
                <w:rFonts w:cs="Calibri"/>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line="240" w:lineRule="auto"/>
              <w:rPr>
                <w:rFonts w:cs="Calibri"/>
                <w:lang w:val="en-US"/>
              </w:rPr>
            </w:pPr>
            <w:r>
              <w:rPr>
                <w:rFonts w:cs="Calibri"/>
              </w:rPr>
              <w:t>КК №2</w:t>
            </w:r>
          </w:p>
          <w:p w:rsidR="00990F84" w:rsidRDefault="00990F84" w:rsidP="001A15C6">
            <w:pPr>
              <w:spacing w:after="0" w:line="240" w:lineRule="auto"/>
              <w:rPr>
                <w:rFonts w:cs="Calibri"/>
              </w:rPr>
            </w:pPr>
            <w:r>
              <w:rPr>
                <w:rFonts w:cs="Calibri"/>
              </w:rPr>
              <w:t xml:space="preserve">КК №3 </w:t>
            </w:r>
          </w:p>
          <w:p w:rsidR="00990F84" w:rsidRDefault="00990F84" w:rsidP="001A15C6">
            <w:pPr>
              <w:spacing w:after="0" w:line="240" w:lineRule="auto"/>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rPr>
                <w:rFonts w:cs="Calibri"/>
                <w:lang w:val="en-US"/>
              </w:rPr>
              <w:t>mg/l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line="240" w:lineRule="auto"/>
              <w:rPr>
                <w:rFonts w:cs="Calibri"/>
                <w:lang w:val="en-US"/>
              </w:rPr>
            </w:pPr>
          </w:p>
          <w:p w:rsidR="00990F84" w:rsidRPr="00F152B2" w:rsidRDefault="00990F84" w:rsidP="001A15C6">
            <w:pPr>
              <w:spacing w:after="0" w:line="240" w:lineRule="auto"/>
              <w:rPr>
                <w:rFonts w:cs="Calibri"/>
              </w:rPr>
            </w:pPr>
            <w:r w:rsidRPr="00F152B2">
              <w:rPr>
                <w:rFonts w:cs="Calibri"/>
                <w:lang w:val="en-US"/>
              </w:rPr>
              <w:t>5</w:t>
            </w:r>
            <w:r w:rsidRPr="00F152B2">
              <w:rPr>
                <w:rFonts w:cs="Calibri"/>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B7FE5" w:rsidRDefault="00990F84" w:rsidP="001A15C6">
            <w:pPr>
              <w:spacing w:after="0" w:line="240" w:lineRule="auto"/>
              <w:rPr>
                <w:rFonts w:cs="Calibri"/>
                <w:lang w:val="en-US"/>
              </w:rPr>
            </w:pPr>
            <w:r w:rsidRPr="002B7FE5">
              <w:rPr>
                <w:rFonts w:cs="Calibri"/>
              </w:rPr>
              <w:t>1</w:t>
            </w:r>
            <w:r w:rsidR="00256E22" w:rsidRPr="002B7FE5">
              <w:rPr>
                <w:rFonts w:cs="Calibri"/>
              </w:rPr>
              <w:t>8</w:t>
            </w:r>
            <w:r w:rsidRPr="002B7FE5">
              <w:rPr>
                <w:rFonts w:cs="Calibri"/>
              </w:rPr>
              <w:t>.</w:t>
            </w:r>
            <w:r w:rsidR="00256E22" w:rsidRPr="002B7FE5">
              <w:rPr>
                <w:rFonts w:cs="Calibri"/>
              </w:rPr>
              <w:t>4</w:t>
            </w:r>
            <w:r w:rsidRPr="002B7FE5">
              <w:rPr>
                <w:rFonts w:cs="Calibri"/>
              </w:rPr>
              <w:t xml:space="preserve"> ± 0.</w:t>
            </w:r>
            <w:r w:rsidR="00256E22" w:rsidRPr="002B7FE5">
              <w:rPr>
                <w:rFonts w:cs="Calibri"/>
              </w:rPr>
              <w:t>5</w:t>
            </w:r>
          </w:p>
          <w:p w:rsidR="00990F84" w:rsidRPr="002B7FE5" w:rsidRDefault="00990F84" w:rsidP="001A15C6">
            <w:pPr>
              <w:spacing w:after="0" w:line="240" w:lineRule="auto"/>
              <w:rPr>
                <w:rFonts w:cs="Calibri"/>
                <w:lang w:val="en-US"/>
              </w:rPr>
            </w:pPr>
            <w:r w:rsidRPr="002B7FE5">
              <w:rPr>
                <w:rFonts w:cs="Calibri"/>
              </w:rPr>
              <w:t>1</w:t>
            </w:r>
            <w:r w:rsidR="00256E22" w:rsidRPr="002B7FE5">
              <w:rPr>
                <w:rFonts w:cs="Calibri"/>
              </w:rPr>
              <w:t>7</w:t>
            </w:r>
            <w:r w:rsidRPr="002B7FE5">
              <w:rPr>
                <w:rFonts w:cs="Calibri"/>
              </w:rPr>
              <w:t>.</w:t>
            </w:r>
            <w:r w:rsidR="00256E22" w:rsidRPr="002B7FE5">
              <w:rPr>
                <w:rFonts w:cs="Calibri"/>
              </w:rPr>
              <w:t>9</w:t>
            </w:r>
            <w:r w:rsidRPr="002B7FE5">
              <w:rPr>
                <w:rFonts w:cs="Calibri"/>
              </w:rPr>
              <w:t xml:space="preserve"> ± 0.</w:t>
            </w:r>
            <w:r w:rsidRPr="002B7FE5">
              <w:rPr>
                <w:rFonts w:cs="Calibri"/>
                <w:lang w:val="en-US"/>
              </w:rPr>
              <w:t>5</w:t>
            </w:r>
          </w:p>
          <w:p w:rsidR="00990F84" w:rsidRPr="00332D07" w:rsidRDefault="00990F84" w:rsidP="00256E22">
            <w:pPr>
              <w:spacing w:after="0" w:line="240" w:lineRule="auto"/>
              <w:rPr>
                <w:rFonts w:cs="Calibri"/>
                <w:lang w:val="en-US"/>
              </w:rPr>
            </w:pPr>
            <w:r w:rsidRPr="002B7FE5">
              <w:rPr>
                <w:rFonts w:cs="Calibri"/>
                <w:lang w:val="en-US"/>
              </w:rPr>
              <w:t>1</w:t>
            </w:r>
            <w:r w:rsidR="00256E22" w:rsidRPr="002B7FE5">
              <w:rPr>
                <w:rFonts w:cs="Calibri"/>
              </w:rPr>
              <w:t>7</w:t>
            </w:r>
            <w:r w:rsidRPr="002B7FE5">
              <w:rPr>
                <w:rFonts w:cs="Calibri"/>
              </w:rPr>
              <w:t>.</w:t>
            </w:r>
            <w:r w:rsidR="00256E22" w:rsidRPr="002B7FE5">
              <w:rPr>
                <w:rFonts w:cs="Calibri"/>
              </w:rPr>
              <w:t>1</w:t>
            </w:r>
            <w:r w:rsidRPr="002B7FE5">
              <w:rPr>
                <w:rFonts w:cs="Calibri"/>
              </w:rPr>
              <w:t xml:space="preserve"> ± 0.</w:t>
            </w:r>
            <w:r w:rsidRPr="002B7FE5">
              <w:rPr>
                <w:rFonts w:cs="Calibri"/>
                <w:lang w:val="en-US"/>
              </w:rPr>
              <w:t>5</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 xml:space="preserve">Да </w:t>
            </w:r>
          </w:p>
          <w:p w:rsidR="00990F84" w:rsidRDefault="00990F84" w:rsidP="001A15C6">
            <w:pPr>
              <w:spacing w:after="0" w:line="240" w:lineRule="auto"/>
              <w:rPr>
                <w:rFonts w:cs="Calibri"/>
              </w:rPr>
            </w:pPr>
            <w:r>
              <w:rPr>
                <w:rFonts w:cs="Calibri"/>
              </w:rPr>
              <w:t xml:space="preserve">Да </w:t>
            </w:r>
          </w:p>
          <w:p w:rsidR="00990F84" w:rsidRDefault="00990F84" w:rsidP="001A15C6">
            <w:pPr>
              <w:spacing w:after="0" w:line="240" w:lineRule="auto"/>
              <w:rPr>
                <w:rFonts w:cs="Calibri"/>
              </w:rPr>
            </w:pPr>
            <w:r>
              <w:rPr>
                <w:rFonts w:cs="Calibri"/>
              </w:rPr>
              <w:t xml:space="preserve">Да </w:t>
            </w:r>
          </w:p>
        </w:tc>
      </w:tr>
      <w:tr w:rsidR="00990F84" w:rsidTr="00256E22">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rPr>
                <w:rFonts w:cs="Calibri"/>
              </w:rPr>
              <w:t>Хлориди</w:t>
            </w:r>
            <w:r>
              <w:rPr>
                <w:rFonts w:cs="Calibri"/>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line="240" w:lineRule="auto"/>
              <w:rPr>
                <w:rFonts w:cs="Calibri"/>
                <w:lang w:val="en-US"/>
              </w:rPr>
            </w:pPr>
            <w:r>
              <w:rPr>
                <w:rFonts w:cs="Calibri"/>
              </w:rPr>
              <w:t>КК №2</w:t>
            </w:r>
          </w:p>
          <w:p w:rsidR="00990F84" w:rsidRDefault="00990F84" w:rsidP="001A15C6">
            <w:pPr>
              <w:spacing w:after="0" w:line="240" w:lineRule="auto"/>
              <w:rPr>
                <w:rFonts w:cs="Calibri"/>
              </w:rPr>
            </w:pPr>
            <w:r>
              <w:rPr>
                <w:rFonts w:cs="Calibri"/>
              </w:rPr>
              <w:t xml:space="preserve">КК №3 </w:t>
            </w:r>
          </w:p>
          <w:p w:rsidR="00990F84" w:rsidRDefault="00990F84" w:rsidP="001A15C6">
            <w:pPr>
              <w:spacing w:after="0" w:line="240" w:lineRule="auto"/>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rPr>
                <w:rFonts w:cs="Calibri"/>
                <w:lang w:val="en-US"/>
              </w:rPr>
              <w:t>mg/l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line="240" w:lineRule="auto"/>
              <w:rPr>
                <w:rFonts w:cs="Calibri"/>
                <w:lang w:val="en-US"/>
              </w:rPr>
            </w:pPr>
          </w:p>
          <w:p w:rsidR="00990F84" w:rsidRPr="00F152B2" w:rsidRDefault="00990F84" w:rsidP="001A15C6">
            <w:pPr>
              <w:spacing w:after="0" w:line="240" w:lineRule="auto"/>
              <w:rPr>
                <w:rFonts w:cs="Calibri"/>
                <w:lang w:val="en-US"/>
              </w:rPr>
            </w:pPr>
            <w:r w:rsidRPr="00F152B2">
              <w:rPr>
                <w:rFonts w:cs="Calibri"/>
                <w:lang w:val="en-US"/>
              </w:rPr>
              <w:t>250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B7FE5" w:rsidRDefault="00990F84" w:rsidP="001A15C6">
            <w:pPr>
              <w:spacing w:after="0" w:line="240" w:lineRule="auto"/>
              <w:rPr>
                <w:rFonts w:cs="Calibri"/>
              </w:rPr>
            </w:pPr>
            <w:r w:rsidRPr="002B7FE5">
              <w:rPr>
                <w:rFonts w:cs="Calibri"/>
              </w:rPr>
              <w:t>2</w:t>
            </w:r>
            <w:r w:rsidR="002569BC" w:rsidRPr="002B7FE5">
              <w:rPr>
                <w:rFonts w:cs="Calibri"/>
              </w:rPr>
              <w:t>4.0</w:t>
            </w:r>
            <w:r w:rsidRPr="002B7FE5">
              <w:rPr>
                <w:rFonts w:cs="Calibri"/>
              </w:rPr>
              <w:t xml:space="preserve"> ± </w:t>
            </w:r>
            <w:r w:rsidRPr="002B7FE5">
              <w:rPr>
                <w:rFonts w:cs="Calibri"/>
                <w:lang w:val="en-US"/>
              </w:rPr>
              <w:t>0.</w:t>
            </w:r>
            <w:r w:rsidR="002569BC" w:rsidRPr="002B7FE5">
              <w:rPr>
                <w:rFonts w:cs="Calibri"/>
              </w:rPr>
              <w:t>9</w:t>
            </w:r>
          </w:p>
          <w:p w:rsidR="00990F84" w:rsidRPr="002B7FE5" w:rsidRDefault="002569BC" w:rsidP="001A15C6">
            <w:pPr>
              <w:spacing w:after="0" w:line="240" w:lineRule="auto"/>
              <w:rPr>
                <w:rFonts w:cs="Calibri"/>
              </w:rPr>
            </w:pPr>
            <w:r w:rsidRPr="002B7FE5">
              <w:rPr>
                <w:rFonts w:cs="Calibri"/>
              </w:rPr>
              <w:t>28</w:t>
            </w:r>
            <w:r w:rsidR="00990F84" w:rsidRPr="002B7FE5">
              <w:rPr>
                <w:rFonts w:cs="Calibri"/>
              </w:rPr>
              <w:t xml:space="preserve">.0 ± </w:t>
            </w:r>
            <w:r w:rsidRPr="002B7FE5">
              <w:rPr>
                <w:rFonts w:cs="Calibri"/>
              </w:rPr>
              <w:t>1</w:t>
            </w:r>
            <w:r w:rsidR="00990F84" w:rsidRPr="002B7FE5">
              <w:rPr>
                <w:rFonts w:cs="Calibri"/>
              </w:rPr>
              <w:t>.</w:t>
            </w:r>
            <w:r w:rsidRPr="002B7FE5">
              <w:rPr>
                <w:rFonts w:cs="Calibri"/>
              </w:rPr>
              <w:t>1</w:t>
            </w:r>
          </w:p>
          <w:p w:rsidR="00990F84" w:rsidRDefault="00990F84" w:rsidP="002569BC">
            <w:pPr>
              <w:spacing w:after="0" w:line="240" w:lineRule="auto"/>
              <w:rPr>
                <w:rFonts w:cs="Calibri"/>
              </w:rPr>
            </w:pPr>
            <w:r w:rsidRPr="002B7FE5">
              <w:rPr>
                <w:rFonts w:cs="Calibri"/>
              </w:rPr>
              <w:t>2</w:t>
            </w:r>
            <w:r w:rsidR="002569BC" w:rsidRPr="002B7FE5">
              <w:rPr>
                <w:rFonts w:cs="Calibri"/>
              </w:rPr>
              <w:t>1.0</w:t>
            </w:r>
            <w:r w:rsidRPr="002B7FE5">
              <w:rPr>
                <w:rFonts w:cs="Calibri"/>
              </w:rPr>
              <w:t xml:space="preserve"> ± </w:t>
            </w:r>
            <w:r w:rsidR="002569BC" w:rsidRPr="002B7FE5">
              <w:rPr>
                <w:rFonts w:cs="Calibri"/>
              </w:rPr>
              <w:t>0.8</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Да</w:t>
            </w:r>
          </w:p>
          <w:p w:rsidR="00990F84" w:rsidRDefault="00990F84" w:rsidP="001A15C6">
            <w:pPr>
              <w:spacing w:after="0" w:line="240" w:lineRule="auto"/>
              <w:rPr>
                <w:rFonts w:cs="Calibri"/>
              </w:rPr>
            </w:pPr>
            <w:r>
              <w:rPr>
                <w:rFonts w:cs="Calibri"/>
              </w:rPr>
              <w:t xml:space="preserve">Да </w:t>
            </w:r>
          </w:p>
          <w:p w:rsidR="00990F84" w:rsidRDefault="00990F84" w:rsidP="001A15C6">
            <w:pPr>
              <w:spacing w:after="0" w:line="240" w:lineRule="auto"/>
              <w:rPr>
                <w:rFonts w:cs="Calibri"/>
              </w:rPr>
            </w:pPr>
            <w:r>
              <w:rPr>
                <w:rFonts w:cs="Calibri"/>
              </w:rPr>
              <w:t xml:space="preserve">Да </w:t>
            </w:r>
          </w:p>
        </w:tc>
      </w:tr>
      <w:tr w:rsidR="00990F84" w:rsidTr="00256E22">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t>Амониеви йони</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line="240" w:lineRule="auto"/>
              <w:rPr>
                <w:rFonts w:cs="Calibri"/>
                <w:lang w:val="en-US"/>
              </w:rPr>
            </w:pPr>
            <w:r>
              <w:rPr>
                <w:rFonts w:cs="Calibri"/>
              </w:rPr>
              <w:t>КК №2</w:t>
            </w:r>
          </w:p>
          <w:p w:rsidR="00990F84" w:rsidRDefault="00990F84" w:rsidP="001A15C6">
            <w:pPr>
              <w:spacing w:after="0" w:line="240" w:lineRule="auto"/>
              <w:rPr>
                <w:rFonts w:cs="Calibri"/>
              </w:rPr>
            </w:pPr>
            <w:r>
              <w:rPr>
                <w:rFonts w:cs="Calibri"/>
              </w:rPr>
              <w:t xml:space="preserve">КК №3 </w:t>
            </w:r>
          </w:p>
          <w:p w:rsidR="00990F84" w:rsidRDefault="00990F84" w:rsidP="001A15C6">
            <w:pPr>
              <w:spacing w:after="0" w:line="240" w:lineRule="auto"/>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rPr>
                <w:rFonts w:cs="Calibri"/>
                <w:lang w:val="en-US"/>
              </w:rPr>
              <w:t>mg/l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line="240" w:lineRule="auto"/>
              <w:rPr>
                <w:rFonts w:cs="Calibri"/>
              </w:rPr>
            </w:pPr>
          </w:p>
          <w:p w:rsidR="00990F84" w:rsidRPr="00F152B2" w:rsidRDefault="00990F84" w:rsidP="001A15C6">
            <w:pPr>
              <w:spacing w:after="0" w:line="240" w:lineRule="auto"/>
              <w:rPr>
                <w:rFonts w:cs="Calibri"/>
              </w:rPr>
            </w:pPr>
            <w:r w:rsidRPr="00F152B2">
              <w:rPr>
                <w:rFonts w:cs="Calibri"/>
              </w:rPr>
              <w:t>0.5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B7FE5" w:rsidRDefault="00990F84" w:rsidP="001A15C6">
            <w:pPr>
              <w:spacing w:after="0" w:line="240" w:lineRule="auto"/>
              <w:rPr>
                <w:rFonts w:cs="Calibri"/>
              </w:rPr>
            </w:pPr>
            <w:r w:rsidRPr="002B7FE5">
              <w:rPr>
                <w:rFonts w:cs="Calibri"/>
              </w:rPr>
              <w:t>0.</w:t>
            </w:r>
            <w:r w:rsidRPr="002B7FE5">
              <w:rPr>
                <w:rFonts w:cs="Calibri"/>
                <w:lang w:val="en-US"/>
              </w:rPr>
              <w:t>3</w:t>
            </w:r>
            <w:r w:rsidR="002569BC" w:rsidRPr="002B7FE5">
              <w:rPr>
                <w:rFonts w:cs="Calibri"/>
              </w:rPr>
              <w:t>1</w:t>
            </w:r>
            <w:r w:rsidRPr="002B7FE5">
              <w:rPr>
                <w:rFonts w:cs="Calibri"/>
              </w:rPr>
              <w:t xml:space="preserve"> ± 0.0</w:t>
            </w:r>
            <w:r w:rsidR="002569BC" w:rsidRPr="002B7FE5">
              <w:rPr>
                <w:rFonts w:cs="Calibri"/>
              </w:rPr>
              <w:t>2</w:t>
            </w:r>
          </w:p>
          <w:p w:rsidR="00990F84" w:rsidRPr="002B7FE5" w:rsidRDefault="00990F84" w:rsidP="001A15C6">
            <w:pPr>
              <w:spacing w:after="0" w:line="240" w:lineRule="auto"/>
              <w:rPr>
                <w:rFonts w:cs="Calibri"/>
                <w:lang w:val="en-US"/>
              </w:rPr>
            </w:pPr>
            <w:r w:rsidRPr="002B7FE5">
              <w:rPr>
                <w:rFonts w:cs="Calibri"/>
              </w:rPr>
              <w:t>0.2</w:t>
            </w:r>
            <w:r w:rsidR="002569BC" w:rsidRPr="002B7FE5">
              <w:rPr>
                <w:rFonts w:cs="Calibri"/>
              </w:rPr>
              <w:t>7</w:t>
            </w:r>
            <w:r w:rsidRPr="002B7FE5">
              <w:rPr>
                <w:rFonts w:cs="Calibri"/>
              </w:rPr>
              <w:t xml:space="preserve"> ± 0.0</w:t>
            </w:r>
            <w:r w:rsidRPr="002B7FE5">
              <w:rPr>
                <w:rFonts w:cs="Calibri"/>
                <w:lang w:val="en-US"/>
              </w:rPr>
              <w:t>1</w:t>
            </w:r>
          </w:p>
          <w:p w:rsidR="00990F84" w:rsidRPr="00256E22" w:rsidRDefault="00990F84" w:rsidP="00256E22">
            <w:pPr>
              <w:spacing w:after="0" w:line="240" w:lineRule="auto"/>
              <w:rPr>
                <w:rFonts w:cs="Calibri"/>
                <w:color w:val="FF0000"/>
                <w:lang w:val="en-US"/>
              </w:rPr>
            </w:pPr>
            <w:r w:rsidRPr="002B7FE5">
              <w:rPr>
                <w:rFonts w:cs="Calibri"/>
              </w:rPr>
              <w:t>0.</w:t>
            </w:r>
            <w:r w:rsidR="00256E22" w:rsidRPr="002B7FE5">
              <w:rPr>
                <w:rFonts w:cs="Calibri"/>
              </w:rPr>
              <w:t>33</w:t>
            </w:r>
            <w:r w:rsidRPr="002B7FE5">
              <w:rPr>
                <w:rFonts w:cs="Calibri"/>
              </w:rPr>
              <w:t xml:space="preserve"> ± 0.0</w:t>
            </w:r>
            <w:r w:rsidR="00256E22" w:rsidRPr="002B7FE5">
              <w:rPr>
                <w:rFonts w:cs="Calibri"/>
              </w:rPr>
              <w:t>2</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 xml:space="preserve">Да </w:t>
            </w:r>
          </w:p>
          <w:p w:rsidR="00990F84" w:rsidRDefault="00990F84" w:rsidP="001A15C6">
            <w:pPr>
              <w:spacing w:after="0" w:line="240" w:lineRule="auto"/>
              <w:rPr>
                <w:rFonts w:cs="Calibri"/>
              </w:rPr>
            </w:pPr>
            <w:r>
              <w:rPr>
                <w:rFonts w:cs="Calibri"/>
              </w:rPr>
              <w:t xml:space="preserve">Да </w:t>
            </w:r>
          </w:p>
          <w:p w:rsidR="00990F84" w:rsidRDefault="00990F84" w:rsidP="001A15C6">
            <w:pPr>
              <w:spacing w:after="0" w:line="240" w:lineRule="auto"/>
              <w:rPr>
                <w:rFonts w:cs="Calibri"/>
              </w:rPr>
            </w:pPr>
            <w:r>
              <w:rPr>
                <w:rFonts w:cs="Calibri"/>
              </w:rPr>
              <w:t xml:space="preserve">Да </w:t>
            </w:r>
          </w:p>
        </w:tc>
      </w:tr>
      <w:tr w:rsidR="00990F84" w:rsidTr="00256E22">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rPr>
                <w:rFonts w:cs="Calibri"/>
              </w:rPr>
              <w:t>Хром – общ</w:t>
            </w:r>
            <w:r>
              <w:rPr>
                <w:rFonts w:cs="Calibri"/>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line="240" w:lineRule="auto"/>
              <w:rPr>
                <w:rFonts w:cs="Calibri"/>
                <w:lang w:val="en-US"/>
              </w:rPr>
            </w:pPr>
            <w:r>
              <w:rPr>
                <w:rFonts w:cs="Calibri"/>
              </w:rPr>
              <w:t>КК №2</w:t>
            </w:r>
          </w:p>
          <w:p w:rsidR="00990F84" w:rsidRDefault="00990F84" w:rsidP="001A15C6">
            <w:pPr>
              <w:spacing w:after="0" w:line="240" w:lineRule="auto"/>
              <w:rPr>
                <w:rFonts w:cs="Calibri"/>
              </w:rPr>
            </w:pPr>
            <w:r>
              <w:rPr>
                <w:rFonts w:cs="Calibri"/>
              </w:rPr>
              <w:t xml:space="preserve">КК №3 </w:t>
            </w:r>
          </w:p>
          <w:p w:rsidR="00990F84" w:rsidRDefault="00990F84" w:rsidP="001A15C6">
            <w:pPr>
              <w:spacing w:after="0" w:line="240" w:lineRule="auto"/>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rPr>
                <w:rFonts w:cs="Calibri"/>
              </w:rPr>
              <w:t>µ</w:t>
            </w:r>
            <w:r>
              <w:rPr>
                <w:rFonts w:cs="Calibri"/>
                <w:lang w:val="en-US"/>
              </w:rPr>
              <w:t>g/l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line="240" w:lineRule="auto"/>
              <w:rPr>
                <w:rFonts w:cs="Calibri"/>
                <w:lang w:val="en-US"/>
              </w:rPr>
            </w:pPr>
          </w:p>
          <w:p w:rsidR="00990F84" w:rsidRPr="00F152B2" w:rsidRDefault="00990F84" w:rsidP="001A15C6">
            <w:pPr>
              <w:spacing w:after="0" w:line="240" w:lineRule="auto"/>
              <w:rPr>
                <w:rFonts w:cs="Calibri"/>
              </w:rPr>
            </w:pPr>
            <w:r w:rsidRPr="00F152B2">
              <w:rPr>
                <w:rFonts w:cs="Calibri"/>
              </w:rPr>
              <w:t>50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B7FE5" w:rsidRDefault="00990F84" w:rsidP="001A15C6">
            <w:pPr>
              <w:spacing w:after="0" w:line="240" w:lineRule="auto"/>
              <w:rPr>
                <w:rFonts w:cs="Calibri"/>
                <w:lang w:val="en-US"/>
              </w:rPr>
            </w:pPr>
            <w:r w:rsidRPr="002B7FE5">
              <w:rPr>
                <w:rFonts w:cs="Calibri"/>
              </w:rPr>
              <w:t>&lt;</w:t>
            </w:r>
            <w:r w:rsidRPr="002B7FE5">
              <w:rPr>
                <w:rFonts w:cs="Calibri"/>
                <w:lang w:val="en-US"/>
              </w:rPr>
              <w:t xml:space="preserve"> 0.0</w:t>
            </w:r>
            <w:r w:rsidRPr="002B7FE5">
              <w:rPr>
                <w:rFonts w:cs="Calibri"/>
              </w:rPr>
              <w:t>5</w:t>
            </w:r>
            <w:r w:rsidRPr="002B7FE5">
              <w:rPr>
                <w:rFonts w:cs="Calibri"/>
                <w:lang w:val="en-US"/>
              </w:rPr>
              <w:t>*</w:t>
            </w:r>
          </w:p>
          <w:p w:rsidR="00990F84" w:rsidRPr="002B7FE5" w:rsidRDefault="00990F84" w:rsidP="001A15C6">
            <w:pPr>
              <w:spacing w:after="0" w:line="240" w:lineRule="auto"/>
              <w:rPr>
                <w:rFonts w:cs="Calibri"/>
                <w:lang w:val="en-US"/>
              </w:rPr>
            </w:pPr>
            <w:r w:rsidRPr="002B7FE5">
              <w:rPr>
                <w:rFonts w:cs="Calibri"/>
              </w:rPr>
              <w:t xml:space="preserve">&lt; </w:t>
            </w:r>
            <w:r w:rsidRPr="002B7FE5">
              <w:rPr>
                <w:rFonts w:cs="Calibri"/>
                <w:lang w:val="en-US"/>
              </w:rPr>
              <w:t xml:space="preserve"> 0.0</w:t>
            </w:r>
            <w:r w:rsidRPr="002B7FE5">
              <w:rPr>
                <w:rFonts w:cs="Calibri"/>
              </w:rPr>
              <w:t>5</w:t>
            </w:r>
            <w:r w:rsidRPr="002B7FE5">
              <w:rPr>
                <w:rFonts w:cs="Calibri"/>
                <w:lang w:val="en-US"/>
              </w:rPr>
              <w:t>*</w:t>
            </w:r>
          </w:p>
          <w:p w:rsidR="00990F84" w:rsidRPr="002B7FE5" w:rsidRDefault="00990F84" w:rsidP="001A15C6">
            <w:pPr>
              <w:spacing w:after="0" w:line="240" w:lineRule="auto"/>
              <w:rPr>
                <w:rFonts w:cs="Calibri"/>
                <w:lang w:val="en-US"/>
              </w:rPr>
            </w:pPr>
            <w:r w:rsidRPr="002B7FE5">
              <w:rPr>
                <w:rFonts w:cs="Calibri"/>
              </w:rPr>
              <w:t xml:space="preserve">&lt; </w:t>
            </w:r>
            <w:r w:rsidRPr="002B7FE5">
              <w:rPr>
                <w:rFonts w:cs="Calibri"/>
                <w:lang w:val="en-US"/>
              </w:rPr>
              <w:t xml:space="preserve"> 0.0</w:t>
            </w:r>
            <w:r w:rsidRPr="002B7FE5">
              <w:rPr>
                <w:rFonts w:cs="Calibri"/>
              </w:rPr>
              <w:t>5</w:t>
            </w:r>
            <w:r w:rsidRPr="002B7FE5">
              <w:rPr>
                <w:rFonts w:cs="Calibri"/>
                <w:lang w:val="en-US"/>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Да</w:t>
            </w:r>
          </w:p>
          <w:p w:rsidR="00990F84" w:rsidRDefault="00990F84" w:rsidP="001A15C6">
            <w:pPr>
              <w:spacing w:after="0" w:line="240" w:lineRule="auto"/>
              <w:rPr>
                <w:rFonts w:cs="Calibri"/>
              </w:rPr>
            </w:pPr>
            <w:r>
              <w:rPr>
                <w:rFonts w:cs="Calibri"/>
              </w:rPr>
              <w:t xml:space="preserve">Да </w:t>
            </w:r>
          </w:p>
          <w:p w:rsidR="00990F84" w:rsidRDefault="00990F84" w:rsidP="001A15C6">
            <w:pPr>
              <w:spacing w:after="0" w:line="240" w:lineRule="auto"/>
              <w:rPr>
                <w:rFonts w:cs="Calibri"/>
              </w:rPr>
            </w:pPr>
            <w:r>
              <w:rPr>
                <w:rFonts w:cs="Calibri"/>
              </w:rPr>
              <w:t xml:space="preserve">Да </w:t>
            </w:r>
          </w:p>
        </w:tc>
      </w:tr>
      <w:tr w:rsidR="00990F84" w:rsidTr="00256E22">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rPr>
                <w:rFonts w:cs="Calibri"/>
              </w:rPr>
              <w:t>Нефтопродукти/въглеводороди С</w:t>
            </w:r>
            <w:r>
              <w:rPr>
                <w:rFonts w:cs="Calibri"/>
                <w:vertAlign w:val="subscript"/>
              </w:rPr>
              <w:t xml:space="preserve">10 </w:t>
            </w:r>
            <w:r>
              <w:rPr>
                <w:rFonts w:cs="Calibri"/>
              </w:rPr>
              <w:t>– С</w:t>
            </w:r>
            <w:r>
              <w:rPr>
                <w:rFonts w:cs="Calibri"/>
                <w:vertAlign w:val="subscript"/>
              </w:rPr>
              <w:t>40</w:t>
            </w:r>
            <w:r w:rsidRPr="00595DB5">
              <w:rPr>
                <w:rFonts w:cs="Calibri"/>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line="240" w:lineRule="auto"/>
              <w:rPr>
                <w:rFonts w:cs="Calibri"/>
                <w:lang w:val="en-US"/>
              </w:rPr>
            </w:pPr>
            <w:r>
              <w:rPr>
                <w:rFonts w:cs="Calibri"/>
              </w:rPr>
              <w:t>КК №2</w:t>
            </w:r>
          </w:p>
          <w:p w:rsidR="00990F84" w:rsidRDefault="00990F84" w:rsidP="001A15C6">
            <w:pPr>
              <w:spacing w:after="0" w:line="240" w:lineRule="auto"/>
              <w:rPr>
                <w:rFonts w:cs="Calibri"/>
              </w:rPr>
            </w:pPr>
            <w:r>
              <w:rPr>
                <w:rFonts w:cs="Calibri"/>
              </w:rPr>
              <w:t xml:space="preserve">КК №3 </w:t>
            </w:r>
          </w:p>
          <w:p w:rsidR="00990F84" w:rsidRDefault="00990F84" w:rsidP="001A15C6">
            <w:pPr>
              <w:spacing w:after="0" w:line="240" w:lineRule="auto"/>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rPr>
                <w:rFonts w:cs="Calibri"/>
                <w:lang w:val="en-US"/>
              </w:rPr>
              <w:t>µg/l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line="240" w:lineRule="auto"/>
              <w:rPr>
                <w:rFonts w:cs="Calibri"/>
              </w:rPr>
            </w:pPr>
          </w:p>
          <w:p w:rsidR="00990F84" w:rsidRPr="00F152B2" w:rsidRDefault="00990F84" w:rsidP="001A15C6">
            <w:pPr>
              <w:spacing w:after="0" w:line="240" w:lineRule="auto"/>
              <w:rPr>
                <w:rFonts w:cs="Calibri"/>
              </w:rPr>
            </w:pPr>
            <w:r w:rsidRPr="00F152B2">
              <w:rPr>
                <w:rFonts w:cs="Calibri"/>
              </w:rPr>
              <w:t>50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B7FE5" w:rsidRDefault="00990F84" w:rsidP="001A15C6">
            <w:pPr>
              <w:spacing w:after="0" w:line="240" w:lineRule="auto"/>
              <w:rPr>
                <w:rFonts w:cs="Calibri"/>
                <w:lang w:val="en-US"/>
              </w:rPr>
            </w:pPr>
            <w:r w:rsidRPr="002B7FE5">
              <w:rPr>
                <w:rFonts w:cs="Calibri"/>
                <w:lang w:val="en-US"/>
              </w:rPr>
              <w:t>˂ 20*</w:t>
            </w:r>
          </w:p>
          <w:p w:rsidR="00990F84" w:rsidRPr="002B7FE5" w:rsidRDefault="00990F84" w:rsidP="001A15C6">
            <w:pPr>
              <w:spacing w:after="0" w:line="240" w:lineRule="auto"/>
              <w:rPr>
                <w:rFonts w:cs="Calibri"/>
                <w:lang w:val="en-US"/>
              </w:rPr>
            </w:pPr>
            <w:r w:rsidRPr="002B7FE5">
              <w:rPr>
                <w:rFonts w:cs="Calibri"/>
                <w:lang w:val="en-US"/>
              </w:rPr>
              <w:t>˂ 20*</w:t>
            </w:r>
          </w:p>
          <w:p w:rsidR="00990F84" w:rsidRPr="002B7FE5" w:rsidRDefault="00990F84" w:rsidP="001A15C6">
            <w:pPr>
              <w:spacing w:after="0" w:line="240" w:lineRule="auto"/>
              <w:rPr>
                <w:rFonts w:cs="Calibri"/>
                <w:lang w:val="en-US"/>
              </w:rPr>
            </w:pPr>
            <w:r w:rsidRPr="002B7FE5">
              <w:rPr>
                <w:rFonts w:cs="Calibri"/>
                <w:lang w:val="en-US"/>
              </w:rPr>
              <w:t>˂ 20*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Да</w:t>
            </w:r>
          </w:p>
          <w:p w:rsidR="00990F84" w:rsidRDefault="00990F84" w:rsidP="001A15C6">
            <w:pPr>
              <w:spacing w:after="0" w:line="240" w:lineRule="auto"/>
              <w:rPr>
                <w:rFonts w:cs="Calibri"/>
              </w:rPr>
            </w:pPr>
            <w:r>
              <w:rPr>
                <w:rFonts w:cs="Calibri"/>
              </w:rPr>
              <w:t xml:space="preserve">Да </w:t>
            </w:r>
          </w:p>
          <w:p w:rsidR="00990F84" w:rsidRDefault="00990F84" w:rsidP="001A15C6">
            <w:pPr>
              <w:spacing w:after="0" w:line="240" w:lineRule="auto"/>
              <w:rPr>
                <w:rFonts w:cs="Calibri"/>
              </w:rPr>
            </w:pPr>
            <w:r>
              <w:rPr>
                <w:rFonts w:cs="Calibri"/>
              </w:rPr>
              <w:t xml:space="preserve">Да </w:t>
            </w:r>
          </w:p>
        </w:tc>
      </w:tr>
      <w:tr w:rsidR="00990F84" w:rsidTr="001A15C6">
        <w:tc>
          <w:tcPr>
            <w:tcW w:w="957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 xml:space="preserve">Съдържание на метали и </w:t>
            </w:r>
            <w:proofErr w:type="spellStart"/>
            <w:r>
              <w:rPr>
                <w:rFonts w:cs="Calibri"/>
              </w:rPr>
              <w:t>неметали</w:t>
            </w:r>
            <w:proofErr w:type="spellEnd"/>
          </w:p>
        </w:tc>
      </w:tr>
      <w:tr w:rsidR="00990F84" w:rsidTr="00256E22">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rPr>
                <w:rFonts w:cs="Calibri"/>
              </w:rPr>
              <w:t xml:space="preserve">Арсен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line="240" w:lineRule="auto"/>
              <w:rPr>
                <w:rFonts w:cs="Calibri"/>
                <w:lang w:val="en-US"/>
              </w:rPr>
            </w:pPr>
            <w:r>
              <w:rPr>
                <w:rFonts w:cs="Calibri"/>
              </w:rPr>
              <w:t>КК №2</w:t>
            </w:r>
          </w:p>
          <w:p w:rsidR="00990F84" w:rsidRDefault="00990F84" w:rsidP="001A15C6">
            <w:pPr>
              <w:spacing w:after="0" w:line="240" w:lineRule="auto"/>
              <w:rPr>
                <w:rFonts w:cs="Calibri"/>
              </w:rPr>
            </w:pPr>
            <w:r>
              <w:rPr>
                <w:rFonts w:cs="Calibri"/>
              </w:rPr>
              <w:t xml:space="preserve">КК №3 </w:t>
            </w:r>
          </w:p>
          <w:p w:rsidR="00990F84" w:rsidRDefault="00990F84" w:rsidP="001A15C6">
            <w:pPr>
              <w:spacing w:after="0" w:line="240" w:lineRule="auto"/>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rPr>
                <w:rFonts w:cs="Calibri"/>
                <w:lang w:val="en-US"/>
              </w:rPr>
              <w:t>µg/l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line="240" w:lineRule="auto"/>
              <w:rPr>
                <w:rFonts w:cs="Calibri"/>
              </w:rPr>
            </w:pPr>
          </w:p>
          <w:p w:rsidR="00990F84" w:rsidRPr="00F152B2" w:rsidRDefault="00990F84" w:rsidP="001A15C6">
            <w:pPr>
              <w:spacing w:after="0" w:line="240" w:lineRule="auto"/>
              <w:rPr>
                <w:rFonts w:cs="Calibri"/>
              </w:rPr>
            </w:pPr>
            <w:r w:rsidRPr="00F152B2">
              <w:rPr>
                <w:rFonts w:cs="Calibri"/>
              </w:rPr>
              <w:t>10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B7FE5" w:rsidRDefault="00990F84" w:rsidP="001A15C6">
            <w:pPr>
              <w:spacing w:after="0" w:line="240" w:lineRule="auto"/>
              <w:rPr>
                <w:rFonts w:cs="Calibri"/>
                <w:lang w:val="en-US"/>
              </w:rPr>
            </w:pPr>
            <w:r w:rsidRPr="002B7FE5">
              <w:rPr>
                <w:rFonts w:cs="Calibri"/>
              </w:rPr>
              <w:t xml:space="preserve">&lt; </w:t>
            </w:r>
            <w:r w:rsidRPr="002B7FE5">
              <w:rPr>
                <w:rFonts w:cs="Calibri"/>
                <w:lang w:val="en-US"/>
              </w:rPr>
              <w:t>5*</w:t>
            </w:r>
          </w:p>
          <w:p w:rsidR="00990F84" w:rsidRPr="002B7FE5" w:rsidRDefault="00990F84" w:rsidP="001A15C6">
            <w:pPr>
              <w:spacing w:after="0" w:line="240" w:lineRule="auto"/>
              <w:rPr>
                <w:rFonts w:cs="Calibri"/>
                <w:lang w:val="en-US"/>
              </w:rPr>
            </w:pPr>
            <w:r w:rsidRPr="002B7FE5">
              <w:rPr>
                <w:rFonts w:cs="Calibri"/>
              </w:rPr>
              <w:t xml:space="preserve">&lt; </w:t>
            </w:r>
            <w:r w:rsidRPr="002B7FE5">
              <w:rPr>
                <w:rFonts w:cs="Calibri"/>
                <w:lang w:val="en-US"/>
              </w:rPr>
              <w:t>5*</w:t>
            </w:r>
          </w:p>
          <w:p w:rsidR="00990F84" w:rsidRPr="00D903DD" w:rsidRDefault="00990F84" w:rsidP="001A15C6">
            <w:pPr>
              <w:spacing w:after="0" w:line="240" w:lineRule="auto"/>
              <w:rPr>
                <w:rFonts w:cs="Calibri"/>
                <w:lang w:val="en-US"/>
              </w:rPr>
            </w:pPr>
            <w:r w:rsidRPr="002B7FE5">
              <w:rPr>
                <w:rFonts w:cs="Calibri"/>
              </w:rPr>
              <w:t xml:space="preserve">&lt; </w:t>
            </w:r>
            <w:r w:rsidRPr="002B7FE5">
              <w:rPr>
                <w:rFonts w:cs="Calibri"/>
                <w:lang w:val="en-US"/>
              </w:rPr>
              <w:t>5*</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Да</w:t>
            </w:r>
          </w:p>
          <w:p w:rsidR="00990F84" w:rsidRDefault="00990F84" w:rsidP="001A15C6">
            <w:pPr>
              <w:spacing w:after="0" w:line="240" w:lineRule="auto"/>
              <w:rPr>
                <w:rFonts w:cs="Calibri"/>
              </w:rPr>
            </w:pPr>
            <w:r>
              <w:rPr>
                <w:rFonts w:cs="Calibri"/>
              </w:rPr>
              <w:t xml:space="preserve">Да </w:t>
            </w:r>
          </w:p>
          <w:p w:rsidR="00990F84" w:rsidRDefault="00990F84" w:rsidP="001A15C6">
            <w:pPr>
              <w:spacing w:after="0" w:line="240" w:lineRule="auto"/>
              <w:rPr>
                <w:rFonts w:cs="Calibri"/>
              </w:rPr>
            </w:pPr>
            <w:r>
              <w:rPr>
                <w:rFonts w:cs="Calibri"/>
              </w:rPr>
              <w:t xml:space="preserve">Да </w:t>
            </w:r>
          </w:p>
        </w:tc>
      </w:tr>
      <w:tr w:rsidR="00990F84" w:rsidTr="00256E22">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rPr>
                <w:rFonts w:cs="Calibri"/>
              </w:rPr>
              <w:t>Кадмий</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line="240" w:lineRule="auto"/>
              <w:rPr>
                <w:rFonts w:cs="Calibri"/>
                <w:lang w:val="en-US"/>
              </w:rPr>
            </w:pPr>
            <w:r>
              <w:rPr>
                <w:rFonts w:cs="Calibri"/>
              </w:rPr>
              <w:t>КК №2</w:t>
            </w:r>
          </w:p>
          <w:p w:rsidR="00990F84" w:rsidRDefault="00990F84" w:rsidP="001A15C6">
            <w:pPr>
              <w:spacing w:after="0" w:line="240" w:lineRule="auto"/>
              <w:rPr>
                <w:rFonts w:cs="Calibri"/>
              </w:rPr>
            </w:pPr>
            <w:r>
              <w:rPr>
                <w:rFonts w:cs="Calibri"/>
              </w:rPr>
              <w:t xml:space="preserve">КК №3 </w:t>
            </w:r>
          </w:p>
          <w:p w:rsidR="00990F84" w:rsidRDefault="00990F84" w:rsidP="001A15C6">
            <w:pPr>
              <w:spacing w:after="0" w:line="240" w:lineRule="auto"/>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rPr>
                <w:rFonts w:cs="Calibri"/>
                <w:lang w:val="en-US"/>
              </w:rPr>
              <w:t>µg/l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line="240" w:lineRule="auto"/>
              <w:rPr>
                <w:rFonts w:cs="Calibri"/>
                <w:lang w:val="en-US"/>
              </w:rPr>
            </w:pPr>
          </w:p>
          <w:p w:rsidR="00990F84" w:rsidRPr="00F152B2" w:rsidRDefault="00990F84" w:rsidP="001A15C6">
            <w:pPr>
              <w:spacing w:after="0" w:line="240" w:lineRule="auto"/>
              <w:rPr>
                <w:rFonts w:cs="Calibri"/>
                <w:lang w:val="en-US"/>
              </w:rPr>
            </w:pPr>
            <w:r w:rsidRPr="00F152B2">
              <w:rPr>
                <w:rFonts w:cs="Calibri"/>
                <w:lang w:val="en-US"/>
              </w:rPr>
              <w:t>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B7FE5" w:rsidRDefault="00990F84" w:rsidP="001A15C6">
            <w:pPr>
              <w:spacing w:after="0" w:line="240" w:lineRule="auto"/>
              <w:rPr>
                <w:rFonts w:cs="Calibri"/>
                <w:lang w:val="en-US"/>
              </w:rPr>
            </w:pPr>
            <w:r w:rsidRPr="002B7FE5">
              <w:rPr>
                <w:rFonts w:cs="Calibri"/>
              </w:rPr>
              <w:t>&lt;</w:t>
            </w:r>
            <w:r w:rsidRPr="002B7FE5">
              <w:rPr>
                <w:rFonts w:cs="Calibri"/>
                <w:lang w:val="en-US"/>
              </w:rPr>
              <w:t xml:space="preserve"> 2*</w:t>
            </w:r>
          </w:p>
          <w:p w:rsidR="00990F84" w:rsidRPr="002B7FE5" w:rsidRDefault="00990F84" w:rsidP="001A15C6">
            <w:pPr>
              <w:spacing w:after="0" w:line="240" w:lineRule="auto"/>
              <w:rPr>
                <w:rFonts w:cs="Calibri"/>
                <w:lang w:val="en-US"/>
              </w:rPr>
            </w:pPr>
            <w:r w:rsidRPr="002B7FE5">
              <w:rPr>
                <w:rFonts w:cs="Calibri"/>
              </w:rPr>
              <w:t>&lt;</w:t>
            </w:r>
            <w:r w:rsidRPr="002B7FE5">
              <w:rPr>
                <w:rFonts w:cs="Calibri"/>
                <w:lang w:val="en-US"/>
              </w:rPr>
              <w:t xml:space="preserve"> 2*</w:t>
            </w:r>
          </w:p>
          <w:p w:rsidR="00990F84" w:rsidRPr="00D903DD" w:rsidRDefault="00990F84" w:rsidP="001A15C6">
            <w:pPr>
              <w:spacing w:after="0" w:line="240" w:lineRule="auto"/>
              <w:rPr>
                <w:rFonts w:cs="Calibri"/>
                <w:lang w:val="en-US"/>
              </w:rPr>
            </w:pPr>
            <w:r w:rsidRPr="002B7FE5">
              <w:rPr>
                <w:rFonts w:cs="Calibri"/>
              </w:rPr>
              <w:t>&lt;</w:t>
            </w:r>
            <w:r w:rsidRPr="002B7FE5">
              <w:rPr>
                <w:rFonts w:cs="Calibri"/>
                <w:lang w:val="en-US"/>
              </w:rPr>
              <w:t xml:space="preserve"> 2*</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Да</w:t>
            </w:r>
          </w:p>
          <w:p w:rsidR="00990F84" w:rsidRDefault="00990F84" w:rsidP="001A15C6">
            <w:pPr>
              <w:spacing w:after="0" w:line="240" w:lineRule="auto"/>
              <w:rPr>
                <w:rFonts w:cs="Calibri"/>
              </w:rPr>
            </w:pPr>
            <w:r>
              <w:rPr>
                <w:rFonts w:cs="Calibri"/>
              </w:rPr>
              <w:t xml:space="preserve">Да </w:t>
            </w:r>
          </w:p>
          <w:p w:rsidR="00990F84" w:rsidRDefault="00990F84" w:rsidP="001A15C6">
            <w:pPr>
              <w:spacing w:after="0" w:line="240" w:lineRule="auto"/>
              <w:rPr>
                <w:rFonts w:cs="Calibri"/>
              </w:rPr>
            </w:pPr>
            <w:r>
              <w:rPr>
                <w:rFonts w:cs="Calibri"/>
              </w:rPr>
              <w:t xml:space="preserve">Да </w:t>
            </w:r>
          </w:p>
        </w:tc>
      </w:tr>
      <w:tr w:rsidR="00990F84" w:rsidTr="00256E22">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rPr>
                <w:rFonts w:cs="Calibri"/>
              </w:rPr>
              <w:lastRenderedPageBreak/>
              <w:t>Мед</w:t>
            </w:r>
            <w:r>
              <w:rPr>
                <w:rFonts w:cs="Calibri"/>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line="240" w:lineRule="auto"/>
              <w:rPr>
                <w:rFonts w:cs="Calibri"/>
                <w:lang w:val="en-US"/>
              </w:rPr>
            </w:pPr>
            <w:r>
              <w:rPr>
                <w:rFonts w:cs="Calibri"/>
              </w:rPr>
              <w:t>КК №2</w:t>
            </w:r>
          </w:p>
          <w:p w:rsidR="00990F84" w:rsidRDefault="00990F84" w:rsidP="001A15C6">
            <w:pPr>
              <w:spacing w:after="0" w:line="240" w:lineRule="auto"/>
              <w:rPr>
                <w:rFonts w:cs="Calibri"/>
              </w:rPr>
            </w:pPr>
            <w:r>
              <w:rPr>
                <w:rFonts w:cs="Calibri"/>
              </w:rPr>
              <w:t xml:space="preserve">КК №3 </w:t>
            </w:r>
          </w:p>
          <w:p w:rsidR="00990F84" w:rsidRDefault="00990F84" w:rsidP="001A15C6">
            <w:pPr>
              <w:spacing w:after="0" w:line="240" w:lineRule="auto"/>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rPr>
                <w:rFonts w:cs="Calibri"/>
                <w:lang w:val="en-US"/>
              </w:rPr>
              <w:t>mg/l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line="240" w:lineRule="auto"/>
              <w:rPr>
                <w:rFonts w:cs="Calibri"/>
                <w:lang w:val="en-US"/>
              </w:rPr>
            </w:pPr>
          </w:p>
          <w:p w:rsidR="00990F84" w:rsidRPr="00F152B2" w:rsidRDefault="00990F84" w:rsidP="001A15C6">
            <w:pPr>
              <w:spacing w:after="0" w:line="240" w:lineRule="auto"/>
              <w:rPr>
                <w:rFonts w:cs="Calibri"/>
                <w:lang w:val="en-US"/>
              </w:rPr>
            </w:pPr>
            <w:r w:rsidRPr="00F152B2">
              <w:rPr>
                <w:rFonts w:cs="Calibri"/>
                <w:lang w:val="en-US"/>
              </w:rPr>
              <w:t>0.2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B7FE5" w:rsidRDefault="00990F84" w:rsidP="001A15C6">
            <w:pPr>
              <w:spacing w:after="0" w:line="240" w:lineRule="auto"/>
              <w:rPr>
                <w:rFonts w:cs="Calibri"/>
                <w:lang w:val="en-US"/>
              </w:rPr>
            </w:pPr>
            <w:r w:rsidRPr="002B7FE5">
              <w:rPr>
                <w:rFonts w:cs="Calibri"/>
              </w:rPr>
              <w:t>&lt;</w:t>
            </w:r>
            <w:r w:rsidRPr="002B7FE5">
              <w:rPr>
                <w:rFonts w:cs="Calibri"/>
                <w:lang w:val="en-US"/>
              </w:rPr>
              <w:t xml:space="preserve"> 0.005*</w:t>
            </w:r>
          </w:p>
          <w:p w:rsidR="00990F84" w:rsidRPr="002B7FE5" w:rsidRDefault="00990F84" w:rsidP="001A15C6">
            <w:pPr>
              <w:spacing w:after="0" w:line="240" w:lineRule="auto"/>
              <w:rPr>
                <w:rFonts w:cs="Calibri"/>
                <w:lang w:val="en-US"/>
              </w:rPr>
            </w:pPr>
            <w:r w:rsidRPr="002B7FE5">
              <w:rPr>
                <w:rFonts w:cs="Calibri"/>
              </w:rPr>
              <w:t>&lt;</w:t>
            </w:r>
            <w:r w:rsidRPr="002B7FE5">
              <w:rPr>
                <w:rFonts w:cs="Calibri"/>
                <w:lang w:val="en-US"/>
              </w:rPr>
              <w:t xml:space="preserve"> 0.005*</w:t>
            </w:r>
          </w:p>
          <w:p w:rsidR="00990F84" w:rsidRPr="00D903DD" w:rsidRDefault="00990F84" w:rsidP="001A15C6">
            <w:pPr>
              <w:spacing w:after="0" w:line="240" w:lineRule="auto"/>
              <w:rPr>
                <w:rFonts w:cs="Calibri"/>
                <w:lang w:val="en-US"/>
              </w:rPr>
            </w:pPr>
            <w:r w:rsidRPr="002B7FE5">
              <w:rPr>
                <w:rFonts w:cs="Calibri"/>
              </w:rPr>
              <w:t>&lt;</w:t>
            </w:r>
            <w:r w:rsidRPr="002B7FE5">
              <w:rPr>
                <w:rFonts w:cs="Calibri"/>
                <w:lang w:val="en-US"/>
              </w:rPr>
              <w:t xml:space="preserve"> 0.005*</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Да</w:t>
            </w:r>
          </w:p>
          <w:p w:rsidR="00990F84" w:rsidRDefault="00990F84" w:rsidP="001A15C6">
            <w:pPr>
              <w:spacing w:after="0" w:line="240" w:lineRule="auto"/>
              <w:rPr>
                <w:rFonts w:cs="Calibri"/>
              </w:rPr>
            </w:pPr>
            <w:r>
              <w:rPr>
                <w:rFonts w:cs="Calibri"/>
              </w:rPr>
              <w:t xml:space="preserve">Да </w:t>
            </w:r>
          </w:p>
          <w:p w:rsidR="00990F84" w:rsidRDefault="00990F84" w:rsidP="001A15C6">
            <w:pPr>
              <w:spacing w:after="0" w:line="240" w:lineRule="auto"/>
              <w:rPr>
                <w:rFonts w:cs="Calibri"/>
              </w:rPr>
            </w:pPr>
            <w:r>
              <w:rPr>
                <w:rFonts w:cs="Calibri"/>
              </w:rPr>
              <w:t xml:space="preserve">Да </w:t>
            </w:r>
          </w:p>
        </w:tc>
      </w:tr>
      <w:tr w:rsidR="00990F84" w:rsidTr="00256E22">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rPr>
                <w:rFonts w:cs="Calibri"/>
              </w:rPr>
              <w:t>Селен</w:t>
            </w:r>
            <w:r>
              <w:rPr>
                <w:rFonts w:cs="Calibri"/>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line="240" w:lineRule="auto"/>
              <w:rPr>
                <w:rFonts w:cs="Calibri"/>
                <w:lang w:val="en-US"/>
              </w:rPr>
            </w:pPr>
            <w:r>
              <w:rPr>
                <w:rFonts w:cs="Calibri"/>
              </w:rPr>
              <w:t>КК №2</w:t>
            </w:r>
          </w:p>
          <w:p w:rsidR="00990F84" w:rsidRDefault="00990F84" w:rsidP="001A15C6">
            <w:pPr>
              <w:spacing w:after="0" w:line="240" w:lineRule="auto"/>
              <w:rPr>
                <w:rFonts w:cs="Calibri"/>
              </w:rPr>
            </w:pPr>
            <w:r>
              <w:rPr>
                <w:rFonts w:cs="Calibri"/>
              </w:rPr>
              <w:t xml:space="preserve">КК №3 </w:t>
            </w:r>
          </w:p>
          <w:p w:rsidR="00990F84" w:rsidRDefault="00990F84" w:rsidP="001A15C6">
            <w:pPr>
              <w:spacing w:after="0" w:line="240" w:lineRule="auto"/>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rPr>
                <w:rFonts w:cs="Calibri"/>
                <w:lang w:val="en-US"/>
              </w:rPr>
              <w:t>µg/l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line="240" w:lineRule="auto"/>
              <w:rPr>
                <w:rFonts w:cs="Calibri"/>
                <w:lang w:val="en-US"/>
              </w:rPr>
            </w:pPr>
          </w:p>
          <w:p w:rsidR="00990F84" w:rsidRPr="00F152B2" w:rsidRDefault="00990F84" w:rsidP="001A15C6">
            <w:pPr>
              <w:spacing w:after="0" w:line="240" w:lineRule="auto"/>
              <w:rPr>
                <w:rFonts w:cs="Calibri"/>
                <w:lang w:val="en-US"/>
              </w:rPr>
            </w:pPr>
            <w:r w:rsidRPr="00F152B2">
              <w:rPr>
                <w:rFonts w:cs="Calibri"/>
                <w:lang w:val="en-US"/>
              </w:rPr>
              <w:t>10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B7FE5" w:rsidRDefault="00990F84" w:rsidP="001A15C6">
            <w:pPr>
              <w:spacing w:after="0" w:line="240" w:lineRule="auto"/>
              <w:rPr>
                <w:rFonts w:cs="Calibri"/>
                <w:lang w:val="en-US"/>
              </w:rPr>
            </w:pPr>
            <w:r w:rsidRPr="002B7FE5">
              <w:rPr>
                <w:rFonts w:cs="Calibri"/>
              </w:rPr>
              <w:t>&lt;</w:t>
            </w:r>
            <w:r w:rsidRPr="002B7FE5">
              <w:rPr>
                <w:rFonts w:cs="Calibri"/>
                <w:lang w:val="en-US"/>
              </w:rPr>
              <w:t xml:space="preserve"> 5*</w:t>
            </w:r>
          </w:p>
          <w:p w:rsidR="00990F84" w:rsidRPr="002B7FE5" w:rsidRDefault="00990F84" w:rsidP="001A15C6">
            <w:pPr>
              <w:spacing w:after="0" w:line="240" w:lineRule="auto"/>
              <w:rPr>
                <w:rFonts w:cs="Calibri"/>
                <w:lang w:val="en-US"/>
              </w:rPr>
            </w:pPr>
            <w:r w:rsidRPr="002B7FE5">
              <w:rPr>
                <w:rFonts w:cs="Calibri"/>
              </w:rPr>
              <w:t>&lt;</w:t>
            </w:r>
            <w:r w:rsidRPr="002B7FE5">
              <w:rPr>
                <w:rFonts w:cs="Calibri"/>
                <w:lang w:val="en-US"/>
              </w:rPr>
              <w:t xml:space="preserve"> 5*</w:t>
            </w:r>
          </w:p>
          <w:p w:rsidR="00990F84" w:rsidRDefault="00990F84" w:rsidP="001A15C6">
            <w:pPr>
              <w:spacing w:after="0" w:line="240" w:lineRule="auto"/>
              <w:rPr>
                <w:rFonts w:cs="Calibri"/>
              </w:rPr>
            </w:pPr>
            <w:r w:rsidRPr="002B7FE5">
              <w:rPr>
                <w:rFonts w:cs="Calibri"/>
              </w:rPr>
              <w:t>&lt;</w:t>
            </w:r>
            <w:r w:rsidRPr="002B7FE5">
              <w:rPr>
                <w:rFonts w:cs="Calibri"/>
                <w:lang w:val="en-US"/>
              </w:rPr>
              <w:t xml:space="preserve"> </w:t>
            </w:r>
            <w:r w:rsidRPr="002B7FE5">
              <w:rPr>
                <w:rFonts w:cs="Calibri"/>
              </w:rPr>
              <w:t>5</w:t>
            </w:r>
            <w:r w:rsidRPr="002B7FE5">
              <w:rPr>
                <w:rFonts w:cs="Calibri"/>
                <w:lang w:val="en-US"/>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Да</w:t>
            </w:r>
          </w:p>
          <w:p w:rsidR="00990F84" w:rsidRDefault="00990F84" w:rsidP="001A15C6">
            <w:pPr>
              <w:spacing w:after="0" w:line="240" w:lineRule="auto"/>
              <w:rPr>
                <w:rFonts w:cs="Calibri"/>
              </w:rPr>
            </w:pPr>
            <w:r>
              <w:rPr>
                <w:rFonts w:cs="Calibri"/>
              </w:rPr>
              <w:t xml:space="preserve">Да </w:t>
            </w:r>
          </w:p>
          <w:p w:rsidR="00990F84" w:rsidRDefault="00990F84" w:rsidP="001A15C6">
            <w:pPr>
              <w:spacing w:after="0" w:line="240" w:lineRule="auto"/>
              <w:rPr>
                <w:rFonts w:cs="Calibri"/>
              </w:rPr>
            </w:pPr>
            <w:r>
              <w:rPr>
                <w:rFonts w:cs="Calibri"/>
              </w:rPr>
              <w:t xml:space="preserve">Да </w:t>
            </w:r>
          </w:p>
        </w:tc>
      </w:tr>
      <w:tr w:rsidR="00990F84" w:rsidTr="00256E22">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rPr>
                <w:rFonts w:cs="Calibri"/>
              </w:rPr>
              <w:t>Олово</w:t>
            </w:r>
            <w:r>
              <w:rPr>
                <w:rFonts w:cs="Calibri"/>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line="240" w:lineRule="auto"/>
              <w:rPr>
                <w:rFonts w:cs="Calibri"/>
                <w:lang w:val="en-US"/>
              </w:rPr>
            </w:pPr>
            <w:r>
              <w:rPr>
                <w:rFonts w:cs="Calibri"/>
              </w:rPr>
              <w:t>КК №2</w:t>
            </w:r>
          </w:p>
          <w:p w:rsidR="00990F84" w:rsidRDefault="00990F84" w:rsidP="001A15C6">
            <w:pPr>
              <w:spacing w:after="0" w:line="240" w:lineRule="auto"/>
              <w:rPr>
                <w:rFonts w:cs="Calibri"/>
              </w:rPr>
            </w:pPr>
            <w:r>
              <w:rPr>
                <w:rFonts w:cs="Calibri"/>
              </w:rPr>
              <w:t xml:space="preserve">КК №3 </w:t>
            </w:r>
          </w:p>
          <w:p w:rsidR="00990F84" w:rsidRDefault="00990F84" w:rsidP="001A15C6">
            <w:pPr>
              <w:spacing w:after="0" w:line="240" w:lineRule="auto"/>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rPr>
                <w:rFonts w:cs="Calibri"/>
                <w:lang w:val="en-US"/>
              </w:rPr>
              <w:t>µg/l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line="240" w:lineRule="auto"/>
              <w:rPr>
                <w:rFonts w:cs="Calibri"/>
              </w:rPr>
            </w:pPr>
          </w:p>
          <w:p w:rsidR="00990F84" w:rsidRPr="00F152B2" w:rsidRDefault="00990F84" w:rsidP="001A15C6">
            <w:pPr>
              <w:spacing w:after="0" w:line="240" w:lineRule="auto"/>
              <w:rPr>
                <w:rFonts w:cs="Calibri"/>
              </w:rPr>
            </w:pPr>
            <w:r w:rsidRPr="00F152B2">
              <w:rPr>
                <w:rFonts w:cs="Calibri"/>
              </w:rPr>
              <w:t>10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B7FE5" w:rsidRDefault="00990F84" w:rsidP="001A15C6">
            <w:pPr>
              <w:spacing w:after="0" w:line="240" w:lineRule="auto"/>
              <w:rPr>
                <w:rFonts w:cs="Calibri"/>
                <w:lang w:val="en-US"/>
              </w:rPr>
            </w:pPr>
            <w:r w:rsidRPr="002B7FE5">
              <w:rPr>
                <w:rFonts w:cs="Calibri"/>
              </w:rPr>
              <w:t>&lt;</w:t>
            </w:r>
            <w:r w:rsidRPr="002B7FE5">
              <w:rPr>
                <w:rFonts w:cs="Calibri"/>
                <w:lang w:val="en-US"/>
              </w:rPr>
              <w:t xml:space="preserve"> 5</w:t>
            </w:r>
          </w:p>
          <w:p w:rsidR="00990F84" w:rsidRPr="002B7FE5" w:rsidRDefault="00990F84" w:rsidP="001A15C6">
            <w:pPr>
              <w:spacing w:after="0" w:line="240" w:lineRule="auto"/>
              <w:rPr>
                <w:rFonts w:cs="Calibri"/>
                <w:lang w:val="en-US"/>
              </w:rPr>
            </w:pPr>
            <w:r w:rsidRPr="002B7FE5">
              <w:rPr>
                <w:rFonts w:cs="Calibri"/>
              </w:rPr>
              <w:t>&lt;</w:t>
            </w:r>
            <w:r w:rsidRPr="002B7FE5">
              <w:rPr>
                <w:rFonts w:cs="Calibri"/>
                <w:lang w:val="en-US"/>
              </w:rPr>
              <w:t xml:space="preserve"> 5</w:t>
            </w:r>
          </w:p>
          <w:p w:rsidR="00990F84" w:rsidRPr="005954F2" w:rsidRDefault="00990F84" w:rsidP="001A15C6">
            <w:pPr>
              <w:spacing w:after="0" w:line="240" w:lineRule="auto"/>
              <w:rPr>
                <w:rFonts w:cs="Calibri"/>
              </w:rPr>
            </w:pPr>
            <w:r w:rsidRPr="002B7FE5">
              <w:rPr>
                <w:rFonts w:cs="Calibri"/>
              </w:rPr>
              <w:t>&lt;</w:t>
            </w:r>
            <w:r w:rsidRPr="002B7FE5">
              <w:rPr>
                <w:rFonts w:cs="Calibri"/>
                <w:lang w:val="en-US"/>
              </w:rPr>
              <w:t xml:space="preserve"> 5</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Да</w:t>
            </w:r>
          </w:p>
          <w:p w:rsidR="00990F84" w:rsidRDefault="00990F84" w:rsidP="001A15C6">
            <w:pPr>
              <w:spacing w:after="0" w:line="240" w:lineRule="auto"/>
              <w:rPr>
                <w:rFonts w:cs="Calibri"/>
              </w:rPr>
            </w:pPr>
            <w:r>
              <w:rPr>
                <w:rFonts w:cs="Calibri"/>
              </w:rPr>
              <w:t xml:space="preserve">Да </w:t>
            </w:r>
          </w:p>
          <w:p w:rsidR="00990F84" w:rsidRDefault="00990F84" w:rsidP="001A15C6">
            <w:pPr>
              <w:spacing w:after="0" w:line="240" w:lineRule="auto"/>
              <w:rPr>
                <w:rFonts w:cs="Calibri"/>
              </w:rPr>
            </w:pPr>
            <w:r>
              <w:rPr>
                <w:rFonts w:cs="Calibri"/>
              </w:rPr>
              <w:t xml:space="preserve">Да </w:t>
            </w:r>
          </w:p>
        </w:tc>
      </w:tr>
      <w:tr w:rsidR="00990F84" w:rsidTr="00256E22">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rPr>
                <w:rFonts w:cs="Calibri"/>
              </w:rPr>
              <w:t>Цинк</w:t>
            </w:r>
            <w:r>
              <w:rPr>
                <w:rFonts w:cs="Calibri"/>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line="240" w:lineRule="auto"/>
              <w:rPr>
                <w:rFonts w:cs="Calibri"/>
                <w:lang w:val="en-US"/>
              </w:rPr>
            </w:pPr>
            <w:r>
              <w:rPr>
                <w:rFonts w:cs="Calibri"/>
              </w:rPr>
              <w:t>КК №2</w:t>
            </w:r>
          </w:p>
          <w:p w:rsidR="00990F84" w:rsidRDefault="00990F84" w:rsidP="001A15C6">
            <w:pPr>
              <w:spacing w:after="0" w:line="240" w:lineRule="auto"/>
              <w:rPr>
                <w:rFonts w:cs="Calibri"/>
              </w:rPr>
            </w:pPr>
            <w:r>
              <w:rPr>
                <w:rFonts w:cs="Calibri"/>
              </w:rPr>
              <w:t xml:space="preserve">КК №3 </w:t>
            </w:r>
          </w:p>
          <w:p w:rsidR="00990F84" w:rsidRDefault="00990F84" w:rsidP="001A15C6">
            <w:pPr>
              <w:spacing w:after="0" w:line="240" w:lineRule="auto"/>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rPr>
                <w:rFonts w:cs="Calibri"/>
                <w:lang w:val="en-US"/>
              </w:rPr>
              <w:t>mg/l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line="240" w:lineRule="auto"/>
              <w:rPr>
                <w:rFonts w:cs="Calibri"/>
                <w:lang w:val="en-US"/>
              </w:rPr>
            </w:pPr>
          </w:p>
          <w:p w:rsidR="00990F84" w:rsidRPr="00F152B2" w:rsidRDefault="00990F84" w:rsidP="001A15C6">
            <w:pPr>
              <w:spacing w:after="0" w:line="240" w:lineRule="auto"/>
              <w:rPr>
                <w:rFonts w:cs="Calibri"/>
                <w:lang w:val="en-US"/>
              </w:rPr>
            </w:pPr>
            <w:r w:rsidRPr="00F152B2">
              <w:rPr>
                <w:rFonts w:cs="Calibri"/>
                <w:lang w:val="en-US"/>
              </w:rPr>
              <w:t>1.0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B7FE5" w:rsidRDefault="00990F84" w:rsidP="001A15C6">
            <w:pPr>
              <w:spacing w:after="0" w:line="240" w:lineRule="auto"/>
              <w:rPr>
                <w:rFonts w:cs="Calibri"/>
              </w:rPr>
            </w:pPr>
            <w:r w:rsidRPr="002B7FE5">
              <w:rPr>
                <w:rFonts w:cs="Calibri"/>
                <w:lang w:val="en-US"/>
              </w:rPr>
              <w:t>0</w:t>
            </w:r>
            <w:r w:rsidRPr="002B7FE5">
              <w:rPr>
                <w:rFonts w:cs="Calibri"/>
              </w:rPr>
              <w:t>.0</w:t>
            </w:r>
            <w:r w:rsidR="004C1C66" w:rsidRPr="002B7FE5">
              <w:rPr>
                <w:rFonts w:cs="Calibri"/>
              </w:rPr>
              <w:t>3</w:t>
            </w:r>
            <w:r w:rsidRPr="002B7FE5">
              <w:rPr>
                <w:rFonts w:cs="Calibri"/>
                <w:lang w:val="en-US"/>
              </w:rPr>
              <w:t>7±</w:t>
            </w:r>
            <w:r w:rsidR="004C1C66" w:rsidRPr="002B7FE5">
              <w:rPr>
                <w:rFonts w:cs="Calibri"/>
              </w:rPr>
              <w:t xml:space="preserve"> </w:t>
            </w:r>
            <w:r w:rsidRPr="002B7FE5">
              <w:rPr>
                <w:rFonts w:cs="Calibri"/>
                <w:lang w:val="en-US"/>
              </w:rPr>
              <w:t>0.00</w:t>
            </w:r>
            <w:r w:rsidR="004C1C66" w:rsidRPr="002B7FE5">
              <w:rPr>
                <w:rFonts w:cs="Calibri"/>
              </w:rPr>
              <w:t>4</w:t>
            </w:r>
          </w:p>
          <w:p w:rsidR="00990F84" w:rsidRPr="002B7FE5" w:rsidRDefault="00990F84" w:rsidP="001A15C6">
            <w:pPr>
              <w:spacing w:after="0" w:line="240" w:lineRule="auto"/>
              <w:rPr>
                <w:rFonts w:cs="Calibri"/>
                <w:lang w:val="en-US"/>
              </w:rPr>
            </w:pPr>
            <w:r w:rsidRPr="002B7FE5">
              <w:rPr>
                <w:rFonts w:cs="Calibri"/>
                <w:lang w:val="en-US"/>
              </w:rPr>
              <w:t>0</w:t>
            </w:r>
            <w:r w:rsidRPr="002B7FE5">
              <w:rPr>
                <w:rFonts w:cs="Calibri"/>
              </w:rPr>
              <w:t>.0</w:t>
            </w:r>
            <w:r w:rsidR="004C1C66" w:rsidRPr="002B7FE5">
              <w:rPr>
                <w:rFonts w:cs="Calibri"/>
              </w:rPr>
              <w:t>47</w:t>
            </w:r>
            <w:r w:rsidRPr="002B7FE5">
              <w:rPr>
                <w:rFonts w:cs="Calibri"/>
                <w:lang w:val="en-US"/>
              </w:rPr>
              <w:t>±</w:t>
            </w:r>
            <w:r w:rsidR="004C1C66" w:rsidRPr="002B7FE5">
              <w:rPr>
                <w:rFonts w:cs="Calibri"/>
              </w:rPr>
              <w:t xml:space="preserve"> </w:t>
            </w:r>
            <w:r w:rsidRPr="002B7FE5">
              <w:rPr>
                <w:rFonts w:cs="Calibri"/>
                <w:lang w:val="en-US"/>
              </w:rPr>
              <w:t>0.0</w:t>
            </w:r>
            <w:r w:rsidR="004C1C66" w:rsidRPr="002B7FE5">
              <w:rPr>
                <w:rFonts w:cs="Calibri"/>
              </w:rPr>
              <w:t>06</w:t>
            </w:r>
            <w:r w:rsidRPr="002B7FE5">
              <w:rPr>
                <w:rFonts w:cs="Calibri"/>
              </w:rPr>
              <w:t xml:space="preserve">   </w:t>
            </w:r>
            <w:r w:rsidRPr="002B7FE5">
              <w:rPr>
                <w:rFonts w:cs="Calibri"/>
                <w:lang w:val="en-US"/>
              </w:rPr>
              <w:t xml:space="preserve"> </w:t>
            </w:r>
          </w:p>
          <w:p w:rsidR="00990F84" w:rsidRPr="004C1C66" w:rsidRDefault="004C1C66" w:rsidP="001A15C6">
            <w:pPr>
              <w:spacing w:after="0" w:line="240" w:lineRule="auto"/>
              <w:rPr>
                <w:rFonts w:cs="Calibri"/>
              </w:rPr>
            </w:pPr>
            <w:r w:rsidRPr="002B7FE5">
              <w:rPr>
                <w:rFonts w:cs="Calibri"/>
              </w:rPr>
              <w:t>0.056</w:t>
            </w:r>
            <w:r w:rsidRPr="002B7FE5">
              <w:rPr>
                <w:rFonts w:cs="Calibri"/>
                <w:lang w:val="en-US"/>
              </w:rPr>
              <w:t>±</w:t>
            </w:r>
            <w:r w:rsidRPr="002B7FE5">
              <w:rPr>
                <w:rFonts w:cs="Calibri"/>
              </w:rPr>
              <w:t xml:space="preserve"> 0.007</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 xml:space="preserve">Да </w:t>
            </w:r>
          </w:p>
          <w:p w:rsidR="00990F84" w:rsidRDefault="00990F84" w:rsidP="001A15C6">
            <w:pPr>
              <w:spacing w:after="0" w:line="240" w:lineRule="auto"/>
              <w:rPr>
                <w:rFonts w:cs="Calibri"/>
              </w:rPr>
            </w:pPr>
            <w:r>
              <w:rPr>
                <w:rFonts w:cs="Calibri"/>
              </w:rPr>
              <w:t xml:space="preserve">Да </w:t>
            </w:r>
          </w:p>
          <w:p w:rsidR="00990F84" w:rsidRDefault="00990F84" w:rsidP="001A15C6">
            <w:pPr>
              <w:spacing w:after="0" w:line="240" w:lineRule="auto"/>
              <w:rPr>
                <w:rFonts w:cs="Calibri"/>
              </w:rPr>
            </w:pPr>
            <w:r>
              <w:rPr>
                <w:rFonts w:cs="Calibri"/>
              </w:rPr>
              <w:t xml:space="preserve">Да </w:t>
            </w:r>
          </w:p>
        </w:tc>
      </w:tr>
      <w:tr w:rsidR="00990F84" w:rsidTr="00256E22">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t xml:space="preserve">Никел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line="240" w:lineRule="auto"/>
              <w:rPr>
                <w:rFonts w:cs="Calibri"/>
                <w:lang w:val="en-US"/>
              </w:rPr>
            </w:pPr>
            <w:r>
              <w:rPr>
                <w:rFonts w:cs="Calibri"/>
              </w:rPr>
              <w:t>КК №2</w:t>
            </w:r>
          </w:p>
          <w:p w:rsidR="00990F84" w:rsidRDefault="00990F84" w:rsidP="001A15C6">
            <w:pPr>
              <w:spacing w:after="0" w:line="240" w:lineRule="auto"/>
              <w:rPr>
                <w:rFonts w:cs="Calibri"/>
              </w:rPr>
            </w:pPr>
            <w:r>
              <w:rPr>
                <w:rFonts w:cs="Calibri"/>
              </w:rPr>
              <w:t xml:space="preserve">КК №3 </w:t>
            </w:r>
          </w:p>
          <w:p w:rsidR="00990F84" w:rsidRDefault="00990F84" w:rsidP="001A15C6">
            <w:pPr>
              <w:spacing w:after="0" w:line="240" w:lineRule="auto"/>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rPr>
                <w:rFonts w:cs="Calibri"/>
                <w:lang w:val="en-US"/>
              </w:rPr>
              <w:t>µg/l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line="240" w:lineRule="auto"/>
              <w:rPr>
                <w:rFonts w:cs="Calibri"/>
              </w:rPr>
            </w:pPr>
          </w:p>
          <w:p w:rsidR="00990F84" w:rsidRPr="00F152B2" w:rsidRDefault="00990F84" w:rsidP="001A15C6">
            <w:pPr>
              <w:spacing w:after="0" w:line="240" w:lineRule="auto"/>
              <w:rPr>
                <w:rFonts w:cs="Calibri"/>
              </w:rPr>
            </w:pPr>
            <w:r w:rsidRPr="00F152B2">
              <w:rPr>
                <w:rFonts w:cs="Calibri"/>
              </w:rPr>
              <w:t>20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B7FE5" w:rsidRDefault="00990F84" w:rsidP="001A15C6">
            <w:pPr>
              <w:spacing w:after="0" w:line="240" w:lineRule="auto"/>
              <w:rPr>
                <w:rFonts w:cs="Calibri"/>
                <w:lang w:val="en-US"/>
              </w:rPr>
            </w:pPr>
            <w:r w:rsidRPr="002B7FE5">
              <w:rPr>
                <w:rFonts w:cs="Calibri"/>
              </w:rPr>
              <w:t>&lt;</w:t>
            </w:r>
            <w:r w:rsidRPr="002B7FE5">
              <w:rPr>
                <w:rFonts w:cs="Calibri"/>
                <w:lang w:val="en-US"/>
              </w:rPr>
              <w:t xml:space="preserve"> 5*</w:t>
            </w:r>
          </w:p>
          <w:p w:rsidR="00990F84" w:rsidRPr="002B7FE5" w:rsidRDefault="00990F84" w:rsidP="001A15C6">
            <w:pPr>
              <w:spacing w:after="0" w:line="240" w:lineRule="auto"/>
              <w:rPr>
                <w:rFonts w:cs="Calibri"/>
                <w:lang w:val="en-US"/>
              </w:rPr>
            </w:pPr>
            <w:r w:rsidRPr="002B7FE5">
              <w:rPr>
                <w:rFonts w:cs="Calibri"/>
              </w:rPr>
              <w:t>&lt;</w:t>
            </w:r>
            <w:r w:rsidRPr="002B7FE5">
              <w:rPr>
                <w:rFonts w:cs="Calibri"/>
                <w:lang w:val="en-US"/>
              </w:rPr>
              <w:t xml:space="preserve"> 5*</w:t>
            </w:r>
          </w:p>
          <w:p w:rsidR="00990F84" w:rsidRPr="0070252E" w:rsidRDefault="00990F84" w:rsidP="001A15C6">
            <w:pPr>
              <w:spacing w:after="0" w:line="240" w:lineRule="auto"/>
              <w:rPr>
                <w:rFonts w:cs="Calibri"/>
                <w:lang w:val="en-US"/>
              </w:rPr>
            </w:pPr>
            <w:r w:rsidRPr="002B7FE5">
              <w:rPr>
                <w:rFonts w:cs="Calibri"/>
              </w:rPr>
              <w:t>&lt;</w:t>
            </w:r>
            <w:r w:rsidRPr="002B7FE5">
              <w:rPr>
                <w:rFonts w:cs="Calibri"/>
                <w:lang w:val="en-US"/>
              </w:rPr>
              <w:t xml:space="preserve"> </w:t>
            </w:r>
            <w:r w:rsidRPr="002B7FE5">
              <w:rPr>
                <w:rFonts w:cs="Calibri"/>
              </w:rPr>
              <w:t>5</w:t>
            </w:r>
            <w:r w:rsidRPr="002B7FE5">
              <w:rPr>
                <w:rFonts w:cs="Calibri"/>
                <w:lang w:val="en-US"/>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 xml:space="preserve">Да </w:t>
            </w:r>
          </w:p>
          <w:p w:rsidR="00990F84" w:rsidRDefault="00990F84" w:rsidP="001A15C6">
            <w:pPr>
              <w:spacing w:after="0" w:line="240" w:lineRule="auto"/>
              <w:rPr>
                <w:rFonts w:cs="Calibri"/>
              </w:rPr>
            </w:pPr>
            <w:r>
              <w:rPr>
                <w:rFonts w:cs="Calibri"/>
              </w:rPr>
              <w:t xml:space="preserve">Да </w:t>
            </w:r>
          </w:p>
          <w:p w:rsidR="00990F84" w:rsidRDefault="00990F84" w:rsidP="001A15C6">
            <w:pPr>
              <w:spacing w:after="0" w:line="240" w:lineRule="auto"/>
              <w:rPr>
                <w:rFonts w:cs="Calibri"/>
              </w:rPr>
            </w:pPr>
            <w:r>
              <w:rPr>
                <w:rFonts w:cs="Calibri"/>
              </w:rPr>
              <w:t xml:space="preserve">Да </w:t>
            </w:r>
          </w:p>
        </w:tc>
      </w:tr>
      <w:tr w:rsidR="00990F84" w:rsidTr="00256E22">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t xml:space="preserve">Желязо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line="240" w:lineRule="auto"/>
              <w:rPr>
                <w:rFonts w:cs="Calibri"/>
                <w:lang w:val="en-US"/>
              </w:rPr>
            </w:pPr>
            <w:r>
              <w:rPr>
                <w:rFonts w:cs="Calibri"/>
              </w:rPr>
              <w:t>КК №2</w:t>
            </w:r>
          </w:p>
          <w:p w:rsidR="00990F84" w:rsidRDefault="00990F84" w:rsidP="001A15C6">
            <w:pPr>
              <w:spacing w:after="0" w:line="240" w:lineRule="auto"/>
              <w:rPr>
                <w:rFonts w:cs="Calibri"/>
              </w:rPr>
            </w:pPr>
            <w:r>
              <w:rPr>
                <w:rFonts w:cs="Calibri"/>
              </w:rPr>
              <w:t xml:space="preserve">КК №3 </w:t>
            </w:r>
          </w:p>
          <w:p w:rsidR="00990F84" w:rsidRDefault="00990F84" w:rsidP="001A15C6">
            <w:pPr>
              <w:spacing w:after="0" w:line="240" w:lineRule="auto"/>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rPr>
                <w:rFonts w:cs="Calibri"/>
                <w:lang w:val="en-US"/>
              </w:rPr>
              <w:t>µg/l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line="240" w:lineRule="auto"/>
              <w:rPr>
                <w:rFonts w:cs="Calibri"/>
              </w:rPr>
            </w:pPr>
          </w:p>
          <w:p w:rsidR="00990F84" w:rsidRPr="00F152B2" w:rsidRDefault="00990F84" w:rsidP="001A15C6">
            <w:pPr>
              <w:spacing w:after="0" w:line="240" w:lineRule="auto"/>
              <w:rPr>
                <w:rFonts w:cs="Calibri"/>
              </w:rPr>
            </w:pPr>
            <w:r w:rsidRPr="00F152B2">
              <w:rPr>
                <w:rFonts w:cs="Calibri"/>
              </w:rPr>
              <w:t>200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B7FE5" w:rsidRDefault="00990F84" w:rsidP="001A15C6">
            <w:pPr>
              <w:spacing w:after="0" w:line="240" w:lineRule="auto"/>
              <w:rPr>
                <w:rFonts w:cs="Calibri"/>
                <w:lang w:val="en-US"/>
              </w:rPr>
            </w:pPr>
            <w:r w:rsidRPr="002B7FE5">
              <w:rPr>
                <w:rFonts w:cs="Calibri"/>
              </w:rPr>
              <w:t>&lt;</w:t>
            </w:r>
            <w:r w:rsidRPr="002B7FE5">
              <w:rPr>
                <w:rFonts w:cs="Calibri"/>
                <w:lang w:val="en-US"/>
              </w:rPr>
              <w:t xml:space="preserve"> 5*</w:t>
            </w:r>
          </w:p>
          <w:p w:rsidR="004C1C66" w:rsidRPr="002B7FE5" w:rsidRDefault="00990F84" w:rsidP="001A15C6">
            <w:pPr>
              <w:spacing w:after="0" w:line="240" w:lineRule="auto"/>
              <w:rPr>
                <w:rFonts w:cs="Calibri"/>
                <w:lang w:val="en-US"/>
              </w:rPr>
            </w:pPr>
            <w:r w:rsidRPr="002B7FE5">
              <w:rPr>
                <w:rFonts w:cs="Calibri"/>
              </w:rPr>
              <w:t>&lt;</w:t>
            </w:r>
            <w:r w:rsidRPr="002B7FE5">
              <w:rPr>
                <w:rFonts w:cs="Calibri"/>
                <w:lang w:val="en-US"/>
              </w:rPr>
              <w:t xml:space="preserve"> </w:t>
            </w:r>
            <w:r w:rsidRPr="002B7FE5">
              <w:rPr>
                <w:rFonts w:cs="Calibri"/>
              </w:rPr>
              <w:t>5</w:t>
            </w:r>
            <w:r w:rsidRPr="002B7FE5">
              <w:rPr>
                <w:rFonts w:cs="Calibri"/>
                <w:lang w:val="en-US"/>
              </w:rPr>
              <w:t>*</w:t>
            </w:r>
          </w:p>
          <w:p w:rsidR="00990F84" w:rsidRPr="0070252E" w:rsidRDefault="004C1C66" w:rsidP="001A15C6">
            <w:pPr>
              <w:spacing w:after="0" w:line="240" w:lineRule="auto"/>
              <w:rPr>
                <w:rFonts w:cs="Calibri"/>
                <w:lang w:val="en-US"/>
              </w:rPr>
            </w:pPr>
            <w:r w:rsidRPr="002B7FE5">
              <w:rPr>
                <w:rFonts w:cs="Calibri"/>
              </w:rPr>
              <w:t>&lt;</w:t>
            </w:r>
            <w:r w:rsidRPr="002B7FE5">
              <w:rPr>
                <w:rFonts w:cs="Calibri"/>
                <w:lang w:val="en-US"/>
              </w:rPr>
              <w:t xml:space="preserve"> </w:t>
            </w:r>
            <w:r w:rsidRPr="002B7FE5">
              <w:rPr>
                <w:rFonts w:cs="Calibri"/>
              </w:rPr>
              <w:t>5</w:t>
            </w:r>
            <w:r w:rsidRPr="002B7FE5">
              <w:rPr>
                <w:rFonts w:cs="Calibri"/>
                <w:lang w:val="en-US"/>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 xml:space="preserve">Да </w:t>
            </w:r>
          </w:p>
          <w:p w:rsidR="00990F84" w:rsidRDefault="00990F84" w:rsidP="001A15C6">
            <w:pPr>
              <w:spacing w:after="0" w:line="240" w:lineRule="auto"/>
              <w:rPr>
                <w:rFonts w:cs="Calibri"/>
              </w:rPr>
            </w:pPr>
            <w:r>
              <w:rPr>
                <w:rFonts w:cs="Calibri"/>
              </w:rPr>
              <w:t xml:space="preserve">Да </w:t>
            </w:r>
          </w:p>
          <w:p w:rsidR="00990F84" w:rsidRDefault="00990F84" w:rsidP="001A15C6">
            <w:pPr>
              <w:spacing w:after="0" w:line="240" w:lineRule="auto"/>
              <w:rPr>
                <w:rFonts w:cs="Calibri"/>
              </w:rPr>
            </w:pPr>
            <w:r>
              <w:rPr>
                <w:rFonts w:cs="Calibri"/>
              </w:rPr>
              <w:t xml:space="preserve">Да </w:t>
            </w:r>
          </w:p>
        </w:tc>
      </w:tr>
      <w:tr w:rsidR="00990F84" w:rsidTr="00256E22">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rPr>
                <w:rFonts w:cs="Calibri"/>
              </w:rPr>
              <w:t>Живак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BB2CBA" w:rsidRDefault="00990F84" w:rsidP="001A15C6">
            <w:pPr>
              <w:spacing w:after="0" w:line="240" w:lineRule="auto"/>
              <w:rPr>
                <w:rFonts w:cs="Calibri"/>
                <w:lang w:val="en-US"/>
              </w:rPr>
            </w:pPr>
            <w:r>
              <w:rPr>
                <w:rFonts w:cs="Calibri"/>
              </w:rPr>
              <w:t>КК №2</w:t>
            </w:r>
          </w:p>
          <w:p w:rsidR="00990F84" w:rsidRDefault="00990F84" w:rsidP="001A15C6">
            <w:pPr>
              <w:spacing w:after="0" w:line="240" w:lineRule="auto"/>
              <w:rPr>
                <w:rFonts w:cs="Calibri"/>
              </w:rPr>
            </w:pPr>
            <w:r>
              <w:rPr>
                <w:rFonts w:cs="Calibri"/>
              </w:rPr>
              <w:t xml:space="preserve">КК №3 </w:t>
            </w:r>
          </w:p>
          <w:p w:rsidR="00990F84" w:rsidRDefault="00990F84" w:rsidP="001A15C6">
            <w:pPr>
              <w:spacing w:after="0" w:line="240" w:lineRule="auto"/>
              <w:rPr>
                <w:rFonts w:cs="Calibri"/>
              </w:rPr>
            </w:pPr>
            <w:r>
              <w:rPr>
                <w:rFonts w:cs="Calibri"/>
              </w:rPr>
              <w:t>КК №4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pPr>
            <w:r>
              <w:rPr>
                <w:rFonts w:cs="Calibri"/>
                <w:lang w:val="en-US"/>
              </w:rPr>
              <w:t>µg/l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152B2" w:rsidRDefault="00990F84" w:rsidP="001A15C6">
            <w:pPr>
              <w:spacing w:after="0" w:line="240" w:lineRule="auto"/>
              <w:rPr>
                <w:rFonts w:cs="Calibri"/>
                <w:lang w:val="en-US"/>
              </w:rPr>
            </w:pPr>
          </w:p>
          <w:p w:rsidR="00990F84" w:rsidRPr="00F152B2" w:rsidRDefault="00990F84" w:rsidP="001A15C6">
            <w:pPr>
              <w:spacing w:after="0" w:line="240" w:lineRule="auto"/>
              <w:rPr>
                <w:rFonts w:cs="Calibri"/>
                <w:lang w:val="en-US"/>
              </w:rPr>
            </w:pPr>
            <w:r w:rsidRPr="00F152B2">
              <w:rPr>
                <w:rFonts w:cs="Calibri"/>
                <w:lang w:val="en-US"/>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2B7FE5" w:rsidRDefault="00990F84" w:rsidP="001A15C6">
            <w:pPr>
              <w:spacing w:after="0" w:line="240" w:lineRule="auto"/>
              <w:rPr>
                <w:rFonts w:cs="Calibri"/>
                <w:lang w:val="en-US"/>
              </w:rPr>
            </w:pPr>
            <w:r w:rsidRPr="002B7FE5">
              <w:rPr>
                <w:rFonts w:cs="Calibri"/>
              </w:rPr>
              <w:t>&lt;</w:t>
            </w:r>
            <w:r w:rsidRPr="002B7FE5">
              <w:rPr>
                <w:rFonts w:cs="Calibri"/>
                <w:lang w:val="en-US"/>
              </w:rPr>
              <w:t xml:space="preserve"> 0.</w:t>
            </w:r>
            <w:r w:rsidRPr="002B7FE5">
              <w:rPr>
                <w:rFonts w:cs="Calibri"/>
              </w:rPr>
              <w:t>1</w:t>
            </w:r>
            <w:r w:rsidRPr="002B7FE5">
              <w:rPr>
                <w:rFonts w:cs="Calibri"/>
                <w:lang w:val="en-US"/>
              </w:rPr>
              <w:t>*</w:t>
            </w:r>
          </w:p>
          <w:p w:rsidR="00990F84" w:rsidRPr="002B7FE5" w:rsidRDefault="00990F84" w:rsidP="001A15C6">
            <w:pPr>
              <w:spacing w:after="0" w:line="240" w:lineRule="auto"/>
              <w:rPr>
                <w:rFonts w:cs="Calibri"/>
                <w:lang w:val="en-US"/>
              </w:rPr>
            </w:pPr>
            <w:r w:rsidRPr="002B7FE5">
              <w:rPr>
                <w:rFonts w:cs="Calibri"/>
              </w:rPr>
              <w:t>&lt;</w:t>
            </w:r>
            <w:r w:rsidRPr="002B7FE5">
              <w:rPr>
                <w:rFonts w:cs="Calibri"/>
                <w:lang w:val="en-US"/>
              </w:rPr>
              <w:t xml:space="preserve"> 0.</w:t>
            </w:r>
            <w:r w:rsidRPr="002B7FE5">
              <w:rPr>
                <w:rFonts w:cs="Calibri"/>
              </w:rPr>
              <w:t>1</w:t>
            </w:r>
            <w:r w:rsidRPr="002B7FE5">
              <w:rPr>
                <w:rFonts w:cs="Calibri"/>
                <w:lang w:val="en-US"/>
              </w:rPr>
              <w:t>*</w:t>
            </w:r>
          </w:p>
          <w:p w:rsidR="00990F84" w:rsidRPr="00332D07" w:rsidRDefault="00990F84" w:rsidP="001A15C6">
            <w:pPr>
              <w:spacing w:after="0" w:line="240" w:lineRule="auto"/>
              <w:rPr>
                <w:rFonts w:cs="Calibri"/>
                <w:lang w:val="en-US"/>
              </w:rPr>
            </w:pPr>
            <w:r w:rsidRPr="002B7FE5">
              <w:rPr>
                <w:rFonts w:cs="Calibri"/>
              </w:rPr>
              <w:t>&lt;</w:t>
            </w:r>
            <w:r w:rsidRPr="002B7FE5">
              <w:rPr>
                <w:rFonts w:cs="Calibri"/>
                <w:lang w:val="en-US"/>
              </w:rPr>
              <w:t xml:space="preserve"> 0.</w:t>
            </w:r>
            <w:r w:rsidRPr="002B7FE5">
              <w:rPr>
                <w:rFonts w:cs="Calibri"/>
              </w:rPr>
              <w:t>1</w:t>
            </w:r>
            <w:r w:rsidRPr="002B7FE5">
              <w:rPr>
                <w:rFonts w:cs="Calibri"/>
                <w:lang w:val="en-US"/>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Веднъж на шест месеца Веднъж на шест месеца Веднъж на шест месеца</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spacing w:after="0" w:line="240" w:lineRule="auto"/>
              <w:rPr>
                <w:rFonts w:cs="Calibri"/>
              </w:rPr>
            </w:pPr>
            <w:r>
              <w:rPr>
                <w:rFonts w:cs="Calibri"/>
              </w:rPr>
              <w:t>Да</w:t>
            </w:r>
          </w:p>
          <w:p w:rsidR="00990F84" w:rsidRDefault="00990F84" w:rsidP="001A15C6">
            <w:pPr>
              <w:spacing w:after="0" w:line="240" w:lineRule="auto"/>
              <w:rPr>
                <w:rFonts w:cs="Calibri"/>
              </w:rPr>
            </w:pPr>
            <w:r>
              <w:rPr>
                <w:rFonts w:cs="Calibri"/>
              </w:rPr>
              <w:t xml:space="preserve">Да </w:t>
            </w:r>
          </w:p>
          <w:p w:rsidR="00990F84" w:rsidRDefault="00990F84" w:rsidP="001A15C6">
            <w:pPr>
              <w:spacing w:after="0" w:line="240" w:lineRule="auto"/>
              <w:rPr>
                <w:rFonts w:cs="Calibri"/>
              </w:rPr>
            </w:pPr>
            <w:r>
              <w:rPr>
                <w:rFonts w:cs="Calibri"/>
              </w:rPr>
              <w:t xml:space="preserve">Да </w:t>
            </w:r>
          </w:p>
        </w:tc>
      </w:tr>
    </w:tbl>
    <w:p w:rsidR="00990F84" w:rsidRDefault="00990F84" w:rsidP="00990F84">
      <w:pPr>
        <w:rPr>
          <w:rFonts w:cs="Calibri"/>
        </w:rPr>
      </w:pPr>
    </w:p>
    <w:p w:rsidR="00990F84" w:rsidRDefault="00990F84" w:rsidP="00990F84">
      <w:pPr>
        <w:rPr>
          <w:rFonts w:cs="Calibri"/>
        </w:rPr>
      </w:pPr>
      <w:r>
        <w:rPr>
          <w:rFonts w:cs="Calibri"/>
          <w:b/>
        </w:rPr>
        <w:t xml:space="preserve">Легенда: *     </w:t>
      </w:r>
      <w:r>
        <w:rPr>
          <w:rFonts w:cs="Calibri"/>
        </w:rPr>
        <w:t>- по- малко от границата на количествено определяне на метода</w:t>
      </w:r>
    </w:p>
    <w:p w:rsidR="00990F84" w:rsidRDefault="00990F84" w:rsidP="00990F84">
      <w:pPr>
        <w:pStyle w:val="aa"/>
        <w:numPr>
          <w:ilvl w:val="0"/>
          <w:numId w:val="17"/>
        </w:numPr>
        <w:rPr>
          <w:rFonts w:cs="Calibri"/>
        </w:rPr>
      </w:pPr>
      <w:r>
        <w:rPr>
          <w:rFonts w:cs="Calibri"/>
        </w:rPr>
        <w:t>КК2 – Контролен кладенец №2;</w:t>
      </w:r>
    </w:p>
    <w:p w:rsidR="00990F84" w:rsidRDefault="00990F84" w:rsidP="00990F84">
      <w:pPr>
        <w:pStyle w:val="aa"/>
        <w:numPr>
          <w:ilvl w:val="0"/>
          <w:numId w:val="17"/>
        </w:numPr>
        <w:rPr>
          <w:rFonts w:cs="Calibri"/>
        </w:rPr>
      </w:pPr>
      <w:r>
        <w:rPr>
          <w:rFonts w:cs="Calibri"/>
        </w:rPr>
        <w:t>КК3 – Контролен кладенец №3;</w:t>
      </w:r>
    </w:p>
    <w:p w:rsidR="00990F84" w:rsidRDefault="00990F84" w:rsidP="00990F84">
      <w:pPr>
        <w:pStyle w:val="aa"/>
        <w:numPr>
          <w:ilvl w:val="0"/>
          <w:numId w:val="17"/>
        </w:numPr>
        <w:rPr>
          <w:rFonts w:cs="Calibri"/>
        </w:rPr>
      </w:pPr>
      <w:r>
        <w:rPr>
          <w:rFonts w:cs="Calibri"/>
        </w:rPr>
        <w:t>КК4 – Контролен кладенец №4</w:t>
      </w:r>
    </w:p>
    <w:p w:rsidR="00990F84" w:rsidRPr="002B79D1" w:rsidRDefault="00990F84" w:rsidP="00990F84">
      <w:pPr>
        <w:rPr>
          <w:rFonts w:cs="Calibri"/>
          <w:sz w:val="24"/>
          <w:szCs w:val="24"/>
        </w:rPr>
      </w:pPr>
      <w:proofErr w:type="spellStart"/>
      <w:r w:rsidRPr="002B79D1">
        <w:rPr>
          <w:rFonts w:cs="Calibri"/>
          <w:sz w:val="24"/>
          <w:szCs w:val="24"/>
          <w:lang w:val="en-US"/>
        </w:rPr>
        <w:t>Анализът</w:t>
      </w:r>
      <w:proofErr w:type="spellEnd"/>
      <w:r w:rsidRPr="002B79D1">
        <w:rPr>
          <w:rFonts w:cs="Calibri"/>
          <w:sz w:val="24"/>
          <w:szCs w:val="24"/>
          <w:lang w:val="en-US"/>
        </w:rPr>
        <w:t xml:space="preserve"> </w:t>
      </w:r>
      <w:r w:rsidRPr="002B79D1">
        <w:rPr>
          <w:rFonts w:cs="Calibri"/>
          <w:sz w:val="24"/>
          <w:szCs w:val="24"/>
        </w:rPr>
        <w:t xml:space="preserve">за съответствие на стойностите на показателите, определени при мониторинга </w:t>
      </w:r>
      <w:r>
        <w:rPr>
          <w:rFonts w:cs="Calibri"/>
          <w:sz w:val="24"/>
          <w:szCs w:val="24"/>
        </w:rPr>
        <w:t xml:space="preserve"> през 201</w:t>
      </w:r>
      <w:r w:rsidR="00FC7FDF">
        <w:rPr>
          <w:rFonts w:cs="Calibri"/>
          <w:sz w:val="24"/>
          <w:szCs w:val="24"/>
        </w:rPr>
        <w:t>9</w:t>
      </w:r>
      <w:r>
        <w:rPr>
          <w:rFonts w:cs="Calibri"/>
          <w:sz w:val="24"/>
          <w:szCs w:val="24"/>
        </w:rPr>
        <w:t xml:space="preserve">г. </w:t>
      </w:r>
      <w:r w:rsidRPr="002B79D1">
        <w:rPr>
          <w:rFonts w:cs="Calibri"/>
          <w:sz w:val="24"/>
          <w:szCs w:val="24"/>
        </w:rPr>
        <w:t xml:space="preserve">показват, че няма превишаване на стойностите от тези посочени в  стандарта за качество на подземни води. </w:t>
      </w:r>
    </w:p>
    <w:p w:rsidR="00990F84" w:rsidRDefault="00990F84" w:rsidP="00990F84"/>
    <w:p w:rsidR="00990F84" w:rsidRDefault="00990F84" w:rsidP="00990F84">
      <w:r>
        <w:tab/>
      </w:r>
      <w:r>
        <w:tab/>
      </w:r>
      <w:r>
        <w:tab/>
      </w:r>
      <w:r>
        <w:tab/>
      </w:r>
      <w:r>
        <w:tab/>
      </w:r>
      <w:r>
        <w:tab/>
      </w:r>
      <w:r>
        <w:tab/>
      </w:r>
      <w:r>
        <w:tab/>
      </w:r>
      <w:r>
        <w:tab/>
      </w:r>
      <w:r>
        <w:tab/>
      </w:r>
    </w:p>
    <w:p w:rsidR="00990F84" w:rsidRDefault="00990F84" w:rsidP="00990F84"/>
    <w:p w:rsidR="00990F84" w:rsidRDefault="00990F84" w:rsidP="00990F84"/>
    <w:p w:rsidR="00990F84" w:rsidRDefault="00990F84" w:rsidP="00990F84">
      <w:pPr>
        <w:ind w:left="5664" w:firstLine="708"/>
        <w:rPr>
          <w:b/>
          <w:u w:val="single"/>
        </w:rPr>
      </w:pPr>
    </w:p>
    <w:p w:rsidR="00990F84" w:rsidRDefault="00990F84" w:rsidP="00990F84">
      <w:pPr>
        <w:ind w:left="5664" w:firstLine="708"/>
        <w:rPr>
          <w:b/>
          <w:u w:val="single"/>
        </w:rPr>
      </w:pPr>
    </w:p>
    <w:p w:rsidR="00990F84" w:rsidRDefault="00990F84" w:rsidP="00990F84">
      <w:pPr>
        <w:ind w:left="5664" w:firstLine="708"/>
        <w:rPr>
          <w:b/>
          <w:u w:val="single"/>
        </w:rPr>
      </w:pPr>
    </w:p>
    <w:p w:rsidR="00990F84" w:rsidRDefault="00990F84" w:rsidP="00990F84">
      <w:pPr>
        <w:ind w:left="5664" w:firstLine="708"/>
        <w:rPr>
          <w:b/>
          <w:u w:val="single"/>
        </w:rPr>
      </w:pPr>
    </w:p>
    <w:p w:rsidR="00990F84" w:rsidRDefault="00990F84" w:rsidP="00990F84">
      <w:pPr>
        <w:ind w:left="5664" w:firstLine="708"/>
        <w:rPr>
          <w:b/>
          <w:u w:val="single"/>
        </w:rPr>
      </w:pPr>
    </w:p>
    <w:p w:rsidR="00990F84" w:rsidRDefault="00990F84" w:rsidP="00990F84">
      <w:pPr>
        <w:ind w:left="5664" w:firstLine="708"/>
      </w:pPr>
      <w:r>
        <w:rPr>
          <w:b/>
          <w:u w:val="single"/>
        </w:rPr>
        <w:lastRenderedPageBreak/>
        <w:t>Таблица 9</w:t>
      </w:r>
    </w:p>
    <w:p w:rsidR="00990F84" w:rsidRDefault="00990F84" w:rsidP="00990F84">
      <w:pPr>
        <w:pStyle w:val="aa"/>
        <w:rPr>
          <w:b/>
          <w:sz w:val="24"/>
          <w:szCs w:val="24"/>
          <w:u w:val="single"/>
        </w:rPr>
      </w:pPr>
      <w:r w:rsidRPr="0092540D">
        <w:rPr>
          <w:b/>
          <w:sz w:val="24"/>
          <w:szCs w:val="24"/>
          <w:u w:val="single"/>
        </w:rPr>
        <w:t>Собствен мониторинг на почви</w:t>
      </w:r>
    </w:p>
    <w:p w:rsidR="00D77E08" w:rsidRPr="00D77E08" w:rsidRDefault="00D77E08" w:rsidP="00990F84">
      <w:pPr>
        <w:pStyle w:val="aa"/>
        <w:rPr>
          <w:sz w:val="24"/>
          <w:szCs w:val="24"/>
        </w:rPr>
      </w:pPr>
      <w:proofErr w:type="spellStart"/>
      <w:r>
        <w:rPr>
          <w:b/>
          <w:sz w:val="24"/>
          <w:szCs w:val="24"/>
          <w:u w:val="single"/>
        </w:rPr>
        <w:t>Мониторингови</w:t>
      </w:r>
      <w:proofErr w:type="spellEnd"/>
      <w:r>
        <w:rPr>
          <w:b/>
          <w:sz w:val="24"/>
          <w:szCs w:val="24"/>
          <w:u w:val="single"/>
        </w:rPr>
        <w:t xml:space="preserve"> пунктове</w:t>
      </w:r>
    </w:p>
    <w:p w:rsidR="00990F84" w:rsidRPr="0092540D" w:rsidRDefault="00990F84" w:rsidP="00990F84">
      <w:pPr>
        <w:pStyle w:val="aa"/>
        <w:rPr>
          <w:sz w:val="24"/>
          <w:szCs w:val="24"/>
        </w:rPr>
      </w:pPr>
      <w:r w:rsidRPr="0092540D">
        <w:rPr>
          <w:sz w:val="24"/>
          <w:szCs w:val="24"/>
        </w:rPr>
        <w:t xml:space="preserve">Собственият мониторинг на почви </w:t>
      </w:r>
      <w:r w:rsidR="0092540D">
        <w:rPr>
          <w:sz w:val="24"/>
          <w:szCs w:val="24"/>
        </w:rPr>
        <w:t xml:space="preserve">през 2019г. </w:t>
      </w:r>
      <w:r w:rsidRPr="0092540D">
        <w:rPr>
          <w:sz w:val="24"/>
          <w:szCs w:val="24"/>
        </w:rPr>
        <w:t xml:space="preserve">е извършван чрез вземане на проби и анализ на почви от  три постоянни </w:t>
      </w:r>
      <w:proofErr w:type="spellStart"/>
      <w:r w:rsidRPr="0092540D">
        <w:rPr>
          <w:sz w:val="24"/>
          <w:szCs w:val="24"/>
        </w:rPr>
        <w:t>мониторингови</w:t>
      </w:r>
      <w:proofErr w:type="spellEnd"/>
      <w:r w:rsidRPr="0092540D">
        <w:rPr>
          <w:sz w:val="24"/>
          <w:szCs w:val="24"/>
        </w:rPr>
        <w:t xml:space="preserve"> пунктове, обозначени като : ТП П1 ; ТП П2 и ТП П3 с географски координати:</w:t>
      </w:r>
    </w:p>
    <w:p w:rsidR="00990F84" w:rsidRPr="0092540D" w:rsidRDefault="00990F84" w:rsidP="00990F84">
      <w:pPr>
        <w:pStyle w:val="aa"/>
        <w:rPr>
          <w:sz w:val="24"/>
          <w:szCs w:val="24"/>
        </w:rPr>
      </w:pPr>
      <w:r w:rsidRPr="0092540D">
        <w:rPr>
          <w:sz w:val="24"/>
          <w:szCs w:val="24"/>
        </w:rPr>
        <w:t>ТП П1 – 42</w:t>
      </w:r>
      <w:r w:rsidRPr="0092540D">
        <w:rPr>
          <w:sz w:val="24"/>
          <w:szCs w:val="24"/>
          <w:vertAlign w:val="superscript"/>
        </w:rPr>
        <w:t>0</w:t>
      </w:r>
      <w:r w:rsidRPr="0092540D">
        <w:rPr>
          <w:sz w:val="24"/>
          <w:szCs w:val="24"/>
        </w:rPr>
        <w:t xml:space="preserve"> 55</w:t>
      </w:r>
      <w:r w:rsidRPr="0092540D">
        <w:rPr>
          <w:sz w:val="20"/>
          <w:szCs w:val="20"/>
          <w:vertAlign w:val="superscript"/>
        </w:rPr>
        <w:t>/</w:t>
      </w:r>
      <w:r w:rsidRPr="0092540D">
        <w:rPr>
          <w:sz w:val="24"/>
          <w:szCs w:val="24"/>
        </w:rPr>
        <w:t xml:space="preserve"> 04</w:t>
      </w:r>
      <w:r w:rsidRPr="0092540D">
        <w:rPr>
          <w:sz w:val="20"/>
          <w:szCs w:val="20"/>
          <w:vertAlign w:val="superscript"/>
        </w:rPr>
        <w:t>//</w:t>
      </w:r>
      <w:r w:rsidRPr="0092540D">
        <w:rPr>
          <w:sz w:val="24"/>
          <w:szCs w:val="24"/>
        </w:rPr>
        <w:t xml:space="preserve"> СШ; 23</w:t>
      </w:r>
      <w:r w:rsidRPr="0092540D">
        <w:rPr>
          <w:sz w:val="24"/>
          <w:szCs w:val="24"/>
          <w:vertAlign w:val="superscript"/>
        </w:rPr>
        <w:t>0</w:t>
      </w:r>
      <w:r w:rsidRPr="0092540D">
        <w:rPr>
          <w:sz w:val="24"/>
          <w:szCs w:val="24"/>
        </w:rPr>
        <w:t xml:space="preserve"> 48</w:t>
      </w:r>
      <w:r w:rsidRPr="0092540D">
        <w:rPr>
          <w:sz w:val="20"/>
          <w:szCs w:val="20"/>
          <w:vertAlign w:val="superscript"/>
        </w:rPr>
        <w:t>/</w:t>
      </w:r>
      <w:r w:rsidRPr="0092540D">
        <w:rPr>
          <w:sz w:val="24"/>
          <w:szCs w:val="24"/>
        </w:rPr>
        <w:t xml:space="preserve"> 47</w:t>
      </w:r>
      <w:r w:rsidRPr="0092540D">
        <w:rPr>
          <w:sz w:val="20"/>
          <w:szCs w:val="20"/>
          <w:vertAlign w:val="superscript"/>
        </w:rPr>
        <w:t>//</w:t>
      </w:r>
      <w:r w:rsidRPr="0092540D">
        <w:rPr>
          <w:sz w:val="24"/>
          <w:szCs w:val="24"/>
        </w:rPr>
        <w:t xml:space="preserve"> ИД;</w:t>
      </w:r>
    </w:p>
    <w:p w:rsidR="00990F84" w:rsidRPr="0092540D" w:rsidRDefault="00990F84" w:rsidP="00990F84">
      <w:pPr>
        <w:pStyle w:val="aa"/>
        <w:rPr>
          <w:sz w:val="24"/>
          <w:szCs w:val="24"/>
        </w:rPr>
      </w:pPr>
      <w:r w:rsidRPr="0092540D">
        <w:rPr>
          <w:sz w:val="24"/>
          <w:szCs w:val="24"/>
        </w:rPr>
        <w:t>ТП П2 – 42</w:t>
      </w:r>
      <w:r w:rsidRPr="0092540D">
        <w:rPr>
          <w:sz w:val="24"/>
          <w:szCs w:val="24"/>
          <w:vertAlign w:val="superscript"/>
        </w:rPr>
        <w:t>0</w:t>
      </w:r>
      <w:r w:rsidRPr="0092540D">
        <w:rPr>
          <w:sz w:val="24"/>
          <w:szCs w:val="24"/>
        </w:rPr>
        <w:t xml:space="preserve"> 56</w:t>
      </w:r>
      <w:r w:rsidRPr="0092540D">
        <w:rPr>
          <w:sz w:val="20"/>
          <w:szCs w:val="20"/>
          <w:vertAlign w:val="superscript"/>
        </w:rPr>
        <w:t>/</w:t>
      </w:r>
      <w:r w:rsidRPr="0092540D">
        <w:rPr>
          <w:sz w:val="24"/>
          <w:szCs w:val="24"/>
        </w:rPr>
        <w:t xml:space="preserve"> 10</w:t>
      </w:r>
      <w:r w:rsidRPr="0092540D">
        <w:rPr>
          <w:sz w:val="20"/>
          <w:szCs w:val="20"/>
          <w:vertAlign w:val="superscript"/>
        </w:rPr>
        <w:t>//</w:t>
      </w:r>
      <w:r w:rsidRPr="0092540D">
        <w:rPr>
          <w:sz w:val="24"/>
          <w:szCs w:val="24"/>
        </w:rPr>
        <w:t xml:space="preserve"> СШ; 23</w:t>
      </w:r>
      <w:r w:rsidRPr="0092540D">
        <w:rPr>
          <w:sz w:val="24"/>
          <w:szCs w:val="24"/>
          <w:vertAlign w:val="superscript"/>
        </w:rPr>
        <w:t>0</w:t>
      </w:r>
      <w:r w:rsidRPr="0092540D">
        <w:rPr>
          <w:sz w:val="24"/>
          <w:szCs w:val="24"/>
        </w:rPr>
        <w:t xml:space="preserve"> 48</w:t>
      </w:r>
      <w:r w:rsidRPr="0092540D">
        <w:rPr>
          <w:sz w:val="24"/>
          <w:szCs w:val="24"/>
          <w:vertAlign w:val="superscript"/>
        </w:rPr>
        <w:t>/</w:t>
      </w:r>
      <w:r w:rsidRPr="0092540D">
        <w:rPr>
          <w:sz w:val="24"/>
          <w:szCs w:val="24"/>
        </w:rPr>
        <w:t xml:space="preserve"> 48</w:t>
      </w:r>
      <w:r w:rsidRPr="0092540D">
        <w:rPr>
          <w:sz w:val="24"/>
          <w:szCs w:val="24"/>
          <w:vertAlign w:val="superscript"/>
        </w:rPr>
        <w:t>//</w:t>
      </w:r>
      <w:r w:rsidRPr="0092540D">
        <w:rPr>
          <w:sz w:val="24"/>
          <w:szCs w:val="24"/>
        </w:rPr>
        <w:t xml:space="preserve"> ИД</w:t>
      </w:r>
      <w:r w:rsidR="0092540D">
        <w:rPr>
          <w:sz w:val="24"/>
          <w:szCs w:val="24"/>
        </w:rPr>
        <w:t>;</w:t>
      </w:r>
    </w:p>
    <w:p w:rsidR="00990F84" w:rsidRPr="0092540D" w:rsidRDefault="00990F84" w:rsidP="00990F84">
      <w:pPr>
        <w:pStyle w:val="aa"/>
        <w:rPr>
          <w:sz w:val="24"/>
          <w:szCs w:val="24"/>
        </w:rPr>
      </w:pPr>
      <w:r w:rsidRPr="0092540D">
        <w:rPr>
          <w:sz w:val="24"/>
          <w:szCs w:val="24"/>
        </w:rPr>
        <w:t>ТП П3 – 42</w:t>
      </w:r>
      <w:r w:rsidRPr="0092540D">
        <w:rPr>
          <w:sz w:val="24"/>
          <w:szCs w:val="24"/>
          <w:vertAlign w:val="superscript"/>
        </w:rPr>
        <w:t>0</w:t>
      </w:r>
      <w:r w:rsidRPr="0092540D">
        <w:rPr>
          <w:sz w:val="24"/>
          <w:szCs w:val="24"/>
        </w:rPr>
        <w:t xml:space="preserve"> 56</w:t>
      </w:r>
      <w:r w:rsidRPr="0092540D">
        <w:rPr>
          <w:sz w:val="24"/>
          <w:szCs w:val="24"/>
          <w:vertAlign w:val="superscript"/>
        </w:rPr>
        <w:t>/</w:t>
      </w:r>
      <w:r w:rsidRPr="0092540D">
        <w:rPr>
          <w:sz w:val="24"/>
          <w:szCs w:val="24"/>
        </w:rPr>
        <w:t xml:space="preserve"> 10</w:t>
      </w:r>
      <w:r w:rsidRPr="0092540D">
        <w:rPr>
          <w:sz w:val="24"/>
          <w:szCs w:val="24"/>
          <w:vertAlign w:val="superscript"/>
        </w:rPr>
        <w:t>//</w:t>
      </w:r>
      <w:r w:rsidRPr="0092540D">
        <w:rPr>
          <w:sz w:val="24"/>
          <w:szCs w:val="24"/>
        </w:rPr>
        <w:t xml:space="preserve"> СШ; 23</w:t>
      </w:r>
      <w:r w:rsidRPr="0092540D">
        <w:rPr>
          <w:sz w:val="24"/>
          <w:szCs w:val="24"/>
          <w:vertAlign w:val="superscript"/>
        </w:rPr>
        <w:t>0</w:t>
      </w:r>
      <w:r w:rsidRPr="0092540D">
        <w:rPr>
          <w:sz w:val="24"/>
          <w:szCs w:val="24"/>
        </w:rPr>
        <w:t xml:space="preserve"> 48</w:t>
      </w:r>
      <w:r w:rsidRPr="0092540D">
        <w:rPr>
          <w:sz w:val="24"/>
          <w:szCs w:val="24"/>
          <w:vertAlign w:val="superscript"/>
        </w:rPr>
        <w:t>/</w:t>
      </w:r>
      <w:r w:rsidRPr="0092540D">
        <w:rPr>
          <w:sz w:val="24"/>
          <w:szCs w:val="24"/>
        </w:rPr>
        <w:t xml:space="preserve"> 40</w:t>
      </w:r>
      <w:r w:rsidRPr="0092540D">
        <w:rPr>
          <w:sz w:val="24"/>
          <w:szCs w:val="24"/>
          <w:vertAlign w:val="superscript"/>
        </w:rPr>
        <w:t>//</w:t>
      </w:r>
      <w:r w:rsidRPr="0092540D">
        <w:rPr>
          <w:sz w:val="24"/>
          <w:szCs w:val="24"/>
        </w:rPr>
        <w:t xml:space="preserve"> ИД.</w:t>
      </w:r>
    </w:p>
    <w:p w:rsidR="00C14C7F" w:rsidRPr="0092540D" w:rsidRDefault="00C14C7F" w:rsidP="00990F84">
      <w:pPr>
        <w:pStyle w:val="aa"/>
        <w:rPr>
          <w:b/>
          <w:sz w:val="24"/>
          <w:szCs w:val="24"/>
        </w:rPr>
      </w:pPr>
      <w:r w:rsidRPr="0092540D">
        <w:rPr>
          <w:b/>
          <w:sz w:val="24"/>
          <w:szCs w:val="24"/>
        </w:rPr>
        <w:t xml:space="preserve">Обобщените </w:t>
      </w:r>
      <w:r w:rsidR="00990F84" w:rsidRPr="0092540D">
        <w:rPr>
          <w:b/>
          <w:sz w:val="24"/>
          <w:szCs w:val="24"/>
        </w:rPr>
        <w:tab/>
      </w:r>
      <w:r w:rsidRPr="0092540D">
        <w:rPr>
          <w:b/>
          <w:sz w:val="24"/>
          <w:szCs w:val="24"/>
        </w:rPr>
        <w:t xml:space="preserve">резултати на измерените показатели са посочени </w:t>
      </w:r>
      <w:r w:rsidR="00CC6F97" w:rsidRPr="0092540D">
        <w:rPr>
          <w:b/>
          <w:sz w:val="24"/>
          <w:szCs w:val="24"/>
        </w:rPr>
        <w:t>в Таб</w:t>
      </w:r>
      <w:r w:rsidRPr="0092540D">
        <w:rPr>
          <w:b/>
          <w:sz w:val="24"/>
          <w:szCs w:val="24"/>
        </w:rPr>
        <w:t>лици 9.1 и 9.2.</w:t>
      </w:r>
    </w:p>
    <w:p w:rsidR="00990F84" w:rsidRPr="0092540D" w:rsidRDefault="00C14C7F" w:rsidP="00990F84">
      <w:pPr>
        <w:pStyle w:val="aa"/>
      </w:pPr>
      <w:r w:rsidRPr="0092540D">
        <w:rPr>
          <w:sz w:val="24"/>
          <w:szCs w:val="24"/>
        </w:rPr>
        <w:t>Съответствието на стойностите на определените при мониторинга показатели са съпоставени с тези</w:t>
      </w:r>
      <w:r w:rsidR="0092540D">
        <w:rPr>
          <w:sz w:val="24"/>
          <w:szCs w:val="24"/>
        </w:rPr>
        <w:t>,</w:t>
      </w:r>
      <w:r w:rsidRPr="0092540D">
        <w:rPr>
          <w:sz w:val="24"/>
          <w:szCs w:val="24"/>
        </w:rPr>
        <w:t xml:space="preserve"> определени при базовото състояние на почвите.</w:t>
      </w:r>
      <w:r w:rsidR="00990F84" w:rsidRPr="0092540D">
        <w:rPr>
          <w:sz w:val="24"/>
          <w:szCs w:val="24"/>
        </w:rPr>
        <w:tab/>
      </w:r>
      <w:r w:rsidR="00990F84" w:rsidRPr="0092540D">
        <w:rPr>
          <w:sz w:val="24"/>
          <w:szCs w:val="24"/>
        </w:rPr>
        <w:tab/>
      </w:r>
      <w:r w:rsidR="00990F84" w:rsidRPr="0092540D">
        <w:rPr>
          <w:sz w:val="24"/>
          <w:szCs w:val="24"/>
        </w:rPr>
        <w:tab/>
      </w:r>
      <w:r w:rsidR="00990F84" w:rsidRPr="0092540D">
        <w:rPr>
          <w:sz w:val="24"/>
          <w:szCs w:val="24"/>
        </w:rPr>
        <w:tab/>
      </w:r>
      <w:r w:rsidR="00990F84" w:rsidRPr="0092540D">
        <w:rPr>
          <w:sz w:val="24"/>
          <w:szCs w:val="24"/>
        </w:rPr>
        <w:tab/>
      </w:r>
      <w:r w:rsidR="00990F84" w:rsidRPr="0092540D">
        <w:rPr>
          <w:sz w:val="24"/>
          <w:szCs w:val="24"/>
        </w:rPr>
        <w:tab/>
      </w:r>
      <w:r w:rsidR="00990F84" w:rsidRPr="0092540D">
        <w:rPr>
          <w:sz w:val="24"/>
          <w:szCs w:val="24"/>
        </w:rPr>
        <w:tab/>
      </w:r>
      <w:r w:rsidR="00990F84" w:rsidRPr="0092540D">
        <w:rPr>
          <w:sz w:val="24"/>
          <w:szCs w:val="24"/>
        </w:rPr>
        <w:tab/>
      </w:r>
      <w:r w:rsidR="00990F84" w:rsidRPr="0092540D">
        <w:rPr>
          <w:sz w:val="24"/>
          <w:szCs w:val="24"/>
        </w:rPr>
        <w:tab/>
      </w:r>
      <w:r w:rsidR="00990F84" w:rsidRPr="0092540D">
        <w:rPr>
          <w:sz w:val="24"/>
          <w:szCs w:val="24"/>
        </w:rPr>
        <w:tab/>
      </w:r>
      <w:r w:rsidR="00990F84" w:rsidRPr="00FC7FDF">
        <w:rPr>
          <w:color w:val="FF0000"/>
          <w:sz w:val="24"/>
          <w:szCs w:val="24"/>
        </w:rPr>
        <w:tab/>
      </w:r>
      <w:r w:rsidR="00990F84" w:rsidRPr="00FC7FDF">
        <w:rPr>
          <w:color w:val="FF0000"/>
          <w:sz w:val="24"/>
          <w:szCs w:val="24"/>
        </w:rPr>
        <w:tab/>
      </w:r>
      <w:r w:rsidR="00990F84" w:rsidRPr="00FC7FDF">
        <w:rPr>
          <w:color w:val="FF0000"/>
          <w:sz w:val="24"/>
          <w:szCs w:val="24"/>
        </w:rPr>
        <w:tab/>
      </w:r>
      <w:r w:rsidR="00990F84" w:rsidRPr="00FC7FDF">
        <w:rPr>
          <w:color w:val="FF0000"/>
          <w:sz w:val="24"/>
          <w:szCs w:val="24"/>
        </w:rPr>
        <w:tab/>
      </w:r>
      <w:r w:rsidR="00990F84" w:rsidRPr="00FC7FDF">
        <w:rPr>
          <w:color w:val="FF0000"/>
          <w:sz w:val="24"/>
          <w:szCs w:val="24"/>
        </w:rPr>
        <w:tab/>
      </w:r>
      <w:r w:rsidR="00990F84" w:rsidRPr="00FC7FDF">
        <w:rPr>
          <w:color w:val="FF0000"/>
          <w:sz w:val="24"/>
          <w:szCs w:val="24"/>
        </w:rPr>
        <w:tab/>
      </w:r>
      <w:r w:rsidR="00990F84" w:rsidRPr="00FC7FDF">
        <w:rPr>
          <w:color w:val="FF0000"/>
          <w:sz w:val="24"/>
          <w:szCs w:val="24"/>
        </w:rPr>
        <w:tab/>
      </w:r>
      <w:r w:rsidR="00990F84" w:rsidRPr="00FC7FDF">
        <w:rPr>
          <w:color w:val="FF0000"/>
          <w:sz w:val="24"/>
          <w:szCs w:val="24"/>
        </w:rPr>
        <w:tab/>
      </w:r>
      <w:r w:rsidR="00990F84" w:rsidRPr="00FC7FDF">
        <w:rPr>
          <w:color w:val="FF0000"/>
          <w:sz w:val="24"/>
          <w:szCs w:val="24"/>
        </w:rPr>
        <w:tab/>
      </w:r>
      <w:r>
        <w:rPr>
          <w:color w:val="FF0000"/>
          <w:sz w:val="24"/>
          <w:szCs w:val="24"/>
        </w:rPr>
        <w:tab/>
      </w:r>
      <w:r>
        <w:rPr>
          <w:color w:val="FF0000"/>
          <w:sz w:val="24"/>
          <w:szCs w:val="24"/>
        </w:rPr>
        <w:tab/>
      </w:r>
      <w:r w:rsidR="00CC6F97">
        <w:rPr>
          <w:color w:val="FF0000"/>
          <w:sz w:val="24"/>
          <w:szCs w:val="24"/>
        </w:rPr>
        <w:tab/>
      </w:r>
      <w:r w:rsidR="00CC6F97">
        <w:rPr>
          <w:color w:val="FF0000"/>
          <w:sz w:val="24"/>
          <w:szCs w:val="24"/>
        </w:rPr>
        <w:tab/>
      </w:r>
      <w:r w:rsidR="00CC6F97">
        <w:rPr>
          <w:color w:val="FF0000"/>
          <w:sz w:val="24"/>
          <w:szCs w:val="24"/>
        </w:rPr>
        <w:tab/>
      </w:r>
      <w:r w:rsidR="00CC6F97">
        <w:rPr>
          <w:color w:val="FF0000"/>
          <w:sz w:val="24"/>
          <w:szCs w:val="24"/>
        </w:rPr>
        <w:tab/>
      </w:r>
      <w:r w:rsidR="00CC6F97">
        <w:rPr>
          <w:color w:val="FF0000"/>
          <w:sz w:val="24"/>
          <w:szCs w:val="24"/>
        </w:rPr>
        <w:tab/>
      </w:r>
      <w:r w:rsidR="00CC6F97">
        <w:rPr>
          <w:color w:val="FF0000"/>
          <w:sz w:val="24"/>
          <w:szCs w:val="24"/>
        </w:rPr>
        <w:tab/>
      </w:r>
      <w:r w:rsidR="00CC6F97">
        <w:rPr>
          <w:color w:val="FF0000"/>
          <w:sz w:val="24"/>
          <w:szCs w:val="24"/>
        </w:rPr>
        <w:tab/>
      </w:r>
      <w:r w:rsidR="00CC6F97" w:rsidRPr="0092540D">
        <w:rPr>
          <w:sz w:val="24"/>
          <w:szCs w:val="24"/>
        </w:rPr>
        <w:tab/>
      </w:r>
      <w:r w:rsidR="00CC6F97" w:rsidRPr="0092540D">
        <w:rPr>
          <w:sz w:val="24"/>
          <w:szCs w:val="24"/>
        </w:rPr>
        <w:tab/>
      </w:r>
      <w:r w:rsidR="00990F84" w:rsidRPr="0092540D">
        <w:rPr>
          <w:b/>
          <w:sz w:val="24"/>
          <w:szCs w:val="24"/>
          <w:u w:val="single"/>
        </w:rPr>
        <w:t>Таблица9.1.</w:t>
      </w:r>
    </w:p>
    <w:p w:rsidR="00990F84" w:rsidRPr="0092540D" w:rsidRDefault="00990F84" w:rsidP="00990F84">
      <w:pPr>
        <w:pStyle w:val="aa"/>
        <w:rPr>
          <w:b/>
          <w:sz w:val="24"/>
          <w:szCs w:val="24"/>
        </w:rPr>
      </w:pPr>
      <w:r w:rsidRPr="0092540D">
        <w:rPr>
          <w:b/>
          <w:sz w:val="24"/>
          <w:szCs w:val="24"/>
        </w:rPr>
        <w:t>Базово състояние на почвите                             Протокол № 243/ 04.02.2013г.</w:t>
      </w:r>
    </w:p>
    <w:tbl>
      <w:tblPr>
        <w:tblW w:w="7780" w:type="dxa"/>
        <w:tblInd w:w="720" w:type="dxa"/>
        <w:tblCellMar>
          <w:left w:w="10" w:type="dxa"/>
          <w:right w:w="10" w:type="dxa"/>
        </w:tblCellMar>
        <w:tblLook w:val="04A0" w:firstRow="1" w:lastRow="0" w:firstColumn="1" w:lastColumn="0" w:noHBand="0" w:noVBand="1"/>
      </w:tblPr>
      <w:tblGrid>
        <w:gridCol w:w="2677"/>
        <w:gridCol w:w="1691"/>
        <w:gridCol w:w="1428"/>
        <w:gridCol w:w="1984"/>
      </w:tblGrid>
      <w:tr w:rsidR="00990F84" w:rsidRPr="0092540D" w:rsidTr="001A15C6">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92540D" w:rsidRDefault="00990F84" w:rsidP="001A15C6">
            <w:pPr>
              <w:pStyle w:val="aa"/>
              <w:spacing w:after="0"/>
              <w:ind w:left="0"/>
              <w:rPr>
                <w:b/>
                <w:sz w:val="24"/>
                <w:szCs w:val="24"/>
              </w:rPr>
            </w:pPr>
            <w:r w:rsidRPr="0092540D">
              <w:rPr>
                <w:b/>
                <w:sz w:val="24"/>
                <w:szCs w:val="24"/>
              </w:rPr>
              <w:t>Показател</w:t>
            </w: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92540D" w:rsidRDefault="00990F84" w:rsidP="001A15C6">
            <w:pPr>
              <w:pStyle w:val="aa"/>
              <w:spacing w:after="0"/>
              <w:ind w:left="0"/>
              <w:rPr>
                <w:b/>
                <w:sz w:val="24"/>
                <w:szCs w:val="24"/>
              </w:rPr>
            </w:pPr>
            <w:r w:rsidRPr="0092540D">
              <w:rPr>
                <w:b/>
                <w:sz w:val="24"/>
                <w:szCs w:val="24"/>
              </w:rPr>
              <w:t>Метод за анализ</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92540D" w:rsidRDefault="00990F84" w:rsidP="001A15C6">
            <w:pPr>
              <w:pStyle w:val="aa"/>
              <w:spacing w:after="0"/>
              <w:ind w:left="0"/>
              <w:rPr>
                <w:b/>
                <w:sz w:val="24"/>
                <w:szCs w:val="24"/>
              </w:rPr>
            </w:pPr>
            <w:r w:rsidRPr="0092540D">
              <w:rPr>
                <w:b/>
                <w:sz w:val="24"/>
                <w:szCs w:val="24"/>
              </w:rPr>
              <w:t>Единица на величината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92540D" w:rsidRDefault="00990F84" w:rsidP="001A15C6">
            <w:pPr>
              <w:pStyle w:val="aa"/>
              <w:spacing w:after="0"/>
              <w:ind w:left="0"/>
              <w:rPr>
                <w:b/>
                <w:sz w:val="24"/>
                <w:szCs w:val="24"/>
              </w:rPr>
            </w:pPr>
            <w:r w:rsidRPr="0092540D">
              <w:rPr>
                <w:b/>
                <w:sz w:val="24"/>
                <w:szCs w:val="24"/>
              </w:rPr>
              <w:t>Резултат от изпитването</w:t>
            </w:r>
          </w:p>
        </w:tc>
      </w:tr>
      <w:tr w:rsidR="00990F84" w:rsidRPr="0092540D" w:rsidTr="001A15C6">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92540D" w:rsidRDefault="00990F84" w:rsidP="001A15C6">
            <w:pPr>
              <w:pStyle w:val="aa"/>
              <w:spacing w:after="0"/>
              <w:ind w:left="0"/>
              <w:rPr>
                <w:sz w:val="24"/>
                <w:szCs w:val="24"/>
              </w:rPr>
            </w:pPr>
            <w:proofErr w:type="spellStart"/>
            <w:r w:rsidRPr="0092540D">
              <w:rPr>
                <w:sz w:val="24"/>
                <w:szCs w:val="24"/>
              </w:rPr>
              <w:t>рН</w:t>
            </w:r>
            <w:proofErr w:type="spellEnd"/>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92540D" w:rsidRDefault="00990F84" w:rsidP="001A15C6">
            <w:pPr>
              <w:pStyle w:val="aa"/>
              <w:spacing w:after="0"/>
              <w:ind w:left="0"/>
            </w:pPr>
            <w:r w:rsidRPr="0092540D">
              <w:rPr>
                <w:sz w:val="24"/>
                <w:szCs w:val="24"/>
              </w:rPr>
              <w:t xml:space="preserve">БДС </w:t>
            </w:r>
            <w:r w:rsidRPr="0092540D">
              <w:rPr>
                <w:sz w:val="24"/>
                <w:szCs w:val="24"/>
                <w:lang w:val="en-US"/>
              </w:rPr>
              <w:t>ISO</w:t>
            </w:r>
            <w:r w:rsidRPr="0092540D">
              <w:rPr>
                <w:sz w:val="24"/>
                <w:szCs w:val="24"/>
              </w:rPr>
              <w:t xml:space="preserve"> 10390</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92540D" w:rsidRDefault="00990F84" w:rsidP="001A15C6">
            <w:pPr>
              <w:pStyle w:val="aa"/>
              <w:spacing w:after="0"/>
              <w:ind w:left="0"/>
              <w:rPr>
                <w:sz w:val="24"/>
                <w:szCs w:val="24"/>
              </w:rPr>
            </w:pPr>
            <w:r w:rsidRPr="0092540D">
              <w:rPr>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92540D" w:rsidRDefault="00990F84" w:rsidP="001A15C6">
            <w:pPr>
              <w:pStyle w:val="aa"/>
              <w:spacing w:after="0"/>
              <w:ind w:left="0"/>
            </w:pPr>
            <w:r w:rsidRPr="0092540D">
              <w:rPr>
                <w:sz w:val="24"/>
                <w:szCs w:val="24"/>
              </w:rPr>
              <w:t xml:space="preserve">7.31 </w:t>
            </w:r>
            <w:r w:rsidRPr="0092540D">
              <w:rPr>
                <w:rFonts w:cs="Calibri"/>
                <w:sz w:val="24"/>
                <w:szCs w:val="24"/>
              </w:rPr>
              <w:t xml:space="preserve">± </w:t>
            </w:r>
            <w:r w:rsidRPr="0092540D">
              <w:rPr>
                <w:sz w:val="24"/>
                <w:szCs w:val="24"/>
              </w:rPr>
              <w:t>0.06</w:t>
            </w:r>
          </w:p>
        </w:tc>
      </w:tr>
      <w:tr w:rsidR="00990F84" w:rsidRPr="0092540D" w:rsidTr="001A15C6">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92540D" w:rsidRDefault="00990F84" w:rsidP="001A15C6">
            <w:pPr>
              <w:pStyle w:val="aa"/>
              <w:spacing w:after="0"/>
              <w:ind w:left="0"/>
            </w:pPr>
            <w:r w:rsidRPr="0092540D">
              <w:rPr>
                <w:sz w:val="24"/>
                <w:szCs w:val="24"/>
              </w:rPr>
              <w:t>Общо съдържание на нефтопродукти С</w:t>
            </w:r>
            <w:r w:rsidRPr="0092540D">
              <w:rPr>
                <w:sz w:val="24"/>
                <w:szCs w:val="24"/>
                <w:vertAlign w:val="subscript"/>
              </w:rPr>
              <w:t>10</w:t>
            </w:r>
            <w:r w:rsidRPr="0092540D">
              <w:rPr>
                <w:sz w:val="24"/>
                <w:szCs w:val="24"/>
              </w:rPr>
              <w:t xml:space="preserve"> – С</w:t>
            </w:r>
            <w:r w:rsidRPr="0092540D">
              <w:rPr>
                <w:sz w:val="24"/>
                <w:szCs w:val="24"/>
                <w:vertAlign w:val="subscript"/>
              </w:rPr>
              <w:t>40</w:t>
            </w: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92540D" w:rsidRDefault="00990F84" w:rsidP="001A15C6">
            <w:pPr>
              <w:pStyle w:val="aa"/>
              <w:spacing w:after="0"/>
              <w:ind w:left="0"/>
            </w:pPr>
            <w:r w:rsidRPr="0092540D">
              <w:rPr>
                <w:sz w:val="24"/>
                <w:szCs w:val="24"/>
                <w:lang w:val="en-US"/>
              </w:rPr>
              <w:t>ISO</w:t>
            </w:r>
            <w:r w:rsidRPr="0092540D">
              <w:rPr>
                <w:sz w:val="24"/>
                <w:szCs w:val="24"/>
              </w:rPr>
              <w:t xml:space="preserve"> 16703</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92540D" w:rsidRDefault="00990F84" w:rsidP="001A15C6">
            <w:pPr>
              <w:pStyle w:val="aa"/>
              <w:spacing w:after="0"/>
              <w:ind w:left="0"/>
              <w:rPr>
                <w:sz w:val="24"/>
                <w:szCs w:val="24"/>
                <w:lang w:val="en-US"/>
              </w:rPr>
            </w:pPr>
            <w:r w:rsidRPr="0092540D">
              <w:rPr>
                <w:sz w:val="24"/>
                <w:szCs w:val="24"/>
                <w:lang w:val="en-US"/>
              </w:rPr>
              <w:t>mg / kg</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92540D" w:rsidRDefault="00990F84" w:rsidP="001A15C6">
            <w:pPr>
              <w:pStyle w:val="aa"/>
              <w:spacing w:after="0"/>
              <w:ind w:left="0"/>
            </w:pPr>
            <w:r w:rsidRPr="0092540D">
              <w:rPr>
                <w:sz w:val="24"/>
                <w:szCs w:val="24"/>
              </w:rPr>
              <w:t xml:space="preserve">33.6 </w:t>
            </w:r>
            <w:r w:rsidRPr="0092540D">
              <w:rPr>
                <w:rFonts w:cs="Calibri"/>
                <w:sz w:val="24"/>
                <w:szCs w:val="24"/>
              </w:rPr>
              <w:t xml:space="preserve">± </w:t>
            </w:r>
            <w:r w:rsidRPr="0092540D">
              <w:rPr>
                <w:sz w:val="24"/>
                <w:szCs w:val="24"/>
              </w:rPr>
              <w:t>3</w:t>
            </w:r>
          </w:p>
        </w:tc>
      </w:tr>
      <w:tr w:rsidR="00990F84" w:rsidRPr="0092540D" w:rsidTr="001A15C6">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92540D" w:rsidRDefault="00990F84" w:rsidP="001A15C6">
            <w:pPr>
              <w:pStyle w:val="aa"/>
              <w:spacing w:after="0"/>
              <w:ind w:left="0"/>
            </w:pPr>
            <w:r w:rsidRPr="0092540D">
              <w:rPr>
                <w:sz w:val="24"/>
                <w:szCs w:val="24"/>
              </w:rPr>
              <w:t>Хром /</w:t>
            </w:r>
            <w:r w:rsidRPr="0092540D">
              <w:rPr>
                <w:sz w:val="24"/>
                <w:szCs w:val="24"/>
                <w:lang w:val="en-US"/>
              </w:rPr>
              <w:t xml:space="preserve"> Cr</w:t>
            </w: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92540D" w:rsidRDefault="00990F84" w:rsidP="001A15C6">
            <w:pPr>
              <w:pStyle w:val="aa"/>
              <w:spacing w:after="0"/>
              <w:ind w:left="0"/>
            </w:pPr>
            <w:r w:rsidRPr="0092540D">
              <w:rPr>
                <w:sz w:val="24"/>
                <w:szCs w:val="24"/>
                <w:lang w:val="en-US"/>
              </w:rPr>
              <w:t>ISO</w:t>
            </w:r>
            <w:r w:rsidRPr="0092540D">
              <w:rPr>
                <w:sz w:val="24"/>
                <w:szCs w:val="24"/>
              </w:rPr>
              <w:t xml:space="preserve"> 22036</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92540D" w:rsidRDefault="00990F84" w:rsidP="001A15C6">
            <w:pPr>
              <w:pStyle w:val="aa"/>
              <w:spacing w:after="0"/>
              <w:ind w:left="0"/>
            </w:pPr>
            <w:r w:rsidRPr="0092540D">
              <w:rPr>
                <w:sz w:val="24"/>
                <w:szCs w:val="24"/>
                <w:lang w:val="en-US"/>
              </w:rPr>
              <w:t>mg / kg</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92540D" w:rsidRDefault="00990F84" w:rsidP="001A15C6">
            <w:pPr>
              <w:pStyle w:val="aa"/>
              <w:spacing w:after="0"/>
              <w:ind w:left="0"/>
              <w:rPr>
                <w:sz w:val="24"/>
                <w:szCs w:val="24"/>
              </w:rPr>
            </w:pPr>
            <w:r w:rsidRPr="0092540D">
              <w:rPr>
                <w:sz w:val="24"/>
                <w:szCs w:val="24"/>
              </w:rPr>
              <w:t>37.97</w:t>
            </w:r>
          </w:p>
        </w:tc>
      </w:tr>
      <w:tr w:rsidR="00990F84" w:rsidRPr="0092540D" w:rsidTr="001A15C6">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92540D" w:rsidRDefault="00990F84" w:rsidP="001A15C6">
            <w:pPr>
              <w:pStyle w:val="aa"/>
              <w:spacing w:after="0"/>
              <w:ind w:left="0"/>
            </w:pPr>
            <w:r w:rsidRPr="0092540D">
              <w:rPr>
                <w:sz w:val="24"/>
                <w:szCs w:val="24"/>
              </w:rPr>
              <w:t>Кадмий</w:t>
            </w:r>
            <w:r w:rsidRPr="0092540D">
              <w:rPr>
                <w:sz w:val="24"/>
                <w:szCs w:val="24"/>
                <w:lang w:val="en-US"/>
              </w:rPr>
              <w:t xml:space="preserve"> / Cd</w:t>
            </w: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92540D" w:rsidRDefault="00990F84" w:rsidP="001A15C6">
            <w:pPr>
              <w:pStyle w:val="aa"/>
              <w:spacing w:after="0"/>
              <w:ind w:left="0"/>
            </w:pPr>
            <w:r w:rsidRPr="0092540D">
              <w:rPr>
                <w:sz w:val="24"/>
                <w:szCs w:val="24"/>
                <w:lang w:val="en-US"/>
              </w:rPr>
              <w:t>ISO</w:t>
            </w:r>
            <w:r w:rsidRPr="0092540D">
              <w:rPr>
                <w:sz w:val="24"/>
                <w:szCs w:val="24"/>
              </w:rPr>
              <w:t xml:space="preserve"> 22036</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92540D" w:rsidRDefault="00990F84" w:rsidP="001A15C6">
            <w:pPr>
              <w:pStyle w:val="aa"/>
              <w:spacing w:after="0"/>
              <w:ind w:left="0"/>
            </w:pPr>
            <w:r w:rsidRPr="0092540D">
              <w:rPr>
                <w:sz w:val="24"/>
                <w:szCs w:val="24"/>
                <w:lang w:val="en-US"/>
              </w:rPr>
              <w:t>mg / kg</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92540D" w:rsidRDefault="00990F84" w:rsidP="001A15C6">
            <w:pPr>
              <w:pStyle w:val="aa"/>
              <w:spacing w:after="0"/>
              <w:ind w:left="0"/>
            </w:pPr>
            <w:r w:rsidRPr="0092540D">
              <w:rPr>
                <w:rFonts w:cs="Calibri"/>
                <w:sz w:val="24"/>
                <w:szCs w:val="24"/>
              </w:rPr>
              <w:t xml:space="preserve">&lt; </w:t>
            </w:r>
            <w:r w:rsidRPr="0092540D">
              <w:rPr>
                <w:sz w:val="24"/>
                <w:szCs w:val="24"/>
              </w:rPr>
              <w:t>0.5</w:t>
            </w:r>
          </w:p>
        </w:tc>
      </w:tr>
      <w:tr w:rsidR="00990F84" w:rsidRPr="0092540D" w:rsidTr="001A15C6">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92540D" w:rsidRDefault="00990F84" w:rsidP="001A15C6">
            <w:pPr>
              <w:pStyle w:val="aa"/>
              <w:spacing w:after="0"/>
              <w:ind w:left="0"/>
            </w:pPr>
            <w:r w:rsidRPr="0092540D">
              <w:rPr>
                <w:sz w:val="24"/>
                <w:szCs w:val="24"/>
              </w:rPr>
              <w:t>Цинк</w:t>
            </w:r>
            <w:r w:rsidRPr="0092540D">
              <w:rPr>
                <w:sz w:val="24"/>
                <w:szCs w:val="24"/>
                <w:lang w:val="en-US"/>
              </w:rPr>
              <w:t xml:space="preserve"> / Zn</w:t>
            </w: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92540D" w:rsidRDefault="00990F84" w:rsidP="001A15C6">
            <w:pPr>
              <w:pStyle w:val="aa"/>
              <w:spacing w:after="0"/>
              <w:ind w:left="0"/>
            </w:pPr>
            <w:r w:rsidRPr="0092540D">
              <w:rPr>
                <w:sz w:val="24"/>
                <w:szCs w:val="24"/>
                <w:lang w:val="en-US"/>
              </w:rPr>
              <w:t>ISO</w:t>
            </w:r>
            <w:r w:rsidRPr="0092540D">
              <w:rPr>
                <w:sz w:val="24"/>
                <w:szCs w:val="24"/>
              </w:rPr>
              <w:t xml:space="preserve"> 22036</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92540D" w:rsidRDefault="00990F84" w:rsidP="001A15C6">
            <w:pPr>
              <w:pStyle w:val="aa"/>
              <w:spacing w:after="0"/>
              <w:ind w:left="0"/>
            </w:pPr>
            <w:r w:rsidRPr="0092540D">
              <w:rPr>
                <w:sz w:val="24"/>
                <w:szCs w:val="24"/>
                <w:lang w:val="en-US"/>
              </w:rPr>
              <w:t>mg / kg</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92540D" w:rsidRDefault="00990F84" w:rsidP="001A15C6">
            <w:pPr>
              <w:pStyle w:val="aa"/>
              <w:spacing w:after="0"/>
              <w:ind w:left="0"/>
              <w:rPr>
                <w:sz w:val="24"/>
                <w:szCs w:val="24"/>
              </w:rPr>
            </w:pPr>
            <w:r w:rsidRPr="0092540D">
              <w:rPr>
                <w:sz w:val="24"/>
                <w:szCs w:val="24"/>
              </w:rPr>
              <w:t>46.2</w:t>
            </w:r>
          </w:p>
        </w:tc>
      </w:tr>
      <w:tr w:rsidR="00990F84" w:rsidRPr="0092540D" w:rsidTr="001A15C6">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92540D" w:rsidRDefault="00990F84" w:rsidP="001A15C6">
            <w:pPr>
              <w:pStyle w:val="aa"/>
              <w:spacing w:after="0"/>
              <w:ind w:left="0"/>
            </w:pPr>
            <w:r w:rsidRPr="0092540D">
              <w:rPr>
                <w:sz w:val="24"/>
                <w:szCs w:val="24"/>
              </w:rPr>
              <w:t>Желязо</w:t>
            </w:r>
            <w:r w:rsidRPr="0092540D">
              <w:rPr>
                <w:sz w:val="24"/>
                <w:szCs w:val="24"/>
                <w:lang w:val="en-US"/>
              </w:rPr>
              <w:t xml:space="preserve"> / Fe</w:t>
            </w: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92540D" w:rsidRDefault="00990F84" w:rsidP="001A15C6">
            <w:pPr>
              <w:pStyle w:val="aa"/>
              <w:spacing w:after="0"/>
              <w:ind w:left="0"/>
            </w:pPr>
            <w:r w:rsidRPr="0092540D">
              <w:rPr>
                <w:sz w:val="24"/>
                <w:szCs w:val="24"/>
                <w:lang w:val="en-US"/>
              </w:rPr>
              <w:t>ISO</w:t>
            </w:r>
            <w:r w:rsidRPr="0092540D">
              <w:rPr>
                <w:sz w:val="24"/>
                <w:szCs w:val="24"/>
              </w:rPr>
              <w:t xml:space="preserve"> 22036</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92540D" w:rsidRDefault="00990F84" w:rsidP="001A15C6">
            <w:pPr>
              <w:pStyle w:val="aa"/>
              <w:spacing w:after="0"/>
              <w:ind w:left="0"/>
            </w:pPr>
            <w:r w:rsidRPr="0092540D">
              <w:rPr>
                <w:sz w:val="24"/>
                <w:szCs w:val="24"/>
                <w:lang w:val="en-US"/>
              </w:rPr>
              <w:t>mg / kg</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92540D" w:rsidRDefault="00990F84" w:rsidP="001A15C6">
            <w:pPr>
              <w:pStyle w:val="aa"/>
              <w:spacing w:after="0"/>
              <w:ind w:left="0"/>
              <w:rPr>
                <w:sz w:val="24"/>
                <w:szCs w:val="24"/>
              </w:rPr>
            </w:pPr>
            <w:r w:rsidRPr="0092540D">
              <w:rPr>
                <w:sz w:val="24"/>
                <w:szCs w:val="24"/>
              </w:rPr>
              <w:t>25549</w:t>
            </w:r>
          </w:p>
        </w:tc>
      </w:tr>
    </w:tbl>
    <w:p w:rsidR="00990F84" w:rsidRDefault="00990F84" w:rsidP="00990F84">
      <w:pPr>
        <w:rPr>
          <w:b/>
          <w:color w:val="FF0000"/>
          <w:sz w:val="24"/>
          <w:szCs w:val="24"/>
        </w:rPr>
      </w:pPr>
    </w:p>
    <w:p w:rsidR="0092540D" w:rsidRDefault="0092540D" w:rsidP="00990F84">
      <w:pPr>
        <w:rPr>
          <w:b/>
          <w:color w:val="FF0000"/>
          <w:sz w:val="24"/>
          <w:szCs w:val="24"/>
        </w:rPr>
      </w:pPr>
    </w:p>
    <w:p w:rsidR="0092540D" w:rsidRDefault="0092540D" w:rsidP="00990F84">
      <w:pPr>
        <w:rPr>
          <w:b/>
          <w:color w:val="FF0000"/>
          <w:sz w:val="24"/>
          <w:szCs w:val="24"/>
        </w:rPr>
      </w:pPr>
    </w:p>
    <w:p w:rsidR="0092540D" w:rsidRDefault="0092540D" w:rsidP="00990F84">
      <w:pPr>
        <w:rPr>
          <w:b/>
          <w:color w:val="FF0000"/>
          <w:sz w:val="24"/>
          <w:szCs w:val="24"/>
        </w:rPr>
      </w:pPr>
    </w:p>
    <w:p w:rsidR="0092540D" w:rsidRDefault="0092540D" w:rsidP="00990F84">
      <w:pPr>
        <w:rPr>
          <w:b/>
          <w:color w:val="FF0000"/>
          <w:sz w:val="24"/>
          <w:szCs w:val="24"/>
        </w:rPr>
      </w:pPr>
    </w:p>
    <w:p w:rsidR="0092540D" w:rsidRDefault="0092540D" w:rsidP="00990F84">
      <w:pPr>
        <w:rPr>
          <w:b/>
          <w:color w:val="FF0000"/>
          <w:sz w:val="24"/>
          <w:szCs w:val="24"/>
        </w:rPr>
      </w:pPr>
    </w:p>
    <w:p w:rsidR="0092540D" w:rsidRPr="00FC7FDF" w:rsidRDefault="0092540D" w:rsidP="00990F84">
      <w:pPr>
        <w:rPr>
          <w:b/>
          <w:color w:val="FF0000"/>
          <w:sz w:val="24"/>
          <w:szCs w:val="24"/>
        </w:rPr>
      </w:pPr>
    </w:p>
    <w:p w:rsidR="00990F84" w:rsidRPr="000F4ED9" w:rsidRDefault="00990F84" w:rsidP="00990F84">
      <w:pPr>
        <w:pStyle w:val="aa"/>
        <w:ind w:left="5676" w:firstLine="696"/>
        <w:rPr>
          <w:u w:val="single"/>
        </w:rPr>
      </w:pPr>
      <w:r w:rsidRPr="000F4ED9">
        <w:rPr>
          <w:b/>
          <w:sz w:val="24"/>
          <w:szCs w:val="24"/>
        </w:rPr>
        <w:t xml:space="preserve">  </w:t>
      </w:r>
      <w:r w:rsidRPr="000F4ED9">
        <w:rPr>
          <w:b/>
          <w:sz w:val="24"/>
          <w:szCs w:val="24"/>
          <w:u w:val="single"/>
        </w:rPr>
        <w:t>Таблица</w:t>
      </w:r>
      <w:r>
        <w:rPr>
          <w:b/>
          <w:sz w:val="24"/>
          <w:szCs w:val="24"/>
          <w:u w:val="single"/>
        </w:rPr>
        <w:t xml:space="preserve"> </w:t>
      </w:r>
      <w:r w:rsidRPr="000F4ED9">
        <w:rPr>
          <w:b/>
          <w:sz w:val="24"/>
          <w:szCs w:val="24"/>
          <w:u w:val="single"/>
        </w:rPr>
        <w:t>9.2.</w:t>
      </w:r>
    </w:p>
    <w:p w:rsidR="00990F84" w:rsidRDefault="00990F84" w:rsidP="00990F84">
      <w:pPr>
        <w:pStyle w:val="aa"/>
        <w:rPr>
          <w:b/>
          <w:sz w:val="24"/>
          <w:szCs w:val="24"/>
        </w:rPr>
      </w:pPr>
      <w:r>
        <w:rPr>
          <w:b/>
          <w:sz w:val="24"/>
          <w:szCs w:val="24"/>
        </w:rPr>
        <w:t>Мониторинг на почви 201</w:t>
      </w:r>
      <w:r w:rsidR="00FC7FDF">
        <w:rPr>
          <w:b/>
          <w:sz w:val="24"/>
          <w:szCs w:val="24"/>
        </w:rPr>
        <w:t>9</w:t>
      </w:r>
      <w:r>
        <w:rPr>
          <w:b/>
          <w:sz w:val="24"/>
          <w:szCs w:val="24"/>
        </w:rPr>
        <w:t xml:space="preserve">г.                        Протокол № </w:t>
      </w:r>
      <w:r w:rsidR="00C14C7F">
        <w:rPr>
          <w:b/>
          <w:sz w:val="24"/>
          <w:szCs w:val="24"/>
        </w:rPr>
        <w:t>1263</w:t>
      </w:r>
      <w:r>
        <w:rPr>
          <w:b/>
          <w:sz w:val="24"/>
          <w:szCs w:val="24"/>
        </w:rPr>
        <w:t>Б/ 1</w:t>
      </w:r>
      <w:r w:rsidR="00C14C7F">
        <w:rPr>
          <w:b/>
          <w:sz w:val="24"/>
          <w:szCs w:val="24"/>
        </w:rPr>
        <w:t>3</w:t>
      </w:r>
      <w:r>
        <w:rPr>
          <w:b/>
          <w:sz w:val="24"/>
          <w:szCs w:val="24"/>
        </w:rPr>
        <w:t>.0</w:t>
      </w:r>
      <w:r w:rsidR="00C14C7F">
        <w:rPr>
          <w:b/>
          <w:sz w:val="24"/>
          <w:szCs w:val="24"/>
        </w:rPr>
        <w:t>5</w:t>
      </w:r>
      <w:r>
        <w:rPr>
          <w:b/>
          <w:sz w:val="24"/>
          <w:szCs w:val="24"/>
        </w:rPr>
        <w:t>.201</w:t>
      </w:r>
      <w:r w:rsidR="00C14C7F">
        <w:rPr>
          <w:b/>
          <w:sz w:val="24"/>
          <w:szCs w:val="24"/>
        </w:rPr>
        <w:t>9</w:t>
      </w:r>
      <w:r>
        <w:rPr>
          <w:b/>
          <w:sz w:val="24"/>
          <w:szCs w:val="24"/>
        </w:rPr>
        <w:t>г.</w:t>
      </w:r>
    </w:p>
    <w:tbl>
      <w:tblPr>
        <w:tblW w:w="9498" w:type="dxa"/>
        <w:tblInd w:w="-289" w:type="dxa"/>
        <w:tblLayout w:type="fixed"/>
        <w:tblCellMar>
          <w:left w:w="10" w:type="dxa"/>
          <w:right w:w="10" w:type="dxa"/>
        </w:tblCellMar>
        <w:tblLook w:val="04A0" w:firstRow="1" w:lastRow="0" w:firstColumn="1" w:lastColumn="0" w:noHBand="0" w:noVBand="1"/>
      </w:tblPr>
      <w:tblGrid>
        <w:gridCol w:w="1844"/>
        <w:gridCol w:w="2126"/>
        <w:gridCol w:w="1417"/>
        <w:gridCol w:w="1418"/>
        <w:gridCol w:w="1276"/>
        <w:gridCol w:w="1417"/>
      </w:tblGrid>
      <w:tr w:rsidR="00990F84" w:rsidTr="001A15C6">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F03C74" w:rsidRDefault="00990F84" w:rsidP="001A15C6">
            <w:pPr>
              <w:pStyle w:val="aa"/>
              <w:spacing w:after="0" w:line="240" w:lineRule="auto"/>
              <w:ind w:left="0"/>
              <w:rPr>
                <w:b/>
              </w:rPr>
            </w:pPr>
            <w:r w:rsidRPr="00F03C74">
              <w:rPr>
                <w:b/>
              </w:rPr>
              <w:t>Показател</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F03C74" w:rsidRDefault="00990F84" w:rsidP="001A15C6">
            <w:pPr>
              <w:pStyle w:val="aa"/>
              <w:spacing w:after="0" w:line="240" w:lineRule="auto"/>
              <w:ind w:left="0"/>
              <w:rPr>
                <w:b/>
              </w:rPr>
            </w:pPr>
            <w:r w:rsidRPr="00F03C74">
              <w:rPr>
                <w:b/>
              </w:rPr>
              <w:t>Метод за анализ</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F03C74" w:rsidRDefault="00990F84" w:rsidP="001A15C6">
            <w:pPr>
              <w:pStyle w:val="aa"/>
              <w:spacing w:after="0" w:line="240" w:lineRule="auto"/>
              <w:ind w:left="0"/>
              <w:rPr>
                <w:b/>
              </w:rPr>
            </w:pPr>
            <w:r w:rsidRPr="00F03C74">
              <w:rPr>
                <w:b/>
              </w:rPr>
              <w:t>Единица на величината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Pr="00F03C74" w:rsidRDefault="00990F84" w:rsidP="001A15C6">
            <w:pPr>
              <w:pStyle w:val="aa"/>
              <w:spacing w:after="0" w:line="240" w:lineRule="auto"/>
              <w:ind w:left="0"/>
              <w:rPr>
                <w:b/>
              </w:rPr>
            </w:pPr>
            <w:r w:rsidRPr="00F03C74">
              <w:rPr>
                <w:b/>
              </w:rPr>
              <w:t>Базово състояние на почвите</w:t>
            </w:r>
            <w:r w:rsidR="0092540D">
              <w:rPr>
                <w:b/>
              </w:rPr>
              <w:t xml:space="preserve"> 2013г.</w:t>
            </w:r>
          </w:p>
        </w:tc>
        <w:tc>
          <w:tcPr>
            <w:tcW w:w="1276" w:type="dxa"/>
            <w:tcBorders>
              <w:top w:val="single" w:sz="4" w:space="0" w:color="000000"/>
              <w:left w:val="single" w:sz="4" w:space="0" w:color="000000"/>
              <w:bottom w:val="single" w:sz="4" w:space="0" w:color="000000"/>
              <w:right w:val="single" w:sz="4" w:space="0" w:color="000000"/>
            </w:tcBorders>
          </w:tcPr>
          <w:p w:rsidR="00990F84" w:rsidRPr="00F03C74" w:rsidRDefault="00990F84" w:rsidP="001A15C6">
            <w:pPr>
              <w:pStyle w:val="aa"/>
              <w:spacing w:after="0" w:line="240" w:lineRule="auto"/>
              <w:ind w:left="0"/>
              <w:jc w:val="center"/>
              <w:rPr>
                <w:b/>
              </w:rPr>
            </w:pPr>
            <w:r w:rsidRPr="00F03C74">
              <w:rPr>
                <w:b/>
              </w:rPr>
              <w:t>Резултат от изпитването</w:t>
            </w:r>
          </w:p>
          <w:p w:rsidR="00990F84" w:rsidRPr="00F03C74" w:rsidRDefault="00990F84" w:rsidP="00FC7FDF">
            <w:pPr>
              <w:pStyle w:val="aa"/>
              <w:spacing w:after="0" w:line="240" w:lineRule="auto"/>
              <w:ind w:left="0"/>
              <w:jc w:val="center"/>
              <w:rPr>
                <w:b/>
              </w:rPr>
            </w:pPr>
            <w:r w:rsidRPr="00F03C74">
              <w:rPr>
                <w:b/>
              </w:rPr>
              <w:t>201</w:t>
            </w:r>
            <w:r w:rsidR="00FC7FDF">
              <w:rPr>
                <w:b/>
              </w:rPr>
              <w:t>9</w:t>
            </w:r>
            <w:r w:rsidRPr="00F03C74">
              <w:rPr>
                <w:b/>
              </w:rPr>
              <w:t xml:space="preserve"> г.</w:t>
            </w:r>
          </w:p>
        </w:tc>
        <w:tc>
          <w:tcPr>
            <w:tcW w:w="1417" w:type="dxa"/>
            <w:tcBorders>
              <w:top w:val="single" w:sz="4" w:space="0" w:color="000000"/>
              <w:left w:val="single" w:sz="4" w:space="0" w:color="000000"/>
              <w:bottom w:val="single" w:sz="4" w:space="0" w:color="000000"/>
              <w:right w:val="single" w:sz="4" w:space="0" w:color="000000"/>
            </w:tcBorders>
          </w:tcPr>
          <w:p w:rsidR="00990F84" w:rsidRPr="00F03C74" w:rsidRDefault="00990F84" w:rsidP="001A15C6">
            <w:pPr>
              <w:pStyle w:val="aa"/>
              <w:spacing w:after="0" w:line="240" w:lineRule="auto"/>
              <w:ind w:left="0"/>
              <w:jc w:val="center"/>
              <w:rPr>
                <w:b/>
              </w:rPr>
            </w:pPr>
            <w:r w:rsidRPr="00F03C74">
              <w:rPr>
                <w:b/>
              </w:rPr>
              <w:t>Съответствие</w:t>
            </w:r>
          </w:p>
          <w:p w:rsidR="00990F84" w:rsidRPr="00F03C74" w:rsidRDefault="00990F84" w:rsidP="001A15C6">
            <w:pPr>
              <w:pStyle w:val="aa"/>
              <w:spacing w:after="0" w:line="240" w:lineRule="auto"/>
              <w:ind w:left="0"/>
              <w:jc w:val="center"/>
              <w:rPr>
                <w:b/>
              </w:rPr>
            </w:pPr>
            <w:r w:rsidRPr="00F03C74">
              <w:rPr>
                <w:b/>
              </w:rPr>
              <w:t>Да / Не</w:t>
            </w:r>
          </w:p>
        </w:tc>
      </w:tr>
      <w:tr w:rsidR="00990F84" w:rsidTr="001A15C6">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pStyle w:val="aa"/>
              <w:spacing w:after="0"/>
              <w:ind w:left="0"/>
              <w:rPr>
                <w:sz w:val="24"/>
                <w:szCs w:val="24"/>
              </w:rPr>
            </w:pPr>
            <w:proofErr w:type="spellStart"/>
            <w:r>
              <w:rPr>
                <w:sz w:val="24"/>
                <w:szCs w:val="24"/>
              </w:rPr>
              <w:t>рН</w:t>
            </w:r>
            <w:proofErr w:type="spellEnd"/>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pStyle w:val="aa"/>
              <w:spacing w:after="0"/>
              <w:ind w:left="0"/>
            </w:pPr>
            <w:r>
              <w:rPr>
                <w:sz w:val="24"/>
                <w:szCs w:val="24"/>
              </w:rPr>
              <w:t xml:space="preserve">БДС </w:t>
            </w:r>
            <w:r>
              <w:rPr>
                <w:sz w:val="24"/>
                <w:szCs w:val="24"/>
                <w:lang w:val="en-US"/>
              </w:rPr>
              <w:t>ISO</w:t>
            </w:r>
            <w:r>
              <w:rPr>
                <w:sz w:val="24"/>
                <w:szCs w:val="24"/>
              </w:rPr>
              <w:t xml:space="preserve"> 10390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pStyle w:val="aa"/>
              <w:spacing w:after="0"/>
              <w:ind w:left="0"/>
              <w:rPr>
                <w:sz w:val="24"/>
                <w:szCs w:val="24"/>
              </w:rPr>
            </w:pPr>
            <w:r>
              <w:rPr>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pStyle w:val="aa"/>
              <w:spacing w:after="0"/>
              <w:ind w:left="0"/>
            </w:pPr>
            <w:r>
              <w:rPr>
                <w:sz w:val="24"/>
                <w:szCs w:val="24"/>
              </w:rPr>
              <w:t xml:space="preserve">7.31 </w:t>
            </w:r>
            <w:r>
              <w:rPr>
                <w:rFonts w:cs="Calibri"/>
                <w:sz w:val="24"/>
                <w:szCs w:val="24"/>
              </w:rPr>
              <w:t xml:space="preserve">± </w:t>
            </w:r>
            <w:r>
              <w:rPr>
                <w:sz w:val="24"/>
                <w:szCs w:val="24"/>
              </w:rPr>
              <w:t>0.06</w:t>
            </w:r>
          </w:p>
        </w:tc>
        <w:tc>
          <w:tcPr>
            <w:tcW w:w="1276" w:type="dxa"/>
            <w:tcBorders>
              <w:top w:val="single" w:sz="4" w:space="0" w:color="000000"/>
              <w:left w:val="single" w:sz="4" w:space="0" w:color="000000"/>
              <w:bottom w:val="single" w:sz="4" w:space="0" w:color="000000"/>
              <w:right w:val="single" w:sz="4" w:space="0" w:color="000000"/>
            </w:tcBorders>
          </w:tcPr>
          <w:p w:rsidR="00990F84" w:rsidRPr="0092540D" w:rsidRDefault="00990F84" w:rsidP="00A9049E">
            <w:pPr>
              <w:pStyle w:val="aa"/>
              <w:spacing w:after="0"/>
              <w:ind w:left="0"/>
              <w:rPr>
                <w:lang w:val="en-US"/>
              </w:rPr>
            </w:pPr>
            <w:r w:rsidRPr="0092540D">
              <w:rPr>
                <w:sz w:val="24"/>
                <w:szCs w:val="24"/>
              </w:rPr>
              <w:t xml:space="preserve"> 7.</w:t>
            </w:r>
            <w:r w:rsidR="00A9049E" w:rsidRPr="0092540D">
              <w:rPr>
                <w:sz w:val="24"/>
                <w:szCs w:val="24"/>
              </w:rPr>
              <w:t>14</w:t>
            </w:r>
            <w:r w:rsidRPr="0092540D">
              <w:rPr>
                <w:sz w:val="24"/>
                <w:szCs w:val="24"/>
              </w:rPr>
              <w:t xml:space="preserve"> </w:t>
            </w:r>
            <w:r w:rsidRPr="0092540D">
              <w:rPr>
                <w:rFonts w:cs="Calibri"/>
                <w:sz w:val="24"/>
                <w:szCs w:val="24"/>
              </w:rPr>
              <w:t xml:space="preserve">± </w:t>
            </w:r>
            <w:r w:rsidRPr="0092540D">
              <w:rPr>
                <w:sz w:val="24"/>
                <w:szCs w:val="24"/>
              </w:rPr>
              <w:t>0.6</w:t>
            </w:r>
            <w:r w:rsidR="00A9049E" w:rsidRPr="0092540D">
              <w:rPr>
                <w:sz w:val="24"/>
                <w:szCs w:val="24"/>
                <w:lang w:val="en-US"/>
              </w:rPr>
              <w:t>2</w:t>
            </w:r>
          </w:p>
        </w:tc>
        <w:tc>
          <w:tcPr>
            <w:tcW w:w="1417" w:type="dxa"/>
            <w:tcBorders>
              <w:top w:val="single" w:sz="4" w:space="0" w:color="000000"/>
              <w:left w:val="single" w:sz="4" w:space="0" w:color="000000"/>
              <w:bottom w:val="single" w:sz="4" w:space="0" w:color="000000"/>
              <w:right w:val="single" w:sz="4" w:space="0" w:color="000000"/>
            </w:tcBorders>
          </w:tcPr>
          <w:p w:rsidR="00990F84" w:rsidRDefault="00990F84" w:rsidP="001A15C6">
            <w:pPr>
              <w:pStyle w:val="aa"/>
              <w:spacing w:after="0"/>
              <w:ind w:left="0"/>
              <w:jc w:val="center"/>
              <w:rPr>
                <w:sz w:val="24"/>
                <w:szCs w:val="24"/>
              </w:rPr>
            </w:pPr>
            <w:r>
              <w:rPr>
                <w:sz w:val="24"/>
                <w:szCs w:val="24"/>
              </w:rPr>
              <w:t>Да</w:t>
            </w:r>
          </w:p>
        </w:tc>
      </w:tr>
      <w:tr w:rsidR="00990F84" w:rsidTr="001A15C6">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pStyle w:val="aa"/>
              <w:spacing w:after="0"/>
              <w:ind w:left="0"/>
            </w:pPr>
            <w:r>
              <w:rPr>
                <w:sz w:val="24"/>
                <w:szCs w:val="24"/>
              </w:rPr>
              <w:t>Общо съдържание на нефтопродукти С</w:t>
            </w:r>
            <w:r>
              <w:rPr>
                <w:sz w:val="24"/>
                <w:szCs w:val="24"/>
                <w:vertAlign w:val="subscript"/>
              </w:rPr>
              <w:t>10</w:t>
            </w:r>
            <w:r>
              <w:rPr>
                <w:sz w:val="24"/>
                <w:szCs w:val="24"/>
              </w:rPr>
              <w:t xml:space="preserve"> – С</w:t>
            </w:r>
            <w:r>
              <w:rPr>
                <w:sz w:val="24"/>
                <w:szCs w:val="24"/>
                <w:vertAlign w:val="subscript"/>
              </w:rPr>
              <w:t>40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pStyle w:val="aa"/>
              <w:spacing w:after="0"/>
              <w:ind w:left="0"/>
            </w:pPr>
            <w:r>
              <w:rPr>
                <w:sz w:val="24"/>
                <w:szCs w:val="24"/>
              </w:rPr>
              <w:t xml:space="preserve">БДС </w:t>
            </w:r>
            <w:r>
              <w:rPr>
                <w:sz w:val="24"/>
                <w:szCs w:val="24"/>
                <w:lang w:val="en-US"/>
              </w:rPr>
              <w:t xml:space="preserve">EN ISO </w:t>
            </w:r>
            <w:r>
              <w:rPr>
                <w:sz w:val="24"/>
                <w:szCs w:val="24"/>
              </w:rPr>
              <w:t>16703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pStyle w:val="aa"/>
              <w:spacing w:after="0"/>
              <w:ind w:left="0"/>
              <w:rPr>
                <w:sz w:val="24"/>
                <w:szCs w:val="24"/>
                <w:lang w:val="en-US"/>
              </w:rPr>
            </w:pPr>
            <w:r>
              <w:rPr>
                <w:sz w:val="24"/>
                <w:szCs w:val="24"/>
                <w:lang w:val="en-US"/>
              </w:rPr>
              <w:t>mg / kg</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pStyle w:val="aa"/>
              <w:spacing w:after="0"/>
              <w:ind w:left="0"/>
            </w:pPr>
            <w:r>
              <w:rPr>
                <w:sz w:val="24"/>
                <w:szCs w:val="24"/>
              </w:rPr>
              <w:t xml:space="preserve">33.6 </w:t>
            </w:r>
            <w:r>
              <w:rPr>
                <w:rFonts w:cs="Calibri"/>
                <w:sz w:val="24"/>
                <w:szCs w:val="24"/>
              </w:rPr>
              <w:t xml:space="preserve">± </w:t>
            </w:r>
            <w:r>
              <w:rPr>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990F84" w:rsidRPr="0092540D" w:rsidRDefault="00990F84" w:rsidP="001A15C6">
            <w:pPr>
              <w:pStyle w:val="aa"/>
              <w:spacing w:after="0"/>
              <w:ind w:left="0"/>
              <w:rPr>
                <w:lang w:val="en-US"/>
              </w:rPr>
            </w:pPr>
            <w:r w:rsidRPr="0092540D">
              <w:t xml:space="preserve"> </w:t>
            </w:r>
            <w:r w:rsidRPr="0092540D">
              <w:rPr>
                <w:lang w:val="en-US"/>
              </w:rPr>
              <w:t>˂ 1*</w:t>
            </w:r>
          </w:p>
        </w:tc>
        <w:tc>
          <w:tcPr>
            <w:tcW w:w="1417" w:type="dxa"/>
            <w:tcBorders>
              <w:top w:val="single" w:sz="4" w:space="0" w:color="000000"/>
              <w:left w:val="single" w:sz="4" w:space="0" w:color="000000"/>
              <w:bottom w:val="single" w:sz="4" w:space="0" w:color="000000"/>
              <w:right w:val="single" w:sz="4" w:space="0" w:color="000000"/>
            </w:tcBorders>
          </w:tcPr>
          <w:p w:rsidR="00990F84" w:rsidRDefault="00990F84" w:rsidP="001A15C6">
            <w:pPr>
              <w:pStyle w:val="aa"/>
              <w:spacing w:after="0"/>
              <w:ind w:left="0"/>
              <w:jc w:val="center"/>
              <w:rPr>
                <w:sz w:val="24"/>
                <w:szCs w:val="24"/>
              </w:rPr>
            </w:pPr>
            <w:r>
              <w:rPr>
                <w:sz w:val="24"/>
                <w:szCs w:val="24"/>
              </w:rPr>
              <w:t>Да</w:t>
            </w:r>
          </w:p>
        </w:tc>
      </w:tr>
      <w:tr w:rsidR="00990F84" w:rsidTr="001A15C6">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pStyle w:val="aa"/>
              <w:spacing w:after="0"/>
              <w:ind w:left="0"/>
            </w:pPr>
            <w:r>
              <w:rPr>
                <w:sz w:val="24"/>
                <w:szCs w:val="24"/>
              </w:rPr>
              <w:t>Хром /</w:t>
            </w:r>
            <w:r>
              <w:rPr>
                <w:sz w:val="24"/>
                <w:szCs w:val="24"/>
                <w:lang w:val="en-US"/>
              </w:rPr>
              <w:t xml:space="preserve"> Cr</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1B611F" w:rsidRDefault="00990F84" w:rsidP="001A15C6">
            <w:pPr>
              <w:pStyle w:val="aa"/>
              <w:spacing w:after="0"/>
              <w:ind w:left="0"/>
              <w:rPr>
                <w:lang w:val="en-US"/>
              </w:rPr>
            </w:pPr>
            <w:r>
              <w:rPr>
                <w:sz w:val="24"/>
                <w:szCs w:val="24"/>
              </w:rPr>
              <w:t xml:space="preserve">БДС </w:t>
            </w:r>
            <w:r>
              <w:rPr>
                <w:sz w:val="24"/>
                <w:szCs w:val="24"/>
                <w:lang w:val="en-US"/>
              </w:rPr>
              <w:t>EN</w:t>
            </w:r>
            <w:r>
              <w:rPr>
                <w:sz w:val="24"/>
                <w:szCs w:val="24"/>
              </w:rPr>
              <w:t xml:space="preserve"> </w:t>
            </w:r>
            <w:r>
              <w:rPr>
                <w:sz w:val="24"/>
                <w:szCs w:val="24"/>
                <w:lang w:val="en-US"/>
              </w:rPr>
              <w:t>16170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pStyle w:val="aa"/>
              <w:spacing w:after="0"/>
              <w:ind w:left="0"/>
            </w:pPr>
            <w:r>
              <w:rPr>
                <w:sz w:val="24"/>
                <w:szCs w:val="24"/>
                <w:lang w:val="en-US"/>
              </w:rPr>
              <w:t>mg / kg</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pStyle w:val="aa"/>
              <w:spacing w:after="0"/>
              <w:ind w:left="0"/>
              <w:rPr>
                <w:sz w:val="24"/>
                <w:szCs w:val="24"/>
              </w:rPr>
            </w:pPr>
            <w:r>
              <w:rPr>
                <w:sz w:val="24"/>
                <w:szCs w:val="24"/>
              </w:rPr>
              <w:t>37.97</w:t>
            </w:r>
          </w:p>
        </w:tc>
        <w:tc>
          <w:tcPr>
            <w:tcW w:w="1276" w:type="dxa"/>
            <w:tcBorders>
              <w:top w:val="single" w:sz="4" w:space="0" w:color="000000"/>
              <w:left w:val="single" w:sz="4" w:space="0" w:color="000000"/>
              <w:bottom w:val="single" w:sz="4" w:space="0" w:color="000000"/>
              <w:right w:val="single" w:sz="4" w:space="0" w:color="000000"/>
            </w:tcBorders>
          </w:tcPr>
          <w:p w:rsidR="00990F84" w:rsidRPr="0092540D" w:rsidRDefault="00990F84" w:rsidP="00A9049E">
            <w:pPr>
              <w:pStyle w:val="aa"/>
              <w:spacing w:after="0"/>
              <w:ind w:left="0"/>
              <w:rPr>
                <w:sz w:val="24"/>
                <w:szCs w:val="24"/>
              </w:rPr>
            </w:pPr>
            <w:r w:rsidRPr="0092540D">
              <w:rPr>
                <w:sz w:val="24"/>
                <w:szCs w:val="24"/>
              </w:rPr>
              <w:t xml:space="preserve"> 3</w:t>
            </w:r>
            <w:r w:rsidR="00A9049E" w:rsidRPr="0092540D">
              <w:rPr>
                <w:sz w:val="24"/>
                <w:szCs w:val="24"/>
              </w:rPr>
              <w:t>6</w:t>
            </w:r>
            <w:r w:rsidRPr="0092540D">
              <w:rPr>
                <w:sz w:val="24"/>
                <w:szCs w:val="24"/>
              </w:rPr>
              <w:t>.</w:t>
            </w:r>
            <w:r w:rsidR="00A9049E" w:rsidRPr="0092540D">
              <w:rPr>
                <w:sz w:val="24"/>
                <w:szCs w:val="24"/>
              </w:rPr>
              <w:t>28</w:t>
            </w:r>
            <w:r w:rsidRPr="0092540D">
              <w:rPr>
                <w:sz w:val="24"/>
                <w:szCs w:val="24"/>
                <w:lang w:val="en-US"/>
              </w:rPr>
              <w:t xml:space="preserve"> </w:t>
            </w:r>
            <w:r w:rsidRPr="0092540D">
              <w:rPr>
                <w:rFonts w:cs="Calibri"/>
                <w:sz w:val="24"/>
                <w:szCs w:val="24"/>
              </w:rPr>
              <w:t xml:space="preserve">± </w:t>
            </w:r>
            <w:r w:rsidRPr="0092540D">
              <w:rPr>
                <w:rFonts w:cs="Calibri"/>
                <w:sz w:val="24"/>
                <w:szCs w:val="24"/>
                <w:lang w:val="en-US"/>
              </w:rPr>
              <w:t>2.</w:t>
            </w:r>
            <w:r w:rsidR="00A9049E" w:rsidRPr="0092540D">
              <w:rPr>
                <w:rFonts w:cs="Calibri"/>
                <w:sz w:val="24"/>
                <w:szCs w:val="24"/>
              </w:rPr>
              <w:t>9</w:t>
            </w:r>
          </w:p>
        </w:tc>
        <w:tc>
          <w:tcPr>
            <w:tcW w:w="1417" w:type="dxa"/>
            <w:tcBorders>
              <w:top w:val="single" w:sz="4" w:space="0" w:color="000000"/>
              <w:left w:val="single" w:sz="4" w:space="0" w:color="000000"/>
              <w:bottom w:val="single" w:sz="4" w:space="0" w:color="000000"/>
              <w:right w:val="single" w:sz="4" w:space="0" w:color="000000"/>
            </w:tcBorders>
          </w:tcPr>
          <w:p w:rsidR="00990F84" w:rsidRDefault="00990F84" w:rsidP="001A15C6">
            <w:pPr>
              <w:pStyle w:val="aa"/>
              <w:spacing w:after="0"/>
              <w:ind w:left="0"/>
              <w:jc w:val="center"/>
              <w:rPr>
                <w:sz w:val="24"/>
                <w:szCs w:val="24"/>
              </w:rPr>
            </w:pPr>
            <w:r>
              <w:rPr>
                <w:sz w:val="24"/>
                <w:szCs w:val="24"/>
              </w:rPr>
              <w:t>Да</w:t>
            </w:r>
          </w:p>
        </w:tc>
      </w:tr>
      <w:tr w:rsidR="00990F84" w:rsidTr="001A15C6">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pStyle w:val="aa"/>
              <w:spacing w:after="0"/>
              <w:ind w:left="0"/>
            </w:pPr>
            <w:r>
              <w:rPr>
                <w:sz w:val="24"/>
                <w:szCs w:val="24"/>
              </w:rPr>
              <w:t>Кадмий</w:t>
            </w:r>
            <w:r>
              <w:rPr>
                <w:sz w:val="24"/>
                <w:szCs w:val="24"/>
                <w:lang w:val="en-US"/>
              </w:rPr>
              <w:t xml:space="preserve"> / Cd</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pStyle w:val="aa"/>
              <w:spacing w:after="0"/>
              <w:ind w:left="0"/>
            </w:pPr>
            <w:r>
              <w:rPr>
                <w:sz w:val="24"/>
                <w:szCs w:val="24"/>
              </w:rPr>
              <w:t xml:space="preserve">БДС </w:t>
            </w:r>
            <w:r>
              <w:rPr>
                <w:sz w:val="24"/>
                <w:szCs w:val="24"/>
                <w:lang w:val="en-US"/>
              </w:rPr>
              <w:t>EN</w:t>
            </w:r>
            <w:r>
              <w:rPr>
                <w:sz w:val="24"/>
                <w:szCs w:val="24"/>
              </w:rPr>
              <w:t xml:space="preserve"> 16170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pStyle w:val="aa"/>
              <w:spacing w:after="0"/>
              <w:ind w:left="0"/>
            </w:pPr>
            <w:r>
              <w:rPr>
                <w:sz w:val="24"/>
                <w:szCs w:val="24"/>
                <w:lang w:val="en-US"/>
              </w:rPr>
              <w:t>mg / kg</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pStyle w:val="aa"/>
              <w:spacing w:after="0"/>
              <w:ind w:left="0"/>
            </w:pPr>
            <w:r>
              <w:rPr>
                <w:rFonts w:cs="Calibri"/>
                <w:sz w:val="24"/>
                <w:szCs w:val="24"/>
              </w:rPr>
              <w:t>&lt;</w:t>
            </w:r>
            <w:r>
              <w:rPr>
                <w:sz w:val="24"/>
                <w:szCs w:val="24"/>
              </w:rPr>
              <w:t>0.5</w:t>
            </w:r>
          </w:p>
        </w:tc>
        <w:tc>
          <w:tcPr>
            <w:tcW w:w="1276" w:type="dxa"/>
            <w:tcBorders>
              <w:top w:val="single" w:sz="4" w:space="0" w:color="000000"/>
              <w:left w:val="single" w:sz="4" w:space="0" w:color="000000"/>
              <w:bottom w:val="single" w:sz="4" w:space="0" w:color="000000"/>
              <w:right w:val="single" w:sz="4" w:space="0" w:color="000000"/>
            </w:tcBorders>
          </w:tcPr>
          <w:p w:rsidR="00990F84" w:rsidRPr="0092540D" w:rsidRDefault="00990F84" w:rsidP="00A9049E">
            <w:pPr>
              <w:pStyle w:val="aa"/>
              <w:spacing w:after="0"/>
              <w:ind w:left="0"/>
            </w:pPr>
            <w:r w:rsidRPr="0092540D">
              <w:rPr>
                <w:rFonts w:cs="Calibri"/>
                <w:sz w:val="24"/>
                <w:szCs w:val="24"/>
              </w:rPr>
              <w:t xml:space="preserve"> &lt;</w:t>
            </w:r>
            <w:r w:rsidRPr="0092540D">
              <w:rPr>
                <w:sz w:val="24"/>
                <w:szCs w:val="24"/>
              </w:rPr>
              <w:t xml:space="preserve"> </w:t>
            </w:r>
            <w:r w:rsidR="00A9049E" w:rsidRPr="0092540D">
              <w:rPr>
                <w:sz w:val="24"/>
                <w:szCs w:val="24"/>
                <w:lang w:val="en-US"/>
              </w:rPr>
              <w:t>1.0</w:t>
            </w:r>
            <w:r w:rsidRPr="0092540D">
              <w:rPr>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990F84" w:rsidRDefault="00990F84" w:rsidP="001A15C6">
            <w:pPr>
              <w:pStyle w:val="aa"/>
              <w:spacing w:after="0"/>
              <w:ind w:left="0"/>
              <w:jc w:val="center"/>
              <w:rPr>
                <w:sz w:val="24"/>
                <w:szCs w:val="24"/>
              </w:rPr>
            </w:pPr>
            <w:r>
              <w:rPr>
                <w:sz w:val="24"/>
                <w:szCs w:val="24"/>
              </w:rPr>
              <w:t>Да</w:t>
            </w:r>
          </w:p>
        </w:tc>
      </w:tr>
      <w:tr w:rsidR="00990F84" w:rsidTr="001A15C6">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pStyle w:val="aa"/>
              <w:spacing w:after="0"/>
              <w:ind w:left="0"/>
            </w:pPr>
            <w:r>
              <w:rPr>
                <w:sz w:val="24"/>
                <w:szCs w:val="24"/>
              </w:rPr>
              <w:t>Цинк</w:t>
            </w:r>
            <w:r>
              <w:rPr>
                <w:sz w:val="24"/>
                <w:szCs w:val="24"/>
                <w:lang w:val="en-US"/>
              </w:rPr>
              <w:t xml:space="preserve"> / Zn</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pStyle w:val="aa"/>
              <w:spacing w:after="0"/>
              <w:ind w:left="0"/>
            </w:pPr>
            <w:r>
              <w:rPr>
                <w:sz w:val="24"/>
                <w:szCs w:val="24"/>
              </w:rPr>
              <w:t xml:space="preserve">БДС </w:t>
            </w:r>
            <w:r>
              <w:rPr>
                <w:sz w:val="24"/>
                <w:szCs w:val="24"/>
                <w:lang w:val="en-US"/>
              </w:rPr>
              <w:t>EN</w:t>
            </w:r>
            <w:r>
              <w:rPr>
                <w:sz w:val="24"/>
                <w:szCs w:val="24"/>
              </w:rPr>
              <w:t xml:space="preserve"> 16170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pStyle w:val="aa"/>
              <w:spacing w:after="0"/>
              <w:ind w:left="0"/>
            </w:pPr>
            <w:r>
              <w:rPr>
                <w:sz w:val="24"/>
                <w:szCs w:val="24"/>
                <w:lang w:val="en-US"/>
              </w:rPr>
              <w:t>mg / kg</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pStyle w:val="aa"/>
              <w:spacing w:after="0"/>
              <w:ind w:left="0"/>
              <w:rPr>
                <w:sz w:val="24"/>
                <w:szCs w:val="24"/>
              </w:rPr>
            </w:pPr>
            <w:r>
              <w:rPr>
                <w:sz w:val="24"/>
                <w:szCs w:val="24"/>
              </w:rPr>
              <w:t>46.2</w:t>
            </w:r>
          </w:p>
        </w:tc>
        <w:tc>
          <w:tcPr>
            <w:tcW w:w="1276" w:type="dxa"/>
            <w:tcBorders>
              <w:top w:val="single" w:sz="4" w:space="0" w:color="000000"/>
              <w:left w:val="single" w:sz="4" w:space="0" w:color="000000"/>
              <w:bottom w:val="single" w:sz="4" w:space="0" w:color="000000"/>
              <w:right w:val="single" w:sz="4" w:space="0" w:color="000000"/>
            </w:tcBorders>
          </w:tcPr>
          <w:p w:rsidR="00990F84" w:rsidRPr="0092540D" w:rsidRDefault="00990F84" w:rsidP="00900F0C">
            <w:pPr>
              <w:pStyle w:val="aa"/>
              <w:spacing w:after="0"/>
              <w:ind w:left="0"/>
              <w:rPr>
                <w:sz w:val="24"/>
                <w:szCs w:val="24"/>
              </w:rPr>
            </w:pPr>
            <w:r w:rsidRPr="0092540D">
              <w:rPr>
                <w:sz w:val="24"/>
                <w:szCs w:val="24"/>
              </w:rPr>
              <w:t xml:space="preserve"> 4</w:t>
            </w:r>
            <w:r w:rsidR="00900F0C" w:rsidRPr="0092540D">
              <w:rPr>
                <w:sz w:val="24"/>
                <w:szCs w:val="24"/>
              </w:rPr>
              <w:t>4</w:t>
            </w:r>
            <w:r w:rsidRPr="0092540D">
              <w:rPr>
                <w:sz w:val="24"/>
                <w:szCs w:val="24"/>
              </w:rPr>
              <w:t>.</w:t>
            </w:r>
            <w:r w:rsidR="00900F0C" w:rsidRPr="0092540D">
              <w:rPr>
                <w:sz w:val="24"/>
                <w:szCs w:val="24"/>
              </w:rPr>
              <w:t>1</w:t>
            </w:r>
            <w:r w:rsidRPr="0092540D">
              <w:rPr>
                <w:sz w:val="24"/>
                <w:szCs w:val="24"/>
                <w:lang w:val="en-US"/>
              </w:rPr>
              <w:t xml:space="preserve"> </w:t>
            </w:r>
            <w:r w:rsidRPr="0092540D">
              <w:rPr>
                <w:rFonts w:cs="Calibri"/>
                <w:sz w:val="24"/>
                <w:szCs w:val="24"/>
              </w:rPr>
              <w:t xml:space="preserve">± </w:t>
            </w:r>
            <w:r w:rsidRPr="0092540D">
              <w:rPr>
                <w:rFonts w:cs="Calibri"/>
                <w:sz w:val="24"/>
                <w:szCs w:val="24"/>
                <w:lang w:val="en-US"/>
              </w:rPr>
              <w:t>1.1</w:t>
            </w:r>
            <w:r w:rsidR="00900F0C" w:rsidRPr="0092540D">
              <w:rPr>
                <w:rFonts w:cs="Calibri"/>
                <w:sz w:val="24"/>
                <w:szCs w:val="24"/>
              </w:rPr>
              <w:t>5</w:t>
            </w:r>
          </w:p>
        </w:tc>
        <w:tc>
          <w:tcPr>
            <w:tcW w:w="1417" w:type="dxa"/>
            <w:tcBorders>
              <w:top w:val="single" w:sz="4" w:space="0" w:color="000000"/>
              <w:left w:val="single" w:sz="4" w:space="0" w:color="000000"/>
              <w:bottom w:val="single" w:sz="4" w:space="0" w:color="000000"/>
              <w:right w:val="single" w:sz="4" w:space="0" w:color="000000"/>
            </w:tcBorders>
          </w:tcPr>
          <w:p w:rsidR="00990F84" w:rsidRDefault="00990F84" w:rsidP="001A15C6">
            <w:pPr>
              <w:pStyle w:val="aa"/>
              <w:spacing w:after="0"/>
              <w:ind w:left="0"/>
              <w:jc w:val="center"/>
              <w:rPr>
                <w:sz w:val="24"/>
                <w:szCs w:val="24"/>
              </w:rPr>
            </w:pPr>
            <w:r>
              <w:rPr>
                <w:sz w:val="24"/>
                <w:szCs w:val="24"/>
              </w:rPr>
              <w:t>Да</w:t>
            </w:r>
          </w:p>
        </w:tc>
      </w:tr>
      <w:tr w:rsidR="00990F84" w:rsidTr="001A15C6">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pStyle w:val="aa"/>
              <w:spacing w:after="0"/>
              <w:ind w:left="0"/>
            </w:pPr>
            <w:r>
              <w:rPr>
                <w:sz w:val="24"/>
                <w:szCs w:val="24"/>
              </w:rPr>
              <w:t>Желязо</w:t>
            </w:r>
            <w:r>
              <w:rPr>
                <w:sz w:val="24"/>
                <w:szCs w:val="24"/>
                <w:lang w:val="en-US"/>
              </w:rPr>
              <w:t xml:space="preserve"> / Fe</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pStyle w:val="aa"/>
              <w:spacing w:after="0"/>
              <w:ind w:left="0"/>
            </w:pPr>
            <w:r>
              <w:rPr>
                <w:sz w:val="24"/>
                <w:szCs w:val="24"/>
              </w:rPr>
              <w:t xml:space="preserve">БДС </w:t>
            </w:r>
            <w:r>
              <w:rPr>
                <w:sz w:val="24"/>
                <w:szCs w:val="24"/>
                <w:lang w:val="en-US"/>
              </w:rPr>
              <w:t>EN</w:t>
            </w:r>
            <w:r>
              <w:rPr>
                <w:sz w:val="24"/>
                <w:szCs w:val="24"/>
              </w:rPr>
              <w:t xml:space="preserve"> 16170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Default="00990F84" w:rsidP="001A15C6">
            <w:pPr>
              <w:pStyle w:val="aa"/>
              <w:spacing w:after="0"/>
              <w:ind w:left="0"/>
            </w:pPr>
            <w:r>
              <w:rPr>
                <w:sz w:val="24"/>
                <w:szCs w:val="24"/>
                <w:lang w:val="en-US"/>
              </w:rPr>
              <w:t>mg / kg</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F84" w:rsidRDefault="00990F84" w:rsidP="001A15C6">
            <w:pPr>
              <w:pStyle w:val="aa"/>
              <w:spacing w:after="0"/>
              <w:ind w:left="0"/>
              <w:rPr>
                <w:sz w:val="24"/>
                <w:szCs w:val="24"/>
              </w:rPr>
            </w:pPr>
            <w:r>
              <w:rPr>
                <w:sz w:val="24"/>
                <w:szCs w:val="24"/>
              </w:rPr>
              <w:t>25549</w:t>
            </w:r>
          </w:p>
        </w:tc>
        <w:tc>
          <w:tcPr>
            <w:tcW w:w="1276" w:type="dxa"/>
            <w:tcBorders>
              <w:top w:val="single" w:sz="4" w:space="0" w:color="000000"/>
              <w:left w:val="single" w:sz="4" w:space="0" w:color="000000"/>
              <w:bottom w:val="single" w:sz="4" w:space="0" w:color="000000"/>
              <w:right w:val="single" w:sz="4" w:space="0" w:color="000000"/>
            </w:tcBorders>
          </w:tcPr>
          <w:p w:rsidR="00990F84" w:rsidRPr="0092540D" w:rsidRDefault="00990F84" w:rsidP="00900F0C">
            <w:pPr>
              <w:pStyle w:val="aa"/>
              <w:spacing w:after="0"/>
              <w:ind w:left="0"/>
              <w:rPr>
                <w:sz w:val="24"/>
                <w:szCs w:val="24"/>
              </w:rPr>
            </w:pPr>
            <w:r w:rsidRPr="0092540D">
              <w:rPr>
                <w:sz w:val="24"/>
                <w:szCs w:val="24"/>
              </w:rPr>
              <w:t>2</w:t>
            </w:r>
            <w:r w:rsidR="00900F0C" w:rsidRPr="0092540D">
              <w:rPr>
                <w:sz w:val="24"/>
                <w:szCs w:val="24"/>
              </w:rPr>
              <w:t>9</w:t>
            </w:r>
            <w:r w:rsidRPr="0092540D">
              <w:rPr>
                <w:sz w:val="24"/>
                <w:szCs w:val="24"/>
                <w:lang w:val="en-US"/>
              </w:rPr>
              <w:t>6</w:t>
            </w:r>
            <w:r w:rsidR="00900F0C" w:rsidRPr="0092540D">
              <w:rPr>
                <w:sz w:val="24"/>
                <w:szCs w:val="24"/>
              </w:rPr>
              <w:t>32</w:t>
            </w:r>
            <w:r w:rsidRPr="0092540D">
              <w:rPr>
                <w:rFonts w:cs="Calibri"/>
                <w:sz w:val="24"/>
                <w:szCs w:val="24"/>
              </w:rPr>
              <w:t>±</w:t>
            </w:r>
            <w:r w:rsidRPr="0092540D">
              <w:rPr>
                <w:rFonts w:cs="Calibri"/>
                <w:sz w:val="24"/>
                <w:szCs w:val="24"/>
                <w:lang w:val="en-US"/>
              </w:rPr>
              <w:t>2</w:t>
            </w:r>
            <w:r w:rsidR="00900F0C" w:rsidRPr="0092540D">
              <w:rPr>
                <w:rFonts w:cs="Calibri"/>
                <w:sz w:val="24"/>
                <w:szCs w:val="24"/>
              </w:rPr>
              <w:t>667</w:t>
            </w:r>
          </w:p>
        </w:tc>
        <w:tc>
          <w:tcPr>
            <w:tcW w:w="1417" w:type="dxa"/>
            <w:tcBorders>
              <w:top w:val="single" w:sz="4" w:space="0" w:color="000000"/>
              <w:left w:val="single" w:sz="4" w:space="0" w:color="000000"/>
              <w:bottom w:val="single" w:sz="4" w:space="0" w:color="000000"/>
              <w:right w:val="single" w:sz="4" w:space="0" w:color="000000"/>
            </w:tcBorders>
          </w:tcPr>
          <w:p w:rsidR="00990F84" w:rsidRDefault="00990F84" w:rsidP="001A15C6">
            <w:pPr>
              <w:pStyle w:val="aa"/>
              <w:spacing w:after="0"/>
              <w:ind w:left="0"/>
              <w:jc w:val="center"/>
              <w:rPr>
                <w:sz w:val="24"/>
                <w:szCs w:val="24"/>
              </w:rPr>
            </w:pPr>
            <w:r>
              <w:rPr>
                <w:sz w:val="24"/>
                <w:szCs w:val="24"/>
              </w:rPr>
              <w:t xml:space="preserve">Не </w:t>
            </w:r>
          </w:p>
        </w:tc>
      </w:tr>
    </w:tbl>
    <w:p w:rsidR="00990F84" w:rsidRDefault="00990F84" w:rsidP="00990F84">
      <w:pPr>
        <w:rPr>
          <w:b/>
          <w:sz w:val="24"/>
          <w:szCs w:val="24"/>
        </w:rPr>
      </w:pPr>
      <w:r>
        <w:rPr>
          <w:b/>
          <w:sz w:val="24"/>
          <w:szCs w:val="24"/>
        </w:rPr>
        <w:tab/>
      </w:r>
    </w:p>
    <w:p w:rsidR="00990F84" w:rsidRPr="001A6129" w:rsidRDefault="00990F84" w:rsidP="00990F84">
      <w:pPr>
        <w:ind w:left="708"/>
        <w:rPr>
          <w:sz w:val="24"/>
          <w:szCs w:val="24"/>
        </w:rPr>
      </w:pPr>
      <w:proofErr w:type="spellStart"/>
      <w:r>
        <w:rPr>
          <w:b/>
          <w:sz w:val="24"/>
          <w:szCs w:val="24"/>
          <w:lang w:val="en-US"/>
        </w:rPr>
        <w:t>Легенда</w:t>
      </w:r>
      <w:proofErr w:type="spellEnd"/>
      <w:r>
        <w:rPr>
          <w:b/>
          <w:sz w:val="24"/>
          <w:szCs w:val="24"/>
          <w:lang w:val="en-US"/>
        </w:rPr>
        <w:t xml:space="preserve">: * </w:t>
      </w:r>
      <w:r>
        <w:rPr>
          <w:sz w:val="24"/>
          <w:szCs w:val="24"/>
        </w:rPr>
        <w:t xml:space="preserve"> - по – малко от границата на количествено определяне на   метода</w:t>
      </w:r>
    </w:p>
    <w:p w:rsidR="00990F84" w:rsidRPr="00061C09" w:rsidRDefault="00990F84" w:rsidP="00990F84">
      <w:pPr>
        <w:ind w:left="709" w:hanging="709"/>
        <w:rPr>
          <w:rFonts w:cs="Calibri"/>
          <w:sz w:val="24"/>
          <w:szCs w:val="24"/>
        </w:rPr>
      </w:pPr>
      <w:r>
        <w:rPr>
          <w:b/>
          <w:sz w:val="24"/>
          <w:szCs w:val="24"/>
        </w:rPr>
        <w:tab/>
      </w:r>
      <w:r w:rsidRPr="00061C09">
        <w:rPr>
          <w:rFonts w:cs="Calibri"/>
          <w:sz w:val="24"/>
          <w:szCs w:val="24"/>
        </w:rPr>
        <w:t xml:space="preserve">Измерванията на показателите са  извършени от Акредитирана лаборатория -ЛАБОРАТОРИЯ ЗА ИЗПИТВАНЕ И КАЛИБРИРАНЕ „ЛИПГЕЙ“ </w:t>
      </w:r>
      <w:r w:rsidRPr="00061C09">
        <w:rPr>
          <w:rFonts w:cs="Calibri"/>
          <w:sz w:val="24"/>
          <w:szCs w:val="24"/>
        </w:rPr>
        <w:tab/>
        <w:t>към „Пехливанов инженеринг“ ООД – гр. София.</w:t>
      </w:r>
    </w:p>
    <w:p w:rsidR="00990F84" w:rsidRPr="00061C09" w:rsidRDefault="00990F84" w:rsidP="00990F84">
      <w:pPr>
        <w:ind w:left="709" w:hanging="709"/>
        <w:rPr>
          <w:rFonts w:cs="Calibri"/>
          <w:sz w:val="24"/>
          <w:szCs w:val="24"/>
        </w:rPr>
      </w:pPr>
      <w:r w:rsidRPr="00061C09">
        <w:rPr>
          <w:rFonts w:cs="Calibri"/>
          <w:sz w:val="24"/>
          <w:szCs w:val="24"/>
        </w:rPr>
        <w:tab/>
        <w:t>Анализите са извършени с валидирани български, европейски и международни стандарти.</w:t>
      </w:r>
    </w:p>
    <w:p w:rsidR="00990F84" w:rsidRPr="00C14C7F" w:rsidRDefault="00990F84" w:rsidP="00990F84">
      <w:pPr>
        <w:ind w:left="709" w:hanging="709"/>
        <w:rPr>
          <w:rFonts w:cs="Calibri"/>
          <w:color w:val="0070C0"/>
          <w:sz w:val="24"/>
          <w:szCs w:val="24"/>
        </w:rPr>
      </w:pPr>
      <w:r w:rsidRPr="00061C09">
        <w:rPr>
          <w:rFonts w:cs="Calibri"/>
          <w:sz w:val="24"/>
          <w:szCs w:val="24"/>
        </w:rPr>
        <w:tab/>
        <w:t xml:space="preserve">От извършените измервания несъответствие се установява само при показателя желязо, спрямо базово определената стойност, което </w:t>
      </w:r>
      <w:r w:rsidR="00C14C7F">
        <w:rPr>
          <w:rFonts w:cs="Calibri"/>
          <w:sz w:val="24"/>
          <w:szCs w:val="24"/>
        </w:rPr>
        <w:t>н</w:t>
      </w:r>
      <w:r>
        <w:rPr>
          <w:rFonts w:cs="Calibri"/>
          <w:sz w:val="24"/>
          <w:szCs w:val="24"/>
        </w:rPr>
        <w:t>е</w:t>
      </w:r>
      <w:r w:rsidR="00C14C7F">
        <w:rPr>
          <w:rFonts w:cs="Calibri"/>
          <w:sz w:val="24"/>
          <w:szCs w:val="24"/>
        </w:rPr>
        <w:t xml:space="preserve"> е в </w:t>
      </w:r>
      <w:r w:rsidR="00C14C7F" w:rsidRPr="00BA7CC5">
        <w:rPr>
          <w:rFonts w:cs="Calibri"/>
          <w:sz w:val="24"/>
          <w:szCs w:val="24"/>
        </w:rPr>
        <w:t>противоречие на нормативната база</w:t>
      </w:r>
      <w:r w:rsidRPr="00C14C7F">
        <w:rPr>
          <w:rFonts w:cs="Calibri"/>
          <w:color w:val="0070C0"/>
          <w:sz w:val="24"/>
          <w:szCs w:val="24"/>
        </w:rPr>
        <w:t>.</w:t>
      </w:r>
    </w:p>
    <w:p w:rsidR="00990F84" w:rsidRPr="0092540D" w:rsidRDefault="00990F84" w:rsidP="00990F84">
      <w:pPr>
        <w:ind w:left="709" w:hanging="709"/>
        <w:rPr>
          <w:rFonts w:cs="Calibri"/>
          <w:b/>
          <w:sz w:val="24"/>
          <w:szCs w:val="24"/>
        </w:rPr>
      </w:pPr>
      <w:r>
        <w:rPr>
          <w:rFonts w:cs="Calibri"/>
        </w:rPr>
        <w:tab/>
      </w:r>
      <w:r w:rsidRPr="0092540D">
        <w:rPr>
          <w:rFonts w:cs="Calibri"/>
          <w:b/>
          <w:sz w:val="24"/>
          <w:szCs w:val="24"/>
        </w:rPr>
        <w:t>Доклад по Инвестиционната програма за въвеждане в съответствие с условията на КР ( ИПВСУКР)</w:t>
      </w:r>
    </w:p>
    <w:p w:rsidR="00990F84" w:rsidRDefault="00990F84" w:rsidP="00990F84">
      <w:pPr>
        <w:ind w:left="709" w:hanging="709"/>
        <w:rPr>
          <w:rFonts w:cs="Calibri"/>
          <w:sz w:val="24"/>
          <w:szCs w:val="24"/>
        </w:rPr>
      </w:pPr>
      <w:r w:rsidRPr="0092540D">
        <w:rPr>
          <w:rFonts w:cs="Calibri"/>
          <w:b/>
        </w:rPr>
        <w:tab/>
      </w:r>
      <w:r w:rsidRPr="0092540D">
        <w:rPr>
          <w:rFonts w:cs="Calibri"/>
          <w:sz w:val="24"/>
          <w:szCs w:val="24"/>
        </w:rPr>
        <w:t>За 201</w:t>
      </w:r>
      <w:r w:rsidR="00900F0C" w:rsidRPr="0092540D">
        <w:rPr>
          <w:rFonts w:cs="Calibri"/>
          <w:sz w:val="24"/>
          <w:szCs w:val="24"/>
        </w:rPr>
        <w:t>9</w:t>
      </w:r>
      <w:r w:rsidRPr="0092540D">
        <w:rPr>
          <w:rFonts w:cs="Calibri"/>
          <w:sz w:val="24"/>
          <w:szCs w:val="24"/>
        </w:rPr>
        <w:t>г. не са заложени дейности и средства за изпълнение на инвестиционна програма, поради факта, че подобрения не се налагат и не са извършвани дейности за прекратяване, временно прекратяване, и промяна в дейността на инсталациите.</w:t>
      </w:r>
    </w:p>
    <w:p w:rsidR="0092540D" w:rsidRDefault="0092540D" w:rsidP="00990F84">
      <w:pPr>
        <w:ind w:left="709" w:hanging="709"/>
        <w:rPr>
          <w:rFonts w:cs="Calibri"/>
          <w:sz w:val="24"/>
          <w:szCs w:val="24"/>
        </w:rPr>
      </w:pPr>
    </w:p>
    <w:p w:rsidR="0092540D" w:rsidRPr="0092540D" w:rsidRDefault="0092540D" w:rsidP="00990F84">
      <w:pPr>
        <w:ind w:left="709" w:hanging="709"/>
        <w:rPr>
          <w:rFonts w:cs="Calibri"/>
          <w:sz w:val="24"/>
          <w:szCs w:val="24"/>
        </w:rPr>
      </w:pPr>
    </w:p>
    <w:p w:rsidR="00990F84" w:rsidRDefault="00990F84" w:rsidP="00990F84">
      <w:pPr>
        <w:ind w:left="709" w:hanging="1"/>
        <w:rPr>
          <w:rFonts w:cs="Calibri"/>
          <w:b/>
        </w:rPr>
      </w:pPr>
    </w:p>
    <w:p w:rsidR="00900F0C" w:rsidRPr="0092540D" w:rsidRDefault="00990F84" w:rsidP="00900F0C">
      <w:pPr>
        <w:ind w:left="709" w:hanging="1"/>
        <w:rPr>
          <w:rFonts w:cs="Calibri"/>
          <w:sz w:val="24"/>
          <w:szCs w:val="24"/>
          <w:u w:val="single"/>
        </w:rPr>
      </w:pPr>
      <w:r w:rsidRPr="0092540D">
        <w:rPr>
          <w:rFonts w:cs="Calibri"/>
          <w:b/>
          <w:sz w:val="24"/>
          <w:szCs w:val="24"/>
          <w:u w:val="single"/>
        </w:rPr>
        <w:t>Аварийни ситуации</w:t>
      </w:r>
      <w:r w:rsidRPr="0092540D">
        <w:rPr>
          <w:rFonts w:cs="Calibri"/>
          <w:sz w:val="24"/>
          <w:szCs w:val="24"/>
          <w:u w:val="single"/>
        </w:rPr>
        <w:tab/>
      </w:r>
    </w:p>
    <w:p w:rsidR="00990F84" w:rsidRDefault="00990F84" w:rsidP="00900F0C">
      <w:pPr>
        <w:ind w:left="7081"/>
        <w:rPr>
          <w:rFonts w:cs="Calibri"/>
          <w:b/>
          <w:u w:val="single"/>
        </w:rPr>
      </w:pPr>
      <w:r>
        <w:rPr>
          <w:rFonts w:cs="Calibri"/>
          <w:b/>
          <w:u w:val="single"/>
        </w:rPr>
        <w:t>Таблица 10.</w:t>
      </w:r>
    </w:p>
    <w:tbl>
      <w:tblPr>
        <w:tblW w:w="11610" w:type="dxa"/>
        <w:tblInd w:w="-714" w:type="dxa"/>
        <w:tblLayout w:type="fixed"/>
        <w:tblCellMar>
          <w:left w:w="10" w:type="dxa"/>
          <w:right w:w="10" w:type="dxa"/>
        </w:tblCellMar>
        <w:tblLook w:val="04A0" w:firstRow="1" w:lastRow="0" w:firstColumn="1" w:lastColumn="0" w:noHBand="0" w:noVBand="1"/>
      </w:tblPr>
      <w:tblGrid>
        <w:gridCol w:w="1560"/>
        <w:gridCol w:w="1417"/>
        <w:gridCol w:w="1560"/>
        <w:gridCol w:w="1417"/>
        <w:gridCol w:w="1701"/>
        <w:gridCol w:w="1134"/>
        <w:gridCol w:w="2821"/>
      </w:tblGrid>
      <w:tr w:rsidR="009442BA" w:rsidRPr="009442BA" w:rsidTr="00F85176">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22132E" w:rsidRDefault="00990F84" w:rsidP="001A15C6">
            <w:pPr>
              <w:spacing w:after="0" w:line="240" w:lineRule="auto"/>
              <w:rPr>
                <w:b/>
                <w:sz w:val="24"/>
                <w:szCs w:val="24"/>
              </w:rPr>
            </w:pPr>
            <w:r w:rsidRPr="0022132E">
              <w:rPr>
                <w:b/>
                <w:sz w:val="24"/>
                <w:szCs w:val="24"/>
              </w:rPr>
              <w:t>Дата на възникване на аварийна ситуация</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22132E" w:rsidRDefault="00990F84" w:rsidP="001A15C6">
            <w:pPr>
              <w:spacing w:after="0" w:line="240" w:lineRule="auto"/>
              <w:rPr>
                <w:b/>
                <w:sz w:val="24"/>
                <w:szCs w:val="24"/>
              </w:rPr>
            </w:pPr>
            <w:r w:rsidRPr="0022132E">
              <w:rPr>
                <w:b/>
                <w:sz w:val="24"/>
                <w:szCs w:val="24"/>
              </w:rPr>
              <w:t>Описание</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22132E" w:rsidRDefault="00990F84" w:rsidP="001A15C6">
            <w:pPr>
              <w:spacing w:after="0" w:line="240" w:lineRule="auto"/>
              <w:rPr>
                <w:b/>
                <w:sz w:val="24"/>
                <w:szCs w:val="24"/>
              </w:rPr>
            </w:pPr>
            <w:r w:rsidRPr="0022132E">
              <w:rPr>
                <w:b/>
                <w:sz w:val="24"/>
                <w:szCs w:val="24"/>
              </w:rPr>
              <w:t>Причини за възникване</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22132E" w:rsidRDefault="00990F84" w:rsidP="001A15C6">
            <w:pPr>
              <w:spacing w:after="0" w:line="240" w:lineRule="auto"/>
              <w:rPr>
                <w:b/>
                <w:sz w:val="24"/>
                <w:szCs w:val="24"/>
              </w:rPr>
            </w:pPr>
            <w:r w:rsidRPr="0022132E">
              <w:rPr>
                <w:b/>
                <w:sz w:val="24"/>
                <w:szCs w:val="24"/>
              </w:rPr>
              <w:t xml:space="preserve">Продължителност във времето  на </w:t>
            </w:r>
          </w:p>
          <w:p w:rsidR="00990F84" w:rsidRPr="0022132E" w:rsidRDefault="00FB166C" w:rsidP="00F85176">
            <w:pPr>
              <w:spacing w:after="0" w:line="240" w:lineRule="auto"/>
              <w:rPr>
                <w:b/>
                <w:sz w:val="24"/>
                <w:szCs w:val="24"/>
              </w:rPr>
            </w:pPr>
            <w:r w:rsidRPr="0022132E">
              <w:rPr>
                <w:b/>
                <w:sz w:val="24"/>
                <w:szCs w:val="24"/>
              </w:rPr>
              <w:t>и</w:t>
            </w:r>
            <w:r w:rsidR="00990F84" w:rsidRPr="0022132E">
              <w:rPr>
                <w:b/>
                <w:sz w:val="24"/>
                <w:szCs w:val="24"/>
              </w:rPr>
              <w:t>з</w:t>
            </w:r>
            <w:r w:rsidRPr="0022132E">
              <w:rPr>
                <w:b/>
                <w:sz w:val="24"/>
                <w:szCs w:val="24"/>
              </w:rPr>
              <w:t>в</w:t>
            </w:r>
            <w:r w:rsidR="00990F84" w:rsidRPr="0022132E">
              <w:rPr>
                <w:b/>
                <w:sz w:val="24"/>
                <w:szCs w:val="24"/>
              </w:rPr>
              <w:t>ънредните емисии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22132E" w:rsidRDefault="00990F84" w:rsidP="001A15C6">
            <w:pPr>
              <w:spacing w:after="0" w:line="240" w:lineRule="auto"/>
              <w:rPr>
                <w:b/>
                <w:sz w:val="24"/>
                <w:szCs w:val="24"/>
              </w:rPr>
            </w:pPr>
            <w:r w:rsidRPr="0022132E">
              <w:rPr>
                <w:b/>
                <w:sz w:val="24"/>
                <w:szCs w:val="24"/>
              </w:rPr>
              <w:t>Предприети действия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22132E" w:rsidRDefault="00990F84" w:rsidP="001A15C6">
            <w:pPr>
              <w:spacing w:after="0" w:line="240" w:lineRule="auto"/>
              <w:rPr>
                <w:b/>
                <w:sz w:val="24"/>
                <w:szCs w:val="24"/>
              </w:rPr>
            </w:pPr>
            <w:r w:rsidRPr="0022132E">
              <w:rPr>
                <w:b/>
                <w:sz w:val="24"/>
                <w:szCs w:val="24"/>
              </w:rPr>
              <w:t>Последствия за хората и околната среда</w:t>
            </w:r>
          </w:p>
        </w:tc>
        <w:tc>
          <w:tcPr>
            <w:tcW w:w="2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22132E" w:rsidRDefault="00990F84" w:rsidP="001A15C6">
            <w:pPr>
              <w:spacing w:after="0" w:line="240" w:lineRule="auto"/>
              <w:rPr>
                <w:b/>
                <w:sz w:val="24"/>
                <w:szCs w:val="24"/>
              </w:rPr>
            </w:pPr>
            <w:r w:rsidRPr="0022132E">
              <w:rPr>
                <w:b/>
                <w:sz w:val="24"/>
                <w:szCs w:val="24"/>
              </w:rPr>
              <w:t xml:space="preserve">Уведомени компетентни </w:t>
            </w:r>
          </w:p>
          <w:p w:rsidR="00990F84" w:rsidRPr="0022132E" w:rsidRDefault="00990F84" w:rsidP="001A15C6">
            <w:pPr>
              <w:spacing w:after="0" w:line="240" w:lineRule="auto"/>
              <w:rPr>
                <w:b/>
                <w:sz w:val="24"/>
                <w:szCs w:val="24"/>
              </w:rPr>
            </w:pPr>
            <w:r w:rsidRPr="0022132E">
              <w:rPr>
                <w:b/>
                <w:sz w:val="24"/>
                <w:szCs w:val="24"/>
              </w:rPr>
              <w:t>органи</w:t>
            </w:r>
          </w:p>
        </w:tc>
      </w:tr>
      <w:tr w:rsidR="009442BA" w:rsidRPr="009442BA" w:rsidTr="00F85176">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22132E" w:rsidRDefault="00FB166C" w:rsidP="001A15C6">
            <w:pPr>
              <w:spacing w:after="0" w:line="240" w:lineRule="auto"/>
              <w:rPr>
                <w:b/>
                <w:sz w:val="24"/>
                <w:szCs w:val="24"/>
              </w:rPr>
            </w:pPr>
            <w:r w:rsidRPr="0022132E">
              <w:rPr>
                <w:b/>
                <w:sz w:val="24"/>
                <w:szCs w:val="24"/>
              </w:rPr>
              <w:t>11.08.2019г.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F23EDB" w:rsidRDefault="00FB166C" w:rsidP="001A15C6">
            <w:pPr>
              <w:spacing w:after="0" w:line="240" w:lineRule="auto"/>
              <w:rPr>
                <w:sz w:val="24"/>
                <w:szCs w:val="24"/>
              </w:rPr>
            </w:pPr>
            <w:r w:rsidRPr="00F23EDB">
              <w:rPr>
                <w:sz w:val="24"/>
                <w:szCs w:val="24"/>
              </w:rPr>
              <w:t>Частично запалване на отпадъци в Клетка №1</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F23EDB" w:rsidRDefault="00FB166C" w:rsidP="00FB166C">
            <w:pPr>
              <w:spacing w:after="0" w:line="240" w:lineRule="auto"/>
              <w:rPr>
                <w:sz w:val="24"/>
                <w:szCs w:val="24"/>
              </w:rPr>
            </w:pPr>
            <w:r w:rsidRPr="00F23EDB">
              <w:rPr>
                <w:sz w:val="24"/>
                <w:szCs w:val="24"/>
              </w:rPr>
              <w:t>Пречупване на светлината от малки парчета стъкло, високи денонощни температури и вятър</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F23EDB" w:rsidRDefault="0022132E" w:rsidP="0022132E">
            <w:pPr>
              <w:spacing w:after="0" w:line="240" w:lineRule="auto"/>
              <w:rPr>
                <w:sz w:val="24"/>
                <w:szCs w:val="24"/>
              </w:rPr>
            </w:pPr>
            <w:r w:rsidRPr="00F23EDB">
              <w:rPr>
                <w:sz w:val="24"/>
                <w:szCs w:val="24"/>
              </w:rPr>
              <w:t>Вредни емисии н</w:t>
            </w:r>
            <w:r w:rsidR="00FB166C" w:rsidRPr="00F23EDB">
              <w:rPr>
                <w:sz w:val="24"/>
                <w:szCs w:val="24"/>
              </w:rPr>
              <w:t>е са установени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F23EDB" w:rsidRDefault="00FB166C" w:rsidP="00FB166C">
            <w:pPr>
              <w:spacing w:after="0" w:line="240" w:lineRule="auto"/>
              <w:rPr>
                <w:sz w:val="24"/>
                <w:szCs w:val="24"/>
              </w:rPr>
            </w:pPr>
            <w:proofErr w:type="spellStart"/>
            <w:r w:rsidRPr="00F23EDB">
              <w:rPr>
                <w:sz w:val="24"/>
                <w:szCs w:val="24"/>
              </w:rPr>
              <w:t>Запръстяване,оросяване</w:t>
            </w:r>
            <w:proofErr w:type="spellEnd"/>
            <w:r w:rsidRPr="00F23EDB">
              <w:rPr>
                <w:sz w:val="24"/>
                <w:szCs w:val="24"/>
              </w:rPr>
              <w:t xml:space="preserve"> с инфилтрирани води на мястото на възникване, гасене с противопожарни средства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F23EDB" w:rsidRDefault="00FB166C" w:rsidP="001A15C6">
            <w:pPr>
              <w:spacing w:after="0" w:line="240" w:lineRule="auto"/>
              <w:rPr>
                <w:sz w:val="24"/>
                <w:szCs w:val="24"/>
              </w:rPr>
            </w:pPr>
            <w:r w:rsidRPr="00F23EDB">
              <w:rPr>
                <w:sz w:val="24"/>
                <w:szCs w:val="24"/>
              </w:rPr>
              <w:t>Не са установени</w:t>
            </w:r>
          </w:p>
        </w:tc>
        <w:tc>
          <w:tcPr>
            <w:tcW w:w="2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166C" w:rsidRPr="00F23EDB" w:rsidRDefault="00FB166C" w:rsidP="001A15C6">
            <w:pPr>
              <w:spacing w:after="0" w:line="240" w:lineRule="auto"/>
              <w:rPr>
                <w:sz w:val="24"/>
                <w:szCs w:val="24"/>
              </w:rPr>
            </w:pPr>
            <w:r w:rsidRPr="00F23EDB">
              <w:rPr>
                <w:sz w:val="24"/>
                <w:szCs w:val="24"/>
              </w:rPr>
              <w:t>Сигнал с вх.№</w:t>
            </w:r>
          </w:p>
          <w:p w:rsidR="00990F84" w:rsidRPr="00F23EDB" w:rsidRDefault="00FB166C" w:rsidP="001A15C6">
            <w:pPr>
              <w:spacing w:after="0" w:line="240" w:lineRule="auto"/>
              <w:rPr>
                <w:sz w:val="24"/>
                <w:szCs w:val="24"/>
              </w:rPr>
            </w:pPr>
            <w:r w:rsidRPr="00F23EDB">
              <w:rPr>
                <w:sz w:val="24"/>
                <w:szCs w:val="24"/>
              </w:rPr>
              <w:t>С233/12.08.2019г.</w:t>
            </w:r>
          </w:p>
        </w:tc>
      </w:tr>
    </w:tbl>
    <w:p w:rsidR="00990F84" w:rsidRPr="009442BA" w:rsidRDefault="00990F84" w:rsidP="00990F84">
      <w:pPr>
        <w:rPr>
          <w:b/>
          <w:color w:val="FF0000"/>
          <w:sz w:val="24"/>
          <w:szCs w:val="24"/>
        </w:rPr>
      </w:pPr>
    </w:p>
    <w:p w:rsidR="00F85176" w:rsidRPr="0022132E" w:rsidRDefault="00FB166C" w:rsidP="00990F84">
      <w:pPr>
        <w:ind w:left="709"/>
        <w:rPr>
          <w:sz w:val="24"/>
          <w:szCs w:val="24"/>
        </w:rPr>
      </w:pPr>
      <w:r w:rsidRPr="0022132E">
        <w:rPr>
          <w:sz w:val="24"/>
          <w:szCs w:val="24"/>
        </w:rPr>
        <w:t>През 2019</w:t>
      </w:r>
      <w:r w:rsidR="00990F84" w:rsidRPr="0022132E">
        <w:rPr>
          <w:sz w:val="24"/>
          <w:szCs w:val="24"/>
        </w:rPr>
        <w:t>г. на площадката в Регионалното депо за неопасни отпадъци, обслужващо общините Ботевград, Правец и Етрополе е  възникнал</w:t>
      </w:r>
      <w:r w:rsidR="00F85176" w:rsidRPr="0022132E">
        <w:rPr>
          <w:sz w:val="24"/>
          <w:szCs w:val="24"/>
        </w:rPr>
        <w:t>а аварийна ситуация – частично запалване на отпадъците в Клетка №1, в която се извършва депониране на отпадъците за обезвреждане</w:t>
      </w:r>
      <w:r w:rsidR="00990F84" w:rsidRPr="0022132E">
        <w:rPr>
          <w:sz w:val="24"/>
          <w:szCs w:val="24"/>
        </w:rPr>
        <w:t>.</w:t>
      </w:r>
      <w:r w:rsidR="00F85176" w:rsidRPr="0022132E">
        <w:rPr>
          <w:sz w:val="24"/>
          <w:szCs w:val="24"/>
        </w:rPr>
        <w:t xml:space="preserve"> </w:t>
      </w:r>
      <w:r w:rsidR="00990F84" w:rsidRPr="0022132E">
        <w:rPr>
          <w:sz w:val="24"/>
          <w:szCs w:val="24"/>
        </w:rPr>
        <w:t xml:space="preserve"> </w:t>
      </w:r>
      <w:r w:rsidR="00F85176" w:rsidRPr="0022132E">
        <w:rPr>
          <w:sz w:val="24"/>
          <w:szCs w:val="24"/>
        </w:rPr>
        <w:t>Причините за възникването са пречупването на слънчевата светлина през малки парчета стъкло. Предприетите действия</w:t>
      </w:r>
      <w:r w:rsidR="009442BA" w:rsidRPr="0022132E">
        <w:rPr>
          <w:sz w:val="24"/>
          <w:szCs w:val="24"/>
        </w:rPr>
        <w:t xml:space="preserve"> са съгласно аварийния план</w:t>
      </w:r>
      <w:r w:rsidR="00F85176" w:rsidRPr="0022132E">
        <w:rPr>
          <w:sz w:val="24"/>
          <w:szCs w:val="24"/>
        </w:rPr>
        <w:t xml:space="preserve"> –</w:t>
      </w:r>
      <w:r w:rsidR="009442BA" w:rsidRPr="0022132E">
        <w:rPr>
          <w:sz w:val="24"/>
          <w:szCs w:val="24"/>
        </w:rPr>
        <w:t xml:space="preserve"> уведомяване на ръководството,</w:t>
      </w:r>
      <w:r w:rsidR="00F85176" w:rsidRPr="0022132E">
        <w:rPr>
          <w:sz w:val="24"/>
          <w:szCs w:val="24"/>
        </w:rPr>
        <w:t xml:space="preserve"> гасене с противопож</w:t>
      </w:r>
      <w:r w:rsidR="009442BA" w:rsidRPr="0022132E">
        <w:rPr>
          <w:sz w:val="24"/>
          <w:szCs w:val="24"/>
        </w:rPr>
        <w:t>а</w:t>
      </w:r>
      <w:r w:rsidR="00F85176" w:rsidRPr="0022132E">
        <w:rPr>
          <w:sz w:val="24"/>
          <w:szCs w:val="24"/>
        </w:rPr>
        <w:t xml:space="preserve">рни средства, инфилтрирани води и </w:t>
      </w:r>
      <w:proofErr w:type="spellStart"/>
      <w:r w:rsidR="00F85176" w:rsidRPr="0022132E">
        <w:rPr>
          <w:sz w:val="24"/>
          <w:szCs w:val="24"/>
        </w:rPr>
        <w:t>запръстяване</w:t>
      </w:r>
      <w:proofErr w:type="spellEnd"/>
      <w:r w:rsidR="00F85176" w:rsidRPr="0022132E">
        <w:rPr>
          <w:sz w:val="24"/>
          <w:szCs w:val="24"/>
        </w:rPr>
        <w:t xml:space="preserve"> </w:t>
      </w:r>
      <w:r w:rsidR="0022132E">
        <w:rPr>
          <w:sz w:val="24"/>
          <w:szCs w:val="24"/>
        </w:rPr>
        <w:t xml:space="preserve">на отпадъците с почва и камъни, </w:t>
      </w:r>
      <w:r w:rsidR="00F85176" w:rsidRPr="0022132E">
        <w:rPr>
          <w:sz w:val="24"/>
          <w:szCs w:val="24"/>
        </w:rPr>
        <w:t xml:space="preserve">с </w:t>
      </w:r>
      <w:r w:rsidR="0022132E" w:rsidRPr="0022132E">
        <w:rPr>
          <w:sz w:val="24"/>
          <w:szCs w:val="24"/>
        </w:rPr>
        <w:t xml:space="preserve">дебелина </w:t>
      </w:r>
      <w:r w:rsidR="00F85176" w:rsidRPr="0022132E">
        <w:rPr>
          <w:sz w:val="24"/>
          <w:szCs w:val="24"/>
        </w:rPr>
        <w:t>по</w:t>
      </w:r>
      <w:r w:rsidR="00990F84" w:rsidRPr="0022132E">
        <w:rPr>
          <w:sz w:val="24"/>
          <w:szCs w:val="24"/>
        </w:rPr>
        <w:t xml:space="preserve"> </w:t>
      </w:r>
      <w:r w:rsidR="00F85176" w:rsidRPr="0022132E">
        <w:rPr>
          <w:sz w:val="24"/>
          <w:szCs w:val="24"/>
        </w:rPr>
        <w:t xml:space="preserve">– голяма от ежедневното. </w:t>
      </w:r>
    </w:p>
    <w:p w:rsidR="00F85176" w:rsidRPr="0022132E" w:rsidRDefault="00F85176" w:rsidP="00990F84">
      <w:pPr>
        <w:ind w:left="709"/>
        <w:rPr>
          <w:sz w:val="24"/>
          <w:szCs w:val="24"/>
        </w:rPr>
      </w:pPr>
      <w:r w:rsidRPr="0022132E">
        <w:rPr>
          <w:sz w:val="24"/>
          <w:szCs w:val="24"/>
        </w:rPr>
        <w:t>Предприети са превантивни мерки за предотвратяване на бъдещи такива инциденти:</w:t>
      </w:r>
    </w:p>
    <w:p w:rsidR="00F85176" w:rsidRPr="0022132E" w:rsidRDefault="00F85176" w:rsidP="00F85176">
      <w:pPr>
        <w:pStyle w:val="aa"/>
        <w:numPr>
          <w:ilvl w:val="0"/>
          <w:numId w:val="17"/>
        </w:numPr>
        <w:rPr>
          <w:sz w:val="24"/>
          <w:szCs w:val="24"/>
        </w:rPr>
      </w:pPr>
      <w:r w:rsidRPr="0022132E">
        <w:rPr>
          <w:sz w:val="24"/>
          <w:szCs w:val="24"/>
        </w:rPr>
        <w:t xml:space="preserve">Дебелината на слоя за ежедневно </w:t>
      </w:r>
      <w:proofErr w:type="spellStart"/>
      <w:r w:rsidRPr="0022132E">
        <w:rPr>
          <w:sz w:val="24"/>
          <w:szCs w:val="24"/>
        </w:rPr>
        <w:t>зъпръстяване</w:t>
      </w:r>
      <w:proofErr w:type="spellEnd"/>
      <w:r w:rsidR="0022132E" w:rsidRPr="0022132E">
        <w:rPr>
          <w:sz w:val="24"/>
          <w:szCs w:val="24"/>
        </w:rPr>
        <w:t xml:space="preserve"> на отпадъците</w:t>
      </w:r>
      <w:r w:rsidRPr="0022132E">
        <w:rPr>
          <w:sz w:val="24"/>
          <w:szCs w:val="24"/>
        </w:rPr>
        <w:t xml:space="preserve"> се увеличава на 4 </w:t>
      </w:r>
      <w:r w:rsidRPr="0022132E">
        <w:rPr>
          <w:sz w:val="24"/>
          <w:szCs w:val="24"/>
          <w:lang w:val="en-US"/>
        </w:rPr>
        <w:t>cm</w:t>
      </w:r>
      <w:r w:rsidR="009442BA" w:rsidRPr="0022132E">
        <w:rPr>
          <w:sz w:val="24"/>
          <w:szCs w:val="24"/>
        </w:rPr>
        <w:t xml:space="preserve"> за случаи на температура на атмосферния въздух над 25</w:t>
      </w:r>
      <w:r w:rsidR="009442BA" w:rsidRPr="0022132E">
        <w:rPr>
          <w:sz w:val="24"/>
          <w:szCs w:val="24"/>
          <w:vertAlign w:val="superscript"/>
        </w:rPr>
        <w:t>0</w:t>
      </w:r>
      <w:r w:rsidR="009442BA" w:rsidRPr="0022132E">
        <w:rPr>
          <w:sz w:val="24"/>
          <w:szCs w:val="24"/>
        </w:rPr>
        <w:t>С</w:t>
      </w:r>
      <w:r w:rsidRPr="0022132E">
        <w:rPr>
          <w:sz w:val="24"/>
          <w:szCs w:val="24"/>
          <w:lang w:val="en-US"/>
        </w:rPr>
        <w:t>;</w:t>
      </w:r>
    </w:p>
    <w:p w:rsidR="00F85176" w:rsidRPr="0022132E" w:rsidRDefault="00F85176" w:rsidP="00F85176">
      <w:pPr>
        <w:pStyle w:val="aa"/>
        <w:numPr>
          <w:ilvl w:val="0"/>
          <w:numId w:val="17"/>
        </w:numPr>
        <w:rPr>
          <w:sz w:val="24"/>
          <w:szCs w:val="24"/>
        </w:rPr>
      </w:pPr>
      <w:r w:rsidRPr="0022132E">
        <w:rPr>
          <w:sz w:val="24"/>
          <w:szCs w:val="24"/>
        </w:rPr>
        <w:t>Оросяването на отпадъцит</w:t>
      </w:r>
      <w:r w:rsidR="009442BA" w:rsidRPr="0022132E">
        <w:rPr>
          <w:sz w:val="24"/>
          <w:szCs w:val="24"/>
        </w:rPr>
        <w:t>е, приети за деня да се извършва</w:t>
      </w:r>
      <w:r w:rsidRPr="0022132E">
        <w:rPr>
          <w:sz w:val="24"/>
          <w:szCs w:val="24"/>
        </w:rPr>
        <w:t xml:space="preserve"> в периметър от 2 – 3 метра </w:t>
      </w:r>
      <w:r w:rsidR="0022132E" w:rsidRPr="0022132E">
        <w:rPr>
          <w:sz w:val="24"/>
          <w:szCs w:val="24"/>
        </w:rPr>
        <w:t xml:space="preserve">извън </w:t>
      </w:r>
      <w:r w:rsidRPr="0022132E">
        <w:rPr>
          <w:sz w:val="24"/>
          <w:szCs w:val="24"/>
        </w:rPr>
        <w:t xml:space="preserve"> участъка</w:t>
      </w:r>
      <w:r w:rsidR="0022132E" w:rsidRPr="0022132E">
        <w:rPr>
          <w:sz w:val="24"/>
          <w:szCs w:val="24"/>
        </w:rPr>
        <w:t xml:space="preserve"> за депониране</w:t>
      </w:r>
      <w:r w:rsidRPr="0022132E">
        <w:rPr>
          <w:sz w:val="24"/>
          <w:szCs w:val="24"/>
        </w:rPr>
        <w:t>, както и на всеки участък, за който има съмнения, че не е безопасен;</w:t>
      </w:r>
    </w:p>
    <w:p w:rsidR="00F85176" w:rsidRPr="0022132E" w:rsidRDefault="00F85176" w:rsidP="00F85176">
      <w:pPr>
        <w:pStyle w:val="aa"/>
        <w:numPr>
          <w:ilvl w:val="0"/>
          <w:numId w:val="17"/>
        </w:numPr>
        <w:rPr>
          <w:sz w:val="24"/>
          <w:szCs w:val="24"/>
        </w:rPr>
      </w:pPr>
      <w:r w:rsidRPr="0022132E">
        <w:rPr>
          <w:sz w:val="24"/>
          <w:szCs w:val="24"/>
        </w:rPr>
        <w:t>Проведен е извънреден инструктаж на персонала;</w:t>
      </w:r>
    </w:p>
    <w:p w:rsidR="009442BA" w:rsidRPr="0022132E" w:rsidRDefault="00F85176" w:rsidP="00F85176">
      <w:pPr>
        <w:pStyle w:val="aa"/>
        <w:numPr>
          <w:ilvl w:val="0"/>
          <w:numId w:val="17"/>
        </w:numPr>
        <w:rPr>
          <w:sz w:val="24"/>
          <w:szCs w:val="24"/>
        </w:rPr>
      </w:pPr>
      <w:r w:rsidRPr="0022132E">
        <w:rPr>
          <w:sz w:val="24"/>
          <w:szCs w:val="24"/>
        </w:rPr>
        <w:lastRenderedPageBreak/>
        <w:t>Променен е обхода на пазачите – на всеки час</w:t>
      </w:r>
      <w:r w:rsidR="009442BA" w:rsidRPr="0022132E">
        <w:rPr>
          <w:sz w:val="24"/>
          <w:szCs w:val="24"/>
        </w:rPr>
        <w:t>;</w:t>
      </w:r>
    </w:p>
    <w:p w:rsidR="00990F84" w:rsidRPr="0022132E" w:rsidRDefault="009442BA" w:rsidP="00F85176">
      <w:pPr>
        <w:pStyle w:val="aa"/>
        <w:numPr>
          <w:ilvl w:val="0"/>
          <w:numId w:val="17"/>
        </w:numPr>
        <w:rPr>
          <w:sz w:val="24"/>
          <w:szCs w:val="24"/>
        </w:rPr>
      </w:pPr>
      <w:r w:rsidRPr="0022132E">
        <w:rPr>
          <w:sz w:val="24"/>
          <w:szCs w:val="24"/>
        </w:rPr>
        <w:t>Машините</w:t>
      </w:r>
      <w:r w:rsidR="0022132E">
        <w:rPr>
          <w:sz w:val="24"/>
          <w:szCs w:val="24"/>
        </w:rPr>
        <w:t xml:space="preserve"> за раздробяване и уплътняване на отпадъците</w:t>
      </w:r>
      <w:r w:rsidRPr="0022132E">
        <w:rPr>
          <w:sz w:val="24"/>
          <w:szCs w:val="24"/>
        </w:rPr>
        <w:t xml:space="preserve"> се изтеглят от клетката за депониране в края на работния ден на безопасно разстояние</w:t>
      </w:r>
      <w:r w:rsidR="005A5CFE">
        <w:rPr>
          <w:sz w:val="24"/>
          <w:szCs w:val="24"/>
        </w:rPr>
        <w:t xml:space="preserve"> – 2-3 метра от клетката</w:t>
      </w:r>
      <w:r w:rsidRPr="0022132E">
        <w:rPr>
          <w:sz w:val="24"/>
          <w:szCs w:val="24"/>
        </w:rPr>
        <w:t>.</w:t>
      </w:r>
      <w:r w:rsidR="00990F84" w:rsidRPr="0022132E">
        <w:rPr>
          <w:sz w:val="24"/>
          <w:szCs w:val="24"/>
        </w:rPr>
        <w:t xml:space="preserve">                    </w:t>
      </w:r>
    </w:p>
    <w:p w:rsidR="00990F84" w:rsidRPr="005A5CFE" w:rsidRDefault="00990F84" w:rsidP="00990F84">
      <w:pPr>
        <w:ind w:left="709"/>
        <w:rPr>
          <w:sz w:val="24"/>
          <w:szCs w:val="24"/>
        </w:rPr>
      </w:pPr>
      <w:r w:rsidRPr="005A5CFE">
        <w:rPr>
          <w:sz w:val="24"/>
          <w:szCs w:val="24"/>
        </w:rPr>
        <w:t xml:space="preserve"> На площадката  е разработен и утвърден План за действия при бедствия и аварии, който е сведен до знанието на целия изпълнителски персонал. </w:t>
      </w:r>
    </w:p>
    <w:p w:rsidR="00990F84" w:rsidRPr="005A5CFE" w:rsidRDefault="00990F84" w:rsidP="00990F84">
      <w:pPr>
        <w:ind w:left="709"/>
        <w:rPr>
          <w:sz w:val="24"/>
          <w:szCs w:val="24"/>
        </w:rPr>
      </w:pPr>
      <w:r w:rsidRPr="005A5CFE">
        <w:rPr>
          <w:sz w:val="24"/>
          <w:szCs w:val="24"/>
        </w:rPr>
        <w:t>Създадена е аварийна група и ред за известяване при бедствия и аварии. Провежда се обучение на персонала за работа с оборудването и  технологичните инструкции, за спазване изискванията за  здравословни и безопасни условия на труд, за оптимални параметри на работа на съоръженията и действията за предотвратяване на аварии.</w:t>
      </w:r>
    </w:p>
    <w:p w:rsidR="00990F84" w:rsidRPr="005A5CFE" w:rsidRDefault="00990F84" w:rsidP="00990F84">
      <w:pPr>
        <w:ind w:left="6372" w:firstLine="708"/>
        <w:rPr>
          <w:b/>
          <w:sz w:val="24"/>
          <w:szCs w:val="24"/>
          <w:u w:val="single"/>
        </w:rPr>
      </w:pPr>
      <w:r w:rsidRPr="005A5CFE">
        <w:rPr>
          <w:b/>
          <w:sz w:val="24"/>
          <w:szCs w:val="24"/>
          <w:u w:val="single"/>
        </w:rPr>
        <w:t>Таблица 11.</w:t>
      </w:r>
    </w:p>
    <w:p w:rsidR="00990F84" w:rsidRPr="005A5CFE" w:rsidRDefault="00990F84" w:rsidP="00990F84">
      <w:r w:rsidRPr="009442BA">
        <w:rPr>
          <w:b/>
          <w:color w:val="FF0000"/>
          <w:sz w:val="24"/>
          <w:szCs w:val="24"/>
        </w:rPr>
        <w:tab/>
      </w:r>
      <w:r w:rsidRPr="005A5CFE">
        <w:rPr>
          <w:b/>
          <w:sz w:val="24"/>
          <w:szCs w:val="24"/>
        </w:rPr>
        <w:t>Преходни режими на работа</w:t>
      </w:r>
      <w:r w:rsidRPr="005A5CFE">
        <w:rPr>
          <w:b/>
          <w:sz w:val="24"/>
          <w:szCs w:val="24"/>
        </w:rPr>
        <w:tab/>
      </w:r>
      <w:r w:rsidRPr="005A5CFE">
        <w:rPr>
          <w:b/>
          <w:sz w:val="24"/>
          <w:szCs w:val="24"/>
        </w:rPr>
        <w:tab/>
      </w:r>
      <w:r w:rsidRPr="005A5CFE">
        <w:rPr>
          <w:b/>
          <w:sz w:val="24"/>
          <w:szCs w:val="24"/>
        </w:rPr>
        <w:tab/>
      </w:r>
      <w:r w:rsidRPr="005A5CFE">
        <w:rPr>
          <w:b/>
          <w:sz w:val="24"/>
          <w:szCs w:val="24"/>
        </w:rPr>
        <w:tab/>
      </w:r>
      <w:r w:rsidRPr="005A5CFE">
        <w:rPr>
          <w:b/>
          <w:sz w:val="24"/>
          <w:szCs w:val="24"/>
        </w:rPr>
        <w:tab/>
      </w:r>
      <w:r w:rsidRPr="005A5CFE">
        <w:rPr>
          <w:b/>
          <w:sz w:val="24"/>
          <w:szCs w:val="24"/>
        </w:rPr>
        <w:tab/>
      </w:r>
      <w:r w:rsidRPr="005A5CFE">
        <w:rPr>
          <w:b/>
          <w:sz w:val="24"/>
          <w:szCs w:val="24"/>
        </w:rPr>
        <w:tab/>
      </w:r>
      <w:r w:rsidRPr="005A5CFE">
        <w:rPr>
          <w:b/>
          <w:sz w:val="24"/>
          <w:szCs w:val="24"/>
        </w:rPr>
        <w:tab/>
      </w:r>
      <w:r w:rsidRPr="005A5CFE">
        <w:rPr>
          <w:b/>
          <w:sz w:val="24"/>
          <w:szCs w:val="24"/>
        </w:rPr>
        <w:tab/>
      </w:r>
      <w:r w:rsidRPr="005A5CFE">
        <w:rPr>
          <w:b/>
          <w:sz w:val="24"/>
          <w:szCs w:val="24"/>
        </w:rPr>
        <w:tab/>
      </w:r>
      <w:r w:rsidRPr="005A5CFE">
        <w:rPr>
          <w:b/>
          <w:sz w:val="24"/>
          <w:szCs w:val="24"/>
        </w:rPr>
        <w:tab/>
      </w:r>
      <w:r w:rsidRPr="005A5CFE">
        <w:rPr>
          <w:b/>
          <w:sz w:val="24"/>
          <w:szCs w:val="24"/>
        </w:rPr>
        <w:tab/>
      </w:r>
      <w:r w:rsidRPr="005A5CFE">
        <w:rPr>
          <w:b/>
          <w:sz w:val="24"/>
          <w:szCs w:val="24"/>
        </w:rPr>
        <w:tab/>
      </w:r>
      <w:r w:rsidRPr="005A5CFE">
        <w:rPr>
          <w:b/>
          <w:sz w:val="24"/>
          <w:szCs w:val="24"/>
        </w:rPr>
        <w:tab/>
      </w:r>
      <w:r w:rsidRPr="005A5CFE">
        <w:rPr>
          <w:b/>
          <w:sz w:val="24"/>
          <w:szCs w:val="24"/>
        </w:rPr>
        <w:tab/>
      </w:r>
      <w:r w:rsidRPr="005A5CFE">
        <w:rPr>
          <w:b/>
          <w:sz w:val="24"/>
          <w:szCs w:val="24"/>
        </w:rPr>
        <w:tab/>
      </w:r>
      <w:r w:rsidRPr="005A5CFE">
        <w:rPr>
          <w:b/>
          <w:sz w:val="24"/>
          <w:szCs w:val="24"/>
        </w:rPr>
        <w:tab/>
      </w:r>
      <w:r w:rsidRPr="005A5CFE">
        <w:rPr>
          <w:b/>
          <w:sz w:val="24"/>
          <w:szCs w:val="24"/>
          <w:u w:val="single"/>
        </w:rPr>
        <w:t>Таблица 11.1.</w:t>
      </w:r>
    </w:p>
    <w:p w:rsidR="00990F84" w:rsidRPr="005C38F3" w:rsidRDefault="00990F84" w:rsidP="00990F84">
      <w:pPr>
        <w:rPr>
          <w:b/>
          <w:sz w:val="24"/>
          <w:szCs w:val="24"/>
        </w:rPr>
      </w:pPr>
      <w:r w:rsidRPr="005C38F3">
        <w:rPr>
          <w:b/>
          <w:sz w:val="24"/>
          <w:szCs w:val="24"/>
        </w:rPr>
        <w:t>Въвеждане в експлоатация на пречиствателните съоръжения</w:t>
      </w:r>
    </w:p>
    <w:tbl>
      <w:tblPr>
        <w:tblW w:w="9781" w:type="dxa"/>
        <w:tblInd w:w="-147" w:type="dxa"/>
        <w:tblLayout w:type="fixed"/>
        <w:tblCellMar>
          <w:left w:w="10" w:type="dxa"/>
          <w:right w:w="10" w:type="dxa"/>
        </w:tblCellMar>
        <w:tblLook w:val="04A0" w:firstRow="1" w:lastRow="0" w:firstColumn="1" w:lastColumn="0" w:noHBand="0" w:noVBand="1"/>
      </w:tblPr>
      <w:tblGrid>
        <w:gridCol w:w="2127"/>
        <w:gridCol w:w="1701"/>
        <w:gridCol w:w="2126"/>
        <w:gridCol w:w="2126"/>
        <w:gridCol w:w="1701"/>
      </w:tblGrid>
      <w:tr w:rsidR="005C38F3" w:rsidRPr="005C38F3" w:rsidTr="001A15C6">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C38F3" w:rsidRDefault="00990F84" w:rsidP="001A15C6">
            <w:pPr>
              <w:spacing w:after="0" w:line="240" w:lineRule="auto"/>
              <w:rPr>
                <w:b/>
                <w:sz w:val="24"/>
                <w:szCs w:val="24"/>
              </w:rPr>
            </w:pPr>
            <w:r w:rsidRPr="005C38F3">
              <w:rPr>
                <w:b/>
                <w:sz w:val="24"/>
                <w:szCs w:val="24"/>
              </w:rPr>
              <w:t>Наименование на пречиствателните съоръжения</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C38F3" w:rsidRDefault="00990F84" w:rsidP="001A15C6">
            <w:pPr>
              <w:spacing w:after="0" w:line="240" w:lineRule="auto"/>
              <w:rPr>
                <w:b/>
                <w:sz w:val="24"/>
                <w:szCs w:val="24"/>
              </w:rPr>
            </w:pPr>
            <w:r w:rsidRPr="005C38F3">
              <w:rPr>
                <w:b/>
                <w:sz w:val="24"/>
                <w:szCs w:val="24"/>
              </w:rPr>
              <w:t>Дата на пускане на инсталацията по Условие 2 на КР</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C38F3" w:rsidRDefault="00990F84" w:rsidP="001A15C6">
            <w:pPr>
              <w:spacing w:after="0" w:line="240" w:lineRule="auto"/>
              <w:rPr>
                <w:b/>
                <w:sz w:val="24"/>
                <w:szCs w:val="24"/>
              </w:rPr>
            </w:pPr>
            <w:r w:rsidRPr="005C38F3">
              <w:rPr>
                <w:b/>
                <w:sz w:val="24"/>
                <w:szCs w:val="24"/>
              </w:rPr>
              <w:t xml:space="preserve">Пускане на пречиствателните съоръжения, съгласно КР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C38F3" w:rsidRDefault="00990F84" w:rsidP="001A15C6">
            <w:pPr>
              <w:spacing w:after="0" w:line="240" w:lineRule="auto"/>
              <w:rPr>
                <w:b/>
                <w:sz w:val="24"/>
                <w:szCs w:val="24"/>
              </w:rPr>
            </w:pPr>
            <w:r w:rsidRPr="005C38F3">
              <w:rPr>
                <w:b/>
                <w:sz w:val="24"/>
                <w:szCs w:val="24"/>
              </w:rPr>
              <w:t>Дата на пускане в действие на пречиствателното оборудване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C38F3" w:rsidRDefault="00990F84" w:rsidP="001A15C6">
            <w:pPr>
              <w:spacing w:after="0" w:line="240" w:lineRule="auto"/>
              <w:rPr>
                <w:b/>
                <w:sz w:val="24"/>
                <w:szCs w:val="24"/>
              </w:rPr>
            </w:pPr>
            <w:r w:rsidRPr="005C38F3">
              <w:rPr>
                <w:b/>
                <w:sz w:val="24"/>
                <w:szCs w:val="24"/>
              </w:rPr>
              <w:t>Съответствие</w:t>
            </w:r>
          </w:p>
        </w:tc>
      </w:tr>
      <w:tr w:rsidR="005C38F3" w:rsidRPr="005C38F3" w:rsidTr="001A15C6">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C38F3" w:rsidRDefault="00990F84" w:rsidP="001A15C6">
            <w:pPr>
              <w:spacing w:after="0" w:line="240" w:lineRule="auto"/>
              <w:rPr>
                <w:sz w:val="24"/>
                <w:szCs w:val="24"/>
              </w:rPr>
            </w:pPr>
            <w:r w:rsidRPr="005C38F3">
              <w:rPr>
                <w:sz w:val="24"/>
                <w:szCs w:val="24"/>
              </w:rPr>
              <w:t>Септична яма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C38F3" w:rsidRDefault="00990F84" w:rsidP="005A5CFE">
            <w:pPr>
              <w:spacing w:after="0" w:line="240" w:lineRule="auto"/>
              <w:rPr>
                <w:sz w:val="24"/>
                <w:szCs w:val="24"/>
              </w:rPr>
            </w:pPr>
            <w:r w:rsidRPr="005C38F3">
              <w:rPr>
                <w:sz w:val="24"/>
                <w:szCs w:val="24"/>
              </w:rPr>
              <w:t>0</w:t>
            </w:r>
            <w:r w:rsidR="005A5CFE" w:rsidRPr="005C38F3">
              <w:rPr>
                <w:sz w:val="24"/>
                <w:szCs w:val="24"/>
              </w:rPr>
              <w:t>3</w:t>
            </w:r>
            <w:r w:rsidRPr="005C38F3">
              <w:rPr>
                <w:sz w:val="24"/>
                <w:szCs w:val="24"/>
              </w:rPr>
              <w:t>.01.2013г.</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C38F3" w:rsidRDefault="00990F84" w:rsidP="001A15C6">
            <w:pPr>
              <w:spacing w:after="0" w:line="240" w:lineRule="auto"/>
              <w:rPr>
                <w:sz w:val="24"/>
                <w:szCs w:val="24"/>
              </w:rPr>
            </w:pPr>
            <w:r w:rsidRPr="005C38F3">
              <w:rPr>
                <w:sz w:val="24"/>
                <w:szCs w:val="24"/>
              </w:rPr>
              <w:t>Преди пускане на свързаните с нея съоръжения</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C38F3" w:rsidRDefault="00990F84" w:rsidP="001A15C6">
            <w:pPr>
              <w:spacing w:after="0" w:line="240" w:lineRule="auto"/>
              <w:rPr>
                <w:sz w:val="24"/>
                <w:szCs w:val="24"/>
              </w:rPr>
            </w:pPr>
            <w:r w:rsidRPr="005C38F3">
              <w:rPr>
                <w:sz w:val="24"/>
                <w:szCs w:val="24"/>
              </w:rPr>
              <w:t>02.01.2013 г.</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C38F3" w:rsidRDefault="00990F84" w:rsidP="001A15C6">
            <w:pPr>
              <w:spacing w:after="0" w:line="240" w:lineRule="auto"/>
              <w:rPr>
                <w:sz w:val="24"/>
                <w:szCs w:val="24"/>
              </w:rPr>
            </w:pPr>
            <w:r w:rsidRPr="005C38F3">
              <w:rPr>
                <w:sz w:val="24"/>
                <w:szCs w:val="24"/>
              </w:rPr>
              <w:t xml:space="preserve">Да </w:t>
            </w:r>
          </w:p>
        </w:tc>
      </w:tr>
      <w:tr w:rsidR="005C38F3" w:rsidRPr="005C38F3" w:rsidTr="001A15C6">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C38F3" w:rsidRDefault="00990F84" w:rsidP="001A15C6">
            <w:pPr>
              <w:spacing w:after="0" w:line="240" w:lineRule="auto"/>
              <w:rPr>
                <w:sz w:val="24"/>
                <w:szCs w:val="24"/>
              </w:rPr>
            </w:pPr>
            <w:r w:rsidRPr="005C38F3">
              <w:rPr>
                <w:sz w:val="24"/>
                <w:szCs w:val="24"/>
              </w:rPr>
              <w:t>Филтрационни траншеи за смесен поток отпадъчни води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C38F3" w:rsidRDefault="00990F84" w:rsidP="001A15C6">
            <w:pPr>
              <w:spacing w:after="0" w:line="240" w:lineRule="auto"/>
              <w:rPr>
                <w:sz w:val="24"/>
                <w:szCs w:val="24"/>
              </w:rPr>
            </w:pPr>
            <w:r w:rsidRPr="005C38F3">
              <w:rPr>
                <w:sz w:val="24"/>
                <w:szCs w:val="24"/>
              </w:rPr>
              <w:t>03.01.2013 г.</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C38F3" w:rsidRDefault="00990F84" w:rsidP="001A15C6">
            <w:pPr>
              <w:spacing w:after="0" w:line="240" w:lineRule="auto"/>
              <w:rPr>
                <w:sz w:val="24"/>
                <w:szCs w:val="24"/>
              </w:rPr>
            </w:pPr>
            <w:r w:rsidRPr="005C38F3">
              <w:rPr>
                <w:sz w:val="24"/>
                <w:szCs w:val="24"/>
              </w:rPr>
              <w:t>Преди пускане на свързаните с тях съоръжения</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C38F3" w:rsidRDefault="00990F84" w:rsidP="001A15C6">
            <w:pPr>
              <w:spacing w:after="0" w:line="240" w:lineRule="auto"/>
              <w:rPr>
                <w:sz w:val="24"/>
                <w:szCs w:val="24"/>
              </w:rPr>
            </w:pPr>
            <w:r w:rsidRPr="005C38F3">
              <w:rPr>
                <w:sz w:val="24"/>
                <w:szCs w:val="24"/>
              </w:rPr>
              <w:t>02.01.2013 г.</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C38F3" w:rsidRDefault="00990F84" w:rsidP="001A15C6">
            <w:pPr>
              <w:spacing w:after="0" w:line="240" w:lineRule="auto"/>
              <w:rPr>
                <w:sz w:val="24"/>
                <w:szCs w:val="24"/>
              </w:rPr>
            </w:pPr>
            <w:r w:rsidRPr="005C38F3">
              <w:rPr>
                <w:sz w:val="24"/>
                <w:szCs w:val="24"/>
              </w:rPr>
              <w:t>Да</w:t>
            </w:r>
          </w:p>
        </w:tc>
      </w:tr>
      <w:tr w:rsidR="005C38F3" w:rsidRPr="005C38F3" w:rsidTr="001A15C6">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C38F3" w:rsidRDefault="00990F84" w:rsidP="001A15C6">
            <w:pPr>
              <w:spacing w:after="0" w:line="240" w:lineRule="auto"/>
              <w:rPr>
                <w:sz w:val="24"/>
                <w:szCs w:val="24"/>
              </w:rPr>
            </w:pPr>
            <w:proofErr w:type="spellStart"/>
            <w:r w:rsidRPr="005C38F3">
              <w:rPr>
                <w:sz w:val="24"/>
                <w:szCs w:val="24"/>
              </w:rPr>
              <w:t>Хлораторна</w:t>
            </w:r>
            <w:proofErr w:type="spellEnd"/>
            <w:r w:rsidRPr="005C38F3">
              <w:rPr>
                <w:sz w:val="24"/>
                <w:szCs w:val="24"/>
              </w:rPr>
              <w:t xml:space="preserve"> шахта за смесен поток отпадъчни води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C38F3" w:rsidRDefault="00990F84" w:rsidP="001A15C6">
            <w:pPr>
              <w:spacing w:after="0" w:line="240" w:lineRule="auto"/>
              <w:rPr>
                <w:sz w:val="24"/>
                <w:szCs w:val="24"/>
              </w:rPr>
            </w:pPr>
            <w:r w:rsidRPr="005C38F3">
              <w:rPr>
                <w:sz w:val="24"/>
                <w:szCs w:val="24"/>
              </w:rPr>
              <w:t>03.01.2013г.</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C38F3" w:rsidRDefault="00990F84" w:rsidP="001A15C6">
            <w:pPr>
              <w:spacing w:after="0" w:line="240" w:lineRule="auto"/>
              <w:rPr>
                <w:sz w:val="24"/>
                <w:szCs w:val="24"/>
              </w:rPr>
            </w:pPr>
            <w:r w:rsidRPr="005C38F3">
              <w:rPr>
                <w:sz w:val="24"/>
                <w:szCs w:val="24"/>
              </w:rPr>
              <w:t>Преди пускане на свързаните с нея съоръжения</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C38F3" w:rsidRDefault="00990F84" w:rsidP="001A15C6">
            <w:pPr>
              <w:spacing w:after="0" w:line="240" w:lineRule="auto"/>
              <w:rPr>
                <w:sz w:val="24"/>
                <w:szCs w:val="24"/>
              </w:rPr>
            </w:pPr>
            <w:r w:rsidRPr="005C38F3">
              <w:rPr>
                <w:sz w:val="24"/>
                <w:szCs w:val="24"/>
              </w:rPr>
              <w:t>02.01.2013 г.</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C38F3" w:rsidRDefault="00990F84" w:rsidP="001A15C6">
            <w:pPr>
              <w:spacing w:after="0" w:line="240" w:lineRule="auto"/>
              <w:rPr>
                <w:sz w:val="24"/>
                <w:szCs w:val="24"/>
              </w:rPr>
            </w:pPr>
            <w:r w:rsidRPr="005C38F3">
              <w:rPr>
                <w:sz w:val="24"/>
                <w:szCs w:val="24"/>
              </w:rPr>
              <w:t>Да</w:t>
            </w:r>
          </w:p>
        </w:tc>
      </w:tr>
      <w:tr w:rsidR="005C38F3" w:rsidRPr="005C38F3" w:rsidTr="001A15C6">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C38F3" w:rsidRDefault="00990F84" w:rsidP="001A15C6">
            <w:pPr>
              <w:spacing w:after="0" w:line="240" w:lineRule="auto"/>
              <w:rPr>
                <w:sz w:val="24"/>
                <w:szCs w:val="24"/>
              </w:rPr>
            </w:pPr>
            <w:proofErr w:type="spellStart"/>
            <w:r w:rsidRPr="005C38F3">
              <w:rPr>
                <w:sz w:val="24"/>
                <w:szCs w:val="24"/>
              </w:rPr>
              <w:t>Ретензионен</w:t>
            </w:r>
            <w:proofErr w:type="spellEnd"/>
            <w:r w:rsidRPr="005C38F3">
              <w:rPr>
                <w:sz w:val="24"/>
                <w:szCs w:val="24"/>
              </w:rPr>
              <w:t xml:space="preserve"> басейн за инфилтрирани води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C38F3" w:rsidRDefault="00990F84" w:rsidP="001A15C6">
            <w:pPr>
              <w:spacing w:after="0" w:line="240" w:lineRule="auto"/>
              <w:rPr>
                <w:sz w:val="24"/>
                <w:szCs w:val="24"/>
              </w:rPr>
            </w:pPr>
            <w:r w:rsidRPr="005C38F3">
              <w:rPr>
                <w:sz w:val="24"/>
                <w:szCs w:val="24"/>
              </w:rPr>
              <w:t>03.01.2013 г.</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C38F3" w:rsidRDefault="00990F84" w:rsidP="001A15C6">
            <w:pPr>
              <w:spacing w:after="0" w:line="240" w:lineRule="auto"/>
              <w:rPr>
                <w:sz w:val="24"/>
                <w:szCs w:val="24"/>
              </w:rPr>
            </w:pPr>
            <w:r w:rsidRPr="005C38F3">
              <w:rPr>
                <w:sz w:val="24"/>
                <w:szCs w:val="24"/>
              </w:rPr>
              <w:t>Преди пускане на свързаните с него съоръжения</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C38F3" w:rsidRDefault="00990F84" w:rsidP="001A15C6">
            <w:pPr>
              <w:spacing w:after="0" w:line="240" w:lineRule="auto"/>
              <w:rPr>
                <w:sz w:val="24"/>
                <w:szCs w:val="24"/>
              </w:rPr>
            </w:pPr>
            <w:r w:rsidRPr="005C38F3">
              <w:rPr>
                <w:sz w:val="24"/>
                <w:szCs w:val="24"/>
              </w:rPr>
              <w:t>02.01.2013 г.</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C38F3" w:rsidRDefault="00990F84" w:rsidP="001A15C6">
            <w:pPr>
              <w:spacing w:after="0" w:line="240" w:lineRule="auto"/>
              <w:rPr>
                <w:sz w:val="24"/>
                <w:szCs w:val="24"/>
              </w:rPr>
            </w:pPr>
            <w:r w:rsidRPr="005C38F3">
              <w:rPr>
                <w:sz w:val="24"/>
                <w:szCs w:val="24"/>
              </w:rPr>
              <w:t>Да</w:t>
            </w:r>
          </w:p>
        </w:tc>
      </w:tr>
    </w:tbl>
    <w:p w:rsidR="00990F84" w:rsidRPr="005A5CFE" w:rsidRDefault="00990F84" w:rsidP="00990F84">
      <w:pPr>
        <w:ind w:left="705"/>
        <w:rPr>
          <w:sz w:val="24"/>
          <w:szCs w:val="24"/>
        </w:rPr>
      </w:pPr>
      <w:r w:rsidRPr="005A5CFE">
        <w:rPr>
          <w:sz w:val="24"/>
          <w:szCs w:val="24"/>
        </w:rPr>
        <w:t>От представената информация се вижда, че пречиствателните съоръжения са пуснати преди пускане в експлоатация на производствените инсталации.</w:t>
      </w:r>
    </w:p>
    <w:p w:rsidR="00990F84" w:rsidRPr="005A5CFE" w:rsidRDefault="00990F84" w:rsidP="00990F84">
      <w:pPr>
        <w:ind w:left="709"/>
        <w:rPr>
          <w:sz w:val="24"/>
          <w:szCs w:val="24"/>
        </w:rPr>
      </w:pPr>
      <w:r w:rsidRPr="005A5CFE">
        <w:rPr>
          <w:sz w:val="24"/>
          <w:szCs w:val="24"/>
        </w:rPr>
        <w:t>Спиране на пречиствателното оборудване не е извършвано през периода от 01.01.201</w:t>
      </w:r>
      <w:r w:rsidR="009442BA" w:rsidRPr="005A5CFE">
        <w:rPr>
          <w:sz w:val="24"/>
          <w:szCs w:val="24"/>
        </w:rPr>
        <w:t>9</w:t>
      </w:r>
      <w:r w:rsidRPr="005A5CFE">
        <w:rPr>
          <w:sz w:val="24"/>
          <w:szCs w:val="24"/>
        </w:rPr>
        <w:t xml:space="preserve"> г. до 31.12.201</w:t>
      </w:r>
      <w:r w:rsidR="009442BA" w:rsidRPr="005A5CFE">
        <w:rPr>
          <w:sz w:val="24"/>
          <w:szCs w:val="24"/>
        </w:rPr>
        <w:t>9</w:t>
      </w:r>
      <w:r w:rsidRPr="005A5CFE">
        <w:rPr>
          <w:sz w:val="24"/>
          <w:szCs w:val="24"/>
        </w:rPr>
        <w:t xml:space="preserve"> г., поради факта, че не е имало прекратяване на производствения процес или производствена авария.</w:t>
      </w:r>
    </w:p>
    <w:p w:rsidR="00990F84" w:rsidRPr="005A5CFE" w:rsidRDefault="00990F84" w:rsidP="00990F84">
      <w:pPr>
        <w:ind w:left="6372" w:firstLine="708"/>
        <w:rPr>
          <w:b/>
          <w:sz w:val="24"/>
          <w:szCs w:val="24"/>
          <w:u w:val="single"/>
        </w:rPr>
      </w:pPr>
      <w:r w:rsidRPr="005A5CFE">
        <w:rPr>
          <w:b/>
          <w:sz w:val="24"/>
          <w:szCs w:val="24"/>
          <w:u w:val="single"/>
        </w:rPr>
        <w:lastRenderedPageBreak/>
        <w:t>Таблица 11.2.</w:t>
      </w:r>
    </w:p>
    <w:p w:rsidR="00990F84" w:rsidRPr="005754F5" w:rsidRDefault="00990F84" w:rsidP="00990F84">
      <w:pPr>
        <w:rPr>
          <w:b/>
          <w:sz w:val="24"/>
          <w:szCs w:val="24"/>
        </w:rPr>
      </w:pPr>
      <w:r>
        <w:rPr>
          <w:b/>
          <w:sz w:val="24"/>
          <w:szCs w:val="24"/>
        </w:rPr>
        <w:tab/>
      </w:r>
      <w:r w:rsidRPr="005754F5">
        <w:rPr>
          <w:b/>
          <w:sz w:val="24"/>
          <w:szCs w:val="24"/>
        </w:rPr>
        <w:t>Анормални режими на работа</w:t>
      </w:r>
    </w:p>
    <w:tbl>
      <w:tblPr>
        <w:tblW w:w="9288" w:type="dxa"/>
        <w:tblCellMar>
          <w:left w:w="10" w:type="dxa"/>
          <w:right w:w="10" w:type="dxa"/>
        </w:tblCellMar>
        <w:tblLook w:val="04A0" w:firstRow="1" w:lastRow="0" w:firstColumn="1" w:lastColumn="0" w:noHBand="0" w:noVBand="1"/>
      </w:tblPr>
      <w:tblGrid>
        <w:gridCol w:w="1116"/>
        <w:gridCol w:w="1529"/>
        <w:gridCol w:w="1477"/>
        <w:gridCol w:w="2130"/>
        <w:gridCol w:w="1448"/>
        <w:gridCol w:w="1588"/>
      </w:tblGrid>
      <w:tr w:rsidR="00990F84" w:rsidRPr="005754F5" w:rsidTr="001A15C6">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754F5" w:rsidRDefault="00990F84" w:rsidP="001A15C6">
            <w:pPr>
              <w:spacing w:after="0" w:line="240" w:lineRule="auto"/>
              <w:rPr>
                <w:b/>
                <w:sz w:val="24"/>
                <w:szCs w:val="24"/>
              </w:rPr>
            </w:pPr>
            <w:r w:rsidRPr="005754F5">
              <w:rPr>
                <w:b/>
                <w:sz w:val="24"/>
                <w:szCs w:val="24"/>
              </w:rPr>
              <w:t xml:space="preserve">Дата </w:t>
            </w: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754F5" w:rsidRDefault="00990F84" w:rsidP="001A15C6">
            <w:pPr>
              <w:spacing w:after="0" w:line="240" w:lineRule="auto"/>
              <w:rPr>
                <w:b/>
                <w:sz w:val="24"/>
                <w:szCs w:val="24"/>
              </w:rPr>
            </w:pPr>
            <w:r w:rsidRPr="005754F5">
              <w:rPr>
                <w:b/>
                <w:sz w:val="24"/>
                <w:szCs w:val="24"/>
              </w:rPr>
              <w:t>Вид на анормалния режим на работа</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754F5" w:rsidRDefault="00990F84" w:rsidP="001A15C6">
            <w:pPr>
              <w:spacing w:after="0" w:line="240" w:lineRule="auto"/>
              <w:rPr>
                <w:b/>
                <w:sz w:val="24"/>
                <w:szCs w:val="24"/>
              </w:rPr>
            </w:pPr>
            <w:r w:rsidRPr="005754F5">
              <w:rPr>
                <w:b/>
                <w:sz w:val="24"/>
                <w:szCs w:val="24"/>
              </w:rPr>
              <w:t>Количество на вредните емисии</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754F5" w:rsidRDefault="00990F84" w:rsidP="001A15C6">
            <w:pPr>
              <w:spacing w:after="0" w:line="240" w:lineRule="auto"/>
              <w:rPr>
                <w:b/>
                <w:sz w:val="24"/>
                <w:szCs w:val="24"/>
              </w:rPr>
            </w:pPr>
            <w:r w:rsidRPr="005754F5">
              <w:rPr>
                <w:b/>
                <w:sz w:val="24"/>
                <w:szCs w:val="24"/>
              </w:rPr>
              <w:t>Продължителност на извънредните вредни емисии</w:t>
            </w:r>
          </w:p>
        </w:tc>
        <w:tc>
          <w:tcPr>
            <w:tcW w:w="1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754F5" w:rsidRDefault="00990F84" w:rsidP="001A15C6">
            <w:pPr>
              <w:spacing w:after="0" w:line="240" w:lineRule="auto"/>
              <w:rPr>
                <w:b/>
                <w:sz w:val="24"/>
                <w:szCs w:val="24"/>
              </w:rPr>
            </w:pPr>
            <w:r w:rsidRPr="005754F5">
              <w:rPr>
                <w:b/>
                <w:sz w:val="24"/>
                <w:szCs w:val="24"/>
              </w:rPr>
              <w:t>Метод на измерване на вредните емисии</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754F5" w:rsidRDefault="00990F84" w:rsidP="001A15C6">
            <w:pPr>
              <w:spacing w:after="0" w:line="240" w:lineRule="auto"/>
              <w:rPr>
                <w:b/>
                <w:sz w:val="24"/>
                <w:szCs w:val="24"/>
              </w:rPr>
            </w:pPr>
            <w:r w:rsidRPr="005754F5">
              <w:rPr>
                <w:b/>
                <w:sz w:val="24"/>
                <w:szCs w:val="24"/>
              </w:rPr>
              <w:t>Уведомени компетентни органи</w:t>
            </w:r>
          </w:p>
        </w:tc>
      </w:tr>
      <w:tr w:rsidR="00990F84" w:rsidRPr="005754F5" w:rsidTr="001A15C6">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754F5" w:rsidRDefault="00990F84" w:rsidP="001A15C6">
            <w:pPr>
              <w:spacing w:after="0" w:line="240" w:lineRule="auto"/>
              <w:rPr>
                <w:b/>
                <w:sz w:val="24"/>
                <w:szCs w:val="24"/>
              </w:rPr>
            </w:pPr>
            <w:r w:rsidRPr="005754F5">
              <w:rPr>
                <w:b/>
                <w:sz w:val="24"/>
                <w:szCs w:val="24"/>
              </w:rPr>
              <w:t>-</w:t>
            </w: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754F5" w:rsidRDefault="00990F84" w:rsidP="001A15C6">
            <w:pPr>
              <w:spacing w:after="0" w:line="240" w:lineRule="auto"/>
              <w:rPr>
                <w:b/>
                <w:sz w:val="24"/>
                <w:szCs w:val="24"/>
              </w:rPr>
            </w:pPr>
            <w:r w:rsidRPr="005754F5">
              <w:rPr>
                <w:b/>
                <w:sz w:val="24"/>
                <w:szCs w:val="24"/>
              </w:rPr>
              <w:t>-</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754F5" w:rsidRDefault="00990F84" w:rsidP="001A15C6">
            <w:pPr>
              <w:spacing w:after="0" w:line="240" w:lineRule="auto"/>
              <w:rPr>
                <w:b/>
                <w:sz w:val="24"/>
                <w:szCs w:val="24"/>
              </w:rPr>
            </w:pPr>
            <w:r w:rsidRPr="005754F5">
              <w:rPr>
                <w:b/>
                <w:sz w:val="24"/>
                <w:szCs w:val="24"/>
              </w:rPr>
              <w:t>-</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754F5" w:rsidRDefault="00990F84" w:rsidP="001A15C6">
            <w:pPr>
              <w:spacing w:after="0" w:line="240" w:lineRule="auto"/>
              <w:rPr>
                <w:b/>
                <w:sz w:val="24"/>
                <w:szCs w:val="24"/>
              </w:rPr>
            </w:pPr>
            <w:r w:rsidRPr="005754F5">
              <w:rPr>
                <w:b/>
                <w:sz w:val="24"/>
                <w:szCs w:val="24"/>
              </w:rPr>
              <w:t>-</w:t>
            </w:r>
          </w:p>
        </w:tc>
        <w:tc>
          <w:tcPr>
            <w:tcW w:w="1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754F5" w:rsidRDefault="00990F84" w:rsidP="001A15C6">
            <w:pPr>
              <w:spacing w:after="0" w:line="240" w:lineRule="auto"/>
              <w:rPr>
                <w:b/>
                <w:sz w:val="24"/>
                <w:szCs w:val="24"/>
              </w:rPr>
            </w:pPr>
            <w:r w:rsidRPr="005754F5">
              <w:rPr>
                <w:b/>
                <w:sz w:val="24"/>
                <w:szCs w:val="24"/>
              </w:rPr>
              <w:t>-</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754F5" w:rsidRDefault="00990F84" w:rsidP="001A15C6">
            <w:pPr>
              <w:spacing w:after="0" w:line="240" w:lineRule="auto"/>
              <w:rPr>
                <w:b/>
                <w:sz w:val="24"/>
                <w:szCs w:val="24"/>
              </w:rPr>
            </w:pPr>
            <w:r w:rsidRPr="005754F5">
              <w:rPr>
                <w:b/>
                <w:sz w:val="24"/>
                <w:szCs w:val="24"/>
              </w:rPr>
              <w:t>-</w:t>
            </w:r>
          </w:p>
        </w:tc>
      </w:tr>
    </w:tbl>
    <w:p w:rsidR="00990F84" w:rsidRPr="009442BA" w:rsidRDefault="00990F84" w:rsidP="00990F84">
      <w:pPr>
        <w:rPr>
          <w:b/>
          <w:color w:val="FF0000"/>
          <w:sz w:val="24"/>
          <w:szCs w:val="24"/>
        </w:rPr>
      </w:pPr>
    </w:p>
    <w:p w:rsidR="00990F84" w:rsidRPr="005754F5" w:rsidRDefault="00990F84" w:rsidP="00990F84">
      <w:pPr>
        <w:ind w:left="709"/>
        <w:rPr>
          <w:sz w:val="24"/>
          <w:szCs w:val="24"/>
        </w:rPr>
      </w:pPr>
      <w:r w:rsidRPr="005754F5">
        <w:rPr>
          <w:sz w:val="24"/>
          <w:szCs w:val="24"/>
        </w:rPr>
        <w:t>През отчетния период -  от 01.01.201</w:t>
      </w:r>
      <w:r w:rsidR="009442BA" w:rsidRPr="005754F5">
        <w:rPr>
          <w:sz w:val="24"/>
          <w:szCs w:val="24"/>
        </w:rPr>
        <w:t>9</w:t>
      </w:r>
      <w:r w:rsidRPr="005754F5">
        <w:rPr>
          <w:sz w:val="24"/>
          <w:szCs w:val="24"/>
        </w:rPr>
        <w:t xml:space="preserve"> г. до 31.12.201</w:t>
      </w:r>
      <w:r w:rsidR="009442BA" w:rsidRPr="005754F5">
        <w:rPr>
          <w:sz w:val="24"/>
          <w:szCs w:val="24"/>
        </w:rPr>
        <w:t>9</w:t>
      </w:r>
      <w:r w:rsidRPr="005754F5">
        <w:rPr>
          <w:sz w:val="24"/>
          <w:szCs w:val="24"/>
        </w:rPr>
        <w:t>г. няма анормални режими  работа на съоръженията и оборудването площадката. По тези причини в Таблицата не е посочена информация в колоните.</w:t>
      </w:r>
    </w:p>
    <w:p w:rsidR="00990F84" w:rsidRPr="005754F5" w:rsidRDefault="00990F84" w:rsidP="00990F84">
      <w:pPr>
        <w:ind w:left="6373" w:firstLine="707"/>
        <w:rPr>
          <w:b/>
          <w:sz w:val="24"/>
          <w:szCs w:val="24"/>
          <w:u w:val="single"/>
        </w:rPr>
      </w:pPr>
      <w:r w:rsidRPr="005754F5">
        <w:rPr>
          <w:b/>
          <w:sz w:val="24"/>
          <w:szCs w:val="24"/>
          <w:u w:val="single"/>
        </w:rPr>
        <w:t>Таблица 12.</w:t>
      </w:r>
    </w:p>
    <w:p w:rsidR="00990F84" w:rsidRPr="005754F5" w:rsidRDefault="00990F84" w:rsidP="00990F84">
      <w:pPr>
        <w:ind w:left="709"/>
        <w:rPr>
          <w:b/>
          <w:sz w:val="24"/>
          <w:szCs w:val="24"/>
        </w:rPr>
      </w:pPr>
      <w:r w:rsidRPr="005754F5">
        <w:rPr>
          <w:b/>
          <w:sz w:val="24"/>
          <w:szCs w:val="24"/>
        </w:rPr>
        <w:t>Оплаквания или възражения, свързани с дейността на инсталациите, за които е предоставено КР</w:t>
      </w:r>
    </w:p>
    <w:tbl>
      <w:tblPr>
        <w:tblW w:w="9288" w:type="dxa"/>
        <w:tblCellMar>
          <w:left w:w="10" w:type="dxa"/>
          <w:right w:w="10" w:type="dxa"/>
        </w:tblCellMar>
        <w:tblLook w:val="04A0" w:firstRow="1" w:lastRow="0" w:firstColumn="1" w:lastColumn="0" w:noHBand="0" w:noVBand="1"/>
      </w:tblPr>
      <w:tblGrid>
        <w:gridCol w:w="799"/>
        <w:gridCol w:w="1473"/>
        <w:gridCol w:w="1651"/>
        <w:gridCol w:w="1327"/>
        <w:gridCol w:w="1313"/>
        <w:gridCol w:w="1366"/>
        <w:gridCol w:w="1359"/>
      </w:tblGrid>
      <w:tr w:rsidR="005754F5" w:rsidRPr="005754F5" w:rsidTr="001A15C6">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754F5" w:rsidRDefault="00990F84" w:rsidP="001A15C6">
            <w:pPr>
              <w:spacing w:after="0" w:line="240" w:lineRule="auto"/>
              <w:rPr>
                <w:b/>
                <w:sz w:val="20"/>
                <w:szCs w:val="20"/>
              </w:rPr>
            </w:pPr>
            <w:r w:rsidRPr="005754F5">
              <w:rPr>
                <w:b/>
                <w:sz w:val="20"/>
                <w:szCs w:val="20"/>
              </w:rPr>
              <w:t>Дата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754F5" w:rsidRDefault="00990F84" w:rsidP="001A15C6">
            <w:pPr>
              <w:spacing w:after="0" w:line="240" w:lineRule="auto"/>
              <w:rPr>
                <w:b/>
                <w:sz w:val="20"/>
                <w:szCs w:val="20"/>
              </w:rPr>
            </w:pPr>
            <w:r w:rsidRPr="005754F5">
              <w:rPr>
                <w:b/>
                <w:sz w:val="20"/>
                <w:szCs w:val="20"/>
              </w:rPr>
              <w:t>Описание на оплакването, възражението</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754F5" w:rsidRDefault="00990F84" w:rsidP="001A15C6">
            <w:pPr>
              <w:spacing w:after="0" w:line="240" w:lineRule="auto"/>
              <w:rPr>
                <w:b/>
                <w:sz w:val="20"/>
                <w:szCs w:val="20"/>
              </w:rPr>
            </w:pPr>
            <w:r w:rsidRPr="005754F5">
              <w:rPr>
                <w:b/>
                <w:sz w:val="20"/>
                <w:szCs w:val="20"/>
              </w:rPr>
              <w:t>Име, фамилия, адрес на вносителя на оплакването</w:t>
            </w:r>
          </w:p>
        </w:tc>
        <w:tc>
          <w:tcPr>
            <w:tcW w:w="1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754F5" w:rsidRDefault="00990F84" w:rsidP="001A15C6">
            <w:pPr>
              <w:spacing w:after="0" w:line="240" w:lineRule="auto"/>
              <w:rPr>
                <w:b/>
                <w:sz w:val="20"/>
                <w:szCs w:val="20"/>
              </w:rPr>
            </w:pPr>
            <w:r w:rsidRPr="005754F5">
              <w:rPr>
                <w:b/>
                <w:sz w:val="20"/>
                <w:szCs w:val="20"/>
              </w:rPr>
              <w:t>Установени причини за оплакването</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754F5" w:rsidRDefault="00990F84" w:rsidP="001A15C6">
            <w:pPr>
              <w:spacing w:after="0" w:line="240" w:lineRule="auto"/>
              <w:rPr>
                <w:b/>
                <w:sz w:val="20"/>
                <w:szCs w:val="20"/>
              </w:rPr>
            </w:pPr>
            <w:r w:rsidRPr="005754F5">
              <w:rPr>
                <w:b/>
                <w:sz w:val="20"/>
                <w:szCs w:val="20"/>
              </w:rPr>
              <w:t>Предприети коригиращи действия</w:t>
            </w:r>
          </w:p>
        </w:tc>
        <w:tc>
          <w:tcPr>
            <w:tcW w:w="1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754F5" w:rsidRDefault="00990F84" w:rsidP="001A15C6">
            <w:pPr>
              <w:spacing w:after="0" w:line="240" w:lineRule="auto"/>
              <w:rPr>
                <w:b/>
                <w:sz w:val="20"/>
                <w:szCs w:val="20"/>
              </w:rPr>
            </w:pPr>
            <w:r w:rsidRPr="005754F5">
              <w:rPr>
                <w:b/>
                <w:sz w:val="20"/>
                <w:szCs w:val="20"/>
              </w:rPr>
              <w:t>Превантивни действия</w:t>
            </w:r>
          </w:p>
        </w:tc>
        <w:tc>
          <w:tcPr>
            <w:tcW w:w="1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754F5" w:rsidRDefault="00990F84" w:rsidP="001A15C6">
            <w:pPr>
              <w:spacing w:after="0" w:line="240" w:lineRule="auto"/>
              <w:rPr>
                <w:b/>
                <w:sz w:val="20"/>
                <w:szCs w:val="20"/>
              </w:rPr>
            </w:pPr>
            <w:r w:rsidRPr="005754F5">
              <w:rPr>
                <w:b/>
                <w:sz w:val="20"/>
                <w:szCs w:val="20"/>
              </w:rPr>
              <w:t>Уведомени компетентни органи</w:t>
            </w:r>
          </w:p>
        </w:tc>
      </w:tr>
      <w:tr w:rsidR="005754F5" w:rsidRPr="005754F5" w:rsidTr="001A15C6">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754F5" w:rsidRDefault="00242C53" w:rsidP="003D369B">
            <w:pPr>
              <w:spacing w:after="0" w:line="240" w:lineRule="auto"/>
              <w:rPr>
                <w:b/>
                <w:sz w:val="24"/>
                <w:szCs w:val="24"/>
              </w:rPr>
            </w:pPr>
            <w:r w:rsidRPr="005754F5">
              <w:rPr>
                <w:b/>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754F5" w:rsidRDefault="00990F84" w:rsidP="001A15C6">
            <w:pPr>
              <w:spacing w:after="0" w:line="240" w:lineRule="auto"/>
              <w:rPr>
                <w:b/>
                <w:sz w:val="24"/>
                <w:szCs w:val="24"/>
              </w:rPr>
            </w:pPr>
            <w:r w:rsidRPr="005754F5">
              <w:rPr>
                <w:b/>
                <w:sz w:val="24"/>
                <w:szCs w:val="24"/>
              </w:rPr>
              <w:t>-</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754F5" w:rsidRDefault="00990F84" w:rsidP="001A15C6">
            <w:pPr>
              <w:spacing w:after="0" w:line="240" w:lineRule="auto"/>
              <w:rPr>
                <w:b/>
                <w:sz w:val="24"/>
                <w:szCs w:val="24"/>
              </w:rPr>
            </w:pPr>
            <w:r w:rsidRPr="005754F5">
              <w:rPr>
                <w:b/>
                <w:sz w:val="24"/>
                <w:szCs w:val="24"/>
              </w:rPr>
              <w:t>-</w:t>
            </w:r>
          </w:p>
        </w:tc>
        <w:tc>
          <w:tcPr>
            <w:tcW w:w="1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754F5" w:rsidRDefault="00990F84" w:rsidP="001A15C6">
            <w:pPr>
              <w:spacing w:after="0" w:line="240" w:lineRule="auto"/>
              <w:rPr>
                <w:b/>
                <w:sz w:val="24"/>
                <w:szCs w:val="24"/>
              </w:rPr>
            </w:pPr>
            <w:r w:rsidRPr="005754F5">
              <w:rPr>
                <w:b/>
                <w:sz w:val="24"/>
                <w:szCs w:val="24"/>
              </w:rPr>
              <w:t>-</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754F5" w:rsidRDefault="00990F84" w:rsidP="001A15C6">
            <w:pPr>
              <w:spacing w:after="0" w:line="240" w:lineRule="auto"/>
              <w:rPr>
                <w:b/>
                <w:sz w:val="24"/>
                <w:szCs w:val="24"/>
              </w:rPr>
            </w:pPr>
            <w:r w:rsidRPr="005754F5">
              <w:rPr>
                <w:b/>
                <w:sz w:val="24"/>
                <w:szCs w:val="24"/>
              </w:rPr>
              <w:t>-</w:t>
            </w:r>
          </w:p>
        </w:tc>
        <w:tc>
          <w:tcPr>
            <w:tcW w:w="1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754F5" w:rsidRDefault="00990F84" w:rsidP="001A15C6">
            <w:pPr>
              <w:spacing w:after="0" w:line="240" w:lineRule="auto"/>
              <w:rPr>
                <w:b/>
                <w:sz w:val="24"/>
                <w:szCs w:val="24"/>
              </w:rPr>
            </w:pPr>
            <w:r w:rsidRPr="005754F5">
              <w:rPr>
                <w:b/>
                <w:sz w:val="24"/>
                <w:szCs w:val="24"/>
              </w:rPr>
              <w:t>-</w:t>
            </w:r>
          </w:p>
        </w:tc>
        <w:tc>
          <w:tcPr>
            <w:tcW w:w="1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0F84" w:rsidRPr="005754F5" w:rsidRDefault="00990F84" w:rsidP="001A15C6">
            <w:pPr>
              <w:spacing w:after="0" w:line="240" w:lineRule="auto"/>
              <w:rPr>
                <w:b/>
                <w:sz w:val="24"/>
                <w:szCs w:val="24"/>
              </w:rPr>
            </w:pPr>
            <w:r w:rsidRPr="005754F5">
              <w:rPr>
                <w:b/>
                <w:sz w:val="24"/>
                <w:szCs w:val="24"/>
              </w:rPr>
              <w:t>-</w:t>
            </w:r>
          </w:p>
        </w:tc>
      </w:tr>
    </w:tbl>
    <w:p w:rsidR="00990F84" w:rsidRPr="005754F5" w:rsidRDefault="00990F84" w:rsidP="00990F84">
      <w:pPr>
        <w:rPr>
          <w:b/>
          <w:sz w:val="24"/>
          <w:szCs w:val="24"/>
        </w:rPr>
      </w:pPr>
    </w:p>
    <w:p w:rsidR="00990F84" w:rsidRPr="005754F5" w:rsidRDefault="00990F84" w:rsidP="00990F84">
      <w:pPr>
        <w:ind w:left="709"/>
        <w:rPr>
          <w:sz w:val="24"/>
          <w:szCs w:val="24"/>
        </w:rPr>
      </w:pPr>
      <w:r w:rsidRPr="005754F5">
        <w:rPr>
          <w:sz w:val="24"/>
          <w:szCs w:val="24"/>
        </w:rPr>
        <w:t>За периода 01.01.201</w:t>
      </w:r>
      <w:r w:rsidR="009442BA" w:rsidRPr="005754F5">
        <w:rPr>
          <w:sz w:val="24"/>
          <w:szCs w:val="24"/>
        </w:rPr>
        <w:t>9</w:t>
      </w:r>
      <w:r w:rsidRPr="005754F5">
        <w:rPr>
          <w:sz w:val="24"/>
          <w:szCs w:val="24"/>
        </w:rPr>
        <w:t>г. до 31.12.201</w:t>
      </w:r>
      <w:r w:rsidR="009442BA" w:rsidRPr="005754F5">
        <w:rPr>
          <w:sz w:val="24"/>
          <w:szCs w:val="24"/>
        </w:rPr>
        <w:t>9</w:t>
      </w:r>
      <w:r w:rsidRPr="005754F5">
        <w:rPr>
          <w:sz w:val="24"/>
          <w:szCs w:val="24"/>
        </w:rPr>
        <w:t>г. не са постъпили</w:t>
      </w:r>
      <w:r w:rsidR="005D6FF7" w:rsidRPr="005754F5">
        <w:rPr>
          <w:sz w:val="24"/>
          <w:szCs w:val="24"/>
        </w:rPr>
        <w:t xml:space="preserve"> при оператора</w:t>
      </w:r>
      <w:r w:rsidRPr="005754F5">
        <w:rPr>
          <w:sz w:val="24"/>
          <w:szCs w:val="24"/>
        </w:rPr>
        <w:t xml:space="preserve"> оплаквания на граждани или юридически лица за   неорганизирани емисии или други причини от дейността на Регионалното депо за неопасни отпадъци, обслужващо общините Ботевград, Правец и Етрополе.</w:t>
      </w:r>
    </w:p>
    <w:p w:rsidR="00990F84" w:rsidRPr="005754F5" w:rsidRDefault="00990F84" w:rsidP="00990F84">
      <w:pPr>
        <w:ind w:left="709"/>
        <w:rPr>
          <w:sz w:val="24"/>
          <w:szCs w:val="24"/>
        </w:rPr>
      </w:pPr>
      <w:r w:rsidRPr="005754F5">
        <w:rPr>
          <w:sz w:val="24"/>
          <w:szCs w:val="24"/>
        </w:rPr>
        <w:t>По тези причини не е посочена информация в колоните на таблицата.</w:t>
      </w:r>
    </w:p>
    <w:p w:rsidR="00990F84" w:rsidRDefault="00990F84" w:rsidP="00990F84">
      <w:pPr>
        <w:ind w:left="709"/>
        <w:rPr>
          <w:sz w:val="24"/>
          <w:szCs w:val="24"/>
        </w:rPr>
      </w:pPr>
    </w:p>
    <w:p w:rsidR="00990F84" w:rsidRDefault="00990F84" w:rsidP="00990F84">
      <w:pPr>
        <w:ind w:left="709"/>
        <w:rPr>
          <w:sz w:val="24"/>
          <w:szCs w:val="24"/>
        </w:rPr>
      </w:pPr>
    </w:p>
    <w:p w:rsidR="00990F84" w:rsidRDefault="00990F84" w:rsidP="00990F84">
      <w:pPr>
        <w:ind w:left="709"/>
        <w:rPr>
          <w:sz w:val="24"/>
          <w:szCs w:val="24"/>
        </w:rPr>
      </w:pPr>
    </w:p>
    <w:p w:rsidR="00990F84" w:rsidRDefault="00990F84" w:rsidP="00990F84">
      <w:pPr>
        <w:suppressAutoHyphens w:val="0"/>
        <w:autoSpaceDN/>
        <w:spacing w:after="160" w:line="259" w:lineRule="auto"/>
        <w:rPr>
          <w:sz w:val="24"/>
          <w:szCs w:val="24"/>
        </w:rPr>
      </w:pPr>
      <w:r>
        <w:rPr>
          <w:sz w:val="24"/>
          <w:szCs w:val="24"/>
        </w:rPr>
        <w:br w:type="page"/>
      </w:r>
    </w:p>
    <w:p w:rsidR="00990F84" w:rsidRDefault="00990F84" w:rsidP="00990F84">
      <w:pPr>
        <w:suppressAutoHyphens w:val="0"/>
        <w:autoSpaceDN/>
        <w:spacing w:after="160" w:line="259" w:lineRule="auto"/>
        <w:rPr>
          <w:sz w:val="24"/>
          <w:szCs w:val="24"/>
        </w:rPr>
      </w:pPr>
      <w:r>
        <w:rPr>
          <w:sz w:val="24"/>
          <w:szCs w:val="24"/>
        </w:rPr>
        <w:lastRenderedPageBreak/>
        <w:br w:type="page"/>
      </w:r>
    </w:p>
    <w:p w:rsidR="00990F84" w:rsidRDefault="00990F84" w:rsidP="00990F84">
      <w:pPr>
        <w:ind w:left="709"/>
        <w:rPr>
          <w:sz w:val="24"/>
          <w:szCs w:val="24"/>
        </w:rPr>
      </w:pPr>
    </w:p>
    <w:p w:rsidR="00990F84" w:rsidRDefault="00990F84" w:rsidP="00990F84">
      <w:pPr>
        <w:ind w:left="709"/>
        <w:rPr>
          <w:sz w:val="24"/>
          <w:szCs w:val="24"/>
        </w:rPr>
      </w:pPr>
    </w:p>
    <w:p w:rsidR="00990F84" w:rsidRDefault="00990F84" w:rsidP="00990F84">
      <w:pPr>
        <w:ind w:left="709"/>
        <w:rPr>
          <w:sz w:val="24"/>
          <w:szCs w:val="24"/>
        </w:rPr>
      </w:pPr>
    </w:p>
    <w:p w:rsidR="00990F84" w:rsidRDefault="00990F84" w:rsidP="00990F84"/>
    <w:p w:rsidR="00990F84" w:rsidRDefault="00990F84" w:rsidP="00990F84"/>
    <w:p w:rsidR="00990F84" w:rsidRDefault="00990F84" w:rsidP="00990F84"/>
    <w:p w:rsidR="00990F84" w:rsidRDefault="00990F84" w:rsidP="00990F84"/>
    <w:p w:rsidR="00990F84" w:rsidRDefault="00990F84" w:rsidP="00990F84"/>
    <w:p w:rsidR="00990F84" w:rsidRDefault="00990F84" w:rsidP="00990F84"/>
    <w:p w:rsidR="00990F84" w:rsidRDefault="00990F84" w:rsidP="00990F84"/>
    <w:p w:rsidR="00990F84" w:rsidRDefault="00990F84" w:rsidP="00990F84"/>
    <w:p w:rsidR="00990F84" w:rsidRDefault="00990F84" w:rsidP="00990F84"/>
    <w:p w:rsidR="00990F84" w:rsidRDefault="00990F84" w:rsidP="00990F84"/>
    <w:p w:rsidR="00990F84" w:rsidRDefault="00990F84" w:rsidP="00990F84"/>
    <w:p w:rsidR="00990F84" w:rsidRDefault="00990F84" w:rsidP="00990F84"/>
    <w:p w:rsidR="00990F84" w:rsidRDefault="00990F84" w:rsidP="00990F84"/>
    <w:p w:rsidR="00990F84" w:rsidRDefault="00990F84" w:rsidP="00990F84"/>
    <w:p w:rsidR="00990F84" w:rsidRDefault="00990F84" w:rsidP="00990F84"/>
    <w:p w:rsidR="00990F84" w:rsidRDefault="00990F84" w:rsidP="00990F84"/>
    <w:p w:rsidR="00990F84" w:rsidRDefault="00990F84" w:rsidP="00990F84"/>
    <w:p w:rsidR="00990F84" w:rsidRDefault="00990F84" w:rsidP="00990F84"/>
    <w:p w:rsidR="00990F84" w:rsidRDefault="00990F84" w:rsidP="00990F84"/>
    <w:p w:rsidR="00990F84" w:rsidRDefault="00990F84" w:rsidP="00990F84"/>
    <w:p w:rsidR="00990F84" w:rsidRDefault="00990F84" w:rsidP="00990F84"/>
    <w:p w:rsidR="00990F84" w:rsidRDefault="00990F84" w:rsidP="00990F84"/>
    <w:p w:rsidR="00990F84" w:rsidRDefault="00990F84" w:rsidP="00990F84"/>
    <w:p w:rsidR="00990F84" w:rsidRDefault="00990F84" w:rsidP="00990F84"/>
    <w:p w:rsidR="00990F84" w:rsidRDefault="00990F84" w:rsidP="00990F84"/>
    <w:p w:rsidR="00990F84" w:rsidRDefault="00990F84" w:rsidP="00990F84"/>
    <w:p w:rsidR="0028269B" w:rsidRDefault="0028269B"/>
    <w:p w:rsidR="008F2747" w:rsidRDefault="008F2747"/>
    <w:p w:rsidR="008F2747" w:rsidRDefault="008F2747"/>
    <w:p w:rsidR="008F2747" w:rsidRDefault="008F2747"/>
    <w:p w:rsidR="008F2747" w:rsidRDefault="008F2747"/>
    <w:p w:rsidR="008F2747" w:rsidRDefault="008F2747"/>
    <w:p w:rsidR="008F2747" w:rsidRDefault="008F2747"/>
    <w:p w:rsidR="008F2747" w:rsidRDefault="008F2747"/>
    <w:p w:rsidR="008F2747" w:rsidRDefault="008F2747"/>
    <w:p w:rsidR="008F2747" w:rsidRDefault="008F2747"/>
    <w:p w:rsidR="008F2747" w:rsidRDefault="008F2747"/>
    <w:p w:rsidR="008F2747" w:rsidRDefault="008F2747"/>
    <w:p w:rsidR="008F2747" w:rsidRDefault="008F2747"/>
    <w:p w:rsidR="008F2747" w:rsidRDefault="008F2747"/>
    <w:p w:rsidR="008F2747" w:rsidRDefault="008F2747"/>
    <w:p w:rsidR="008F2747" w:rsidRDefault="008F2747"/>
    <w:p w:rsidR="008F2747" w:rsidRDefault="008F2747"/>
    <w:p w:rsidR="008F2747" w:rsidRDefault="008F2747"/>
    <w:p w:rsidR="008F2747" w:rsidRDefault="008F2747"/>
    <w:p w:rsidR="008F2747" w:rsidRDefault="008F2747"/>
    <w:p w:rsidR="008F2747" w:rsidRDefault="008F2747"/>
    <w:p w:rsidR="008F2747" w:rsidRDefault="008F2747"/>
    <w:p w:rsidR="008F2747" w:rsidRDefault="008F2747"/>
    <w:p w:rsidR="008F2747" w:rsidRDefault="008F2747"/>
    <w:p w:rsidR="008F2747" w:rsidRDefault="008F2747"/>
    <w:p w:rsidR="008F2747" w:rsidRDefault="008F2747"/>
    <w:p w:rsidR="008F2747" w:rsidRDefault="008F2747"/>
    <w:sectPr w:rsidR="008F2747" w:rsidSect="00517F55">
      <w:headerReference w:type="default" r:id="rId10"/>
      <w:footerReference w:type="default" r:id="rId11"/>
      <w:footerReference w:type="first" r:id="rId12"/>
      <w:pgSz w:w="11906" w:h="16838" w:code="9"/>
      <w:pgMar w:top="1418" w:right="1418" w:bottom="1418" w:left="18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376" w:rsidRDefault="00D93376">
      <w:pPr>
        <w:spacing w:after="0" w:line="240" w:lineRule="auto"/>
      </w:pPr>
      <w:r>
        <w:separator/>
      </w:r>
    </w:p>
  </w:endnote>
  <w:endnote w:type="continuationSeparator" w:id="0">
    <w:p w:rsidR="00D93376" w:rsidRDefault="00D93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1542010"/>
      <w:docPartObj>
        <w:docPartGallery w:val="Page Numbers (Bottom of Page)"/>
        <w:docPartUnique/>
      </w:docPartObj>
    </w:sdtPr>
    <w:sdtEndPr/>
    <w:sdtContent>
      <w:sdt>
        <w:sdtPr>
          <w:id w:val="1535617386"/>
          <w:docPartObj>
            <w:docPartGallery w:val="Page Numbers (Top of Page)"/>
            <w:docPartUnique/>
          </w:docPartObj>
        </w:sdtPr>
        <w:sdtEndPr/>
        <w:sdtContent>
          <w:p w:rsidR="0076001F" w:rsidRDefault="0076001F">
            <w:pPr>
              <w:pStyle w:val="a7"/>
              <w:jc w:val="right"/>
            </w:pPr>
            <w:r>
              <w:t xml:space="preserve">Страница </w:t>
            </w:r>
            <w:r>
              <w:rPr>
                <w:b/>
                <w:bCs/>
                <w:sz w:val="24"/>
                <w:szCs w:val="24"/>
              </w:rPr>
              <w:fldChar w:fldCharType="begin"/>
            </w:r>
            <w:r>
              <w:rPr>
                <w:b/>
                <w:bCs/>
              </w:rPr>
              <w:instrText>PAGE</w:instrText>
            </w:r>
            <w:r>
              <w:rPr>
                <w:b/>
                <w:bCs/>
                <w:sz w:val="24"/>
                <w:szCs w:val="24"/>
              </w:rPr>
              <w:fldChar w:fldCharType="separate"/>
            </w:r>
            <w:r w:rsidR="006C536C">
              <w:rPr>
                <w:b/>
                <w:bCs/>
                <w:noProof/>
              </w:rPr>
              <w:t>20</w:t>
            </w:r>
            <w:r>
              <w:rPr>
                <w:b/>
                <w:bCs/>
                <w:sz w:val="24"/>
                <w:szCs w:val="24"/>
              </w:rPr>
              <w:fldChar w:fldCharType="end"/>
            </w:r>
            <w:r>
              <w:t xml:space="preserve"> от </w:t>
            </w:r>
            <w:r>
              <w:rPr>
                <w:b/>
                <w:bCs/>
                <w:sz w:val="24"/>
                <w:szCs w:val="24"/>
              </w:rPr>
              <w:fldChar w:fldCharType="begin"/>
            </w:r>
            <w:r>
              <w:rPr>
                <w:b/>
                <w:bCs/>
              </w:rPr>
              <w:instrText>NUMPAGES</w:instrText>
            </w:r>
            <w:r>
              <w:rPr>
                <w:b/>
                <w:bCs/>
                <w:sz w:val="24"/>
                <w:szCs w:val="24"/>
              </w:rPr>
              <w:fldChar w:fldCharType="separate"/>
            </w:r>
            <w:r w:rsidR="006C536C">
              <w:rPr>
                <w:b/>
                <w:bCs/>
                <w:noProof/>
              </w:rPr>
              <w:t>100</w:t>
            </w:r>
            <w:r>
              <w:rPr>
                <w:b/>
                <w:bCs/>
                <w:sz w:val="24"/>
                <w:szCs w:val="24"/>
              </w:rPr>
              <w:fldChar w:fldCharType="end"/>
            </w:r>
          </w:p>
        </w:sdtContent>
      </w:sdt>
    </w:sdtContent>
  </w:sdt>
  <w:p w:rsidR="0076001F" w:rsidRDefault="0076001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114645"/>
      <w:docPartObj>
        <w:docPartGallery w:val="Page Numbers (Bottom of Page)"/>
        <w:docPartUnique/>
      </w:docPartObj>
    </w:sdtPr>
    <w:sdtEndPr/>
    <w:sdtContent>
      <w:sdt>
        <w:sdtPr>
          <w:id w:val="515199851"/>
          <w:docPartObj>
            <w:docPartGallery w:val="Page Numbers (Top of Page)"/>
            <w:docPartUnique/>
          </w:docPartObj>
        </w:sdtPr>
        <w:sdtEndPr/>
        <w:sdtContent>
          <w:p w:rsidR="0076001F" w:rsidRDefault="0076001F">
            <w:pPr>
              <w:pStyle w:val="a7"/>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от </w:t>
            </w:r>
            <w:r>
              <w:rPr>
                <w:b/>
                <w:bCs/>
                <w:sz w:val="24"/>
                <w:szCs w:val="24"/>
              </w:rPr>
              <w:fldChar w:fldCharType="begin"/>
            </w:r>
            <w:r>
              <w:rPr>
                <w:b/>
                <w:bCs/>
              </w:rPr>
              <w:instrText>NUMPAGES</w:instrText>
            </w:r>
            <w:r>
              <w:rPr>
                <w:b/>
                <w:bCs/>
                <w:sz w:val="24"/>
                <w:szCs w:val="24"/>
              </w:rPr>
              <w:fldChar w:fldCharType="separate"/>
            </w:r>
            <w:r>
              <w:rPr>
                <w:b/>
                <w:bCs/>
                <w:noProof/>
              </w:rPr>
              <w:t>100</w:t>
            </w:r>
            <w:r>
              <w:rPr>
                <w:b/>
                <w:bCs/>
                <w:sz w:val="24"/>
                <w:szCs w:val="24"/>
              </w:rPr>
              <w:fldChar w:fldCharType="end"/>
            </w:r>
          </w:p>
        </w:sdtContent>
      </w:sdt>
    </w:sdtContent>
  </w:sdt>
  <w:p w:rsidR="0076001F" w:rsidRDefault="007600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376" w:rsidRDefault="00D93376">
      <w:pPr>
        <w:spacing w:after="0" w:line="240" w:lineRule="auto"/>
      </w:pPr>
      <w:r>
        <w:separator/>
      </w:r>
    </w:p>
  </w:footnote>
  <w:footnote w:type="continuationSeparator" w:id="0">
    <w:p w:rsidR="00D93376" w:rsidRDefault="00D933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01F" w:rsidRDefault="0076001F">
    <w:pPr>
      <w:pStyle w:val="a4"/>
    </w:pPr>
  </w:p>
  <w:p w:rsidR="0076001F" w:rsidRDefault="0076001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21B87"/>
    <w:multiLevelType w:val="hybridMultilevel"/>
    <w:tmpl w:val="8530E428"/>
    <w:lvl w:ilvl="0" w:tplc="0402000B">
      <w:start w:val="1"/>
      <w:numFmt w:val="bullet"/>
      <w:lvlText w:val=""/>
      <w:lvlJc w:val="left"/>
      <w:pPr>
        <w:ind w:left="1713" w:hanging="360"/>
      </w:pPr>
      <w:rPr>
        <w:rFonts w:ascii="Wingdings" w:hAnsi="Wingdings"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1" w15:restartNumberingAfterBreak="0">
    <w:nsid w:val="09D54E7F"/>
    <w:multiLevelType w:val="multilevel"/>
    <w:tmpl w:val="39C0C22E"/>
    <w:lvl w:ilvl="0">
      <w:start w:val="4"/>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BB42535"/>
    <w:multiLevelType w:val="multilevel"/>
    <w:tmpl w:val="39945B94"/>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 w15:restartNumberingAfterBreak="0">
    <w:nsid w:val="11504AB1"/>
    <w:multiLevelType w:val="multilevel"/>
    <w:tmpl w:val="59F456B8"/>
    <w:lvl w:ilvl="0">
      <w:start w:val="4"/>
      <w:numFmt w:val="decimal"/>
      <w:lvlText w:val="%1"/>
      <w:lvlJc w:val="left"/>
      <w:pPr>
        <w:ind w:left="480" w:hanging="480"/>
      </w:pPr>
    </w:lvl>
    <w:lvl w:ilvl="1">
      <w:start w:val="2"/>
      <w:numFmt w:val="decimal"/>
      <w:lvlText w:val="%1.%2"/>
      <w:lvlJc w:val="left"/>
      <w:pPr>
        <w:ind w:left="660" w:hanging="48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15:restartNumberingAfterBreak="0">
    <w:nsid w:val="126A0F0A"/>
    <w:multiLevelType w:val="multilevel"/>
    <w:tmpl w:val="5D50639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17AE21A2"/>
    <w:multiLevelType w:val="hybridMultilevel"/>
    <w:tmpl w:val="90A82896"/>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 w15:restartNumberingAfterBreak="0">
    <w:nsid w:val="1A317F46"/>
    <w:multiLevelType w:val="hybridMultilevel"/>
    <w:tmpl w:val="F0FA621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BA65617"/>
    <w:multiLevelType w:val="multilevel"/>
    <w:tmpl w:val="EDAC6D58"/>
    <w:lvl w:ilvl="0">
      <w:numFmt w:val="bullet"/>
      <w:lvlText w:val="-"/>
      <w:lvlJc w:val="left"/>
      <w:pPr>
        <w:ind w:left="1425" w:hanging="360"/>
      </w:pPr>
      <w:rPr>
        <w:rFonts w:ascii="Calibri" w:eastAsia="Calibri" w:hAnsi="Calibri" w:cs="Calibri"/>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8" w15:restartNumberingAfterBreak="0">
    <w:nsid w:val="1F6B7395"/>
    <w:multiLevelType w:val="hybridMultilevel"/>
    <w:tmpl w:val="BAB2BB16"/>
    <w:lvl w:ilvl="0" w:tplc="B42A2BF4">
      <w:start w:val="1"/>
      <w:numFmt w:val="bullet"/>
      <w:lvlText w:val=""/>
      <w:lvlJc w:val="left"/>
      <w:pPr>
        <w:ind w:left="360" w:hanging="360"/>
      </w:pPr>
      <w:rPr>
        <w:rFonts w:ascii="Wingdings" w:hAnsi="Wingdings" w:hint="default"/>
        <w:color w:val="auto"/>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9" w15:restartNumberingAfterBreak="0">
    <w:nsid w:val="21D944EB"/>
    <w:multiLevelType w:val="multilevel"/>
    <w:tmpl w:val="64DCDA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7A5EDC"/>
    <w:multiLevelType w:val="hybridMultilevel"/>
    <w:tmpl w:val="2932F108"/>
    <w:lvl w:ilvl="0" w:tplc="0402000B">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1" w15:restartNumberingAfterBreak="0">
    <w:nsid w:val="23E95DAD"/>
    <w:multiLevelType w:val="hybridMultilevel"/>
    <w:tmpl w:val="10D870F2"/>
    <w:lvl w:ilvl="0" w:tplc="0402000B">
      <w:start w:val="1"/>
      <w:numFmt w:val="bullet"/>
      <w:lvlText w:val=""/>
      <w:lvlJc w:val="left"/>
      <w:pPr>
        <w:ind w:left="1860" w:hanging="360"/>
      </w:pPr>
      <w:rPr>
        <w:rFonts w:ascii="Wingdings" w:hAnsi="Wingdings" w:hint="default"/>
      </w:rPr>
    </w:lvl>
    <w:lvl w:ilvl="1" w:tplc="04020003" w:tentative="1">
      <w:start w:val="1"/>
      <w:numFmt w:val="bullet"/>
      <w:lvlText w:val="o"/>
      <w:lvlJc w:val="left"/>
      <w:pPr>
        <w:ind w:left="2580" w:hanging="360"/>
      </w:pPr>
      <w:rPr>
        <w:rFonts w:ascii="Courier New" w:hAnsi="Courier New" w:cs="Courier New" w:hint="default"/>
      </w:rPr>
    </w:lvl>
    <w:lvl w:ilvl="2" w:tplc="04020005" w:tentative="1">
      <w:start w:val="1"/>
      <w:numFmt w:val="bullet"/>
      <w:lvlText w:val=""/>
      <w:lvlJc w:val="left"/>
      <w:pPr>
        <w:ind w:left="3300" w:hanging="360"/>
      </w:pPr>
      <w:rPr>
        <w:rFonts w:ascii="Wingdings" w:hAnsi="Wingdings" w:hint="default"/>
      </w:rPr>
    </w:lvl>
    <w:lvl w:ilvl="3" w:tplc="04020001" w:tentative="1">
      <w:start w:val="1"/>
      <w:numFmt w:val="bullet"/>
      <w:lvlText w:val=""/>
      <w:lvlJc w:val="left"/>
      <w:pPr>
        <w:ind w:left="4020" w:hanging="360"/>
      </w:pPr>
      <w:rPr>
        <w:rFonts w:ascii="Symbol" w:hAnsi="Symbol" w:hint="default"/>
      </w:rPr>
    </w:lvl>
    <w:lvl w:ilvl="4" w:tplc="04020003" w:tentative="1">
      <w:start w:val="1"/>
      <w:numFmt w:val="bullet"/>
      <w:lvlText w:val="o"/>
      <w:lvlJc w:val="left"/>
      <w:pPr>
        <w:ind w:left="4740" w:hanging="360"/>
      </w:pPr>
      <w:rPr>
        <w:rFonts w:ascii="Courier New" w:hAnsi="Courier New" w:cs="Courier New" w:hint="default"/>
      </w:rPr>
    </w:lvl>
    <w:lvl w:ilvl="5" w:tplc="04020005" w:tentative="1">
      <w:start w:val="1"/>
      <w:numFmt w:val="bullet"/>
      <w:lvlText w:val=""/>
      <w:lvlJc w:val="left"/>
      <w:pPr>
        <w:ind w:left="5460" w:hanging="360"/>
      </w:pPr>
      <w:rPr>
        <w:rFonts w:ascii="Wingdings" w:hAnsi="Wingdings" w:hint="default"/>
      </w:rPr>
    </w:lvl>
    <w:lvl w:ilvl="6" w:tplc="04020001" w:tentative="1">
      <w:start w:val="1"/>
      <w:numFmt w:val="bullet"/>
      <w:lvlText w:val=""/>
      <w:lvlJc w:val="left"/>
      <w:pPr>
        <w:ind w:left="6180" w:hanging="360"/>
      </w:pPr>
      <w:rPr>
        <w:rFonts w:ascii="Symbol" w:hAnsi="Symbol" w:hint="default"/>
      </w:rPr>
    </w:lvl>
    <w:lvl w:ilvl="7" w:tplc="04020003" w:tentative="1">
      <w:start w:val="1"/>
      <w:numFmt w:val="bullet"/>
      <w:lvlText w:val="o"/>
      <w:lvlJc w:val="left"/>
      <w:pPr>
        <w:ind w:left="6900" w:hanging="360"/>
      </w:pPr>
      <w:rPr>
        <w:rFonts w:ascii="Courier New" w:hAnsi="Courier New" w:cs="Courier New" w:hint="default"/>
      </w:rPr>
    </w:lvl>
    <w:lvl w:ilvl="8" w:tplc="04020005" w:tentative="1">
      <w:start w:val="1"/>
      <w:numFmt w:val="bullet"/>
      <w:lvlText w:val=""/>
      <w:lvlJc w:val="left"/>
      <w:pPr>
        <w:ind w:left="7620" w:hanging="360"/>
      </w:pPr>
      <w:rPr>
        <w:rFonts w:ascii="Wingdings" w:hAnsi="Wingdings" w:hint="default"/>
      </w:rPr>
    </w:lvl>
  </w:abstractNum>
  <w:abstractNum w:abstractNumId="12" w15:restartNumberingAfterBreak="0">
    <w:nsid w:val="25FD0D17"/>
    <w:multiLevelType w:val="hybridMultilevel"/>
    <w:tmpl w:val="D9F292D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6D617C6"/>
    <w:multiLevelType w:val="multilevel"/>
    <w:tmpl w:val="9E28E18E"/>
    <w:lvl w:ilvl="0">
      <w:numFmt w:val="bullet"/>
      <w:lvlText w:val=""/>
      <w:lvlJc w:val="left"/>
      <w:pPr>
        <w:ind w:left="1785" w:hanging="360"/>
      </w:pPr>
      <w:rPr>
        <w:rFonts w:ascii="Wingdings" w:hAnsi="Wingdings"/>
      </w:rPr>
    </w:lvl>
    <w:lvl w:ilvl="1">
      <w:numFmt w:val="bullet"/>
      <w:lvlText w:val="o"/>
      <w:lvlJc w:val="left"/>
      <w:pPr>
        <w:ind w:left="2505" w:hanging="360"/>
      </w:pPr>
      <w:rPr>
        <w:rFonts w:ascii="Courier New" w:hAnsi="Courier New" w:cs="Courier New"/>
      </w:rPr>
    </w:lvl>
    <w:lvl w:ilvl="2">
      <w:numFmt w:val="bullet"/>
      <w:lvlText w:val=""/>
      <w:lvlJc w:val="left"/>
      <w:pPr>
        <w:ind w:left="3225" w:hanging="360"/>
      </w:pPr>
      <w:rPr>
        <w:rFonts w:ascii="Wingdings" w:hAnsi="Wingdings"/>
      </w:rPr>
    </w:lvl>
    <w:lvl w:ilvl="3">
      <w:numFmt w:val="bullet"/>
      <w:lvlText w:val=""/>
      <w:lvlJc w:val="left"/>
      <w:pPr>
        <w:ind w:left="3945" w:hanging="360"/>
      </w:pPr>
      <w:rPr>
        <w:rFonts w:ascii="Symbol" w:hAnsi="Symbol"/>
      </w:rPr>
    </w:lvl>
    <w:lvl w:ilvl="4">
      <w:numFmt w:val="bullet"/>
      <w:lvlText w:val="o"/>
      <w:lvlJc w:val="left"/>
      <w:pPr>
        <w:ind w:left="4665" w:hanging="360"/>
      </w:pPr>
      <w:rPr>
        <w:rFonts w:ascii="Courier New" w:hAnsi="Courier New" w:cs="Courier New"/>
      </w:rPr>
    </w:lvl>
    <w:lvl w:ilvl="5">
      <w:numFmt w:val="bullet"/>
      <w:lvlText w:val=""/>
      <w:lvlJc w:val="left"/>
      <w:pPr>
        <w:ind w:left="5385" w:hanging="360"/>
      </w:pPr>
      <w:rPr>
        <w:rFonts w:ascii="Wingdings" w:hAnsi="Wingdings"/>
      </w:rPr>
    </w:lvl>
    <w:lvl w:ilvl="6">
      <w:numFmt w:val="bullet"/>
      <w:lvlText w:val=""/>
      <w:lvlJc w:val="left"/>
      <w:pPr>
        <w:ind w:left="6105" w:hanging="360"/>
      </w:pPr>
      <w:rPr>
        <w:rFonts w:ascii="Symbol" w:hAnsi="Symbol"/>
      </w:rPr>
    </w:lvl>
    <w:lvl w:ilvl="7">
      <w:numFmt w:val="bullet"/>
      <w:lvlText w:val="o"/>
      <w:lvlJc w:val="left"/>
      <w:pPr>
        <w:ind w:left="6825" w:hanging="360"/>
      </w:pPr>
      <w:rPr>
        <w:rFonts w:ascii="Courier New" w:hAnsi="Courier New" w:cs="Courier New"/>
      </w:rPr>
    </w:lvl>
    <w:lvl w:ilvl="8">
      <w:numFmt w:val="bullet"/>
      <w:lvlText w:val=""/>
      <w:lvlJc w:val="left"/>
      <w:pPr>
        <w:ind w:left="7545" w:hanging="360"/>
      </w:pPr>
      <w:rPr>
        <w:rFonts w:ascii="Wingdings" w:hAnsi="Wingdings"/>
      </w:rPr>
    </w:lvl>
  </w:abstractNum>
  <w:abstractNum w:abstractNumId="14" w15:restartNumberingAfterBreak="0">
    <w:nsid w:val="27C155F5"/>
    <w:multiLevelType w:val="hybridMultilevel"/>
    <w:tmpl w:val="BC20AE36"/>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5" w15:restartNumberingAfterBreak="0">
    <w:nsid w:val="2D0E2343"/>
    <w:multiLevelType w:val="multilevel"/>
    <w:tmpl w:val="E79C0D42"/>
    <w:lvl w:ilvl="0">
      <w:start w:val="1"/>
      <w:numFmt w:val="decimal"/>
      <w:lvlText w:val="%1."/>
      <w:lvlJc w:val="left"/>
      <w:pPr>
        <w:ind w:left="720" w:hanging="360"/>
      </w:pPr>
      <w:rPr>
        <w:b/>
        <w:sz w:val="24"/>
        <w:szCs w:val="24"/>
      </w:rPr>
    </w:lvl>
    <w:lvl w:ilvl="1">
      <w:start w:val="1"/>
      <w:numFmt w:val="decimal"/>
      <w:lvlText w:val="%1.%2."/>
      <w:lvlJc w:val="left"/>
      <w:pPr>
        <w:ind w:left="1080" w:hanging="72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6" w15:restartNumberingAfterBreak="0">
    <w:nsid w:val="2D8D47B4"/>
    <w:multiLevelType w:val="hybridMultilevel"/>
    <w:tmpl w:val="2C9CA966"/>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15:restartNumberingAfterBreak="0">
    <w:nsid w:val="31320C3B"/>
    <w:multiLevelType w:val="hybridMultilevel"/>
    <w:tmpl w:val="AEE87918"/>
    <w:lvl w:ilvl="0" w:tplc="0402000B">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8" w15:restartNumberingAfterBreak="0">
    <w:nsid w:val="33C36E74"/>
    <w:multiLevelType w:val="multilevel"/>
    <w:tmpl w:val="4F527388"/>
    <w:lvl w:ilvl="0">
      <w:numFmt w:val="bullet"/>
      <w:lvlText w:val=""/>
      <w:lvlJc w:val="left"/>
      <w:pPr>
        <w:ind w:left="2148" w:hanging="360"/>
      </w:pPr>
      <w:rPr>
        <w:rFonts w:ascii="Wingdings" w:hAnsi="Wingdings"/>
      </w:rPr>
    </w:lvl>
    <w:lvl w:ilvl="1">
      <w:numFmt w:val="bullet"/>
      <w:lvlText w:val="o"/>
      <w:lvlJc w:val="left"/>
      <w:pPr>
        <w:ind w:left="2868" w:hanging="360"/>
      </w:pPr>
      <w:rPr>
        <w:rFonts w:ascii="Courier New" w:hAnsi="Courier New" w:cs="Courier New"/>
      </w:rPr>
    </w:lvl>
    <w:lvl w:ilvl="2">
      <w:numFmt w:val="bullet"/>
      <w:lvlText w:val=""/>
      <w:lvlJc w:val="left"/>
      <w:pPr>
        <w:ind w:left="3588" w:hanging="360"/>
      </w:pPr>
      <w:rPr>
        <w:rFonts w:ascii="Wingdings" w:hAnsi="Wingdings"/>
      </w:rPr>
    </w:lvl>
    <w:lvl w:ilvl="3">
      <w:numFmt w:val="bullet"/>
      <w:lvlText w:val=""/>
      <w:lvlJc w:val="left"/>
      <w:pPr>
        <w:ind w:left="4308" w:hanging="360"/>
      </w:pPr>
      <w:rPr>
        <w:rFonts w:ascii="Symbol" w:hAnsi="Symbol"/>
      </w:rPr>
    </w:lvl>
    <w:lvl w:ilvl="4">
      <w:numFmt w:val="bullet"/>
      <w:lvlText w:val="o"/>
      <w:lvlJc w:val="left"/>
      <w:pPr>
        <w:ind w:left="5028" w:hanging="360"/>
      </w:pPr>
      <w:rPr>
        <w:rFonts w:ascii="Courier New" w:hAnsi="Courier New" w:cs="Courier New"/>
      </w:rPr>
    </w:lvl>
    <w:lvl w:ilvl="5">
      <w:numFmt w:val="bullet"/>
      <w:lvlText w:val=""/>
      <w:lvlJc w:val="left"/>
      <w:pPr>
        <w:ind w:left="5748" w:hanging="360"/>
      </w:pPr>
      <w:rPr>
        <w:rFonts w:ascii="Wingdings" w:hAnsi="Wingdings"/>
      </w:rPr>
    </w:lvl>
    <w:lvl w:ilvl="6">
      <w:numFmt w:val="bullet"/>
      <w:lvlText w:val=""/>
      <w:lvlJc w:val="left"/>
      <w:pPr>
        <w:ind w:left="6468" w:hanging="360"/>
      </w:pPr>
      <w:rPr>
        <w:rFonts w:ascii="Symbol" w:hAnsi="Symbol"/>
      </w:rPr>
    </w:lvl>
    <w:lvl w:ilvl="7">
      <w:numFmt w:val="bullet"/>
      <w:lvlText w:val="o"/>
      <w:lvlJc w:val="left"/>
      <w:pPr>
        <w:ind w:left="7188" w:hanging="360"/>
      </w:pPr>
      <w:rPr>
        <w:rFonts w:ascii="Courier New" w:hAnsi="Courier New" w:cs="Courier New"/>
      </w:rPr>
    </w:lvl>
    <w:lvl w:ilvl="8">
      <w:numFmt w:val="bullet"/>
      <w:lvlText w:val=""/>
      <w:lvlJc w:val="left"/>
      <w:pPr>
        <w:ind w:left="7908" w:hanging="360"/>
      </w:pPr>
      <w:rPr>
        <w:rFonts w:ascii="Wingdings" w:hAnsi="Wingdings"/>
      </w:rPr>
    </w:lvl>
  </w:abstractNum>
  <w:abstractNum w:abstractNumId="19" w15:restartNumberingAfterBreak="0">
    <w:nsid w:val="3B197FF6"/>
    <w:multiLevelType w:val="multilevel"/>
    <w:tmpl w:val="BE846336"/>
    <w:lvl w:ilvl="0">
      <w:numFmt w:val="bullet"/>
      <w:lvlText w:val=""/>
      <w:lvlJc w:val="left"/>
      <w:pPr>
        <w:ind w:left="2145" w:hanging="360"/>
      </w:pPr>
      <w:rPr>
        <w:rFonts w:ascii="Wingdings" w:hAnsi="Wingdings"/>
      </w:rPr>
    </w:lvl>
    <w:lvl w:ilvl="1">
      <w:numFmt w:val="bullet"/>
      <w:lvlText w:val="o"/>
      <w:lvlJc w:val="left"/>
      <w:pPr>
        <w:ind w:left="2865" w:hanging="360"/>
      </w:pPr>
      <w:rPr>
        <w:rFonts w:ascii="Courier New" w:hAnsi="Courier New" w:cs="Courier New"/>
      </w:rPr>
    </w:lvl>
    <w:lvl w:ilvl="2">
      <w:numFmt w:val="bullet"/>
      <w:lvlText w:val=""/>
      <w:lvlJc w:val="left"/>
      <w:pPr>
        <w:ind w:left="3585" w:hanging="360"/>
      </w:pPr>
      <w:rPr>
        <w:rFonts w:ascii="Wingdings" w:hAnsi="Wingdings"/>
      </w:rPr>
    </w:lvl>
    <w:lvl w:ilvl="3">
      <w:numFmt w:val="bullet"/>
      <w:lvlText w:val=""/>
      <w:lvlJc w:val="left"/>
      <w:pPr>
        <w:ind w:left="4305" w:hanging="360"/>
      </w:pPr>
      <w:rPr>
        <w:rFonts w:ascii="Symbol" w:hAnsi="Symbol"/>
      </w:rPr>
    </w:lvl>
    <w:lvl w:ilvl="4">
      <w:numFmt w:val="bullet"/>
      <w:lvlText w:val="o"/>
      <w:lvlJc w:val="left"/>
      <w:pPr>
        <w:ind w:left="5025" w:hanging="360"/>
      </w:pPr>
      <w:rPr>
        <w:rFonts w:ascii="Courier New" w:hAnsi="Courier New" w:cs="Courier New"/>
      </w:rPr>
    </w:lvl>
    <w:lvl w:ilvl="5">
      <w:numFmt w:val="bullet"/>
      <w:lvlText w:val=""/>
      <w:lvlJc w:val="left"/>
      <w:pPr>
        <w:ind w:left="5745" w:hanging="360"/>
      </w:pPr>
      <w:rPr>
        <w:rFonts w:ascii="Wingdings" w:hAnsi="Wingdings"/>
      </w:rPr>
    </w:lvl>
    <w:lvl w:ilvl="6">
      <w:numFmt w:val="bullet"/>
      <w:lvlText w:val=""/>
      <w:lvlJc w:val="left"/>
      <w:pPr>
        <w:ind w:left="6465" w:hanging="360"/>
      </w:pPr>
      <w:rPr>
        <w:rFonts w:ascii="Symbol" w:hAnsi="Symbol"/>
      </w:rPr>
    </w:lvl>
    <w:lvl w:ilvl="7">
      <w:numFmt w:val="bullet"/>
      <w:lvlText w:val="o"/>
      <w:lvlJc w:val="left"/>
      <w:pPr>
        <w:ind w:left="7185" w:hanging="360"/>
      </w:pPr>
      <w:rPr>
        <w:rFonts w:ascii="Courier New" w:hAnsi="Courier New" w:cs="Courier New"/>
      </w:rPr>
    </w:lvl>
    <w:lvl w:ilvl="8">
      <w:numFmt w:val="bullet"/>
      <w:lvlText w:val=""/>
      <w:lvlJc w:val="left"/>
      <w:pPr>
        <w:ind w:left="7905" w:hanging="360"/>
      </w:pPr>
      <w:rPr>
        <w:rFonts w:ascii="Wingdings" w:hAnsi="Wingdings"/>
      </w:rPr>
    </w:lvl>
  </w:abstractNum>
  <w:abstractNum w:abstractNumId="20" w15:restartNumberingAfterBreak="0">
    <w:nsid w:val="3F085DC9"/>
    <w:multiLevelType w:val="hybridMultilevel"/>
    <w:tmpl w:val="797AA31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5EA564B"/>
    <w:multiLevelType w:val="hybridMultilevel"/>
    <w:tmpl w:val="AC6642BC"/>
    <w:lvl w:ilvl="0" w:tplc="0402000B">
      <w:start w:val="1"/>
      <w:numFmt w:val="bullet"/>
      <w:lvlText w:val=""/>
      <w:lvlJc w:val="left"/>
      <w:pPr>
        <w:ind w:left="2190" w:hanging="360"/>
      </w:pPr>
      <w:rPr>
        <w:rFonts w:ascii="Wingdings" w:hAnsi="Wingdings" w:hint="default"/>
      </w:rPr>
    </w:lvl>
    <w:lvl w:ilvl="1" w:tplc="04020003" w:tentative="1">
      <w:start w:val="1"/>
      <w:numFmt w:val="bullet"/>
      <w:lvlText w:val="o"/>
      <w:lvlJc w:val="left"/>
      <w:pPr>
        <w:ind w:left="2910" w:hanging="360"/>
      </w:pPr>
      <w:rPr>
        <w:rFonts w:ascii="Courier New" w:hAnsi="Courier New" w:cs="Courier New" w:hint="default"/>
      </w:rPr>
    </w:lvl>
    <w:lvl w:ilvl="2" w:tplc="04020005" w:tentative="1">
      <w:start w:val="1"/>
      <w:numFmt w:val="bullet"/>
      <w:lvlText w:val=""/>
      <w:lvlJc w:val="left"/>
      <w:pPr>
        <w:ind w:left="3630" w:hanging="360"/>
      </w:pPr>
      <w:rPr>
        <w:rFonts w:ascii="Wingdings" w:hAnsi="Wingdings" w:hint="default"/>
      </w:rPr>
    </w:lvl>
    <w:lvl w:ilvl="3" w:tplc="04020001" w:tentative="1">
      <w:start w:val="1"/>
      <w:numFmt w:val="bullet"/>
      <w:lvlText w:val=""/>
      <w:lvlJc w:val="left"/>
      <w:pPr>
        <w:ind w:left="4350" w:hanging="360"/>
      </w:pPr>
      <w:rPr>
        <w:rFonts w:ascii="Symbol" w:hAnsi="Symbol" w:hint="default"/>
      </w:rPr>
    </w:lvl>
    <w:lvl w:ilvl="4" w:tplc="04020003" w:tentative="1">
      <w:start w:val="1"/>
      <w:numFmt w:val="bullet"/>
      <w:lvlText w:val="o"/>
      <w:lvlJc w:val="left"/>
      <w:pPr>
        <w:ind w:left="5070" w:hanging="360"/>
      </w:pPr>
      <w:rPr>
        <w:rFonts w:ascii="Courier New" w:hAnsi="Courier New" w:cs="Courier New" w:hint="default"/>
      </w:rPr>
    </w:lvl>
    <w:lvl w:ilvl="5" w:tplc="04020005" w:tentative="1">
      <w:start w:val="1"/>
      <w:numFmt w:val="bullet"/>
      <w:lvlText w:val=""/>
      <w:lvlJc w:val="left"/>
      <w:pPr>
        <w:ind w:left="5790" w:hanging="360"/>
      </w:pPr>
      <w:rPr>
        <w:rFonts w:ascii="Wingdings" w:hAnsi="Wingdings" w:hint="default"/>
      </w:rPr>
    </w:lvl>
    <w:lvl w:ilvl="6" w:tplc="04020001" w:tentative="1">
      <w:start w:val="1"/>
      <w:numFmt w:val="bullet"/>
      <w:lvlText w:val=""/>
      <w:lvlJc w:val="left"/>
      <w:pPr>
        <w:ind w:left="6510" w:hanging="360"/>
      </w:pPr>
      <w:rPr>
        <w:rFonts w:ascii="Symbol" w:hAnsi="Symbol" w:hint="default"/>
      </w:rPr>
    </w:lvl>
    <w:lvl w:ilvl="7" w:tplc="04020003" w:tentative="1">
      <w:start w:val="1"/>
      <w:numFmt w:val="bullet"/>
      <w:lvlText w:val="o"/>
      <w:lvlJc w:val="left"/>
      <w:pPr>
        <w:ind w:left="7230" w:hanging="360"/>
      </w:pPr>
      <w:rPr>
        <w:rFonts w:ascii="Courier New" w:hAnsi="Courier New" w:cs="Courier New" w:hint="default"/>
      </w:rPr>
    </w:lvl>
    <w:lvl w:ilvl="8" w:tplc="04020005" w:tentative="1">
      <w:start w:val="1"/>
      <w:numFmt w:val="bullet"/>
      <w:lvlText w:val=""/>
      <w:lvlJc w:val="left"/>
      <w:pPr>
        <w:ind w:left="7950" w:hanging="360"/>
      </w:pPr>
      <w:rPr>
        <w:rFonts w:ascii="Wingdings" w:hAnsi="Wingdings" w:hint="default"/>
      </w:rPr>
    </w:lvl>
  </w:abstractNum>
  <w:abstractNum w:abstractNumId="22" w15:restartNumberingAfterBreak="0">
    <w:nsid w:val="4BDE4ED9"/>
    <w:multiLevelType w:val="multilevel"/>
    <w:tmpl w:val="5A667E50"/>
    <w:lvl w:ilvl="0">
      <w:numFmt w:val="bullet"/>
      <w:lvlText w:val=""/>
      <w:lvlJc w:val="left"/>
      <w:pPr>
        <w:ind w:left="2145" w:hanging="360"/>
      </w:pPr>
      <w:rPr>
        <w:rFonts w:ascii="Wingdings" w:hAnsi="Wingdings"/>
      </w:rPr>
    </w:lvl>
    <w:lvl w:ilvl="1">
      <w:numFmt w:val="bullet"/>
      <w:lvlText w:val="o"/>
      <w:lvlJc w:val="left"/>
      <w:pPr>
        <w:ind w:left="2865" w:hanging="360"/>
      </w:pPr>
      <w:rPr>
        <w:rFonts w:ascii="Courier New" w:hAnsi="Courier New" w:cs="Courier New"/>
      </w:rPr>
    </w:lvl>
    <w:lvl w:ilvl="2">
      <w:numFmt w:val="bullet"/>
      <w:lvlText w:val=""/>
      <w:lvlJc w:val="left"/>
      <w:pPr>
        <w:ind w:left="3585" w:hanging="360"/>
      </w:pPr>
      <w:rPr>
        <w:rFonts w:ascii="Wingdings" w:hAnsi="Wingdings"/>
      </w:rPr>
    </w:lvl>
    <w:lvl w:ilvl="3">
      <w:numFmt w:val="bullet"/>
      <w:lvlText w:val=""/>
      <w:lvlJc w:val="left"/>
      <w:pPr>
        <w:ind w:left="4305" w:hanging="360"/>
      </w:pPr>
      <w:rPr>
        <w:rFonts w:ascii="Symbol" w:hAnsi="Symbol"/>
      </w:rPr>
    </w:lvl>
    <w:lvl w:ilvl="4">
      <w:numFmt w:val="bullet"/>
      <w:lvlText w:val="o"/>
      <w:lvlJc w:val="left"/>
      <w:pPr>
        <w:ind w:left="5025" w:hanging="360"/>
      </w:pPr>
      <w:rPr>
        <w:rFonts w:ascii="Courier New" w:hAnsi="Courier New" w:cs="Courier New"/>
      </w:rPr>
    </w:lvl>
    <w:lvl w:ilvl="5">
      <w:numFmt w:val="bullet"/>
      <w:lvlText w:val=""/>
      <w:lvlJc w:val="left"/>
      <w:pPr>
        <w:ind w:left="5745" w:hanging="360"/>
      </w:pPr>
      <w:rPr>
        <w:rFonts w:ascii="Wingdings" w:hAnsi="Wingdings"/>
      </w:rPr>
    </w:lvl>
    <w:lvl w:ilvl="6">
      <w:numFmt w:val="bullet"/>
      <w:lvlText w:val=""/>
      <w:lvlJc w:val="left"/>
      <w:pPr>
        <w:ind w:left="6465" w:hanging="360"/>
      </w:pPr>
      <w:rPr>
        <w:rFonts w:ascii="Symbol" w:hAnsi="Symbol"/>
      </w:rPr>
    </w:lvl>
    <w:lvl w:ilvl="7">
      <w:numFmt w:val="bullet"/>
      <w:lvlText w:val="o"/>
      <w:lvlJc w:val="left"/>
      <w:pPr>
        <w:ind w:left="7185" w:hanging="360"/>
      </w:pPr>
      <w:rPr>
        <w:rFonts w:ascii="Courier New" w:hAnsi="Courier New" w:cs="Courier New"/>
      </w:rPr>
    </w:lvl>
    <w:lvl w:ilvl="8">
      <w:numFmt w:val="bullet"/>
      <w:lvlText w:val=""/>
      <w:lvlJc w:val="left"/>
      <w:pPr>
        <w:ind w:left="7905" w:hanging="360"/>
      </w:pPr>
      <w:rPr>
        <w:rFonts w:ascii="Wingdings" w:hAnsi="Wingdings"/>
      </w:rPr>
    </w:lvl>
  </w:abstractNum>
  <w:abstractNum w:abstractNumId="23" w15:restartNumberingAfterBreak="0">
    <w:nsid w:val="4CAD5379"/>
    <w:multiLevelType w:val="hybridMultilevel"/>
    <w:tmpl w:val="1D2687FA"/>
    <w:lvl w:ilvl="0" w:tplc="0402000B">
      <w:start w:val="1"/>
      <w:numFmt w:val="bullet"/>
      <w:lvlText w:val=""/>
      <w:lvlJc w:val="left"/>
      <w:pPr>
        <w:ind w:left="1620" w:hanging="360"/>
      </w:pPr>
      <w:rPr>
        <w:rFonts w:ascii="Wingdings" w:hAnsi="Wingdings" w:hint="default"/>
      </w:rPr>
    </w:lvl>
    <w:lvl w:ilvl="1" w:tplc="04020003" w:tentative="1">
      <w:start w:val="1"/>
      <w:numFmt w:val="bullet"/>
      <w:lvlText w:val="o"/>
      <w:lvlJc w:val="left"/>
      <w:pPr>
        <w:ind w:left="2340" w:hanging="360"/>
      </w:pPr>
      <w:rPr>
        <w:rFonts w:ascii="Courier New" w:hAnsi="Courier New" w:cs="Courier New" w:hint="default"/>
      </w:rPr>
    </w:lvl>
    <w:lvl w:ilvl="2" w:tplc="04020005" w:tentative="1">
      <w:start w:val="1"/>
      <w:numFmt w:val="bullet"/>
      <w:lvlText w:val=""/>
      <w:lvlJc w:val="left"/>
      <w:pPr>
        <w:ind w:left="3060" w:hanging="360"/>
      </w:pPr>
      <w:rPr>
        <w:rFonts w:ascii="Wingdings" w:hAnsi="Wingdings" w:hint="default"/>
      </w:rPr>
    </w:lvl>
    <w:lvl w:ilvl="3" w:tplc="04020001" w:tentative="1">
      <w:start w:val="1"/>
      <w:numFmt w:val="bullet"/>
      <w:lvlText w:val=""/>
      <w:lvlJc w:val="left"/>
      <w:pPr>
        <w:ind w:left="3780" w:hanging="360"/>
      </w:pPr>
      <w:rPr>
        <w:rFonts w:ascii="Symbol" w:hAnsi="Symbol" w:hint="default"/>
      </w:rPr>
    </w:lvl>
    <w:lvl w:ilvl="4" w:tplc="04020003" w:tentative="1">
      <w:start w:val="1"/>
      <w:numFmt w:val="bullet"/>
      <w:lvlText w:val="o"/>
      <w:lvlJc w:val="left"/>
      <w:pPr>
        <w:ind w:left="4500" w:hanging="360"/>
      </w:pPr>
      <w:rPr>
        <w:rFonts w:ascii="Courier New" w:hAnsi="Courier New" w:cs="Courier New" w:hint="default"/>
      </w:rPr>
    </w:lvl>
    <w:lvl w:ilvl="5" w:tplc="04020005" w:tentative="1">
      <w:start w:val="1"/>
      <w:numFmt w:val="bullet"/>
      <w:lvlText w:val=""/>
      <w:lvlJc w:val="left"/>
      <w:pPr>
        <w:ind w:left="5220" w:hanging="360"/>
      </w:pPr>
      <w:rPr>
        <w:rFonts w:ascii="Wingdings" w:hAnsi="Wingdings" w:hint="default"/>
      </w:rPr>
    </w:lvl>
    <w:lvl w:ilvl="6" w:tplc="04020001" w:tentative="1">
      <w:start w:val="1"/>
      <w:numFmt w:val="bullet"/>
      <w:lvlText w:val=""/>
      <w:lvlJc w:val="left"/>
      <w:pPr>
        <w:ind w:left="5940" w:hanging="360"/>
      </w:pPr>
      <w:rPr>
        <w:rFonts w:ascii="Symbol" w:hAnsi="Symbol" w:hint="default"/>
      </w:rPr>
    </w:lvl>
    <w:lvl w:ilvl="7" w:tplc="04020003" w:tentative="1">
      <w:start w:val="1"/>
      <w:numFmt w:val="bullet"/>
      <w:lvlText w:val="o"/>
      <w:lvlJc w:val="left"/>
      <w:pPr>
        <w:ind w:left="6660" w:hanging="360"/>
      </w:pPr>
      <w:rPr>
        <w:rFonts w:ascii="Courier New" w:hAnsi="Courier New" w:cs="Courier New" w:hint="default"/>
      </w:rPr>
    </w:lvl>
    <w:lvl w:ilvl="8" w:tplc="04020005" w:tentative="1">
      <w:start w:val="1"/>
      <w:numFmt w:val="bullet"/>
      <w:lvlText w:val=""/>
      <w:lvlJc w:val="left"/>
      <w:pPr>
        <w:ind w:left="7380" w:hanging="360"/>
      </w:pPr>
      <w:rPr>
        <w:rFonts w:ascii="Wingdings" w:hAnsi="Wingdings" w:hint="default"/>
      </w:rPr>
    </w:lvl>
  </w:abstractNum>
  <w:abstractNum w:abstractNumId="24" w15:restartNumberingAfterBreak="0">
    <w:nsid w:val="537034FF"/>
    <w:multiLevelType w:val="multilevel"/>
    <w:tmpl w:val="9FEA85E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77D1B59"/>
    <w:multiLevelType w:val="hybridMultilevel"/>
    <w:tmpl w:val="1D7694F8"/>
    <w:lvl w:ilvl="0" w:tplc="0402000B">
      <w:start w:val="1"/>
      <w:numFmt w:val="bullet"/>
      <w:lvlText w:val=""/>
      <w:lvlJc w:val="left"/>
      <w:pPr>
        <w:ind w:left="1125" w:hanging="360"/>
      </w:pPr>
      <w:rPr>
        <w:rFonts w:ascii="Wingdings" w:hAnsi="Wingdings" w:hint="default"/>
      </w:rPr>
    </w:lvl>
    <w:lvl w:ilvl="1" w:tplc="04020003" w:tentative="1">
      <w:start w:val="1"/>
      <w:numFmt w:val="bullet"/>
      <w:lvlText w:val="o"/>
      <w:lvlJc w:val="left"/>
      <w:pPr>
        <w:ind w:left="1845" w:hanging="360"/>
      </w:pPr>
      <w:rPr>
        <w:rFonts w:ascii="Courier New" w:hAnsi="Courier New" w:cs="Courier New" w:hint="default"/>
      </w:rPr>
    </w:lvl>
    <w:lvl w:ilvl="2" w:tplc="04020005" w:tentative="1">
      <w:start w:val="1"/>
      <w:numFmt w:val="bullet"/>
      <w:lvlText w:val=""/>
      <w:lvlJc w:val="left"/>
      <w:pPr>
        <w:ind w:left="2565" w:hanging="360"/>
      </w:pPr>
      <w:rPr>
        <w:rFonts w:ascii="Wingdings" w:hAnsi="Wingdings" w:hint="default"/>
      </w:rPr>
    </w:lvl>
    <w:lvl w:ilvl="3" w:tplc="04020001" w:tentative="1">
      <w:start w:val="1"/>
      <w:numFmt w:val="bullet"/>
      <w:lvlText w:val=""/>
      <w:lvlJc w:val="left"/>
      <w:pPr>
        <w:ind w:left="3285" w:hanging="360"/>
      </w:pPr>
      <w:rPr>
        <w:rFonts w:ascii="Symbol" w:hAnsi="Symbol" w:hint="default"/>
      </w:rPr>
    </w:lvl>
    <w:lvl w:ilvl="4" w:tplc="04020003" w:tentative="1">
      <w:start w:val="1"/>
      <w:numFmt w:val="bullet"/>
      <w:lvlText w:val="o"/>
      <w:lvlJc w:val="left"/>
      <w:pPr>
        <w:ind w:left="4005" w:hanging="360"/>
      </w:pPr>
      <w:rPr>
        <w:rFonts w:ascii="Courier New" w:hAnsi="Courier New" w:cs="Courier New" w:hint="default"/>
      </w:rPr>
    </w:lvl>
    <w:lvl w:ilvl="5" w:tplc="04020005" w:tentative="1">
      <w:start w:val="1"/>
      <w:numFmt w:val="bullet"/>
      <w:lvlText w:val=""/>
      <w:lvlJc w:val="left"/>
      <w:pPr>
        <w:ind w:left="4725" w:hanging="360"/>
      </w:pPr>
      <w:rPr>
        <w:rFonts w:ascii="Wingdings" w:hAnsi="Wingdings" w:hint="default"/>
      </w:rPr>
    </w:lvl>
    <w:lvl w:ilvl="6" w:tplc="04020001" w:tentative="1">
      <w:start w:val="1"/>
      <w:numFmt w:val="bullet"/>
      <w:lvlText w:val=""/>
      <w:lvlJc w:val="left"/>
      <w:pPr>
        <w:ind w:left="5445" w:hanging="360"/>
      </w:pPr>
      <w:rPr>
        <w:rFonts w:ascii="Symbol" w:hAnsi="Symbol" w:hint="default"/>
      </w:rPr>
    </w:lvl>
    <w:lvl w:ilvl="7" w:tplc="04020003" w:tentative="1">
      <w:start w:val="1"/>
      <w:numFmt w:val="bullet"/>
      <w:lvlText w:val="o"/>
      <w:lvlJc w:val="left"/>
      <w:pPr>
        <w:ind w:left="6165" w:hanging="360"/>
      </w:pPr>
      <w:rPr>
        <w:rFonts w:ascii="Courier New" w:hAnsi="Courier New" w:cs="Courier New" w:hint="default"/>
      </w:rPr>
    </w:lvl>
    <w:lvl w:ilvl="8" w:tplc="04020005" w:tentative="1">
      <w:start w:val="1"/>
      <w:numFmt w:val="bullet"/>
      <w:lvlText w:val=""/>
      <w:lvlJc w:val="left"/>
      <w:pPr>
        <w:ind w:left="6885" w:hanging="360"/>
      </w:pPr>
      <w:rPr>
        <w:rFonts w:ascii="Wingdings" w:hAnsi="Wingdings" w:hint="default"/>
      </w:rPr>
    </w:lvl>
  </w:abstractNum>
  <w:abstractNum w:abstractNumId="26" w15:restartNumberingAfterBreak="0">
    <w:nsid w:val="60235F8A"/>
    <w:multiLevelType w:val="hybridMultilevel"/>
    <w:tmpl w:val="179AE8FE"/>
    <w:lvl w:ilvl="0" w:tplc="0402000B">
      <w:start w:val="1"/>
      <w:numFmt w:val="bullet"/>
      <w:lvlText w:val=""/>
      <w:lvlJc w:val="left"/>
      <w:pPr>
        <w:ind w:left="1620" w:hanging="360"/>
      </w:pPr>
      <w:rPr>
        <w:rFonts w:ascii="Wingdings" w:hAnsi="Wingdings" w:hint="default"/>
      </w:rPr>
    </w:lvl>
    <w:lvl w:ilvl="1" w:tplc="04020003" w:tentative="1">
      <w:start w:val="1"/>
      <w:numFmt w:val="bullet"/>
      <w:lvlText w:val="o"/>
      <w:lvlJc w:val="left"/>
      <w:pPr>
        <w:ind w:left="2340" w:hanging="360"/>
      </w:pPr>
      <w:rPr>
        <w:rFonts w:ascii="Courier New" w:hAnsi="Courier New" w:cs="Courier New" w:hint="default"/>
      </w:rPr>
    </w:lvl>
    <w:lvl w:ilvl="2" w:tplc="04020005" w:tentative="1">
      <w:start w:val="1"/>
      <w:numFmt w:val="bullet"/>
      <w:lvlText w:val=""/>
      <w:lvlJc w:val="left"/>
      <w:pPr>
        <w:ind w:left="3060" w:hanging="360"/>
      </w:pPr>
      <w:rPr>
        <w:rFonts w:ascii="Wingdings" w:hAnsi="Wingdings" w:hint="default"/>
      </w:rPr>
    </w:lvl>
    <w:lvl w:ilvl="3" w:tplc="04020001" w:tentative="1">
      <w:start w:val="1"/>
      <w:numFmt w:val="bullet"/>
      <w:lvlText w:val=""/>
      <w:lvlJc w:val="left"/>
      <w:pPr>
        <w:ind w:left="3780" w:hanging="360"/>
      </w:pPr>
      <w:rPr>
        <w:rFonts w:ascii="Symbol" w:hAnsi="Symbol" w:hint="default"/>
      </w:rPr>
    </w:lvl>
    <w:lvl w:ilvl="4" w:tplc="04020003" w:tentative="1">
      <w:start w:val="1"/>
      <w:numFmt w:val="bullet"/>
      <w:lvlText w:val="o"/>
      <w:lvlJc w:val="left"/>
      <w:pPr>
        <w:ind w:left="4500" w:hanging="360"/>
      </w:pPr>
      <w:rPr>
        <w:rFonts w:ascii="Courier New" w:hAnsi="Courier New" w:cs="Courier New" w:hint="default"/>
      </w:rPr>
    </w:lvl>
    <w:lvl w:ilvl="5" w:tplc="04020005" w:tentative="1">
      <w:start w:val="1"/>
      <w:numFmt w:val="bullet"/>
      <w:lvlText w:val=""/>
      <w:lvlJc w:val="left"/>
      <w:pPr>
        <w:ind w:left="5220" w:hanging="360"/>
      </w:pPr>
      <w:rPr>
        <w:rFonts w:ascii="Wingdings" w:hAnsi="Wingdings" w:hint="default"/>
      </w:rPr>
    </w:lvl>
    <w:lvl w:ilvl="6" w:tplc="04020001" w:tentative="1">
      <w:start w:val="1"/>
      <w:numFmt w:val="bullet"/>
      <w:lvlText w:val=""/>
      <w:lvlJc w:val="left"/>
      <w:pPr>
        <w:ind w:left="5940" w:hanging="360"/>
      </w:pPr>
      <w:rPr>
        <w:rFonts w:ascii="Symbol" w:hAnsi="Symbol" w:hint="default"/>
      </w:rPr>
    </w:lvl>
    <w:lvl w:ilvl="7" w:tplc="04020003" w:tentative="1">
      <w:start w:val="1"/>
      <w:numFmt w:val="bullet"/>
      <w:lvlText w:val="o"/>
      <w:lvlJc w:val="left"/>
      <w:pPr>
        <w:ind w:left="6660" w:hanging="360"/>
      </w:pPr>
      <w:rPr>
        <w:rFonts w:ascii="Courier New" w:hAnsi="Courier New" w:cs="Courier New" w:hint="default"/>
      </w:rPr>
    </w:lvl>
    <w:lvl w:ilvl="8" w:tplc="04020005" w:tentative="1">
      <w:start w:val="1"/>
      <w:numFmt w:val="bullet"/>
      <w:lvlText w:val=""/>
      <w:lvlJc w:val="left"/>
      <w:pPr>
        <w:ind w:left="7380" w:hanging="360"/>
      </w:pPr>
      <w:rPr>
        <w:rFonts w:ascii="Wingdings" w:hAnsi="Wingdings" w:hint="default"/>
      </w:rPr>
    </w:lvl>
  </w:abstractNum>
  <w:abstractNum w:abstractNumId="27" w15:restartNumberingAfterBreak="0">
    <w:nsid w:val="60CE7F54"/>
    <w:multiLevelType w:val="hybridMultilevel"/>
    <w:tmpl w:val="3B3E0F2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630465BF"/>
    <w:multiLevelType w:val="multilevel"/>
    <w:tmpl w:val="206891BE"/>
    <w:lvl w:ilvl="0">
      <w:start w:val="6"/>
      <w:numFmt w:val="decimal"/>
      <w:lvlText w:val="%1."/>
      <w:lvlJc w:val="left"/>
      <w:pPr>
        <w:ind w:left="360" w:hanging="360"/>
      </w:pPr>
      <w:rPr>
        <w:rFonts w:hint="default"/>
        <w:sz w:val="24"/>
      </w:rPr>
    </w:lvl>
    <w:lvl w:ilvl="1">
      <w:start w:val="8"/>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9" w15:restartNumberingAfterBreak="0">
    <w:nsid w:val="63E9227F"/>
    <w:multiLevelType w:val="hybridMultilevel"/>
    <w:tmpl w:val="3996B118"/>
    <w:lvl w:ilvl="0" w:tplc="0402000B">
      <w:start w:val="1"/>
      <w:numFmt w:val="bullet"/>
      <w:lvlText w:val=""/>
      <w:lvlJc w:val="left"/>
      <w:pPr>
        <w:ind w:left="1590" w:hanging="360"/>
      </w:pPr>
      <w:rPr>
        <w:rFonts w:ascii="Wingdings" w:hAnsi="Wingdings" w:hint="default"/>
      </w:rPr>
    </w:lvl>
    <w:lvl w:ilvl="1" w:tplc="04020003" w:tentative="1">
      <w:start w:val="1"/>
      <w:numFmt w:val="bullet"/>
      <w:lvlText w:val="o"/>
      <w:lvlJc w:val="left"/>
      <w:pPr>
        <w:ind w:left="2310" w:hanging="360"/>
      </w:pPr>
      <w:rPr>
        <w:rFonts w:ascii="Courier New" w:hAnsi="Courier New" w:cs="Courier New" w:hint="default"/>
      </w:rPr>
    </w:lvl>
    <w:lvl w:ilvl="2" w:tplc="04020005" w:tentative="1">
      <w:start w:val="1"/>
      <w:numFmt w:val="bullet"/>
      <w:lvlText w:val=""/>
      <w:lvlJc w:val="left"/>
      <w:pPr>
        <w:ind w:left="3030" w:hanging="360"/>
      </w:pPr>
      <w:rPr>
        <w:rFonts w:ascii="Wingdings" w:hAnsi="Wingdings" w:hint="default"/>
      </w:rPr>
    </w:lvl>
    <w:lvl w:ilvl="3" w:tplc="04020001" w:tentative="1">
      <w:start w:val="1"/>
      <w:numFmt w:val="bullet"/>
      <w:lvlText w:val=""/>
      <w:lvlJc w:val="left"/>
      <w:pPr>
        <w:ind w:left="3750" w:hanging="360"/>
      </w:pPr>
      <w:rPr>
        <w:rFonts w:ascii="Symbol" w:hAnsi="Symbol" w:hint="default"/>
      </w:rPr>
    </w:lvl>
    <w:lvl w:ilvl="4" w:tplc="04020003" w:tentative="1">
      <w:start w:val="1"/>
      <w:numFmt w:val="bullet"/>
      <w:lvlText w:val="o"/>
      <w:lvlJc w:val="left"/>
      <w:pPr>
        <w:ind w:left="4470" w:hanging="360"/>
      </w:pPr>
      <w:rPr>
        <w:rFonts w:ascii="Courier New" w:hAnsi="Courier New" w:cs="Courier New" w:hint="default"/>
      </w:rPr>
    </w:lvl>
    <w:lvl w:ilvl="5" w:tplc="04020005" w:tentative="1">
      <w:start w:val="1"/>
      <w:numFmt w:val="bullet"/>
      <w:lvlText w:val=""/>
      <w:lvlJc w:val="left"/>
      <w:pPr>
        <w:ind w:left="5190" w:hanging="360"/>
      </w:pPr>
      <w:rPr>
        <w:rFonts w:ascii="Wingdings" w:hAnsi="Wingdings" w:hint="default"/>
      </w:rPr>
    </w:lvl>
    <w:lvl w:ilvl="6" w:tplc="04020001" w:tentative="1">
      <w:start w:val="1"/>
      <w:numFmt w:val="bullet"/>
      <w:lvlText w:val=""/>
      <w:lvlJc w:val="left"/>
      <w:pPr>
        <w:ind w:left="5910" w:hanging="360"/>
      </w:pPr>
      <w:rPr>
        <w:rFonts w:ascii="Symbol" w:hAnsi="Symbol" w:hint="default"/>
      </w:rPr>
    </w:lvl>
    <w:lvl w:ilvl="7" w:tplc="04020003" w:tentative="1">
      <w:start w:val="1"/>
      <w:numFmt w:val="bullet"/>
      <w:lvlText w:val="o"/>
      <w:lvlJc w:val="left"/>
      <w:pPr>
        <w:ind w:left="6630" w:hanging="360"/>
      </w:pPr>
      <w:rPr>
        <w:rFonts w:ascii="Courier New" w:hAnsi="Courier New" w:cs="Courier New" w:hint="default"/>
      </w:rPr>
    </w:lvl>
    <w:lvl w:ilvl="8" w:tplc="04020005" w:tentative="1">
      <w:start w:val="1"/>
      <w:numFmt w:val="bullet"/>
      <w:lvlText w:val=""/>
      <w:lvlJc w:val="left"/>
      <w:pPr>
        <w:ind w:left="7350" w:hanging="360"/>
      </w:pPr>
      <w:rPr>
        <w:rFonts w:ascii="Wingdings" w:hAnsi="Wingdings" w:hint="default"/>
      </w:rPr>
    </w:lvl>
  </w:abstractNum>
  <w:abstractNum w:abstractNumId="30" w15:restartNumberingAfterBreak="0">
    <w:nsid w:val="63EA5E96"/>
    <w:multiLevelType w:val="hybridMultilevel"/>
    <w:tmpl w:val="6DAE3AA2"/>
    <w:lvl w:ilvl="0" w:tplc="0402000B">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1" w15:restartNumberingAfterBreak="0">
    <w:nsid w:val="63FA37E2"/>
    <w:multiLevelType w:val="multilevel"/>
    <w:tmpl w:val="365E40CC"/>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8B52611"/>
    <w:multiLevelType w:val="multilevel"/>
    <w:tmpl w:val="30966B6C"/>
    <w:lvl w:ilvl="0">
      <w:start w:val="6"/>
      <w:numFmt w:val="decimal"/>
      <w:lvlText w:val="%1"/>
      <w:lvlJc w:val="left"/>
      <w:pPr>
        <w:ind w:left="360" w:hanging="360"/>
      </w:pPr>
      <w:rPr>
        <w:rFonts w:hint="default"/>
        <w:b/>
        <w:sz w:val="24"/>
        <w:u w:val="single"/>
      </w:rPr>
    </w:lvl>
    <w:lvl w:ilvl="1">
      <w:start w:val="8"/>
      <w:numFmt w:val="decimal"/>
      <w:lvlText w:val="%1.%2"/>
      <w:lvlJc w:val="left"/>
      <w:pPr>
        <w:ind w:left="360" w:hanging="360"/>
      </w:pPr>
      <w:rPr>
        <w:rFonts w:hint="default"/>
        <w:b/>
        <w:sz w:val="24"/>
        <w:u w:val="single"/>
      </w:rPr>
    </w:lvl>
    <w:lvl w:ilvl="2">
      <w:start w:val="1"/>
      <w:numFmt w:val="decimal"/>
      <w:lvlText w:val="%1.%2.%3"/>
      <w:lvlJc w:val="left"/>
      <w:pPr>
        <w:ind w:left="720" w:hanging="720"/>
      </w:pPr>
      <w:rPr>
        <w:rFonts w:hint="default"/>
        <w:b/>
        <w:sz w:val="24"/>
        <w:u w:val="single"/>
      </w:rPr>
    </w:lvl>
    <w:lvl w:ilvl="3">
      <w:start w:val="1"/>
      <w:numFmt w:val="decimal"/>
      <w:lvlText w:val="%1.%2.%3.%4"/>
      <w:lvlJc w:val="left"/>
      <w:pPr>
        <w:ind w:left="720" w:hanging="720"/>
      </w:pPr>
      <w:rPr>
        <w:rFonts w:hint="default"/>
        <w:b/>
        <w:sz w:val="24"/>
        <w:u w:val="single"/>
      </w:rPr>
    </w:lvl>
    <w:lvl w:ilvl="4">
      <w:start w:val="1"/>
      <w:numFmt w:val="decimal"/>
      <w:lvlText w:val="%1.%2.%3.%4.%5"/>
      <w:lvlJc w:val="left"/>
      <w:pPr>
        <w:ind w:left="1080" w:hanging="1080"/>
      </w:pPr>
      <w:rPr>
        <w:rFonts w:hint="default"/>
        <w:b/>
        <w:sz w:val="24"/>
        <w:u w:val="single"/>
      </w:rPr>
    </w:lvl>
    <w:lvl w:ilvl="5">
      <w:start w:val="1"/>
      <w:numFmt w:val="decimal"/>
      <w:lvlText w:val="%1.%2.%3.%4.%5.%6"/>
      <w:lvlJc w:val="left"/>
      <w:pPr>
        <w:ind w:left="1080" w:hanging="1080"/>
      </w:pPr>
      <w:rPr>
        <w:rFonts w:hint="default"/>
        <w:b/>
        <w:sz w:val="24"/>
        <w:u w:val="single"/>
      </w:rPr>
    </w:lvl>
    <w:lvl w:ilvl="6">
      <w:start w:val="1"/>
      <w:numFmt w:val="decimal"/>
      <w:lvlText w:val="%1.%2.%3.%4.%5.%6.%7"/>
      <w:lvlJc w:val="left"/>
      <w:pPr>
        <w:ind w:left="1440" w:hanging="1440"/>
      </w:pPr>
      <w:rPr>
        <w:rFonts w:hint="default"/>
        <w:b/>
        <w:sz w:val="24"/>
        <w:u w:val="single"/>
      </w:rPr>
    </w:lvl>
    <w:lvl w:ilvl="7">
      <w:start w:val="1"/>
      <w:numFmt w:val="decimal"/>
      <w:lvlText w:val="%1.%2.%3.%4.%5.%6.%7.%8"/>
      <w:lvlJc w:val="left"/>
      <w:pPr>
        <w:ind w:left="1440" w:hanging="1440"/>
      </w:pPr>
      <w:rPr>
        <w:rFonts w:hint="default"/>
        <w:b/>
        <w:sz w:val="24"/>
        <w:u w:val="single"/>
      </w:rPr>
    </w:lvl>
    <w:lvl w:ilvl="8">
      <w:start w:val="1"/>
      <w:numFmt w:val="decimal"/>
      <w:lvlText w:val="%1.%2.%3.%4.%5.%6.%7.%8.%9"/>
      <w:lvlJc w:val="left"/>
      <w:pPr>
        <w:ind w:left="1440" w:hanging="1440"/>
      </w:pPr>
      <w:rPr>
        <w:rFonts w:hint="default"/>
        <w:b/>
        <w:sz w:val="24"/>
        <w:u w:val="single"/>
      </w:rPr>
    </w:lvl>
  </w:abstractNum>
  <w:abstractNum w:abstractNumId="33" w15:restartNumberingAfterBreak="0">
    <w:nsid w:val="68EE3FCC"/>
    <w:multiLevelType w:val="multilevel"/>
    <w:tmpl w:val="85DA693C"/>
    <w:lvl w:ilvl="0">
      <w:numFmt w:val="bullet"/>
      <w:lvlText w:val=""/>
      <w:lvlJc w:val="left"/>
      <w:pPr>
        <w:ind w:left="2136" w:hanging="360"/>
      </w:pPr>
      <w:rPr>
        <w:rFonts w:ascii="Wingdings" w:hAnsi="Wingdings"/>
      </w:rPr>
    </w:lvl>
    <w:lvl w:ilvl="1">
      <w:numFmt w:val="bullet"/>
      <w:lvlText w:val="o"/>
      <w:lvlJc w:val="left"/>
      <w:pPr>
        <w:ind w:left="2856" w:hanging="360"/>
      </w:pPr>
      <w:rPr>
        <w:rFonts w:ascii="Courier New" w:hAnsi="Courier New" w:cs="Courier New"/>
      </w:rPr>
    </w:lvl>
    <w:lvl w:ilvl="2">
      <w:numFmt w:val="bullet"/>
      <w:lvlText w:val=""/>
      <w:lvlJc w:val="left"/>
      <w:pPr>
        <w:ind w:left="3576" w:hanging="360"/>
      </w:pPr>
      <w:rPr>
        <w:rFonts w:ascii="Wingdings" w:hAnsi="Wingdings"/>
      </w:rPr>
    </w:lvl>
    <w:lvl w:ilvl="3">
      <w:numFmt w:val="bullet"/>
      <w:lvlText w:val=""/>
      <w:lvlJc w:val="left"/>
      <w:pPr>
        <w:ind w:left="4296" w:hanging="360"/>
      </w:pPr>
      <w:rPr>
        <w:rFonts w:ascii="Symbol" w:hAnsi="Symbol"/>
      </w:rPr>
    </w:lvl>
    <w:lvl w:ilvl="4">
      <w:numFmt w:val="bullet"/>
      <w:lvlText w:val="o"/>
      <w:lvlJc w:val="left"/>
      <w:pPr>
        <w:ind w:left="5016" w:hanging="360"/>
      </w:pPr>
      <w:rPr>
        <w:rFonts w:ascii="Courier New" w:hAnsi="Courier New" w:cs="Courier New"/>
      </w:rPr>
    </w:lvl>
    <w:lvl w:ilvl="5">
      <w:numFmt w:val="bullet"/>
      <w:lvlText w:val=""/>
      <w:lvlJc w:val="left"/>
      <w:pPr>
        <w:ind w:left="5736" w:hanging="360"/>
      </w:pPr>
      <w:rPr>
        <w:rFonts w:ascii="Wingdings" w:hAnsi="Wingdings"/>
      </w:rPr>
    </w:lvl>
    <w:lvl w:ilvl="6">
      <w:numFmt w:val="bullet"/>
      <w:lvlText w:val=""/>
      <w:lvlJc w:val="left"/>
      <w:pPr>
        <w:ind w:left="6456" w:hanging="360"/>
      </w:pPr>
      <w:rPr>
        <w:rFonts w:ascii="Symbol" w:hAnsi="Symbol"/>
      </w:rPr>
    </w:lvl>
    <w:lvl w:ilvl="7">
      <w:numFmt w:val="bullet"/>
      <w:lvlText w:val="o"/>
      <w:lvlJc w:val="left"/>
      <w:pPr>
        <w:ind w:left="7176" w:hanging="360"/>
      </w:pPr>
      <w:rPr>
        <w:rFonts w:ascii="Courier New" w:hAnsi="Courier New" w:cs="Courier New"/>
      </w:rPr>
    </w:lvl>
    <w:lvl w:ilvl="8">
      <w:numFmt w:val="bullet"/>
      <w:lvlText w:val=""/>
      <w:lvlJc w:val="left"/>
      <w:pPr>
        <w:ind w:left="7896" w:hanging="360"/>
      </w:pPr>
      <w:rPr>
        <w:rFonts w:ascii="Wingdings" w:hAnsi="Wingdings"/>
      </w:rPr>
    </w:lvl>
  </w:abstractNum>
  <w:abstractNum w:abstractNumId="34" w15:restartNumberingAfterBreak="0">
    <w:nsid w:val="6B7E08E8"/>
    <w:multiLevelType w:val="multilevel"/>
    <w:tmpl w:val="DCA66400"/>
    <w:lvl w:ilvl="0">
      <w:start w:val="1"/>
      <w:numFmt w:val="decimal"/>
      <w:lvlText w:val="%1."/>
      <w:lvlJc w:val="left"/>
      <w:pPr>
        <w:ind w:left="360" w:hanging="360"/>
      </w:pPr>
    </w:lvl>
    <w:lvl w:ilvl="1">
      <w:start w:val="1"/>
      <w:numFmt w:val="decimal"/>
      <w:lvlText w:val="%1.%2."/>
      <w:lvlJc w:val="left"/>
      <w:pPr>
        <w:ind w:left="1080" w:hanging="720"/>
      </w:pPr>
      <w:rPr>
        <w:b/>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5" w15:restartNumberingAfterBreak="0">
    <w:nsid w:val="6E6D0ABB"/>
    <w:multiLevelType w:val="hybridMultilevel"/>
    <w:tmpl w:val="53A0A40E"/>
    <w:lvl w:ilvl="0" w:tplc="D242B6E0">
      <w:start w:val="6"/>
      <w:numFmt w:val="decimal"/>
      <w:lvlText w:val="%1."/>
      <w:lvlJc w:val="left"/>
      <w:pPr>
        <w:ind w:left="720" w:hanging="360"/>
      </w:pPr>
      <w:rPr>
        <w:rFonts w:hint="default"/>
        <w:b/>
        <w:sz w:val="24"/>
        <w:u w:val="singl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6EB60C52"/>
    <w:multiLevelType w:val="multilevel"/>
    <w:tmpl w:val="B52865CC"/>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7" w15:restartNumberingAfterBreak="0">
    <w:nsid w:val="6EF61BDE"/>
    <w:multiLevelType w:val="multilevel"/>
    <w:tmpl w:val="7D0CB400"/>
    <w:lvl w:ilvl="0">
      <w:numFmt w:val="bullet"/>
      <w:lvlText w:val=""/>
      <w:lvlJc w:val="left"/>
      <w:pPr>
        <w:ind w:left="1571" w:hanging="360"/>
      </w:pPr>
      <w:rPr>
        <w:rFonts w:ascii="Wingdings" w:hAnsi="Wingdings"/>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38" w15:restartNumberingAfterBreak="0">
    <w:nsid w:val="72F02BC4"/>
    <w:multiLevelType w:val="hybridMultilevel"/>
    <w:tmpl w:val="BD1C513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4A111A9"/>
    <w:multiLevelType w:val="hybridMultilevel"/>
    <w:tmpl w:val="852ECA44"/>
    <w:lvl w:ilvl="0" w:tplc="0402000B">
      <w:start w:val="1"/>
      <w:numFmt w:val="bullet"/>
      <w:lvlText w:val=""/>
      <w:lvlJc w:val="left"/>
      <w:pPr>
        <w:ind w:left="1620" w:hanging="360"/>
      </w:pPr>
      <w:rPr>
        <w:rFonts w:ascii="Wingdings" w:hAnsi="Wingdings" w:hint="default"/>
      </w:rPr>
    </w:lvl>
    <w:lvl w:ilvl="1" w:tplc="04020003" w:tentative="1">
      <w:start w:val="1"/>
      <w:numFmt w:val="bullet"/>
      <w:lvlText w:val="o"/>
      <w:lvlJc w:val="left"/>
      <w:pPr>
        <w:ind w:left="2340" w:hanging="360"/>
      </w:pPr>
      <w:rPr>
        <w:rFonts w:ascii="Courier New" w:hAnsi="Courier New" w:cs="Courier New" w:hint="default"/>
      </w:rPr>
    </w:lvl>
    <w:lvl w:ilvl="2" w:tplc="04020005" w:tentative="1">
      <w:start w:val="1"/>
      <w:numFmt w:val="bullet"/>
      <w:lvlText w:val=""/>
      <w:lvlJc w:val="left"/>
      <w:pPr>
        <w:ind w:left="3060" w:hanging="360"/>
      </w:pPr>
      <w:rPr>
        <w:rFonts w:ascii="Wingdings" w:hAnsi="Wingdings" w:hint="default"/>
      </w:rPr>
    </w:lvl>
    <w:lvl w:ilvl="3" w:tplc="04020001" w:tentative="1">
      <w:start w:val="1"/>
      <w:numFmt w:val="bullet"/>
      <w:lvlText w:val=""/>
      <w:lvlJc w:val="left"/>
      <w:pPr>
        <w:ind w:left="3780" w:hanging="360"/>
      </w:pPr>
      <w:rPr>
        <w:rFonts w:ascii="Symbol" w:hAnsi="Symbol" w:hint="default"/>
      </w:rPr>
    </w:lvl>
    <w:lvl w:ilvl="4" w:tplc="04020003" w:tentative="1">
      <w:start w:val="1"/>
      <w:numFmt w:val="bullet"/>
      <w:lvlText w:val="o"/>
      <w:lvlJc w:val="left"/>
      <w:pPr>
        <w:ind w:left="4500" w:hanging="360"/>
      </w:pPr>
      <w:rPr>
        <w:rFonts w:ascii="Courier New" w:hAnsi="Courier New" w:cs="Courier New" w:hint="default"/>
      </w:rPr>
    </w:lvl>
    <w:lvl w:ilvl="5" w:tplc="04020005" w:tentative="1">
      <w:start w:val="1"/>
      <w:numFmt w:val="bullet"/>
      <w:lvlText w:val=""/>
      <w:lvlJc w:val="left"/>
      <w:pPr>
        <w:ind w:left="5220" w:hanging="360"/>
      </w:pPr>
      <w:rPr>
        <w:rFonts w:ascii="Wingdings" w:hAnsi="Wingdings" w:hint="default"/>
      </w:rPr>
    </w:lvl>
    <w:lvl w:ilvl="6" w:tplc="04020001" w:tentative="1">
      <w:start w:val="1"/>
      <w:numFmt w:val="bullet"/>
      <w:lvlText w:val=""/>
      <w:lvlJc w:val="left"/>
      <w:pPr>
        <w:ind w:left="5940" w:hanging="360"/>
      </w:pPr>
      <w:rPr>
        <w:rFonts w:ascii="Symbol" w:hAnsi="Symbol" w:hint="default"/>
      </w:rPr>
    </w:lvl>
    <w:lvl w:ilvl="7" w:tplc="04020003" w:tentative="1">
      <w:start w:val="1"/>
      <w:numFmt w:val="bullet"/>
      <w:lvlText w:val="o"/>
      <w:lvlJc w:val="left"/>
      <w:pPr>
        <w:ind w:left="6660" w:hanging="360"/>
      </w:pPr>
      <w:rPr>
        <w:rFonts w:ascii="Courier New" w:hAnsi="Courier New" w:cs="Courier New" w:hint="default"/>
      </w:rPr>
    </w:lvl>
    <w:lvl w:ilvl="8" w:tplc="04020005" w:tentative="1">
      <w:start w:val="1"/>
      <w:numFmt w:val="bullet"/>
      <w:lvlText w:val=""/>
      <w:lvlJc w:val="left"/>
      <w:pPr>
        <w:ind w:left="7380" w:hanging="360"/>
      </w:pPr>
      <w:rPr>
        <w:rFonts w:ascii="Wingdings" w:hAnsi="Wingdings" w:hint="default"/>
      </w:rPr>
    </w:lvl>
  </w:abstractNum>
  <w:abstractNum w:abstractNumId="40" w15:restartNumberingAfterBreak="0">
    <w:nsid w:val="75BD1EF7"/>
    <w:multiLevelType w:val="hybridMultilevel"/>
    <w:tmpl w:val="5A2A8FC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6724B19"/>
    <w:multiLevelType w:val="hybridMultilevel"/>
    <w:tmpl w:val="638EACB6"/>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2" w15:restartNumberingAfterBreak="0">
    <w:nsid w:val="76D47DE4"/>
    <w:multiLevelType w:val="hybridMultilevel"/>
    <w:tmpl w:val="DC9E5398"/>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3" w15:restartNumberingAfterBreak="0">
    <w:nsid w:val="785F18B0"/>
    <w:multiLevelType w:val="hybridMultilevel"/>
    <w:tmpl w:val="63064B34"/>
    <w:lvl w:ilvl="0" w:tplc="A172051C">
      <w:numFmt w:val="bullet"/>
      <w:lvlText w:val="-"/>
      <w:lvlJc w:val="left"/>
      <w:pPr>
        <w:ind w:left="1353" w:hanging="360"/>
      </w:pPr>
      <w:rPr>
        <w:rFonts w:ascii="Calibri" w:eastAsia="Calibri" w:hAnsi="Calibri" w:cs="Times New Roman" w:hint="default"/>
        <w:sz w:val="24"/>
      </w:rPr>
    </w:lvl>
    <w:lvl w:ilvl="1" w:tplc="04020003" w:tentative="1">
      <w:start w:val="1"/>
      <w:numFmt w:val="bullet"/>
      <w:lvlText w:val="o"/>
      <w:lvlJc w:val="left"/>
      <w:pPr>
        <w:ind w:left="2073" w:hanging="360"/>
      </w:pPr>
      <w:rPr>
        <w:rFonts w:ascii="Courier New" w:hAnsi="Courier New" w:cs="Courier New" w:hint="default"/>
      </w:rPr>
    </w:lvl>
    <w:lvl w:ilvl="2" w:tplc="04020005" w:tentative="1">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abstractNum w:abstractNumId="44" w15:restartNumberingAfterBreak="0">
    <w:nsid w:val="78C912B3"/>
    <w:multiLevelType w:val="hybridMultilevel"/>
    <w:tmpl w:val="816CA45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7A9F0B43"/>
    <w:multiLevelType w:val="hybridMultilevel"/>
    <w:tmpl w:val="746CD6F6"/>
    <w:lvl w:ilvl="0" w:tplc="0402000B">
      <w:start w:val="1"/>
      <w:numFmt w:val="bullet"/>
      <w:lvlText w:val=""/>
      <w:lvlJc w:val="left"/>
      <w:pPr>
        <w:ind w:left="927" w:hanging="360"/>
      </w:pPr>
      <w:rPr>
        <w:rFonts w:ascii="Wingdings" w:hAnsi="Wingdings"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46" w15:restartNumberingAfterBreak="0">
    <w:nsid w:val="7E3A475C"/>
    <w:multiLevelType w:val="multilevel"/>
    <w:tmpl w:val="CA2EDBA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num>
  <w:num w:numId="8">
    <w:abstractNumId w:val="13"/>
  </w:num>
  <w:num w:numId="9">
    <w:abstractNumId w:val="19"/>
  </w:num>
  <w:num w:numId="10">
    <w:abstractNumId w:val="22"/>
  </w:num>
  <w:num w:numId="11">
    <w:abstractNumId w:val="18"/>
  </w:num>
  <w:num w:numId="12">
    <w:abstractNumId w:val="4"/>
  </w:num>
  <w:num w:numId="13">
    <w:abstractNumId w:val="37"/>
  </w:num>
  <w:num w:numId="14">
    <w:abstractNumId w:val="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4"/>
  </w:num>
  <w:num w:numId="19">
    <w:abstractNumId w:val="21"/>
  </w:num>
  <w:num w:numId="20">
    <w:abstractNumId w:val="11"/>
  </w:num>
  <w:num w:numId="21">
    <w:abstractNumId w:val="25"/>
  </w:num>
  <w:num w:numId="22">
    <w:abstractNumId w:val="45"/>
  </w:num>
  <w:num w:numId="23">
    <w:abstractNumId w:val="43"/>
  </w:num>
  <w:num w:numId="24">
    <w:abstractNumId w:val="8"/>
  </w:num>
  <w:num w:numId="25">
    <w:abstractNumId w:val="0"/>
  </w:num>
  <w:num w:numId="26">
    <w:abstractNumId w:val="42"/>
  </w:num>
  <w:num w:numId="27">
    <w:abstractNumId w:val="20"/>
  </w:num>
  <w:num w:numId="28">
    <w:abstractNumId w:val="14"/>
  </w:num>
  <w:num w:numId="29">
    <w:abstractNumId w:val="26"/>
  </w:num>
  <w:num w:numId="30">
    <w:abstractNumId w:val="41"/>
  </w:num>
  <w:num w:numId="31">
    <w:abstractNumId w:val="10"/>
  </w:num>
  <w:num w:numId="32">
    <w:abstractNumId w:val="5"/>
  </w:num>
  <w:num w:numId="33">
    <w:abstractNumId w:val="17"/>
  </w:num>
  <w:num w:numId="34">
    <w:abstractNumId w:val="16"/>
  </w:num>
  <w:num w:numId="35">
    <w:abstractNumId w:val="23"/>
  </w:num>
  <w:num w:numId="36">
    <w:abstractNumId w:val="30"/>
  </w:num>
  <w:num w:numId="37">
    <w:abstractNumId w:val="12"/>
  </w:num>
  <w:num w:numId="38">
    <w:abstractNumId w:val="39"/>
  </w:num>
  <w:num w:numId="39">
    <w:abstractNumId w:val="44"/>
  </w:num>
  <w:num w:numId="40">
    <w:abstractNumId w:val="29"/>
  </w:num>
  <w:num w:numId="41">
    <w:abstractNumId w:val="38"/>
  </w:num>
  <w:num w:numId="42">
    <w:abstractNumId w:val="6"/>
  </w:num>
  <w:num w:numId="43">
    <w:abstractNumId w:val="35"/>
  </w:num>
  <w:num w:numId="44">
    <w:abstractNumId w:val="32"/>
  </w:num>
  <w:num w:numId="45">
    <w:abstractNumId w:val="28"/>
  </w:num>
  <w:num w:numId="46">
    <w:abstractNumId w:val="27"/>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F84"/>
    <w:rsid w:val="0000548D"/>
    <w:rsid w:val="00017384"/>
    <w:rsid w:val="0002368B"/>
    <w:rsid w:val="000256EA"/>
    <w:rsid w:val="00033F88"/>
    <w:rsid w:val="00054869"/>
    <w:rsid w:val="00063977"/>
    <w:rsid w:val="00073281"/>
    <w:rsid w:val="000847AE"/>
    <w:rsid w:val="00086C3B"/>
    <w:rsid w:val="000929C4"/>
    <w:rsid w:val="000A399A"/>
    <w:rsid w:val="000C29CE"/>
    <w:rsid w:val="000C420D"/>
    <w:rsid w:val="000C4C61"/>
    <w:rsid w:val="000D2C3F"/>
    <w:rsid w:val="000E6ADE"/>
    <w:rsid w:val="000F58D2"/>
    <w:rsid w:val="0011516D"/>
    <w:rsid w:val="00143BC5"/>
    <w:rsid w:val="00176989"/>
    <w:rsid w:val="00190ED1"/>
    <w:rsid w:val="001A15C6"/>
    <w:rsid w:val="001A494C"/>
    <w:rsid w:val="001B08E0"/>
    <w:rsid w:val="001F2D9C"/>
    <w:rsid w:val="001F72F5"/>
    <w:rsid w:val="001F7B1D"/>
    <w:rsid w:val="00200C43"/>
    <w:rsid w:val="002128DC"/>
    <w:rsid w:val="0022132E"/>
    <w:rsid w:val="002310D2"/>
    <w:rsid w:val="00242C53"/>
    <w:rsid w:val="00246B51"/>
    <w:rsid w:val="002569BC"/>
    <w:rsid w:val="00256A63"/>
    <w:rsid w:val="00256E22"/>
    <w:rsid w:val="00262CC4"/>
    <w:rsid w:val="0027772D"/>
    <w:rsid w:val="00281FDA"/>
    <w:rsid w:val="0028269B"/>
    <w:rsid w:val="002A24BB"/>
    <w:rsid w:val="002A27EA"/>
    <w:rsid w:val="002A5DBD"/>
    <w:rsid w:val="002B44BB"/>
    <w:rsid w:val="002B7FE5"/>
    <w:rsid w:val="002E30F7"/>
    <w:rsid w:val="002E6CE7"/>
    <w:rsid w:val="002F21B7"/>
    <w:rsid w:val="00300311"/>
    <w:rsid w:val="003009D9"/>
    <w:rsid w:val="00302710"/>
    <w:rsid w:val="003113C9"/>
    <w:rsid w:val="00314AC5"/>
    <w:rsid w:val="00316BC1"/>
    <w:rsid w:val="0032286E"/>
    <w:rsid w:val="0032314D"/>
    <w:rsid w:val="003264B1"/>
    <w:rsid w:val="003309BA"/>
    <w:rsid w:val="003327B0"/>
    <w:rsid w:val="003353DB"/>
    <w:rsid w:val="00354F02"/>
    <w:rsid w:val="00356425"/>
    <w:rsid w:val="003565A3"/>
    <w:rsid w:val="003705FD"/>
    <w:rsid w:val="00387B89"/>
    <w:rsid w:val="003921F6"/>
    <w:rsid w:val="0039716B"/>
    <w:rsid w:val="003A612C"/>
    <w:rsid w:val="003B766A"/>
    <w:rsid w:val="003C118E"/>
    <w:rsid w:val="003D369B"/>
    <w:rsid w:val="003D4E10"/>
    <w:rsid w:val="003E1DD6"/>
    <w:rsid w:val="003F3D8A"/>
    <w:rsid w:val="00412C3B"/>
    <w:rsid w:val="00413479"/>
    <w:rsid w:val="00426C1D"/>
    <w:rsid w:val="00435DD0"/>
    <w:rsid w:val="00436FC9"/>
    <w:rsid w:val="0044062C"/>
    <w:rsid w:val="00446418"/>
    <w:rsid w:val="004561A7"/>
    <w:rsid w:val="00473485"/>
    <w:rsid w:val="00482798"/>
    <w:rsid w:val="00496C5B"/>
    <w:rsid w:val="004A60FD"/>
    <w:rsid w:val="004C1A87"/>
    <w:rsid w:val="004C1C66"/>
    <w:rsid w:val="004E4B95"/>
    <w:rsid w:val="004E6F89"/>
    <w:rsid w:val="004F185F"/>
    <w:rsid w:val="004F1923"/>
    <w:rsid w:val="004F2FCB"/>
    <w:rsid w:val="005038D7"/>
    <w:rsid w:val="005076A6"/>
    <w:rsid w:val="00517F55"/>
    <w:rsid w:val="005374AF"/>
    <w:rsid w:val="005754F5"/>
    <w:rsid w:val="005810C8"/>
    <w:rsid w:val="005A5CFE"/>
    <w:rsid w:val="005B03EC"/>
    <w:rsid w:val="005B73C2"/>
    <w:rsid w:val="005C38F3"/>
    <w:rsid w:val="005D6FF7"/>
    <w:rsid w:val="005E2E9C"/>
    <w:rsid w:val="005F29F8"/>
    <w:rsid w:val="005F3B66"/>
    <w:rsid w:val="00610C10"/>
    <w:rsid w:val="00624C47"/>
    <w:rsid w:val="00625220"/>
    <w:rsid w:val="006340DF"/>
    <w:rsid w:val="00656486"/>
    <w:rsid w:val="006648B4"/>
    <w:rsid w:val="00672B95"/>
    <w:rsid w:val="006773A3"/>
    <w:rsid w:val="006A23CB"/>
    <w:rsid w:val="006A6536"/>
    <w:rsid w:val="006C536C"/>
    <w:rsid w:val="006D0D6F"/>
    <w:rsid w:val="006F33DE"/>
    <w:rsid w:val="0070636E"/>
    <w:rsid w:val="0071181D"/>
    <w:rsid w:val="00715AEF"/>
    <w:rsid w:val="00740FBB"/>
    <w:rsid w:val="0076001F"/>
    <w:rsid w:val="00773B66"/>
    <w:rsid w:val="00784C26"/>
    <w:rsid w:val="007858E5"/>
    <w:rsid w:val="00792D2F"/>
    <w:rsid w:val="007A3D07"/>
    <w:rsid w:val="007B062D"/>
    <w:rsid w:val="007B2FB3"/>
    <w:rsid w:val="007C24B9"/>
    <w:rsid w:val="007C26F4"/>
    <w:rsid w:val="007D216E"/>
    <w:rsid w:val="00802B8D"/>
    <w:rsid w:val="00824C4F"/>
    <w:rsid w:val="008408F9"/>
    <w:rsid w:val="00844D5A"/>
    <w:rsid w:val="008514CA"/>
    <w:rsid w:val="008636C9"/>
    <w:rsid w:val="0086769E"/>
    <w:rsid w:val="00897B3B"/>
    <w:rsid w:val="008A1492"/>
    <w:rsid w:val="008A400D"/>
    <w:rsid w:val="008F2747"/>
    <w:rsid w:val="00900F0C"/>
    <w:rsid w:val="00903E1A"/>
    <w:rsid w:val="00905F84"/>
    <w:rsid w:val="00911062"/>
    <w:rsid w:val="009239F5"/>
    <w:rsid w:val="0092540D"/>
    <w:rsid w:val="009442BA"/>
    <w:rsid w:val="00947BA6"/>
    <w:rsid w:val="009523B0"/>
    <w:rsid w:val="00953B4A"/>
    <w:rsid w:val="0095500E"/>
    <w:rsid w:val="00972E1F"/>
    <w:rsid w:val="00990F84"/>
    <w:rsid w:val="009B4F45"/>
    <w:rsid w:val="00A1547C"/>
    <w:rsid w:val="00A267BD"/>
    <w:rsid w:val="00A279C0"/>
    <w:rsid w:val="00A27B61"/>
    <w:rsid w:val="00A32514"/>
    <w:rsid w:val="00A54646"/>
    <w:rsid w:val="00A65B67"/>
    <w:rsid w:val="00A81E81"/>
    <w:rsid w:val="00A9049E"/>
    <w:rsid w:val="00AA04F4"/>
    <w:rsid w:val="00AA7E08"/>
    <w:rsid w:val="00AD4528"/>
    <w:rsid w:val="00AF44F3"/>
    <w:rsid w:val="00B05939"/>
    <w:rsid w:val="00B225DF"/>
    <w:rsid w:val="00B414D0"/>
    <w:rsid w:val="00B443DC"/>
    <w:rsid w:val="00B66821"/>
    <w:rsid w:val="00B7173E"/>
    <w:rsid w:val="00B7779D"/>
    <w:rsid w:val="00B84E11"/>
    <w:rsid w:val="00B92602"/>
    <w:rsid w:val="00B950C9"/>
    <w:rsid w:val="00BA7CC5"/>
    <w:rsid w:val="00BC1749"/>
    <w:rsid w:val="00BD04BA"/>
    <w:rsid w:val="00BD40FF"/>
    <w:rsid w:val="00BE5AFC"/>
    <w:rsid w:val="00BF6498"/>
    <w:rsid w:val="00C02BEC"/>
    <w:rsid w:val="00C14C7F"/>
    <w:rsid w:val="00C27E4B"/>
    <w:rsid w:val="00C33610"/>
    <w:rsid w:val="00C41430"/>
    <w:rsid w:val="00C47A7B"/>
    <w:rsid w:val="00C50736"/>
    <w:rsid w:val="00C67EEB"/>
    <w:rsid w:val="00C84931"/>
    <w:rsid w:val="00CA169C"/>
    <w:rsid w:val="00CB6AAC"/>
    <w:rsid w:val="00CC1CE0"/>
    <w:rsid w:val="00CC6F97"/>
    <w:rsid w:val="00CD515B"/>
    <w:rsid w:val="00CD7A8A"/>
    <w:rsid w:val="00CF4665"/>
    <w:rsid w:val="00D221C1"/>
    <w:rsid w:val="00D25077"/>
    <w:rsid w:val="00D270A5"/>
    <w:rsid w:val="00D45A52"/>
    <w:rsid w:val="00D500FD"/>
    <w:rsid w:val="00D701A4"/>
    <w:rsid w:val="00D761E7"/>
    <w:rsid w:val="00D768D4"/>
    <w:rsid w:val="00D77E08"/>
    <w:rsid w:val="00D8190E"/>
    <w:rsid w:val="00D86208"/>
    <w:rsid w:val="00D93376"/>
    <w:rsid w:val="00D973DF"/>
    <w:rsid w:val="00DB2888"/>
    <w:rsid w:val="00DB5584"/>
    <w:rsid w:val="00DC4ADF"/>
    <w:rsid w:val="00DC4FF0"/>
    <w:rsid w:val="00DD3C09"/>
    <w:rsid w:val="00DE7B3E"/>
    <w:rsid w:val="00E06978"/>
    <w:rsid w:val="00E20185"/>
    <w:rsid w:val="00E35B3C"/>
    <w:rsid w:val="00E419CD"/>
    <w:rsid w:val="00E517EF"/>
    <w:rsid w:val="00E531A8"/>
    <w:rsid w:val="00E5435D"/>
    <w:rsid w:val="00E71063"/>
    <w:rsid w:val="00E83DE5"/>
    <w:rsid w:val="00E845E9"/>
    <w:rsid w:val="00E87898"/>
    <w:rsid w:val="00E94728"/>
    <w:rsid w:val="00EF73D1"/>
    <w:rsid w:val="00F044AA"/>
    <w:rsid w:val="00F11BF9"/>
    <w:rsid w:val="00F23E1A"/>
    <w:rsid w:val="00F23EDB"/>
    <w:rsid w:val="00F245D9"/>
    <w:rsid w:val="00F26A92"/>
    <w:rsid w:val="00F4495F"/>
    <w:rsid w:val="00F466E9"/>
    <w:rsid w:val="00F5375E"/>
    <w:rsid w:val="00F56F22"/>
    <w:rsid w:val="00F8021E"/>
    <w:rsid w:val="00F84285"/>
    <w:rsid w:val="00F85176"/>
    <w:rsid w:val="00FA0BEB"/>
    <w:rsid w:val="00FA0E99"/>
    <w:rsid w:val="00FB0460"/>
    <w:rsid w:val="00FB166C"/>
    <w:rsid w:val="00FC4771"/>
    <w:rsid w:val="00FC7FDF"/>
    <w:rsid w:val="00FD30F5"/>
    <w:rsid w:val="00FF604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4704FA-FA38-4CD6-8EA3-4DF14963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F84"/>
    <w:pPr>
      <w:suppressAutoHyphens/>
      <w:autoSpaceDN w:val="0"/>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90F84"/>
    <w:rPr>
      <w:color w:val="0000FF"/>
      <w:u w:val="single" w:color="000000"/>
    </w:rPr>
  </w:style>
  <w:style w:type="paragraph" w:styleId="a4">
    <w:name w:val="header"/>
    <w:basedOn w:val="a"/>
    <w:link w:val="a5"/>
    <w:uiPriority w:val="99"/>
    <w:unhideWhenUsed/>
    <w:rsid w:val="00990F84"/>
    <w:pPr>
      <w:tabs>
        <w:tab w:val="center" w:pos="4536"/>
        <w:tab w:val="right" w:pos="9072"/>
      </w:tabs>
      <w:spacing w:after="0" w:line="240" w:lineRule="auto"/>
    </w:pPr>
  </w:style>
  <w:style w:type="character" w:customStyle="1" w:styleId="a5">
    <w:name w:val="Горен колонтитул Знак"/>
    <w:basedOn w:val="a0"/>
    <w:link w:val="a4"/>
    <w:uiPriority w:val="99"/>
    <w:rsid w:val="00990F84"/>
    <w:rPr>
      <w:rFonts w:ascii="Calibri" w:eastAsia="Calibri" w:hAnsi="Calibri" w:cs="Times New Roman"/>
    </w:rPr>
  </w:style>
  <w:style w:type="character" w:customStyle="1" w:styleId="a6">
    <w:name w:val="Долен колонтитул Знак"/>
    <w:basedOn w:val="a0"/>
    <w:link w:val="a7"/>
    <w:uiPriority w:val="99"/>
    <w:rsid w:val="00990F84"/>
    <w:rPr>
      <w:rFonts w:ascii="Calibri" w:eastAsia="Calibri" w:hAnsi="Calibri" w:cs="Times New Roman"/>
    </w:rPr>
  </w:style>
  <w:style w:type="paragraph" w:styleId="a7">
    <w:name w:val="footer"/>
    <w:basedOn w:val="a"/>
    <w:link w:val="a6"/>
    <w:uiPriority w:val="99"/>
    <w:unhideWhenUsed/>
    <w:rsid w:val="00990F84"/>
    <w:pPr>
      <w:tabs>
        <w:tab w:val="center" w:pos="4536"/>
        <w:tab w:val="right" w:pos="9072"/>
      </w:tabs>
      <w:spacing w:after="0" w:line="240" w:lineRule="auto"/>
    </w:pPr>
  </w:style>
  <w:style w:type="character" w:customStyle="1" w:styleId="1">
    <w:name w:val="Долен колонтитул Знак1"/>
    <w:basedOn w:val="a0"/>
    <w:uiPriority w:val="99"/>
    <w:semiHidden/>
    <w:rsid w:val="00990F84"/>
    <w:rPr>
      <w:rFonts w:ascii="Calibri" w:eastAsia="Calibri" w:hAnsi="Calibri" w:cs="Times New Roman"/>
    </w:rPr>
  </w:style>
  <w:style w:type="character" w:customStyle="1" w:styleId="a8">
    <w:name w:val="Изнесен текст Знак"/>
    <w:basedOn w:val="a0"/>
    <w:link w:val="a9"/>
    <w:semiHidden/>
    <w:rsid w:val="00990F84"/>
    <w:rPr>
      <w:rFonts w:ascii="Tahoma" w:eastAsia="Calibri" w:hAnsi="Tahoma" w:cs="Tahoma"/>
      <w:sz w:val="16"/>
      <w:szCs w:val="16"/>
    </w:rPr>
  </w:style>
  <w:style w:type="paragraph" w:styleId="a9">
    <w:name w:val="Balloon Text"/>
    <w:basedOn w:val="a"/>
    <w:link w:val="a8"/>
    <w:semiHidden/>
    <w:unhideWhenUsed/>
    <w:rsid w:val="00990F84"/>
    <w:pPr>
      <w:spacing w:after="0" w:line="240" w:lineRule="auto"/>
    </w:pPr>
    <w:rPr>
      <w:rFonts w:ascii="Tahoma" w:hAnsi="Tahoma" w:cs="Tahoma"/>
      <w:sz w:val="16"/>
      <w:szCs w:val="16"/>
    </w:rPr>
  </w:style>
  <w:style w:type="character" w:customStyle="1" w:styleId="10">
    <w:name w:val="Изнесен текст Знак1"/>
    <w:basedOn w:val="a0"/>
    <w:uiPriority w:val="99"/>
    <w:semiHidden/>
    <w:rsid w:val="00990F84"/>
    <w:rPr>
      <w:rFonts w:ascii="Segoe UI" w:eastAsia="Calibri" w:hAnsi="Segoe UI" w:cs="Segoe UI"/>
      <w:sz w:val="18"/>
      <w:szCs w:val="18"/>
    </w:rPr>
  </w:style>
  <w:style w:type="paragraph" w:styleId="aa">
    <w:name w:val="List Paragraph"/>
    <w:basedOn w:val="a"/>
    <w:qFormat/>
    <w:rsid w:val="00990F84"/>
    <w:pPr>
      <w:ind w:left="720"/>
    </w:pPr>
  </w:style>
  <w:style w:type="character" w:customStyle="1" w:styleId="HeaderChar">
    <w:name w:val="Header Char"/>
    <w:basedOn w:val="a0"/>
    <w:rsid w:val="00990F84"/>
  </w:style>
  <w:style w:type="character" w:customStyle="1" w:styleId="FooterChar">
    <w:name w:val="Footer Char"/>
    <w:basedOn w:val="a0"/>
    <w:rsid w:val="00990F84"/>
  </w:style>
  <w:style w:type="character" w:customStyle="1" w:styleId="BalloonTextChar">
    <w:name w:val="Balloon Text Char"/>
    <w:basedOn w:val="a0"/>
    <w:rsid w:val="00990F84"/>
    <w:rPr>
      <w:rFonts w:ascii="Tahoma" w:hAnsi="Tahoma" w:cs="Tahoma" w:hint="default"/>
      <w:sz w:val="16"/>
      <w:szCs w:val="16"/>
    </w:rPr>
  </w:style>
  <w:style w:type="paragraph" w:styleId="ab">
    <w:name w:val="No Spacing"/>
    <w:link w:val="ac"/>
    <w:uiPriority w:val="1"/>
    <w:qFormat/>
    <w:rsid w:val="00990F84"/>
    <w:pPr>
      <w:spacing w:after="0" w:line="240" w:lineRule="auto"/>
    </w:pPr>
    <w:rPr>
      <w:rFonts w:eastAsiaTheme="minorEastAsia"/>
      <w:lang w:eastAsia="bg-BG"/>
    </w:rPr>
  </w:style>
  <w:style w:type="character" w:customStyle="1" w:styleId="ac">
    <w:name w:val="Без разредка Знак"/>
    <w:basedOn w:val="a0"/>
    <w:link w:val="ab"/>
    <w:uiPriority w:val="1"/>
    <w:rsid w:val="00990F84"/>
    <w:rPr>
      <w:rFonts w:eastAsiaTheme="minorEastAsia"/>
      <w:lang w:eastAsia="bg-BG"/>
    </w:rPr>
  </w:style>
  <w:style w:type="table" w:styleId="ad">
    <w:name w:val="Table Grid"/>
    <w:basedOn w:val="a1"/>
    <w:uiPriority w:val="39"/>
    <w:rsid w:val="00990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mun.botevgra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pobotevgrad@abv.bg"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1D974-B79C-4B19-9354-EB5B9D511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8402</TotalTime>
  <Pages>100</Pages>
  <Words>24379</Words>
  <Characters>138961</Characters>
  <Application>Microsoft Office Word</Application>
  <DocSecurity>0</DocSecurity>
  <Lines>1158</Lines>
  <Paragraphs>326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163014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Smetishte</dc:creator>
  <cp:keywords/>
  <dc:description/>
  <cp:lastModifiedBy>Smetishte</cp:lastModifiedBy>
  <cp:revision>89</cp:revision>
  <cp:lastPrinted>2020-03-03T09:05:00Z</cp:lastPrinted>
  <dcterms:created xsi:type="dcterms:W3CDTF">2020-01-10T08:45:00Z</dcterms:created>
  <dcterms:modified xsi:type="dcterms:W3CDTF">2020-03-09T07:53:00Z</dcterms:modified>
</cp:coreProperties>
</file>